
<file path=[Content_Types].xml><?xml version="1.0" encoding="utf-8"?>
<Types xmlns="http://schemas.openxmlformats.org/package/2006/content-types">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598" w:type="dxa"/>
        <w:tblLayout w:type="fixed"/>
        <w:tblLook w:val="0000" w:firstRow="0" w:lastRow="0" w:firstColumn="0" w:lastColumn="0" w:noHBand="0" w:noVBand="0"/>
      </w:tblPr>
      <w:tblGrid>
        <w:gridCol w:w="1242"/>
        <w:gridCol w:w="6236"/>
        <w:gridCol w:w="3120"/>
      </w:tblGrid>
      <w:tr w:rsidR="009E4613" w:rsidRPr="0073747C" w:rsidTr="00570378">
        <w:trPr>
          <w:cantSplit/>
        </w:trPr>
        <w:tc>
          <w:tcPr>
            <w:tcW w:w="7478" w:type="dxa"/>
            <w:gridSpan w:val="2"/>
          </w:tcPr>
          <w:p w:rsidR="009E4613" w:rsidRPr="0073747C" w:rsidRDefault="009E4613" w:rsidP="00570378">
            <w:pPr>
              <w:framePr w:hSpace="181" w:wrap="around" w:vAnchor="page" w:hAnchor="page" w:x="768" w:y="595"/>
              <w:spacing w:line="240" w:lineRule="atLeast"/>
              <w:rPr>
                <w:position w:val="6"/>
                <w:sz w:val="28"/>
              </w:rPr>
            </w:pPr>
            <w:r w:rsidRPr="0073747C">
              <w:rPr>
                <w:position w:val="6"/>
                <w:sz w:val="28"/>
              </w:rPr>
              <w:t xml:space="preserve">UNIÓN </w:t>
            </w:r>
            <w:r>
              <w:rPr>
                <w:position w:val="6"/>
                <w:sz w:val="28"/>
              </w:rPr>
              <w:t xml:space="preserve"> </w:t>
            </w:r>
            <w:r w:rsidRPr="0073747C">
              <w:rPr>
                <w:position w:val="6"/>
                <w:sz w:val="28"/>
              </w:rPr>
              <w:t>INTERNACIONAL</w:t>
            </w:r>
            <w:r>
              <w:rPr>
                <w:position w:val="6"/>
                <w:sz w:val="28"/>
              </w:rPr>
              <w:t xml:space="preserve"> </w:t>
            </w:r>
            <w:r w:rsidRPr="0073747C">
              <w:rPr>
                <w:position w:val="6"/>
                <w:sz w:val="28"/>
              </w:rPr>
              <w:t xml:space="preserve"> DE</w:t>
            </w:r>
            <w:r>
              <w:rPr>
                <w:position w:val="6"/>
                <w:sz w:val="28"/>
              </w:rPr>
              <w:t xml:space="preserve"> </w:t>
            </w:r>
            <w:r w:rsidRPr="0073747C">
              <w:rPr>
                <w:position w:val="6"/>
                <w:sz w:val="28"/>
              </w:rPr>
              <w:t xml:space="preserve"> TELECOMUNICACIONES</w:t>
            </w:r>
          </w:p>
        </w:tc>
        <w:tc>
          <w:tcPr>
            <w:tcW w:w="3120" w:type="dxa"/>
          </w:tcPr>
          <w:p w:rsidR="009E4613" w:rsidRPr="0073747C" w:rsidRDefault="009E4613" w:rsidP="00570378">
            <w:pPr>
              <w:framePr w:hSpace="181" w:wrap="around" w:vAnchor="page" w:hAnchor="page" w:x="768" w:y="595"/>
              <w:shd w:val="solid" w:color="FFFFFF" w:fill="FFFFFF"/>
              <w:spacing w:after="48" w:line="240" w:lineRule="atLeast"/>
              <w:rPr>
                <w:rFonts w:cs="Arial"/>
                <w:position w:val="6"/>
              </w:rPr>
            </w:pPr>
          </w:p>
        </w:tc>
      </w:tr>
      <w:tr w:rsidR="009E4613" w:rsidRPr="0073747C" w:rsidTr="00570378">
        <w:trPr>
          <w:cantSplit/>
          <w:trHeight w:val="20"/>
        </w:trPr>
        <w:tc>
          <w:tcPr>
            <w:tcW w:w="1242" w:type="dxa"/>
            <w:vMerge w:val="restart"/>
          </w:tcPr>
          <w:p w:rsidR="009E4613" w:rsidRPr="0073747C" w:rsidRDefault="00511035" w:rsidP="00570378">
            <w:pPr>
              <w:framePr w:hSpace="181" w:wrap="around" w:vAnchor="page" w:hAnchor="page" w:x="768" w:y="595"/>
              <w:shd w:val="solid" w:color="FFFFFF" w:fill="FFFFFF"/>
              <w:tabs>
                <w:tab w:val="left" w:pos="1560"/>
                <w:tab w:val="left" w:pos="2269"/>
                <w:tab w:val="left" w:pos="3544"/>
                <w:tab w:val="left" w:pos="3969"/>
              </w:tabs>
              <w:rPr>
                <w:rFonts w:ascii="Futura Lt BT" w:hAnsi="Futura Lt BT"/>
                <w:b/>
                <w:smallCaps/>
              </w:rPr>
            </w:pPr>
            <w:r>
              <w:rPr>
                <w:noProof/>
                <w:sz w:val="8"/>
                <w:lang w:val="en-US" w:eastAsia="zh-CN"/>
              </w:rPr>
              <w:drawing>
                <wp:inline distT="0" distB="0" distL="0" distR="0">
                  <wp:extent cx="650875" cy="709295"/>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srcRect/>
                          <a:stretch>
                            <a:fillRect/>
                          </a:stretch>
                        </pic:blipFill>
                        <pic:spPr bwMode="auto">
                          <a:xfrm>
                            <a:off x="0" y="0"/>
                            <a:ext cx="650875" cy="709295"/>
                          </a:xfrm>
                          <a:prstGeom prst="rect">
                            <a:avLst/>
                          </a:prstGeom>
                          <a:noFill/>
                          <a:ln w="9525">
                            <a:noFill/>
                            <a:miter lim="800000"/>
                            <a:headEnd/>
                            <a:tailEnd/>
                          </a:ln>
                        </pic:spPr>
                      </pic:pic>
                    </a:graphicData>
                  </a:graphic>
                </wp:inline>
              </w:drawing>
            </w:r>
          </w:p>
        </w:tc>
        <w:tc>
          <w:tcPr>
            <w:tcW w:w="6236" w:type="dxa"/>
            <w:vMerge w:val="restart"/>
          </w:tcPr>
          <w:p w:rsidR="009E4613" w:rsidRPr="0073747C" w:rsidRDefault="009E4613" w:rsidP="00570378">
            <w:pPr>
              <w:framePr w:hSpace="181" w:wrap="around" w:vAnchor="page" w:hAnchor="page" w:x="768" w:y="595"/>
              <w:shd w:val="solid" w:color="FFFFFF" w:fill="FFFFFF"/>
              <w:spacing w:before="300"/>
              <w:ind w:left="-57" w:right="-57"/>
              <w:rPr>
                <w:smallCaps/>
                <w:sz w:val="26"/>
                <w:szCs w:val="26"/>
              </w:rPr>
            </w:pPr>
            <w:r w:rsidRPr="0073747C">
              <w:rPr>
                <w:b/>
                <w:smallCaps/>
                <w:sz w:val="26"/>
                <w:szCs w:val="26"/>
              </w:rPr>
              <w:t xml:space="preserve">GRUPO DE TRABAJO DEL CONSEJO A CARGO DE LA PREPARACIÓN DE LA CONFERENCIA MUNDIAL DE TELECOMUNICACIONES INTERNACIONALES DE 2012 </w:t>
            </w:r>
          </w:p>
        </w:tc>
        <w:tc>
          <w:tcPr>
            <w:tcW w:w="3120" w:type="dxa"/>
          </w:tcPr>
          <w:p w:rsidR="009E4613" w:rsidRPr="0073747C" w:rsidRDefault="009E4613" w:rsidP="00A044FB">
            <w:pPr>
              <w:pStyle w:val="dnum"/>
              <w:framePr w:wrap="notBeside" w:hAnchor="page" w:x="768" w:y="595"/>
              <w:jc w:val="right"/>
              <w:rPr>
                <w:b w:val="0"/>
                <w:sz w:val="28"/>
                <w:szCs w:val="28"/>
              </w:rPr>
            </w:pPr>
            <w:r w:rsidRPr="0073747C">
              <w:rPr>
                <w:bCs w:val="0"/>
                <w:sz w:val="28"/>
                <w:szCs w:val="28"/>
              </w:rPr>
              <w:t>CWG-WCIT12/</w:t>
            </w:r>
            <w:r w:rsidR="000E37CC">
              <w:rPr>
                <w:bCs w:val="0"/>
                <w:sz w:val="28"/>
                <w:szCs w:val="28"/>
              </w:rPr>
              <w:t>C</w:t>
            </w:r>
            <w:r w:rsidRPr="0073747C">
              <w:rPr>
                <w:bCs w:val="0"/>
                <w:sz w:val="28"/>
                <w:szCs w:val="28"/>
              </w:rPr>
              <w:t xml:space="preserve"> </w:t>
            </w:r>
            <w:r w:rsidR="006061EC" w:rsidRPr="006061EC">
              <w:rPr>
                <w:bCs w:val="0"/>
                <w:sz w:val="28"/>
                <w:szCs w:val="28"/>
              </w:rPr>
              <w:t>–</w:t>
            </w:r>
            <w:r w:rsidRPr="0073747C">
              <w:rPr>
                <w:bCs w:val="0"/>
                <w:sz w:val="28"/>
                <w:szCs w:val="28"/>
              </w:rPr>
              <w:t xml:space="preserve"> </w:t>
            </w:r>
            <w:r w:rsidR="00A044FB">
              <w:rPr>
                <w:bCs w:val="0"/>
                <w:sz w:val="28"/>
                <w:szCs w:val="28"/>
              </w:rPr>
              <w:t>46</w:t>
            </w:r>
          </w:p>
        </w:tc>
      </w:tr>
      <w:tr w:rsidR="009E4613" w:rsidRPr="0073747C" w:rsidTr="00570378">
        <w:trPr>
          <w:cantSplit/>
          <w:trHeight w:val="20"/>
        </w:trPr>
        <w:tc>
          <w:tcPr>
            <w:tcW w:w="1242" w:type="dxa"/>
            <w:vMerge/>
          </w:tcPr>
          <w:p w:rsidR="009E4613" w:rsidRPr="0073747C" w:rsidRDefault="009E4613" w:rsidP="00570378">
            <w:pPr>
              <w:framePr w:hSpace="181" w:wrap="around" w:vAnchor="page" w:hAnchor="page" w:x="768" w:y="595"/>
              <w:shd w:val="solid" w:color="FFFFFF" w:fill="FFFFFF"/>
              <w:tabs>
                <w:tab w:val="left" w:pos="1560"/>
                <w:tab w:val="left" w:pos="2269"/>
                <w:tab w:val="left" w:pos="3544"/>
                <w:tab w:val="left" w:pos="3969"/>
              </w:tabs>
              <w:rPr>
                <w:rFonts w:ascii="Futura Lt BT" w:hAnsi="Futura Lt BT"/>
              </w:rPr>
            </w:pPr>
          </w:p>
        </w:tc>
        <w:tc>
          <w:tcPr>
            <w:tcW w:w="6236" w:type="dxa"/>
            <w:vMerge/>
          </w:tcPr>
          <w:p w:rsidR="009E4613" w:rsidRPr="0073747C" w:rsidRDefault="009E4613" w:rsidP="00570378">
            <w:pPr>
              <w:framePr w:hSpace="181" w:wrap="around" w:vAnchor="page" w:hAnchor="page" w:x="768" w:y="595"/>
              <w:shd w:val="solid" w:color="FFFFFF" w:fill="FFFFFF"/>
              <w:spacing w:before="180"/>
              <w:rPr>
                <w:smallCaps/>
              </w:rPr>
            </w:pPr>
          </w:p>
        </w:tc>
        <w:tc>
          <w:tcPr>
            <w:tcW w:w="3120" w:type="dxa"/>
          </w:tcPr>
          <w:p w:rsidR="009E4613" w:rsidRPr="0073747C" w:rsidRDefault="00C86BD7" w:rsidP="00A044FB">
            <w:pPr>
              <w:pStyle w:val="ddate"/>
              <w:framePr w:wrap="notBeside" w:hAnchor="page" w:x="768" w:y="595"/>
              <w:spacing w:before="60"/>
              <w:ind w:left="-57"/>
              <w:jc w:val="right"/>
              <w:rPr>
                <w:bCs w:val="0"/>
                <w:sz w:val="28"/>
                <w:szCs w:val="28"/>
              </w:rPr>
            </w:pPr>
            <w:r>
              <w:rPr>
                <w:bCs w:val="0"/>
                <w:sz w:val="28"/>
                <w:szCs w:val="28"/>
              </w:rPr>
              <w:t>2</w:t>
            </w:r>
            <w:r w:rsidR="00A044FB">
              <w:rPr>
                <w:bCs w:val="0"/>
                <w:sz w:val="28"/>
                <w:szCs w:val="28"/>
              </w:rPr>
              <w:t>9</w:t>
            </w:r>
            <w:r>
              <w:rPr>
                <w:bCs w:val="0"/>
                <w:sz w:val="28"/>
                <w:szCs w:val="28"/>
              </w:rPr>
              <w:t xml:space="preserve"> de </w:t>
            </w:r>
            <w:r w:rsidR="00EE075D">
              <w:rPr>
                <w:bCs w:val="0"/>
                <w:sz w:val="28"/>
                <w:szCs w:val="28"/>
              </w:rPr>
              <w:t>agosto</w:t>
            </w:r>
            <w:r w:rsidR="000E37CC">
              <w:rPr>
                <w:bCs w:val="0"/>
                <w:sz w:val="28"/>
                <w:szCs w:val="28"/>
              </w:rPr>
              <w:t xml:space="preserve"> de 201</w:t>
            </w:r>
            <w:r w:rsidR="00F507F8">
              <w:rPr>
                <w:bCs w:val="0"/>
                <w:sz w:val="28"/>
                <w:szCs w:val="28"/>
              </w:rPr>
              <w:t>1</w:t>
            </w:r>
          </w:p>
        </w:tc>
      </w:tr>
      <w:tr w:rsidR="009E4613" w:rsidRPr="0073747C" w:rsidTr="00570378">
        <w:trPr>
          <w:cantSplit/>
          <w:trHeight w:val="20"/>
        </w:trPr>
        <w:tc>
          <w:tcPr>
            <w:tcW w:w="1242" w:type="dxa"/>
            <w:vMerge/>
          </w:tcPr>
          <w:p w:rsidR="009E4613" w:rsidRPr="0073747C" w:rsidRDefault="009E4613" w:rsidP="00570378">
            <w:pPr>
              <w:framePr w:hSpace="181" w:wrap="around" w:vAnchor="page" w:hAnchor="page" w:x="768" w:y="595"/>
              <w:shd w:val="solid" w:color="FFFFFF" w:fill="FFFFFF"/>
              <w:tabs>
                <w:tab w:val="left" w:pos="1560"/>
                <w:tab w:val="left" w:pos="2269"/>
                <w:tab w:val="left" w:pos="3544"/>
                <w:tab w:val="left" w:pos="3969"/>
              </w:tabs>
              <w:rPr>
                <w:rFonts w:ascii="Futura Lt BT" w:hAnsi="Futura Lt BT"/>
              </w:rPr>
            </w:pPr>
          </w:p>
        </w:tc>
        <w:tc>
          <w:tcPr>
            <w:tcW w:w="6236" w:type="dxa"/>
            <w:vMerge/>
          </w:tcPr>
          <w:p w:rsidR="009E4613" w:rsidRPr="0073747C" w:rsidRDefault="009E4613" w:rsidP="00570378">
            <w:pPr>
              <w:framePr w:hSpace="181" w:wrap="around" w:vAnchor="page" w:hAnchor="page" w:x="768" w:y="595"/>
              <w:shd w:val="solid" w:color="FFFFFF" w:fill="FFFFFF"/>
              <w:spacing w:before="180"/>
              <w:rPr>
                <w:smallCaps/>
              </w:rPr>
            </w:pPr>
          </w:p>
        </w:tc>
        <w:tc>
          <w:tcPr>
            <w:tcW w:w="3120" w:type="dxa"/>
          </w:tcPr>
          <w:p w:rsidR="009E4613" w:rsidRDefault="009E4613" w:rsidP="00570378">
            <w:pPr>
              <w:pStyle w:val="dorlang"/>
              <w:framePr w:wrap="notBeside" w:hAnchor="page" w:x="768" w:y="595"/>
              <w:spacing w:before="60"/>
              <w:jc w:val="right"/>
              <w:rPr>
                <w:bCs w:val="0"/>
                <w:sz w:val="28"/>
                <w:szCs w:val="28"/>
              </w:rPr>
            </w:pPr>
            <w:r>
              <w:rPr>
                <w:bCs w:val="0"/>
                <w:sz w:val="28"/>
                <w:szCs w:val="28"/>
              </w:rPr>
              <w:t>Español</w:t>
            </w:r>
          </w:p>
          <w:p w:rsidR="009E4613" w:rsidRPr="0073747C" w:rsidRDefault="009E4613" w:rsidP="00EE075D">
            <w:pPr>
              <w:pStyle w:val="dorlang"/>
              <w:framePr w:wrap="notBeside" w:hAnchor="page" w:x="768" w:y="595"/>
              <w:spacing w:before="60"/>
              <w:jc w:val="right"/>
              <w:rPr>
                <w:bCs w:val="0"/>
                <w:sz w:val="28"/>
                <w:szCs w:val="28"/>
              </w:rPr>
            </w:pPr>
            <w:r w:rsidRPr="0073747C">
              <w:rPr>
                <w:bCs w:val="0"/>
                <w:sz w:val="28"/>
                <w:szCs w:val="28"/>
              </w:rPr>
              <w:t>Original</w:t>
            </w:r>
            <w:r>
              <w:rPr>
                <w:bCs w:val="0"/>
                <w:sz w:val="28"/>
                <w:szCs w:val="28"/>
              </w:rPr>
              <w:t>:</w:t>
            </w:r>
            <w:r w:rsidRPr="0073747C">
              <w:rPr>
                <w:bCs w:val="0"/>
                <w:sz w:val="28"/>
                <w:szCs w:val="28"/>
              </w:rPr>
              <w:t xml:space="preserve"> </w:t>
            </w:r>
            <w:r w:rsidR="00EE075D">
              <w:rPr>
                <w:bCs w:val="0"/>
                <w:sz w:val="28"/>
                <w:szCs w:val="28"/>
              </w:rPr>
              <w:t>español</w:t>
            </w:r>
          </w:p>
        </w:tc>
      </w:tr>
      <w:tr w:rsidR="009E4613" w:rsidRPr="0073747C" w:rsidTr="00570378">
        <w:trPr>
          <w:cantSplit/>
        </w:trPr>
        <w:tc>
          <w:tcPr>
            <w:tcW w:w="7478" w:type="dxa"/>
            <w:gridSpan w:val="2"/>
            <w:tcBorders>
              <w:bottom w:val="single" w:sz="12" w:space="0" w:color="auto"/>
            </w:tcBorders>
          </w:tcPr>
          <w:p w:rsidR="009E4613" w:rsidRPr="0073747C" w:rsidRDefault="009E4613" w:rsidP="00DF7EF6">
            <w:pPr>
              <w:framePr w:hSpace="181" w:wrap="around" w:vAnchor="page" w:hAnchor="page" w:x="768" w:y="595"/>
              <w:tabs>
                <w:tab w:val="left" w:pos="1843"/>
                <w:tab w:val="left" w:pos="2269"/>
                <w:tab w:val="left" w:pos="3544"/>
                <w:tab w:val="left" w:pos="3969"/>
              </w:tabs>
              <w:spacing w:line="240" w:lineRule="atLeast"/>
              <w:rPr>
                <w:b/>
                <w:smallCaps/>
              </w:rPr>
            </w:pPr>
            <w:r w:rsidRPr="0073747C">
              <w:t xml:space="preserve">Ginebra – </w:t>
            </w:r>
            <w:r w:rsidR="00DF7EF6">
              <w:t>27-30</w:t>
            </w:r>
            <w:r w:rsidRPr="0073747C">
              <w:t xml:space="preserve"> de </w:t>
            </w:r>
            <w:r w:rsidR="00DF7EF6">
              <w:t>septiembre</w:t>
            </w:r>
            <w:r w:rsidRPr="0073747C">
              <w:t xml:space="preserve"> de 201</w:t>
            </w:r>
            <w:r w:rsidR="000E37CC">
              <w:t>1</w:t>
            </w:r>
          </w:p>
        </w:tc>
        <w:tc>
          <w:tcPr>
            <w:tcW w:w="3120" w:type="dxa"/>
            <w:tcBorders>
              <w:bottom w:val="single" w:sz="12" w:space="0" w:color="auto"/>
            </w:tcBorders>
          </w:tcPr>
          <w:p w:rsidR="009E4613" w:rsidRPr="0073747C" w:rsidRDefault="009E4613" w:rsidP="00570378">
            <w:pPr>
              <w:framePr w:hSpace="181" w:wrap="around" w:vAnchor="page" w:hAnchor="page" w:x="768" w:y="595"/>
              <w:shd w:val="solid" w:color="FFFFFF" w:fill="FFFFFF"/>
              <w:tabs>
                <w:tab w:val="left" w:pos="1843"/>
                <w:tab w:val="left" w:pos="2269"/>
                <w:tab w:val="left" w:pos="3544"/>
                <w:tab w:val="left" w:pos="3969"/>
              </w:tabs>
              <w:spacing w:before="192" w:line="240" w:lineRule="atLeast"/>
              <w:rPr>
                <w:rFonts w:ascii="Futura Lt BT" w:hAnsi="Futura Lt BT"/>
              </w:rPr>
            </w:pPr>
          </w:p>
        </w:tc>
      </w:tr>
    </w:tbl>
    <w:tbl>
      <w:tblPr>
        <w:tblW w:w="10505" w:type="dxa"/>
        <w:tblInd w:w="-332" w:type="dxa"/>
        <w:tblLook w:val="01E0" w:firstRow="1" w:lastRow="1" w:firstColumn="1" w:lastColumn="1" w:noHBand="0" w:noVBand="0"/>
      </w:tblPr>
      <w:tblGrid>
        <w:gridCol w:w="10505"/>
      </w:tblGrid>
      <w:tr w:rsidR="009E4613" w:rsidRPr="008B786F" w:rsidTr="008B786F">
        <w:trPr>
          <w:trHeight w:val="851"/>
        </w:trPr>
        <w:tc>
          <w:tcPr>
            <w:tcW w:w="10505" w:type="dxa"/>
          </w:tcPr>
          <w:p w:rsidR="009E4613" w:rsidRPr="008B786F" w:rsidRDefault="009E4613" w:rsidP="008B786F">
            <w:pPr>
              <w:jc w:val="center"/>
              <w:rPr>
                <w:sz w:val="28"/>
                <w:szCs w:val="28"/>
              </w:rPr>
            </w:pPr>
          </w:p>
        </w:tc>
      </w:tr>
      <w:tr w:rsidR="009E4613" w:rsidRPr="008B786F" w:rsidTr="008B786F">
        <w:tc>
          <w:tcPr>
            <w:tcW w:w="10505" w:type="dxa"/>
          </w:tcPr>
          <w:p w:rsidR="009E4613" w:rsidRPr="008B786F" w:rsidRDefault="00D1398A" w:rsidP="00A044FB">
            <w:pPr>
              <w:jc w:val="center"/>
              <w:rPr>
                <w:sz w:val="32"/>
                <w:szCs w:val="32"/>
                <w:lang w:val="pt-PT"/>
              </w:rPr>
            </w:pPr>
            <w:r>
              <w:rPr>
                <w:b/>
                <w:bCs/>
                <w:sz w:val="32"/>
                <w:szCs w:val="32"/>
                <w:lang w:val="pt-PT"/>
              </w:rPr>
              <w:t xml:space="preserve">CONTRIBUCIÓN </w:t>
            </w:r>
            <w:r w:rsidR="00A044FB">
              <w:rPr>
                <w:b/>
                <w:bCs/>
                <w:sz w:val="32"/>
                <w:szCs w:val="32"/>
                <w:lang w:val="pt-PT"/>
              </w:rPr>
              <w:t>46</w:t>
            </w:r>
            <w:r w:rsidR="000E37CC">
              <w:rPr>
                <w:b/>
                <w:bCs/>
                <w:sz w:val="32"/>
                <w:szCs w:val="32"/>
                <w:lang w:val="pt-PT"/>
              </w:rPr>
              <w:t xml:space="preserve"> DEL GTC-CMTI12</w:t>
            </w:r>
          </w:p>
        </w:tc>
      </w:tr>
      <w:tr w:rsidR="009E4613" w:rsidRPr="008B786F" w:rsidTr="008B786F">
        <w:tc>
          <w:tcPr>
            <w:tcW w:w="10505" w:type="dxa"/>
          </w:tcPr>
          <w:p w:rsidR="009E4613" w:rsidRPr="008B786F" w:rsidRDefault="009E4613" w:rsidP="008B786F">
            <w:pPr>
              <w:jc w:val="center"/>
              <w:rPr>
                <w:sz w:val="28"/>
                <w:szCs w:val="28"/>
                <w:lang w:val="pt-PT"/>
              </w:rPr>
            </w:pPr>
          </w:p>
        </w:tc>
      </w:tr>
      <w:tr w:rsidR="009E4613" w:rsidRPr="008B786F" w:rsidTr="008B786F">
        <w:tc>
          <w:tcPr>
            <w:tcW w:w="10505" w:type="dxa"/>
          </w:tcPr>
          <w:p w:rsidR="009E4613" w:rsidRPr="008B786F" w:rsidRDefault="009E4613" w:rsidP="00EE075D">
            <w:pPr>
              <w:jc w:val="center"/>
              <w:rPr>
                <w:sz w:val="28"/>
                <w:szCs w:val="28"/>
              </w:rPr>
            </w:pPr>
            <w:r w:rsidRPr="008B786F">
              <w:rPr>
                <w:b/>
                <w:bCs/>
                <w:sz w:val="28"/>
                <w:szCs w:val="28"/>
              </w:rPr>
              <w:t>ORIGEN:</w:t>
            </w:r>
            <w:r w:rsidRPr="008B786F">
              <w:rPr>
                <w:b/>
                <w:bCs/>
                <w:sz w:val="28"/>
                <w:szCs w:val="28"/>
              </w:rPr>
              <w:br/>
            </w:r>
            <w:r w:rsidR="00EE075D">
              <w:rPr>
                <w:b/>
                <w:bCs/>
                <w:sz w:val="28"/>
                <w:szCs w:val="28"/>
              </w:rPr>
              <w:t>Paraguay</w:t>
            </w:r>
            <w:r w:rsidR="00B6255D">
              <w:rPr>
                <w:b/>
                <w:bCs/>
                <w:sz w:val="28"/>
                <w:szCs w:val="28"/>
              </w:rPr>
              <w:t xml:space="preserve"> </w:t>
            </w:r>
          </w:p>
        </w:tc>
      </w:tr>
      <w:tr w:rsidR="009E4613" w:rsidRPr="008B786F" w:rsidTr="008B786F">
        <w:tc>
          <w:tcPr>
            <w:tcW w:w="10505" w:type="dxa"/>
          </w:tcPr>
          <w:p w:rsidR="009E4613" w:rsidRPr="008B786F" w:rsidRDefault="009E4613" w:rsidP="008B786F">
            <w:pPr>
              <w:jc w:val="center"/>
              <w:rPr>
                <w:sz w:val="28"/>
                <w:szCs w:val="28"/>
              </w:rPr>
            </w:pPr>
          </w:p>
        </w:tc>
      </w:tr>
      <w:tr w:rsidR="009E4613" w:rsidRPr="008B786F" w:rsidTr="008B786F">
        <w:tc>
          <w:tcPr>
            <w:tcW w:w="10505" w:type="dxa"/>
          </w:tcPr>
          <w:p w:rsidR="009E4613" w:rsidRPr="008B786F" w:rsidRDefault="00EE075D" w:rsidP="00A044FB">
            <w:pPr>
              <w:jc w:val="center"/>
              <w:rPr>
                <w:sz w:val="28"/>
                <w:szCs w:val="28"/>
              </w:rPr>
            </w:pPr>
            <w:r>
              <w:rPr>
                <w:b/>
                <w:bCs/>
                <w:sz w:val="28"/>
                <w:szCs w:val="28"/>
              </w:rPr>
              <w:t xml:space="preserve">Propuesta </w:t>
            </w:r>
            <w:r w:rsidR="00A044FB">
              <w:rPr>
                <w:b/>
                <w:bCs/>
                <w:sz w:val="28"/>
                <w:szCs w:val="28"/>
              </w:rPr>
              <w:t>de n</w:t>
            </w:r>
            <w:r>
              <w:rPr>
                <w:b/>
                <w:bCs/>
                <w:sz w:val="28"/>
                <w:szCs w:val="28"/>
              </w:rPr>
              <w:t>ueva Resolución</w:t>
            </w:r>
          </w:p>
        </w:tc>
      </w:tr>
      <w:tr w:rsidR="009E4613" w:rsidRPr="008B786F" w:rsidTr="008B786F">
        <w:trPr>
          <w:trHeight w:val="567"/>
        </w:trPr>
        <w:tc>
          <w:tcPr>
            <w:tcW w:w="10505" w:type="dxa"/>
            <w:tcBorders>
              <w:bottom w:val="single" w:sz="12" w:space="0" w:color="auto"/>
            </w:tcBorders>
          </w:tcPr>
          <w:p w:rsidR="009E4613" w:rsidRPr="008B786F" w:rsidRDefault="009E4613" w:rsidP="00BC45B6">
            <w:pPr>
              <w:pStyle w:val="Heading1"/>
              <w:ind w:left="0" w:firstLine="0"/>
              <w:rPr>
                <w:szCs w:val="28"/>
              </w:rPr>
            </w:pPr>
          </w:p>
        </w:tc>
      </w:tr>
    </w:tbl>
    <w:p w:rsidR="00EE075D" w:rsidRPr="00A044FB" w:rsidRDefault="00EE075D" w:rsidP="00A044FB">
      <w:pPr>
        <w:keepNext/>
        <w:spacing w:before="240"/>
        <w:rPr>
          <w:rFonts w:asciiTheme="majorBidi" w:hAnsiTheme="majorBidi" w:cstheme="majorBidi"/>
          <w:b/>
          <w:szCs w:val="24"/>
          <w:lang w:val="es-ES"/>
        </w:rPr>
      </w:pPr>
      <w:r w:rsidRPr="00A044FB">
        <w:rPr>
          <w:rFonts w:asciiTheme="majorBidi" w:hAnsiTheme="majorBidi" w:cstheme="majorBidi"/>
          <w:b/>
          <w:szCs w:val="24"/>
          <w:lang w:val="es-ES"/>
        </w:rPr>
        <w:t>Antecedentes</w:t>
      </w:r>
    </w:p>
    <w:p w:rsidR="00EE075D" w:rsidRPr="00A044FB" w:rsidRDefault="00EE075D" w:rsidP="00EE075D">
      <w:pPr>
        <w:jc w:val="both"/>
        <w:rPr>
          <w:rFonts w:asciiTheme="majorBidi" w:hAnsiTheme="majorBidi" w:cstheme="majorBidi"/>
          <w:szCs w:val="24"/>
          <w:lang w:val="es-ES"/>
        </w:rPr>
      </w:pPr>
      <w:r w:rsidRPr="00A044FB">
        <w:rPr>
          <w:rFonts w:asciiTheme="majorBidi" w:hAnsiTheme="majorBidi" w:cstheme="majorBidi"/>
          <w:szCs w:val="24"/>
          <w:lang w:val="es-ES"/>
        </w:rPr>
        <w:t>La Conferencia de Plenipotenciarios de 2010 (PP-10) aprobó la Resolución 30 (Guadalajara, 2010), la cual define Medidas especiales en favor de los países menos adelantados, los pequeños Estados insulares en desarrollo, los países en desarrollo sin litoral y los países con economías en transición.</w:t>
      </w:r>
    </w:p>
    <w:p w:rsidR="00EE075D" w:rsidRPr="00A044FB" w:rsidRDefault="00EE075D" w:rsidP="00EE075D">
      <w:pPr>
        <w:jc w:val="both"/>
        <w:rPr>
          <w:rFonts w:asciiTheme="majorBidi" w:hAnsiTheme="majorBidi" w:cstheme="majorBidi"/>
          <w:szCs w:val="24"/>
        </w:rPr>
      </w:pPr>
      <w:r w:rsidRPr="00A044FB">
        <w:rPr>
          <w:rFonts w:asciiTheme="majorBidi" w:hAnsiTheme="majorBidi" w:cstheme="majorBidi"/>
          <w:szCs w:val="24"/>
        </w:rPr>
        <w:t>Además el Programa de Acción de Almaty, aprobado por las Naciones Unidas, reconoce las necesidades especiales de los países en desarrollo sin litoral y establece un nuevo marco mundial para la cooperación en materia de transporte de tránsito para los países en desarrollo sin litoral y de tránsito.</w:t>
      </w:r>
    </w:p>
    <w:p w:rsidR="00EE075D" w:rsidRPr="00A044FB" w:rsidRDefault="00EE075D" w:rsidP="00EE075D">
      <w:pPr>
        <w:jc w:val="both"/>
        <w:rPr>
          <w:rFonts w:asciiTheme="majorBidi" w:hAnsiTheme="majorBidi" w:cstheme="majorBidi"/>
          <w:szCs w:val="24"/>
          <w:lang w:val="es-ES"/>
        </w:rPr>
      </w:pPr>
      <w:r w:rsidRPr="00A044FB">
        <w:rPr>
          <w:rFonts w:asciiTheme="majorBidi" w:hAnsiTheme="majorBidi" w:cstheme="majorBidi"/>
          <w:szCs w:val="24"/>
        </w:rPr>
        <w:t>Sin embargo, es necesario complementar estos instrumentos, para que los países en desarrollo sin litoral puedan alcanzar los Objetivos de Desarrollo del Milenio (ODM) y los de la Cumbre Mundial de la Sociedad de la Información (CMSI), considerando las dificultades y los costes adicionales que éstos poseen para acceder a la red de fibra óptica internacional.</w:t>
      </w:r>
    </w:p>
    <w:p w:rsidR="00EE075D" w:rsidRPr="00A044FB" w:rsidRDefault="00EE075D" w:rsidP="00A044FB">
      <w:pPr>
        <w:keepNext/>
        <w:spacing w:before="240"/>
        <w:rPr>
          <w:rFonts w:asciiTheme="majorBidi" w:hAnsiTheme="majorBidi" w:cstheme="majorBidi"/>
          <w:b/>
          <w:szCs w:val="24"/>
          <w:lang w:val="es-ES"/>
        </w:rPr>
      </w:pPr>
      <w:r w:rsidRPr="00A044FB">
        <w:rPr>
          <w:rFonts w:asciiTheme="majorBidi" w:hAnsiTheme="majorBidi" w:cstheme="majorBidi"/>
          <w:b/>
          <w:szCs w:val="24"/>
          <w:lang w:val="es-ES"/>
        </w:rPr>
        <w:t xml:space="preserve">Propuesta </w:t>
      </w:r>
    </w:p>
    <w:p w:rsidR="00EE075D" w:rsidRPr="00A044FB" w:rsidRDefault="00EE075D" w:rsidP="00EE075D">
      <w:pPr>
        <w:jc w:val="both"/>
        <w:rPr>
          <w:rFonts w:asciiTheme="majorBidi" w:hAnsiTheme="majorBidi" w:cstheme="majorBidi"/>
          <w:szCs w:val="24"/>
          <w:lang w:val="es-ES"/>
        </w:rPr>
      </w:pPr>
      <w:r w:rsidRPr="00A044FB">
        <w:rPr>
          <w:rFonts w:asciiTheme="majorBidi" w:hAnsiTheme="majorBidi" w:cstheme="majorBidi"/>
          <w:szCs w:val="24"/>
          <w:lang w:val="es-ES"/>
        </w:rPr>
        <w:t>Se solicita que la próxima Conferencia Mundial de Telecomunicaciones Internacionales, CMTI-12, adopte medidas especiales a favor de los países en desarrollo sin litoral que les permita un mayor y más fácil acceso a la red de fibra óptica internacional.</w:t>
      </w:r>
    </w:p>
    <w:p w:rsidR="00A044FB" w:rsidRDefault="00A044FB">
      <w:pPr>
        <w:tabs>
          <w:tab w:val="clear" w:pos="794"/>
          <w:tab w:val="clear" w:pos="1191"/>
          <w:tab w:val="clear" w:pos="1588"/>
          <w:tab w:val="clear" w:pos="1985"/>
        </w:tabs>
        <w:overflowPunct/>
        <w:autoSpaceDE/>
        <w:autoSpaceDN/>
        <w:adjustRightInd/>
        <w:spacing w:before="0"/>
        <w:textAlignment w:val="auto"/>
        <w:rPr>
          <w:rFonts w:asciiTheme="majorBidi" w:hAnsiTheme="majorBidi" w:cstheme="majorBidi"/>
          <w:szCs w:val="24"/>
        </w:rPr>
      </w:pPr>
      <w:r>
        <w:rPr>
          <w:rFonts w:asciiTheme="majorBidi" w:hAnsiTheme="majorBidi" w:cstheme="majorBidi"/>
          <w:szCs w:val="24"/>
        </w:rPr>
        <w:br w:type="page"/>
      </w:r>
    </w:p>
    <w:p w:rsidR="00EE075D" w:rsidRPr="00A044FB" w:rsidRDefault="00EE075D" w:rsidP="00EE075D">
      <w:pPr>
        <w:jc w:val="center"/>
        <w:rPr>
          <w:rFonts w:asciiTheme="majorBidi" w:hAnsiTheme="majorBidi" w:cstheme="majorBidi"/>
          <w:szCs w:val="24"/>
        </w:rPr>
      </w:pPr>
      <w:r w:rsidRPr="00A044FB">
        <w:rPr>
          <w:rFonts w:asciiTheme="majorBidi" w:hAnsiTheme="majorBidi" w:cstheme="majorBidi"/>
          <w:szCs w:val="24"/>
        </w:rPr>
        <w:t>NUEVA RESOLUCIÓN ([Dubái], 2012)</w:t>
      </w:r>
    </w:p>
    <w:p w:rsidR="00EE075D" w:rsidRPr="00A044FB" w:rsidRDefault="00EE075D" w:rsidP="00EE075D">
      <w:pPr>
        <w:jc w:val="center"/>
        <w:rPr>
          <w:rFonts w:asciiTheme="majorBidi" w:hAnsiTheme="majorBidi" w:cstheme="majorBidi"/>
          <w:b/>
          <w:bCs/>
          <w:szCs w:val="24"/>
        </w:rPr>
      </w:pPr>
    </w:p>
    <w:p w:rsidR="00EE075D" w:rsidRPr="00A044FB" w:rsidRDefault="00EE075D" w:rsidP="00EE075D">
      <w:pPr>
        <w:jc w:val="center"/>
        <w:rPr>
          <w:rFonts w:asciiTheme="majorBidi" w:hAnsiTheme="majorBidi" w:cstheme="majorBidi"/>
          <w:b/>
          <w:bCs/>
          <w:sz w:val="28"/>
          <w:szCs w:val="28"/>
        </w:rPr>
      </w:pPr>
      <w:r w:rsidRPr="00A044FB">
        <w:rPr>
          <w:rFonts w:asciiTheme="majorBidi" w:hAnsiTheme="majorBidi" w:cstheme="majorBidi"/>
          <w:b/>
          <w:bCs/>
          <w:sz w:val="28"/>
          <w:szCs w:val="28"/>
        </w:rPr>
        <w:t xml:space="preserve">Medidas especiales en favor de los países en desarrollo sin litoral (PDSL) </w:t>
      </w:r>
    </w:p>
    <w:p w:rsidR="00EE075D" w:rsidRPr="00A044FB" w:rsidRDefault="00EE075D" w:rsidP="00EE075D">
      <w:pPr>
        <w:jc w:val="center"/>
        <w:rPr>
          <w:rFonts w:asciiTheme="majorBidi" w:hAnsiTheme="majorBidi" w:cstheme="majorBidi"/>
          <w:b/>
          <w:bCs/>
          <w:sz w:val="28"/>
          <w:szCs w:val="28"/>
        </w:rPr>
      </w:pPr>
      <w:proofErr w:type="gramStart"/>
      <w:r w:rsidRPr="00A044FB">
        <w:rPr>
          <w:rFonts w:asciiTheme="majorBidi" w:hAnsiTheme="majorBidi" w:cstheme="majorBidi"/>
          <w:b/>
          <w:bCs/>
          <w:sz w:val="28"/>
          <w:szCs w:val="28"/>
        </w:rPr>
        <w:t>para</w:t>
      </w:r>
      <w:proofErr w:type="gramEnd"/>
      <w:r w:rsidRPr="00A044FB">
        <w:rPr>
          <w:rFonts w:asciiTheme="majorBidi" w:hAnsiTheme="majorBidi" w:cstheme="majorBidi"/>
          <w:b/>
          <w:bCs/>
          <w:sz w:val="28"/>
          <w:szCs w:val="28"/>
        </w:rPr>
        <w:t xml:space="preserve"> el acceso a la red de fibra óptica internacional</w:t>
      </w:r>
    </w:p>
    <w:p w:rsidR="00EE075D" w:rsidRPr="00A044FB" w:rsidRDefault="00EE075D" w:rsidP="00EE075D">
      <w:pPr>
        <w:rPr>
          <w:rFonts w:asciiTheme="majorBidi" w:hAnsiTheme="majorBidi" w:cstheme="majorBidi"/>
          <w:szCs w:val="24"/>
        </w:rPr>
      </w:pPr>
    </w:p>
    <w:p w:rsidR="00EE075D" w:rsidRPr="00A044FB" w:rsidRDefault="00EE075D" w:rsidP="00EE075D">
      <w:pPr>
        <w:jc w:val="both"/>
        <w:rPr>
          <w:rFonts w:asciiTheme="majorBidi" w:hAnsiTheme="majorBidi" w:cstheme="majorBidi"/>
          <w:szCs w:val="24"/>
        </w:rPr>
      </w:pPr>
      <w:r w:rsidRPr="00A044FB">
        <w:rPr>
          <w:rFonts w:asciiTheme="majorBidi" w:hAnsiTheme="majorBidi" w:cstheme="majorBidi"/>
          <w:szCs w:val="24"/>
        </w:rPr>
        <w:t>La Conferencia Mundial de Telecomunicaciones Internacionales ([Dubái], 2012),</w:t>
      </w:r>
    </w:p>
    <w:p w:rsidR="00EE075D" w:rsidRPr="00A044FB" w:rsidRDefault="00EE075D" w:rsidP="00EF1673">
      <w:pPr>
        <w:keepNext/>
        <w:tabs>
          <w:tab w:val="clear" w:pos="1191"/>
          <w:tab w:val="clear" w:pos="1588"/>
          <w:tab w:val="clear" w:pos="1985"/>
        </w:tabs>
        <w:jc w:val="both"/>
        <w:rPr>
          <w:rFonts w:asciiTheme="majorBidi" w:hAnsiTheme="majorBidi" w:cstheme="majorBidi"/>
          <w:i/>
          <w:iCs/>
          <w:szCs w:val="24"/>
        </w:rPr>
      </w:pPr>
      <w:r w:rsidRPr="00A044FB">
        <w:rPr>
          <w:rFonts w:asciiTheme="majorBidi" w:hAnsiTheme="majorBidi" w:cstheme="majorBidi"/>
          <w:szCs w:val="24"/>
        </w:rPr>
        <w:tab/>
      </w:r>
      <w:r w:rsidR="00EF1673" w:rsidRPr="00A044FB">
        <w:rPr>
          <w:rFonts w:asciiTheme="majorBidi" w:hAnsiTheme="majorBidi" w:cstheme="majorBidi"/>
          <w:i/>
          <w:iCs/>
          <w:szCs w:val="24"/>
        </w:rPr>
        <w:t>C</w:t>
      </w:r>
      <w:r w:rsidRPr="00A044FB">
        <w:rPr>
          <w:rFonts w:asciiTheme="majorBidi" w:hAnsiTheme="majorBidi" w:cstheme="majorBidi"/>
          <w:i/>
          <w:iCs/>
          <w:szCs w:val="24"/>
        </w:rPr>
        <w:t>onsiderando</w:t>
      </w:r>
    </w:p>
    <w:p w:rsidR="00EE075D" w:rsidRPr="00A044FB" w:rsidRDefault="00EE075D" w:rsidP="00EE075D">
      <w:pPr>
        <w:jc w:val="both"/>
        <w:rPr>
          <w:rFonts w:asciiTheme="majorBidi" w:hAnsiTheme="majorBidi" w:cstheme="majorBidi"/>
          <w:szCs w:val="24"/>
        </w:rPr>
      </w:pPr>
      <w:r w:rsidRPr="00A044FB">
        <w:rPr>
          <w:rFonts w:asciiTheme="majorBidi" w:hAnsiTheme="majorBidi" w:cstheme="majorBidi"/>
          <w:szCs w:val="24"/>
        </w:rPr>
        <w:t xml:space="preserve">la Resolución </w:t>
      </w:r>
      <w:r w:rsidRPr="00A044FB">
        <w:rPr>
          <w:rFonts w:asciiTheme="majorBidi" w:hAnsiTheme="majorBidi" w:cstheme="majorBidi"/>
          <w:szCs w:val="24"/>
          <w:lang w:val="es-ES"/>
        </w:rPr>
        <w:t xml:space="preserve">65/172 del 20 diciembre de 2010 </w:t>
      </w:r>
      <w:r w:rsidRPr="00A044FB">
        <w:rPr>
          <w:rFonts w:asciiTheme="majorBidi" w:hAnsiTheme="majorBidi" w:cstheme="majorBidi"/>
          <w:szCs w:val="24"/>
        </w:rPr>
        <w:t>de la Asamblea General de las Naciones Unidas sobre medidas específicas relacionadas con las necesidades y los problemas particulares de los países en desarrollo sin litoral,</w:t>
      </w:r>
    </w:p>
    <w:p w:rsidR="00EE075D" w:rsidRPr="00A044FB" w:rsidRDefault="00EE075D" w:rsidP="00EE075D">
      <w:pPr>
        <w:jc w:val="both"/>
        <w:rPr>
          <w:rFonts w:asciiTheme="majorBidi" w:hAnsiTheme="majorBidi" w:cstheme="majorBidi"/>
          <w:szCs w:val="24"/>
        </w:rPr>
      </w:pPr>
      <w:proofErr w:type="gramStart"/>
      <w:r w:rsidRPr="00A044FB">
        <w:rPr>
          <w:rFonts w:asciiTheme="majorBidi" w:hAnsiTheme="majorBidi" w:cstheme="majorBidi"/>
          <w:szCs w:val="24"/>
        </w:rPr>
        <w:t>la</w:t>
      </w:r>
      <w:proofErr w:type="gramEnd"/>
      <w:r w:rsidRPr="00A044FB">
        <w:rPr>
          <w:rFonts w:asciiTheme="majorBidi" w:hAnsiTheme="majorBidi" w:cstheme="majorBidi"/>
          <w:szCs w:val="24"/>
        </w:rPr>
        <w:t xml:space="preserve"> Resolución 30 (Rev. Guadalajara, 2010) de la Conferencia de Plenipotenciarios (PP) sobre medidas especiales en favor de los países menos adelantados, los pequeños Estados insulares en desarrollo, los países en desarrollo sin litoral y los países con economías en transición;</w:t>
      </w:r>
    </w:p>
    <w:p w:rsidR="00EE075D" w:rsidRPr="00A044FB" w:rsidRDefault="00EE075D" w:rsidP="00EF1673">
      <w:pPr>
        <w:keepNext/>
        <w:tabs>
          <w:tab w:val="clear" w:pos="1191"/>
          <w:tab w:val="clear" w:pos="1588"/>
          <w:tab w:val="clear" w:pos="1985"/>
        </w:tabs>
        <w:jc w:val="both"/>
        <w:rPr>
          <w:rFonts w:asciiTheme="majorBidi" w:hAnsiTheme="majorBidi" w:cstheme="majorBidi"/>
          <w:i/>
          <w:iCs/>
          <w:szCs w:val="24"/>
        </w:rPr>
      </w:pPr>
      <w:r w:rsidRPr="00A044FB">
        <w:rPr>
          <w:rFonts w:asciiTheme="majorBidi" w:hAnsiTheme="majorBidi" w:cstheme="majorBidi"/>
          <w:i/>
          <w:iCs/>
          <w:szCs w:val="24"/>
        </w:rPr>
        <w:tab/>
      </w:r>
      <w:proofErr w:type="gramStart"/>
      <w:r w:rsidRPr="00A044FB">
        <w:rPr>
          <w:rFonts w:asciiTheme="majorBidi" w:hAnsiTheme="majorBidi" w:cstheme="majorBidi"/>
          <w:i/>
          <w:iCs/>
          <w:szCs w:val="24"/>
        </w:rPr>
        <w:t>considerando</w:t>
      </w:r>
      <w:proofErr w:type="gramEnd"/>
      <w:r w:rsidRPr="00A044FB">
        <w:rPr>
          <w:rFonts w:asciiTheme="majorBidi" w:hAnsiTheme="majorBidi" w:cstheme="majorBidi"/>
          <w:i/>
          <w:iCs/>
          <w:szCs w:val="24"/>
        </w:rPr>
        <w:t xml:space="preserve"> además</w:t>
      </w:r>
    </w:p>
    <w:p w:rsidR="00EE075D" w:rsidRPr="00A044FB" w:rsidRDefault="00EE075D" w:rsidP="00EE075D">
      <w:pPr>
        <w:jc w:val="both"/>
        <w:rPr>
          <w:rFonts w:asciiTheme="majorBidi" w:hAnsiTheme="majorBidi" w:cstheme="majorBidi"/>
          <w:szCs w:val="24"/>
        </w:rPr>
      </w:pPr>
      <w:proofErr w:type="gramStart"/>
      <w:r w:rsidRPr="00A044FB">
        <w:rPr>
          <w:rFonts w:asciiTheme="majorBidi" w:hAnsiTheme="majorBidi" w:cstheme="majorBidi"/>
          <w:szCs w:val="24"/>
        </w:rPr>
        <w:t>la</w:t>
      </w:r>
      <w:proofErr w:type="gramEnd"/>
      <w:r w:rsidRPr="00A044FB">
        <w:rPr>
          <w:rFonts w:asciiTheme="majorBidi" w:hAnsiTheme="majorBidi" w:cstheme="majorBidi"/>
          <w:szCs w:val="24"/>
        </w:rPr>
        <w:t xml:space="preserve"> Declaración del Milenio y el Documento Final de la Cumbre Mundial 2005,</w:t>
      </w:r>
    </w:p>
    <w:p w:rsidR="00EE075D" w:rsidRPr="00A044FB" w:rsidRDefault="00EE075D" w:rsidP="00EE075D">
      <w:pPr>
        <w:jc w:val="both"/>
        <w:rPr>
          <w:rFonts w:asciiTheme="majorBidi" w:hAnsiTheme="majorBidi" w:cstheme="majorBidi"/>
          <w:szCs w:val="24"/>
        </w:rPr>
      </w:pPr>
      <w:proofErr w:type="gramStart"/>
      <w:r w:rsidRPr="00A044FB">
        <w:rPr>
          <w:rFonts w:asciiTheme="majorBidi" w:hAnsiTheme="majorBidi" w:cstheme="majorBidi"/>
          <w:szCs w:val="24"/>
        </w:rPr>
        <w:t>los</w:t>
      </w:r>
      <w:proofErr w:type="gramEnd"/>
      <w:r w:rsidRPr="00A044FB">
        <w:rPr>
          <w:rFonts w:asciiTheme="majorBidi" w:hAnsiTheme="majorBidi" w:cstheme="majorBidi"/>
          <w:szCs w:val="24"/>
        </w:rPr>
        <w:t xml:space="preserve"> resultados de las fases de Ginebra (2003) y Túnez (2005) de la Cumbre Mundial sobre la Sociedad de la Información (CMSI),</w:t>
      </w:r>
    </w:p>
    <w:p w:rsidR="00EE075D" w:rsidRPr="00A044FB" w:rsidRDefault="00EE075D" w:rsidP="00EE075D">
      <w:pPr>
        <w:jc w:val="both"/>
        <w:rPr>
          <w:rFonts w:asciiTheme="majorBidi" w:hAnsiTheme="majorBidi" w:cstheme="majorBidi"/>
          <w:szCs w:val="24"/>
        </w:rPr>
      </w:pPr>
      <w:proofErr w:type="gramStart"/>
      <w:r w:rsidRPr="00A044FB">
        <w:rPr>
          <w:rFonts w:asciiTheme="majorBidi" w:hAnsiTheme="majorBidi" w:cstheme="majorBidi"/>
          <w:szCs w:val="24"/>
        </w:rPr>
        <w:t>la</w:t>
      </w:r>
      <w:proofErr w:type="gramEnd"/>
      <w:r w:rsidRPr="00A044FB">
        <w:rPr>
          <w:rFonts w:asciiTheme="majorBidi" w:hAnsiTheme="majorBidi" w:cstheme="majorBidi"/>
          <w:szCs w:val="24"/>
        </w:rPr>
        <w:t xml:space="preserve"> Declaración de Almaty y el Programa de Acción de Almaty: atención de las necesidades especiales de los países en desarrollo sin litoral  dentro de un nuevo marco mundial para la cooperación en materia de transporte de tránsito para los países en desarrollo sin litoral y de tránsito;</w:t>
      </w:r>
    </w:p>
    <w:p w:rsidR="00EE075D" w:rsidRPr="00A044FB" w:rsidRDefault="00EF1673" w:rsidP="00EF1673">
      <w:pPr>
        <w:keepNext/>
        <w:tabs>
          <w:tab w:val="clear" w:pos="1191"/>
          <w:tab w:val="clear" w:pos="1588"/>
          <w:tab w:val="clear" w:pos="1985"/>
        </w:tabs>
        <w:jc w:val="both"/>
        <w:rPr>
          <w:rFonts w:asciiTheme="majorBidi" w:hAnsiTheme="majorBidi" w:cstheme="majorBidi"/>
          <w:i/>
          <w:iCs/>
          <w:szCs w:val="24"/>
          <w:lang w:val="es-ES"/>
        </w:rPr>
      </w:pPr>
      <w:r>
        <w:rPr>
          <w:rFonts w:asciiTheme="majorBidi" w:hAnsiTheme="majorBidi" w:cstheme="majorBidi"/>
          <w:i/>
          <w:iCs/>
          <w:szCs w:val="24"/>
          <w:lang w:val="es-ES"/>
        </w:rPr>
        <w:tab/>
      </w:r>
      <w:proofErr w:type="gramStart"/>
      <w:r w:rsidR="00EE075D" w:rsidRPr="00A044FB">
        <w:rPr>
          <w:rFonts w:asciiTheme="majorBidi" w:hAnsiTheme="majorBidi" w:cstheme="majorBidi"/>
          <w:i/>
          <w:iCs/>
          <w:szCs w:val="24"/>
          <w:lang w:val="es-ES"/>
        </w:rPr>
        <w:t>recordando</w:t>
      </w:r>
      <w:proofErr w:type="gramEnd"/>
      <w:r w:rsidR="00EE075D" w:rsidRPr="00A044FB">
        <w:rPr>
          <w:rFonts w:asciiTheme="majorBidi" w:hAnsiTheme="majorBidi" w:cstheme="majorBidi"/>
          <w:i/>
          <w:iCs/>
          <w:szCs w:val="24"/>
          <w:lang w:val="es-ES"/>
        </w:rPr>
        <w:t xml:space="preserve"> </w:t>
      </w:r>
    </w:p>
    <w:p w:rsidR="00EE075D" w:rsidRPr="00A044FB" w:rsidRDefault="00EE075D" w:rsidP="00EE075D">
      <w:pPr>
        <w:jc w:val="both"/>
        <w:rPr>
          <w:rFonts w:asciiTheme="majorBidi" w:hAnsiTheme="majorBidi" w:cstheme="majorBidi"/>
          <w:szCs w:val="24"/>
          <w:lang w:val="es-ES"/>
        </w:rPr>
      </w:pPr>
      <w:r w:rsidRPr="00A044FB">
        <w:rPr>
          <w:rStyle w:val="hps"/>
          <w:rFonts w:asciiTheme="majorBidi" w:hAnsiTheme="majorBidi" w:cstheme="majorBidi"/>
          <w:szCs w:val="24"/>
        </w:rPr>
        <w:t>la Nueva Alianza para el Desarrollo de África, iniciativa encaminada a acelerar la cooperación y el desarrollo económicos a escala regional, dado que muchos países en desarrollo sin litoral y de tránsito están situados en África;</w:t>
      </w:r>
    </w:p>
    <w:p w:rsidR="00EE075D" w:rsidRPr="00A044FB" w:rsidRDefault="00EF1673" w:rsidP="00EF1673">
      <w:pPr>
        <w:keepNext/>
        <w:tabs>
          <w:tab w:val="clear" w:pos="1191"/>
          <w:tab w:val="clear" w:pos="1588"/>
          <w:tab w:val="clear" w:pos="1985"/>
        </w:tabs>
        <w:jc w:val="both"/>
        <w:rPr>
          <w:rFonts w:asciiTheme="majorBidi" w:hAnsiTheme="majorBidi" w:cstheme="majorBidi"/>
          <w:i/>
          <w:iCs/>
          <w:szCs w:val="24"/>
        </w:rPr>
      </w:pPr>
      <w:r>
        <w:rPr>
          <w:rFonts w:asciiTheme="majorBidi" w:hAnsiTheme="majorBidi" w:cstheme="majorBidi"/>
          <w:i/>
          <w:iCs/>
          <w:szCs w:val="24"/>
          <w:lang w:val="es-ES"/>
        </w:rPr>
        <w:tab/>
      </w:r>
      <w:proofErr w:type="gramStart"/>
      <w:r w:rsidR="00EE075D" w:rsidRPr="00A044FB">
        <w:rPr>
          <w:rFonts w:asciiTheme="majorBidi" w:hAnsiTheme="majorBidi" w:cstheme="majorBidi"/>
          <w:i/>
          <w:iCs/>
          <w:szCs w:val="24"/>
        </w:rPr>
        <w:t>reafirmando</w:t>
      </w:r>
      <w:proofErr w:type="gramEnd"/>
      <w:r w:rsidR="00EE075D" w:rsidRPr="00A044FB">
        <w:rPr>
          <w:rFonts w:asciiTheme="majorBidi" w:hAnsiTheme="majorBidi" w:cstheme="majorBidi"/>
          <w:i/>
          <w:iCs/>
          <w:szCs w:val="24"/>
        </w:rPr>
        <w:t xml:space="preserve"> </w:t>
      </w:r>
    </w:p>
    <w:p w:rsidR="00EE075D" w:rsidRPr="00A044FB" w:rsidRDefault="00EE075D" w:rsidP="00EE075D">
      <w:pPr>
        <w:jc w:val="both"/>
        <w:rPr>
          <w:rFonts w:asciiTheme="majorBidi" w:hAnsiTheme="majorBidi" w:cstheme="majorBidi"/>
          <w:szCs w:val="24"/>
        </w:rPr>
      </w:pPr>
      <w:proofErr w:type="gramStart"/>
      <w:r w:rsidRPr="00A044FB">
        <w:rPr>
          <w:rFonts w:asciiTheme="majorBidi" w:hAnsiTheme="majorBidi" w:cstheme="majorBidi"/>
          <w:szCs w:val="24"/>
        </w:rPr>
        <w:t>el</w:t>
      </w:r>
      <w:proofErr w:type="gramEnd"/>
      <w:r w:rsidRPr="00A044FB">
        <w:rPr>
          <w:rFonts w:asciiTheme="majorBidi" w:hAnsiTheme="majorBidi" w:cstheme="majorBidi"/>
          <w:szCs w:val="24"/>
        </w:rPr>
        <w:t xml:space="preserve"> derecho de acceso al mar de los países sin litoral y la libertad de tránsito a través del territorio de los países de tránsito por todos los medios de  transporte, de conformidad con las normas aplicables del derecho internacional;</w:t>
      </w:r>
    </w:p>
    <w:p w:rsidR="00EE075D" w:rsidRPr="00A044FB" w:rsidRDefault="00EE075D" w:rsidP="00EF1673">
      <w:pPr>
        <w:keepNext/>
        <w:tabs>
          <w:tab w:val="clear" w:pos="1191"/>
          <w:tab w:val="clear" w:pos="1588"/>
          <w:tab w:val="clear" w:pos="1985"/>
        </w:tabs>
        <w:jc w:val="both"/>
        <w:rPr>
          <w:rFonts w:asciiTheme="majorBidi" w:hAnsiTheme="majorBidi" w:cstheme="majorBidi"/>
          <w:i/>
          <w:iCs/>
          <w:szCs w:val="24"/>
        </w:rPr>
      </w:pPr>
      <w:r w:rsidRPr="00A044FB">
        <w:rPr>
          <w:rFonts w:asciiTheme="majorBidi" w:hAnsiTheme="majorBidi" w:cstheme="majorBidi"/>
          <w:i/>
          <w:iCs/>
          <w:szCs w:val="24"/>
        </w:rPr>
        <w:tab/>
      </w:r>
      <w:proofErr w:type="gramStart"/>
      <w:r w:rsidRPr="00A044FB">
        <w:rPr>
          <w:rFonts w:asciiTheme="majorBidi" w:hAnsiTheme="majorBidi" w:cstheme="majorBidi"/>
          <w:i/>
          <w:iCs/>
          <w:szCs w:val="24"/>
        </w:rPr>
        <w:t>reafirmando</w:t>
      </w:r>
      <w:proofErr w:type="gramEnd"/>
      <w:r w:rsidRPr="00A044FB">
        <w:rPr>
          <w:rFonts w:asciiTheme="majorBidi" w:hAnsiTheme="majorBidi" w:cstheme="majorBidi"/>
          <w:i/>
          <w:iCs/>
          <w:szCs w:val="24"/>
        </w:rPr>
        <w:t xml:space="preserve"> además</w:t>
      </w:r>
    </w:p>
    <w:p w:rsidR="00EE075D" w:rsidRPr="00A044FB" w:rsidRDefault="00EE075D" w:rsidP="00EE075D">
      <w:pPr>
        <w:jc w:val="both"/>
        <w:rPr>
          <w:rFonts w:asciiTheme="majorBidi" w:hAnsiTheme="majorBidi" w:cstheme="majorBidi"/>
          <w:szCs w:val="24"/>
        </w:rPr>
      </w:pPr>
      <w:proofErr w:type="gramStart"/>
      <w:r w:rsidRPr="00A044FB">
        <w:rPr>
          <w:rFonts w:asciiTheme="majorBidi" w:hAnsiTheme="majorBidi" w:cstheme="majorBidi"/>
          <w:szCs w:val="24"/>
        </w:rPr>
        <w:t>que</w:t>
      </w:r>
      <w:proofErr w:type="gramEnd"/>
      <w:r w:rsidRPr="00A044FB">
        <w:rPr>
          <w:rFonts w:asciiTheme="majorBidi" w:hAnsiTheme="majorBidi" w:cstheme="majorBidi"/>
          <w:szCs w:val="24"/>
        </w:rPr>
        <w:t xml:space="preserve"> los países de tránsito, en el ejercicio de su plena soberanía sobre su territorio, tienen derecho a adoptar todas las medidas necesarias para asegurar que los derechos y las facilidades que se ofrezcan a los países sin litoral no menoscaben en modo alguno sus intereses legítimos;</w:t>
      </w:r>
    </w:p>
    <w:p w:rsidR="00EE075D" w:rsidRPr="00A044FB" w:rsidRDefault="00EE075D" w:rsidP="00EF1673">
      <w:pPr>
        <w:keepNext/>
        <w:tabs>
          <w:tab w:val="clear" w:pos="1191"/>
          <w:tab w:val="clear" w:pos="1588"/>
          <w:tab w:val="clear" w:pos="1985"/>
        </w:tabs>
        <w:jc w:val="both"/>
        <w:rPr>
          <w:rFonts w:asciiTheme="majorBidi" w:hAnsiTheme="majorBidi" w:cstheme="majorBidi"/>
          <w:i/>
          <w:iCs/>
          <w:szCs w:val="24"/>
        </w:rPr>
      </w:pPr>
      <w:r w:rsidRPr="00A044FB">
        <w:rPr>
          <w:rFonts w:asciiTheme="majorBidi" w:hAnsiTheme="majorBidi" w:cstheme="majorBidi"/>
          <w:szCs w:val="24"/>
        </w:rPr>
        <w:tab/>
      </w:r>
      <w:proofErr w:type="gramStart"/>
      <w:r w:rsidRPr="00A044FB">
        <w:rPr>
          <w:rFonts w:asciiTheme="majorBidi" w:hAnsiTheme="majorBidi" w:cstheme="majorBidi"/>
          <w:i/>
          <w:iCs/>
          <w:szCs w:val="24"/>
        </w:rPr>
        <w:t>reconociendo</w:t>
      </w:r>
      <w:proofErr w:type="gramEnd"/>
    </w:p>
    <w:p w:rsidR="00EE075D" w:rsidRPr="00A044FB" w:rsidRDefault="00EE075D" w:rsidP="00EE075D">
      <w:pPr>
        <w:jc w:val="both"/>
        <w:rPr>
          <w:rFonts w:asciiTheme="majorBidi" w:hAnsiTheme="majorBidi" w:cstheme="majorBidi"/>
          <w:szCs w:val="24"/>
        </w:rPr>
      </w:pPr>
      <w:proofErr w:type="gramStart"/>
      <w:r w:rsidRPr="00A044FB">
        <w:rPr>
          <w:rFonts w:asciiTheme="majorBidi" w:hAnsiTheme="majorBidi" w:cstheme="majorBidi"/>
          <w:szCs w:val="24"/>
        </w:rPr>
        <w:t>la</w:t>
      </w:r>
      <w:proofErr w:type="gramEnd"/>
      <w:r w:rsidRPr="00A044FB">
        <w:rPr>
          <w:rFonts w:asciiTheme="majorBidi" w:hAnsiTheme="majorBidi" w:cstheme="majorBidi"/>
          <w:szCs w:val="24"/>
        </w:rPr>
        <w:t xml:space="preserve"> importancia de las telecomunicaciones y de las nuevas Tecnologías de la Información y la Comunicación (TIC) para el desarrollo de los PDSL;</w:t>
      </w:r>
    </w:p>
    <w:p w:rsidR="00EE075D" w:rsidRPr="00A044FB" w:rsidRDefault="00EE075D" w:rsidP="00EF1673">
      <w:pPr>
        <w:keepNext/>
        <w:tabs>
          <w:tab w:val="clear" w:pos="1191"/>
          <w:tab w:val="clear" w:pos="1588"/>
          <w:tab w:val="clear" w:pos="1985"/>
        </w:tabs>
        <w:jc w:val="both"/>
        <w:rPr>
          <w:rFonts w:asciiTheme="majorBidi" w:hAnsiTheme="majorBidi" w:cstheme="majorBidi"/>
          <w:i/>
          <w:iCs/>
          <w:szCs w:val="24"/>
        </w:rPr>
      </w:pPr>
      <w:r w:rsidRPr="00A044FB">
        <w:rPr>
          <w:rFonts w:asciiTheme="majorBidi" w:hAnsiTheme="majorBidi" w:cstheme="majorBidi"/>
          <w:szCs w:val="24"/>
        </w:rPr>
        <w:tab/>
      </w:r>
      <w:proofErr w:type="gramStart"/>
      <w:r w:rsidRPr="00A044FB">
        <w:rPr>
          <w:rFonts w:asciiTheme="majorBidi" w:hAnsiTheme="majorBidi" w:cstheme="majorBidi"/>
          <w:i/>
          <w:iCs/>
          <w:szCs w:val="24"/>
        </w:rPr>
        <w:t>observando</w:t>
      </w:r>
      <w:proofErr w:type="gramEnd"/>
    </w:p>
    <w:p w:rsidR="00EE075D" w:rsidRPr="00A044FB" w:rsidRDefault="00EE075D" w:rsidP="00EE075D">
      <w:pPr>
        <w:jc w:val="both"/>
        <w:rPr>
          <w:rFonts w:asciiTheme="majorBidi" w:hAnsiTheme="majorBidi" w:cstheme="majorBidi"/>
          <w:szCs w:val="24"/>
        </w:rPr>
      </w:pPr>
      <w:proofErr w:type="gramStart"/>
      <w:r w:rsidRPr="00A044FB">
        <w:rPr>
          <w:rFonts w:asciiTheme="majorBidi" w:hAnsiTheme="majorBidi" w:cstheme="majorBidi"/>
          <w:szCs w:val="24"/>
        </w:rPr>
        <w:lastRenderedPageBreak/>
        <w:t>que</w:t>
      </w:r>
      <w:proofErr w:type="gramEnd"/>
      <w:r w:rsidRPr="00A044FB">
        <w:rPr>
          <w:rFonts w:asciiTheme="majorBidi" w:hAnsiTheme="majorBidi" w:cstheme="majorBidi"/>
          <w:szCs w:val="24"/>
        </w:rPr>
        <w:t xml:space="preserve"> el acceso a la red de fibra óptica internacional para los PDSL y el tendido de la fibra óptica a través de países de tránsito no figura entre las prioridades de desarrollo y mantenimiento de infraestructura indicados en el Programa de Acción de Almaty;</w:t>
      </w:r>
    </w:p>
    <w:p w:rsidR="00EE075D" w:rsidRPr="00A044FB" w:rsidRDefault="00EE075D" w:rsidP="00EF1673">
      <w:pPr>
        <w:keepNext/>
        <w:tabs>
          <w:tab w:val="clear" w:pos="1191"/>
          <w:tab w:val="clear" w:pos="1588"/>
          <w:tab w:val="clear" w:pos="1985"/>
        </w:tabs>
        <w:jc w:val="both"/>
        <w:rPr>
          <w:rFonts w:asciiTheme="majorBidi" w:hAnsiTheme="majorBidi" w:cstheme="majorBidi"/>
          <w:i/>
          <w:iCs/>
          <w:szCs w:val="24"/>
        </w:rPr>
      </w:pPr>
      <w:r w:rsidRPr="00A044FB">
        <w:rPr>
          <w:rFonts w:asciiTheme="majorBidi" w:hAnsiTheme="majorBidi" w:cstheme="majorBidi"/>
          <w:szCs w:val="24"/>
        </w:rPr>
        <w:tab/>
      </w:r>
      <w:proofErr w:type="gramStart"/>
      <w:r w:rsidRPr="00A044FB">
        <w:rPr>
          <w:rFonts w:asciiTheme="majorBidi" w:hAnsiTheme="majorBidi" w:cstheme="majorBidi"/>
          <w:i/>
          <w:iCs/>
          <w:szCs w:val="24"/>
        </w:rPr>
        <w:t>preocupada</w:t>
      </w:r>
      <w:proofErr w:type="gramEnd"/>
    </w:p>
    <w:p w:rsidR="00EE075D" w:rsidRPr="00A044FB" w:rsidRDefault="00EE075D" w:rsidP="00EE075D">
      <w:pPr>
        <w:jc w:val="both"/>
        <w:rPr>
          <w:rFonts w:asciiTheme="majorBidi" w:hAnsiTheme="majorBidi" w:cstheme="majorBidi"/>
          <w:szCs w:val="24"/>
        </w:rPr>
      </w:pPr>
      <w:proofErr w:type="gramStart"/>
      <w:r w:rsidRPr="00A044FB">
        <w:rPr>
          <w:rFonts w:asciiTheme="majorBidi" w:hAnsiTheme="majorBidi" w:cstheme="majorBidi"/>
          <w:szCs w:val="24"/>
        </w:rPr>
        <w:t>porque</w:t>
      </w:r>
      <w:proofErr w:type="gramEnd"/>
      <w:r w:rsidRPr="00A044FB">
        <w:rPr>
          <w:rFonts w:asciiTheme="majorBidi" w:hAnsiTheme="majorBidi" w:cstheme="majorBidi"/>
          <w:szCs w:val="24"/>
        </w:rPr>
        <w:t xml:space="preserve"> esta dificultad que aqueja a los PDSL sigue siendo una amenaza para la agenda de desarrollo de estos países;</w:t>
      </w:r>
    </w:p>
    <w:p w:rsidR="00EE075D" w:rsidRPr="00A044FB" w:rsidRDefault="00EE075D" w:rsidP="00EF1673">
      <w:pPr>
        <w:keepNext/>
        <w:tabs>
          <w:tab w:val="clear" w:pos="1191"/>
          <w:tab w:val="clear" w:pos="1588"/>
          <w:tab w:val="clear" w:pos="1985"/>
        </w:tabs>
        <w:jc w:val="both"/>
        <w:rPr>
          <w:rFonts w:asciiTheme="majorBidi" w:hAnsiTheme="majorBidi" w:cstheme="majorBidi"/>
          <w:i/>
          <w:iCs/>
          <w:szCs w:val="24"/>
        </w:rPr>
      </w:pPr>
      <w:r w:rsidRPr="00A044FB">
        <w:rPr>
          <w:rFonts w:asciiTheme="majorBidi" w:hAnsiTheme="majorBidi" w:cstheme="majorBidi"/>
          <w:szCs w:val="24"/>
        </w:rPr>
        <w:tab/>
      </w:r>
      <w:proofErr w:type="gramStart"/>
      <w:r w:rsidRPr="00A044FB">
        <w:rPr>
          <w:rFonts w:asciiTheme="majorBidi" w:hAnsiTheme="majorBidi" w:cstheme="majorBidi"/>
          <w:i/>
          <w:iCs/>
          <w:szCs w:val="24"/>
        </w:rPr>
        <w:t>consciente</w:t>
      </w:r>
      <w:proofErr w:type="gramEnd"/>
    </w:p>
    <w:p w:rsidR="00EE075D" w:rsidRPr="00A044FB" w:rsidRDefault="00EE075D" w:rsidP="00EE075D">
      <w:pPr>
        <w:jc w:val="both"/>
        <w:rPr>
          <w:rFonts w:asciiTheme="majorBidi" w:hAnsiTheme="majorBidi" w:cstheme="majorBidi"/>
          <w:szCs w:val="24"/>
          <w:lang w:val="es-ES"/>
        </w:rPr>
      </w:pPr>
      <w:proofErr w:type="gramStart"/>
      <w:r w:rsidRPr="00A044FB">
        <w:rPr>
          <w:rFonts w:asciiTheme="majorBidi" w:hAnsiTheme="majorBidi" w:cstheme="majorBidi"/>
          <w:szCs w:val="24"/>
          <w:lang w:val="es-ES"/>
        </w:rPr>
        <w:t>de</w:t>
      </w:r>
      <w:proofErr w:type="gramEnd"/>
      <w:r w:rsidRPr="00A044FB">
        <w:rPr>
          <w:rFonts w:asciiTheme="majorBidi" w:hAnsiTheme="majorBidi" w:cstheme="majorBidi"/>
          <w:szCs w:val="24"/>
          <w:lang w:val="es-ES"/>
        </w:rPr>
        <w:t xml:space="preserve"> que las fibras ópticas proporcionan un medio rentable de transporte de las telecomunicaciones,</w:t>
      </w:r>
    </w:p>
    <w:p w:rsidR="00EE075D" w:rsidRPr="00A044FB" w:rsidRDefault="00EE075D" w:rsidP="00EE075D">
      <w:pPr>
        <w:jc w:val="both"/>
        <w:rPr>
          <w:rFonts w:asciiTheme="majorBidi" w:hAnsiTheme="majorBidi" w:cstheme="majorBidi"/>
          <w:szCs w:val="24"/>
        </w:rPr>
      </w:pPr>
      <w:proofErr w:type="gramStart"/>
      <w:r w:rsidRPr="00A044FB">
        <w:rPr>
          <w:rFonts w:asciiTheme="majorBidi" w:hAnsiTheme="majorBidi" w:cstheme="majorBidi"/>
          <w:szCs w:val="24"/>
        </w:rPr>
        <w:t>de</w:t>
      </w:r>
      <w:proofErr w:type="gramEnd"/>
      <w:r w:rsidRPr="00A044FB">
        <w:rPr>
          <w:rFonts w:asciiTheme="majorBidi" w:hAnsiTheme="majorBidi" w:cstheme="majorBidi"/>
          <w:szCs w:val="24"/>
        </w:rPr>
        <w:t xml:space="preserve"> que el acceso a la red de fibra ó</w:t>
      </w:r>
      <w:bookmarkStart w:id="0" w:name="_GoBack"/>
      <w:bookmarkEnd w:id="0"/>
      <w:r w:rsidRPr="00A044FB">
        <w:rPr>
          <w:rFonts w:asciiTheme="majorBidi" w:hAnsiTheme="majorBidi" w:cstheme="majorBidi"/>
          <w:szCs w:val="24"/>
        </w:rPr>
        <w:t>ptica internacional en los países sin litoral impulsará el desarrollo integral de los mismos, y la posibilidad de crear su propia sociedad del conocimiento;</w:t>
      </w:r>
    </w:p>
    <w:p w:rsidR="00EE075D" w:rsidRPr="00A044FB" w:rsidRDefault="00EE075D" w:rsidP="00EF1673">
      <w:pPr>
        <w:keepNext/>
        <w:tabs>
          <w:tab w:val="clear" w:pos="1191"/>
          <w:tab w:val="clear" w:pos="1588"/>
          <w:tab w:val="clear" w:pos="1985"/>
        </w:tabs>
        <w:jc w:val="both"/>
        <w:rPr>
          <w:rFonts w:asciiTheme="majorBidi" w:hAnsiTheme="majorBidi" w:cstheme="majorBidi"/>
          <w:i/>
          <w:iCs/>
          <w:szCs w:val="24"/>
        </w:rPr>
      </w:pPr>
      <w:r w:rsidRPr="00A044FB">
        <w:rPr>
          <w:rFonts w:asciiTheme="majorBidi" w:hAnsiTheme="majorBidi" w:cstheme="majorBidi"/>
          <w:i/>
          <w:iCs/>
          <w:szCs w:val="24"/>
        </w:rPr>
        <w:tab/>
      </w:r>
      <w:proofErr w:type="gramStart"/>
      <w:r w:rsidRPr="00A044FB">
        <w:rPr>
          <w:rFonts w:asciiTheme="majorBidi" w:hAnsiTheme="majorBidi" w:cstheme="majorBidi"/>
          <w:i/>
          <w:iCs/>
          <w:szCs w:val="24"/>
        </w:rPr>
        <w:t>consciente</w:t>
      </w:r>
      <w:proofErr w:type="gramEnd"/>
      <w:r w:rsidRPr="00A044FB">
        <w:rPr>
          <w:rFonts w:asciiTheme="majorBidi" w:hAnsiTheme="majorBidi" w:cstheme="majorBidi"/>
          <w:i/>
          <w:iCs/>
          <w:szCs w:val="24"/>
        </w:rPr>
        <w:t xml:space="preserve"> además</w:t>
      </w:r>
    </w:p>
    <w:p w:rsidR="00EE075D" w:rsidRPr="00A044FB" w:rsidRDefault="00EE075D" w:rsidP="00EE075D">
      <w:pPr>
        <w:jc w:val="both"/>
        <w:rPr>
          <w:rFonts w:asciiTheme="majorBidi" w:hAnsiTheme="majorBidi" w:cstheme="majorBidi"/>
          <w:szCs w:val="24"/>
          <w:lang w:val="es-ES"/>
        </w:rPr>
      </w:pPr>
      <w:bookmarkStart w:id="1" w:name="result_box"/>
      <w:bookmarkEnd w:id="1"/>
      <w:proofErr w:type="gramStart"/>
      <w:r w:rsidRPr="00A044FB">
        <w:rPr>
          <w:rFonts w:asciiTheme="majorBidi" w:hAnsiTheme="majorBidi" w:cstheme="majorBidi"/>
          <w:szCs w:val="24"/>
          <w:lang w:val="es-ES"/>
        </w:rPr>
        <w:t>de</w:t>
      </w:r>
      <w:proofErr w:type="gramEnd"/>
      <w:r w:rsidRPr="00A044FB">
        <w:rPr>
          <w:rFonts w:asciiTheme="majorBidi" w:hAnsiTheme="majorBidi" w:cstheme="majorBidi"/>
          <w:szCs w:val="24"/>
          <w:lang w:val="es-ES"/>
        </w:rPr>
        <w:t xml:space="preserve"> que la planificación y el tendido de la fibra óptica internacional requiere una estrecha cooperación entre los países sin litoral y de tránsito,</w:t>
      </w:r>
    </w:p>
    <w:p w:rsidR="00EE075D" w:rsidRPr="00A044FB" w:rsidRDefault="00EE075D" w:rsidP="00EE075D">
      <w:pPr>
        <w:jc w:val="both"/>
        <w:rPr>
          <w:rFonts w:asciiTheme="majorBidi" w:hAnsiTheme="majorBidi" w:cstheme="majorBidi"/>
          <w:szCs w:val="24"/>
          <w:lang w:val="es-ES"/>
        </w:rPr>
      </w:pPr>
      <w:proofErr w:type="gramStart"/>
      <w:r w:rsidRPr="00A044FB">
        <w:rPr>
          <w:rFonts w:asciiTheme="majorBidi" w:hAnsiTheme="majorBidi" w:cstheme="majorBidi"/>
          <w:szCs w:val="24"/>
          <w:lang w:val="es-ES"/>
        </w:rPr>
        <w:t>de</w:t>
      </w:r>
      <w:proofErr w:type="gramEnd"/>
      <w:r w:rsidRPr="00A044FB">
        <w:rPr>
          <w:rFonts w:asciiTheme="majorBidi" w:hAnsiTheme="majorBidi" w:cstheme="majorBidi"/>
          <w:szCs w:val="24"/>
          <w:lang w:val="es-ES"/>
        </w:rPr>
        <w:t xml:space="preserve"> que las inversiones de fondo necesarias para el tendido requiere la inversión de capital del sector privado;</w:t>
      </w:r>
    </w:p>
    <w:p w:rsidR="00EE075D" w:rsidRPr="00A044FB" w:rsidRDefault="00EF1673" w:rsidP="00EF1673">
      <w:pPr>
        <w:keepNext/>
        <w:tabs>
          <w:tab w:val="clear" w:pos="1191"/>
          <w:tab w:val="clear" w:pos="1588"/>
          <w:tab w:val="clear" w:pos="1985"/>
        </w:tabs>
        <w:ind w:left="794" w:hanging="794"/>
        <w:jc w:val="both"/>
        <w:rPr>
          <w:rFonts w:asciiTheme="majorBidi" w:hAnsiTheme="majorBidi" w:cstheme="majorBidi"/>
          <w:i/>
          <w:iCs/>
          <w:szCs w:val="24"/>
        </w:rPr>
      </w:pPr>
      <w:r>
        <w:rPr>
          <w:rFonts w:asciiTheme="majorBidi" w:hAnsiTheme="majorBidi" w:cstheme="majorBidi"/>
          <w:i/>
          <w:iCs/>
          <w:szCs w:val="24"/>
        </w:rPr>
        <w:tab/>
      </w:r>
      <w:proofErr w:type="gramStart"/>
      <w:r w:rsidR="00EE075D" w:rsidRPr="00A044FB">
        <w:rPr>
          <w:rFonts w:asciiTheme="majorBidi" w:hAnsiTheme="majorBidi" w:cstheme="majorBidi"/>
          <w:i/>
          <w:iCs/>
          <w:szCs w:val="24"/>
        </w:rPr>
        <w:t>encarga</w:t>
      </w:r>
      <w:proofErr w:type="gramEnd"/>
      <w:r w:rsidR="00EE075D" w:rsidRPr="00A044FB">
        <w:rPr>
          <w:rFonts w:asciiTheme="majorBidi" w:hAnsiTheme="majorBidi" w:cstheme="majorBidi"/>
          <w:i/>
          <w:iCs/>
          <w:szCs w:val="24"/>
        </w:rPr>
        <w:t xml:space="preserve"> al Secretario General y al Director de la Ofic</w:t>
      </w:r>
      <w:r>
        <w:rPr>
          <w:rFonts w:asciiTheme="majorBidi" w:hAnsiTheme="majorBidi" w:cstheme="majorBidi"/>
          <w:i/>
          <w:iCs/>
          <w:szCs w:val="24"/>
        </w:rPr>
        <w:t xml:space="preserve">ina de Desarrollo de las </w:t>
      </w:r>
      <w:r w:rsidR="00EE075D" w:rsidRPr="00A044FB">
        <w:rPr>
          <w:rFonts w:asciiTheme="majorBidi" w:hAnsiTheme="majorBidi" w:cstheme="majorBidi"/>
          <w:i/>
          <w:iCs/>
          <w:szCs w:val="24"/>
        </w:rPr>
        <w:t>Telecomunicaciones</w:t>
      </w:r>
    </w:p>
    <w:p w:rsidR="00EE075D" w:rsidRPr="00A044FB" w:rsidRDefault="00EE075D" w:rsidP="00EF1673">
      <w:pPr>
        <w:ind w:left="794" w:hanging="794"/>
        <w:jc w:val="both"/>
        <w:rPr>
          <w:rFonts w:asciiTheme="majorBidi" w:hAnsiTheme="majorBidi" w:cstheme="majorBidi"/>
          <w:szCs w:val="24"/>
        </w:rPr>
      </w:pPr>
      <w:r w:rsidRPr="00A044FB">
        <w:rPr>
          <w:rFonts w:asciiTheme="majorBidi" w:hAnsiTheme="majorBidi" w:cstheme="majorBidi"/>
          <w:szCs w:val="24"/>
        </w:rPr>
        <w:t>1</w:t>
      </w:r>
      <w:r w:rsidRPr="00A044FB">
        <w:rPr>
          <w:rFonts w:asciiTheme="majorBidi" w:hAnsiTheme="majorBidi" w:cstheme="majorBidi"/>
          <w:szCs w:val="24"/>
        </w:rPr>
        <w:tab/>
        <w:t>que en los exámenes sobre la situación de los servicios de telecomunicaciones/TIC en los PDSL enfaticen la importancia del acceso a la red de fibra óptica internacional;</w:t>
      </w:r>
    </w:p>
    <w:p w:rsidR="00EE075D" w:rsidRPr="00A044FB" w:rsidRDefault="00EE075D" w:rsidP="00EF1673">
      <w:pPr>
        <w:ind w:left="794" w:hanging="794"/>
        <w:jc w:val="both"/>
        <w:rPr>
          <w:rFonts w:asciiTheme="majorBidi" w:hAnsiTheme="majorBidi" w:cstheme="majorBidi"/>
          <w:szCs w:val="24"/>
        </w:rPr>
      </w:pPr>
      <w:r w:rsidRPr="00A044FB">
        <w:rPr>
          <w:rFonts w:asciiTheme="majorBidi" w:hAnsiTheme="majorBidi" w:cstheme="majorBidi"/>
          <w:szCs w:val="24"/>
        </w:rPr>
        <w:t>2</w:t>
      </w:r>
      <w:r w:rsidRPr="00A044FB">
        <w:rPr>
          <w:rFonts w:asciiTheme="majorBidi" w:hAnsiTheme="majorBidi" w:cstheme="majorBidi"/>
          <w:szCs w:val="24"/>
        </w:rPr>
        <w:tab/>
        <w:t>que propongan al Consejo de la UIT medidas concretas con el objeto de lograr auténticos progresos y de prestar ayuda eficaz a los PDSL, en cuanto al encarga 1;</w:t>
      </w:r>
    </w:p>
    <w:p w:rsidR="00EE075D" w:rsidRPr="00A044FB" w:rsidRDefault="00EE075D" w:rsidP="00EF1673">
      <w:pPr>
        <w:ind w:left="794" w:hanging="794"/>
        <w:jc w:val="both"/>
        <w:rPr>
          <w:rFonts w:asciiTheme="majorBidi" w:hAnsiTheme="majorBidi" w:cstheme="majorBidi"/>
          <w:szCs w:val="24"/>
        </w:rPr>
      </w:pPr>
      <w:r w:rsidRPr="00A044FB">
        <w:rPr>
          <w:rFonts w:asciiTheme="majorBidi" w:hAnsiTheme="majorBidi" w:cstheme="majorBidi"/>
          <w:szCs w:val="24"/>
        </w:rPr>
        <w:t>3</w:t>
      </w:r>
      <w:r w:rsidRPr="00A044FB">
        <w:rPr>
          <w:rFonts w:asciiTheme="majorBidi" w:hAnsiTheme="majorBidi" w:cstheme="majorBidi"/>
          <w:szCs w:val="24"/>
        </w:rPr>
        <w:tab/>
        <w:t xml:space="preserve">que proporcionen la estructura administrativa y operacional necesaria para desarrollar un plan estratégico con lineamientos y criterios prácticos que guíen e incentiven proyectos regionales, subregionales, </w:t>
      </w:r>
      <w:proofErr w:type="spellStart"/>
      <w:r w:rsidRPr="00A044FB">
        <w:rPr>
          <w:rFonts w:asciiTheme="majorBidi" w:hAnsiTheme="majorBidi" w:cstheme="majorBidi"/>
          <w:szCs w:val="24"/>
        </w:rPr>
        <w:t>multi</w:t>
      </w:r>
      <w:proofErr w:type="spellEnd"/>
      <w:r w:rsidRPr="00A044FB">
        <w:rPr>
          <w:rFonts w:asciiTheme="majorBidi" w:hAnsiTheme="majorBidi" w:cstheme="majorBidi"/>
          <w:szCs w:val="24"/>
        </w:rPr>
        <w:t xml:space="preserve"> o bilaterales que permitan a los PDSL un mayor acceso a la red de fibra óptica internacional.</w:t>
      </w:r>
    </w:p>
    <w:p w:rsidR="00EE075D" w:rsidRPr="00A044FB" w:rsidRDefault="00EF1673" w:rsidP="00EF1673">
      <w:pPr>
        <w:keepNext/>
        <w:tabs>
          <w:tab w:val="clear" w:pos="1191"/>
          <w:tab w:val="clear" w:pos="1588"/>
          <w:tab w:val="clear" w:pos="1985"/>
        </w:tabs>
        <w:jc w:val="both"/>
        <w:rPr>
          <w:rFonts w:asciiTheme="majorBidi" w:hAnsiTheme="majorBidi" w:cstheme="majorBidi"/>
          <w:i/>
          <w:iCs/>
          <w:szCs w:val="24"/>
        </w:rPr>
      </w:pPr>
      <w:r>
        <w:rPr>
          <w:rFonts w:asciiTheme="majorBidi" w:hAnsiTheme="majorBidi" w:cstheme="majorBidi"/>
          <w:i/>
          <w:iCs/>
          <w:szCs w:val="24"/>
        </w:rPr>
        <w:tab/>
      </w:r>
      <w:proofErr w:type="gramStart"/>
      <w:r w:rsidR="00EE075D" w:rsidRPr="00A044FB">
        <w:rPr>
          <w:rFonts w:asciiTheme="majorBidi" w:hAnsiTheme="majorBidi" w:cstheme="majorBidi"/>
          <w:i/>
          <w:iCs/>
          <w:szCs w:val="24"/>
        </w:rPr>
        <w:t>solicita</w:t>
      </w:r>
      <w:proofErr w:type="gramEnd"/>
      <w:r w:rsidR="00EE075D" w:rsidRPr="00A044FB">
        <w:rPr>
          <w:rFonts w:asciiTheme="majorBidi" w:hAnsiTheme="majorBidi" w:cstheme="majorBidi"/>
          <w:i/>
          <w:iCs/>
          <w:szCs w:val="24"/>
        </w:rPr>
        <w:t xml:space="preserve"> al Secretario General </w:t>
      </w:r>
    </w:p>
    <w:p w:rsidR="00EE075D" w:rsidRPr="00A044FB" w:rsidRDefault="00EE075D" w:rsidP="00EE075D">
      <w:pPr>
        <w:jc w:val="both"/>
        <w:rPr>
          <w:rStyle w:val="Strong"/>
          <w:rFonts w:asciiTheme="majorBidi" w:hAnsiTheme="majorBidi" w:cstheme="majorBidi"/>
          <w:b w:val="0"/>
          <w:bCs w:val="0"/>
          <w:szCs w:val="24"/>
        </w:rPr>
      </w:pPr>
      <w:r w:rsidRPr="00A044FB">
        <w:rPr>
          <w:rFonts w:asciiTheme="majorBidi" w:hAnsiTheme="majorBidi" w:cstheme="majorBidi"/>
          <w:szCs w:val="24"/>
        </w:rPr>
        <w:t xml:space="preserve">que transmita el texto de la presente Resolución al Secretario General de las Naciones Unidas con el fin de señalar a la atención del Alto Representante de la Oficina de las Naciones Unidas </w:t>
      </w:r>
      <w:r w:rsidRPr="00A044FB">
        <w:rPr>
          <w:rFonts w:asciiTheme="majorBidi" w:hAnsiTheme="majorBidi" w:cstheme="majorBidi"/>
          <w:b/>
          <w:szCs w:val="24"/>
        </w:rPr>
        <w:t xml:space="preserve">para </w:t>
      </w:r>
      <w:r w:rsidRPr="00A044FB">
        <w:rPr>
          <w:rStyle w:val="Strong"/>
          <w:rFonts w:asciiTheme="majorBidi" w:hAnsiTheme="majorBidi" w:cstheme="majorBidi"/>
          <w:b w:val="0"/>
          <w:szCs w:val="24"/>
        </w:rPr>
        <w:t>países menos adelantados (PMA), países en desarrollo sin litoral (PDSL) y pequeños Estados insulares en desarrollo (PEID).</w:t>
      </w:r>
    </w:p>
    <w:p w:rsidR="00EE075D" w:rsidRPr="00A044FB" w:rsidRDefault="00EE075D" w:rsidP="00EF1673">
      <w:pPr>
        <w:keepNext/>
        <w:tabs>
          <w:tab w:val="clear" w:pos="1191"/>
          <w:tab w:val="clear" w:pos="1588"/>
          <w:tab w:val="clear" w:pos="1985"/>
        </w:tabs>
        <w:jc w:val="both"/>
        <w:rPr>
          <w:rFonts w:asciiTheme="majorBidi" w:hAnsiTheme="majorBidi" w:cstheme="majorBidi"/>
          <w:i/>
          <w:iCs/>
          <w:szCs w:val="24"/>
        </w:rPr>
      </w:pPr>
      <w:r w:rsidRPr="00A044FB">
        <w:rPr>
          <w:rFonts w:asciiTheme="majorBidi" w:hAnsiTheme="majorBidi" w:cstheme="majorBidi"/>
          <w:szCs w:val="24"/>
        </w:rPr>
        <w:tab/>
      </w:r>
      <w:proofErr w:type="gramStart"/>
      <w:r w:rsidRPr="00A044FB">
        <w:rPr>
          <w:rFonts w:asciiTheme="majorBidi" w:hAnsiTheme="majorBidi" w:cstheme="majorBidi"/>
          <w:i/>
          <w:iCs/>
          <w:szCs w:val="24"/>
        </w:rPr>
        <w:t>encomienda</w:t>
      </w:r>
      <w:proofErr w:type="gramEnd"/>
      <w:r w:rsidRPr="00A044FB">
        <w:rPr>
          <w:rFonts w:asciiTheme="majorBidi" w:hAnsiTheme="majorBidi" w:cstheme="majorBidi"/>
          <w:i/>
          <w:iCs/>
          <w:szCs w:val="24"/>
        </w:rPr>
        <w:t xml:space="preserve"> al Consejo</w:t>
      </w:r>
    </w:p>
    <w:p w:rsidR="00EE075D" w:rsidRPr="00A044FB" w:rsidRDefault="00EE075D" w:rsidP="00EE075D">
      <w:pPr>
        <w:jc w:val="both"/>
        <w:rPr>
          <w:rFonts w:asciiTheme="majorBidi" w:hAnsiTheme="majorBidi" w:cstheme="majorBidi"/>
          <w:szCs w:val="24"/>
        </w:rPr>
      </w:pPr>
      <w:proofErr w:type="gramStart"/>
      <w:r w:rsidRPr="00A044FB">
        <w:rPr>
          <w:rFonts w:asciiTheme="majorBidi" w:hAnsiTheme="majorBidi" w:cstheme="majorBidi"/>
          <w:szCs w:val="24"/>
        </w:rPr>
        <w:t>que</w:t>
      </w:r>
      <w:proofErr w:type="gramEnd"/>
      <w:r w:rsidRPr="00A044FB">
        <w:rPr>
          <w:rFonts w:asciiTheme="majorBidi" w:hAnsiTheme="majorBidi" w:cstheme="majorBidi"/>
          <w:szCs w:val="24"/>
        </w:rPr>
        <w:t xml:space="preserve"> tome las medidas oportunas para que la Unión siga colaborando activamente en el desarrollo de los servicios de telecomunicaciones/TIC en los PDSL.</w:t>
      </w:r>
    </w:p>
    <w:p w:rsidR="00EE075D" w:rsidRPr="00A044FB" w:rsidRDefault="00EF1673" w:rsidP="00EF1673">
      <w:pPr>
        <w:keepNext/>
        <w:tabs>
          <w:tab w:val="clear" w:pos="1191"/>
          <w:tab w:val="clear" w:pos="1588"/>
          <w:tab w:val="clear" w:pos="1985"/>
        </w:tabs>
        <w:jc w:val="both"/>
        <w:rPr>
          <w:rFonts w:asciiTheme="majorBidi" w:hAnsiTheme="majorBidi" w:cstheme="majorBidi"/>
          <w:i/>
          <w:iCs/>
          <w:szCs w:val="24"/>
        </w:rPr>
      </w:pPr>
      <w:r>
        <w:rPr>
          <w:rFonts w:asciiTheme="majorBidi" w:hAnsiTheme="majorBidi" w:cstheme="majorBidi"/>
          <w:i/>
          <w:iCs/>
          <w:szCs w:val="24"/>
        </w:rPr>
        <w:tab/>
      </w:r>
      <w:proofErr w:type="gramStart"/>
      <w:r w:rsidR="00EE075D" w:rsidRPr="00A044FB">
        <w:rPr>
          <w:rFonts w:asciiTheme="majorBidi" w:hAnsiTheme="majorBidi" w:cstheme="majorBidi"/>
          <w:i/>
          <w:iCs/>
          <w:szCs w:val="24"/>
        </w:rPr>
        <w:t>alienta</w:t>
      </w:r>
      <w:proofErr w:type="gramEnd"/>
      <w:r w:rsidR="00EE075D" w:rsidRPr="00A044FB">
        <w:rPr>
          <w:rFonts w:asciiTheme="majorBidi" w:hAnsiTheme="majorBidi" w:cstheme="majorBidi"/>
          <w:i/>
          <w:iCs/>
          <w:szCs w:val="24"/>
        </w:rPr>
        <w:t xml:space="preserve"> a los países en desarrollo sin litoral</w:t>
      </w:r>
    </w:p>
    <w:p w:rsidR="00EE075D" w:rsidRPr="00A044FB" w:rsidRDefault="00EE075D" w:rsidP="00EE075D">
      <w:pPr>
        <w:jc w:val="both"/>
        <w:rPr>
          <w:rFonts w:asciiTheme="majorBidi" w:hAnsiTheme="majorBidi" w:cstheme="majorBidi"/>
          <w:szCs w:val="24"/>
        </w:rPr>
      </w:pPr>
      <w:proofErr w:type="gramStart"/>
      <w:r w:rsidRPr="00A044FB">
        <w:rPr>
          <w:rFonts w:asciiTheme="majorBidi" w:hAnsiTheme="majorBidi" w:cstheme="majorBidi"/>
          <w:szCs w:val="24"/>
        </w:rPr>
        <w:t>a</w:t>
      </w:r>
      <w:proofErr w:type="gramEnd"/>
      <w:r w:rsidRPr="00A044FB">
        <w:rPr>
          <w:rFonts w:asciiTheme="majorBidi" w:hAnsiTheme="majorBidi" w:cstheme="majorBidi"/>
          <w:szCs w:val="24"/>
        </w:rPr>
        <w:t xml:space="preserve"> seguir dando alta prioridad a las actividades y los proyectos de telecomunicaciones/TIC que promueven el desarrollo socioeconómico integral, adoptando actividades de cooperación técnica financiadas con cargo a fuentes bilaterales o multilaterales, ya que redundará en beneficio de la población en general.</w:t>
      </w:r>
    </w:p>
    <w:p w:rsidR="00EE075D" w:rsidRPr="00A044FB" w:rsidRDefault="00EF1673" w:rsidP="00EF1673">
      <w:pPr>
        <w:keepNext/>
        <w:tabs>
          <w:tab w:val="clear" w:pos="1191"/>
          <w:tab w:val="clear" w:pos="1588"/>
          <w:tab w:val="clear" w:pos="1985"/>
        </w:tabs>
        <w:jc w:val="both"/>
        <w:rPr>
          <w:rFonts w:asciiTheme="majorBidi" w:hAnsiTheme="majorBidi" w:cstheme="majorBidi"/>
          <w:i/>
          <w:iCs/>
          <w:szCs w:val="24"/>
        </w:rPr>
      </w:pPr>
      <w:r>
        <w:rPr>
          <w:rFonts w:asciiTheme="majorBidi" w:hAnsiTheme="majorBidi" w:cstheme="majorBidi"/>
          <w:i/>
          <w:iCs/>
          <w:szCs w:val="24"/>
        </w:rPr>
        <w:tab/>
      </w:r>
      <w:proofErr w:type="gramStart"/>
      <w:r w:rsidR="00EE075D" w:rsidRPr="00A044FB">
        <w:rPr>
          <w:rFonts w:asciiTheme="majorBidi" w:hAnsiTheme="majorBidi" w:cstheme="majorBidi"/>
          <w:i/>
          <w:iCs/>
          <w:szCs w:val="24"/>
        </w:rPr>
        <w:t>exhorta</w:t>
      </w:r>
      <w:proofErr w:type="gramEnd"/>
      <w:r w:rsidR="00EE075D" w:rsidRPr="00A044FB">
        <w:rPr>
          <w:rFonts w:asciiTheme="majorBidi" w:hAnsiTheme="majorBidi" w:cstheme="majorBidi"/>
          <w:i/>
          <w:iCs/>
          <w:szCs w:val="24"/>
        </w:rPr>
        <w:t xml:space="preserve"> a los Estados Miembros</w:t>
      </w:r>
    </w:p>
    <w:p w:rsidR="00EE075D" w:rsidRPr="00A044FB" w:rsidRDefault="00EE075D" w:rsidP="00EF1673">
      <w:pPr>
        <w:ind w:left="794" w:hanging="794"/>
        <w:jc w:val="both"/>
        <w:rPr>
          <w:rFonts w:asciiTheme="majorBidi" w:hAnsiTheme="majorBidi" w:cstheme="majorBidi"/>
          <w:szCs w:val="24"/>
        </w:rPr>
      </w:pPr>
      <w:r w:rsidRPr="00A044FB">
        <w:rPr>
          <w:rFonts w:asciiTheme="majorBidi" w:hAnsiTheme="majorBidi" w:cstheme="majorBidi"/>
          <w:szCs w:val="24"/>
        </w:rPr>
        <w:t>1</w:t>
      </w:r>
      <w:r w:rsidRPr="00A044FB">
        <w:rPr>
          <w:rFonts w:asciiTheme="majorBidi" w:hAnsiTheme="majorBidi" w:cstheme="majorBidi"/>
          <w:szCs w:val="24"/>
        </w:rPr>
        <w:tab/>
        <w:t xml:space="preserve">a cooperar con los países sin litoral impulsando proyectos regionales, subregionales, </w:t>
      </w:r>
      <w:proofErr w:type="spellStart"/>
      <w:r w:rsidRPr="00A044FB">
        <w:rPr>
          <w:rFonts w:asciiTheme="majorBidi" w:hAnsiTheme="majorBidi" w:cstheme="majorBidi"/>
          <w:szCs w:val="24"/>
        </w:rPr>
        <w:t>multi</w:t>
      </w:r>
      <w:proofErr w:type="spellEnd"/>
      <w:r w:rsidRPr="00A044FB">
        <w:rPr>
          <w:rFonts w:asciiTheme="majorBidi" w:hAnsiTheme="majorBidi" w:cstheme="majorBidi"/>
          <w:szCs w:val="24"/>
        </w:rPr>
        <w:t xml:space="preserve"> o bilaterales de integración de infraestructura de telecomunicaciones, que permitan a los PDSL un mayor acceso a la red de fibra óptica internacional;</w:t>
      </w:r>
    </w:p>
    <w:p w:rsidR="00EE075D" w:rsidRPr="00A044FB" w:rsidRDefault="00EE075D" w:rsidP="00EF1673">
      <w:pPr>
        <w:ind w:left="794" w:hanging="794"/>
        <w:jc w:val="both"/>
        <w:rPr>
          <w:rFonts w:asciiTheme="majorBidi" w:hAnsiTheme="majorBidi" w:cstheme="majorBidi"/>
          <w:szCs w:val="24"/>
        </w:rPr>
      </w:pPr>
      <w:r w:rsidRPr="00A044FB">
        <w:rPr>
          <w:rFonts w:asciiTheme="majorBidi" w:hAnsiTheme="majorBidi" w:cstheme="majorBidi"/>
          <w:szCs w:val="24"/>
        </w:rPr>
        <w:t>2</w:t>
      </w:r>
      <w:r w:rsidRPr="00A044FB">
        <w:rPr>
          <w:rFonts w:asciiTheme="majorBidi" w:hAnsiTheme="majorBidi" w:cstheme="majorBidi"/>
          <w:szCs w:val="24"/>
        </w:rPr>
        <w:tab/>
        <w:t xml:space="preserve"> </w:t>
      </w:r>
      <w:proofErr w:type="gramStart"/>
      <w:r w:rsidRPr="00A044FB">
        <w:rPr>
          <w:rFonts w:asciiTheme="majorBidi" w:hAnsiTheme="majorBidi" w:cstheme="majorBidi"/>
          <w:szCs w:val="24"/>
        </w:rPr>
        <w:t>a</w:t>
      </w:r>
      <w:proofErr w:type="gramEnd"/>
      <w:r w:rsidRPr="00A044FB">
        <w:rPr>
          <w:rFonts w:asciiTheme="majorBidi" w:hAnsiTheme="majorBidi" w:cstheme="majorBidi"/>
          <w:szCs w:val="24"/>
        </w:rPr>
        <w:t xml:space="preserve"> incluir y/o mantener en los programas de cooperación Sur-Sur y de cooperación triangular con la participación de los donantes, así como de cooperación entre las organizaciones subregionales y regionales, acciones complementarias al Programa de Acción de Almaty para ayudar a los países en desarrollo sin litoral y de tránsito a realizar estos proyectos de integración de infraestructura de telecomunicaciones. </w:t>
      </w:r>
    </w:p>
    <w:p w:rsidR="00EE075D" w:rsidRPr="00A044FB" w:rsidRDefault="00EF1673" w:rsidP="00EF1673">
      <w:pPr>
        <w:keepNext/>
        <w:tabs>
          <w:tab w:val="clear" w:pos="1191"/>
          <w:tab w:val="clear" w:pos="1588"/>
          <w:tab w:val="clear" w:pos="1985"/>
        </w:tabs>
        <w:jc w:val="both"/>
        <w:rPr>
          <w:rFonts w:asciiTheme="majorBidi" w:hAnsiTheme="majorBidi" w:cstheme="majorBidi"/>
          <w:i/>
          <w:iCs/>
          <w:szCs w:val="24"/>
        </w:rPr>
      </w:pPr>
      <w:r>
        <w:rPr>
          <w:rFonts w:asciiTheme="majorBidi" w:hAnsiTheme="majorBidi" w:cstheme="majorBidi"/>
          <w:i/>
          <w:iCs/>
          <w:szCs w:val="24"/>
        </w:rPr>
        <w:tab/>
      </w:r>
      <w:proofErr w:type="gramStart"/>
      <w:r w:rsidR="00EE075D" w:rsidRPr="00A044FB">
        <w:rPr>
          <w:rFonts w:asciiTheme="majorBidi" w:hAnsiTheme="majorBidi" w:cstheme="majorBidi"/>
          <w:i/>
          <w:iCs/>
          <w:szCs w:val="24"/>
        </w:rPr>
        <w:t>invita</w:t>
      </w:r>
      <w:proofErr w:type="gramEnd"/>
      <w:r w:rsidR="00EE075D" w:rsidRPr="00A044FB">
        <w:rPr>
          <w:rFonts w:asciiTheme="majorBidi" w:hAnsiTheme="majorBidi" w:cstheme="majorBidi"/>
          <w:i/>
          <w:iCs/>
          <w:szCs w:val="24"/>
        </w:rPr>
        <w:t xml:space="preserve"> a las Estados Miembros, Miembros de Sector y Asociados</w:t>
      </w:r>
    </w:p>
    <w:p w:rsidR="00EE075D" w:rsidRPr="00A044FB" w:rsidRDefault="00EE075D" w:rsidP="00EE075D">
      <w:pPr>
        <w:jc w:val="both"/>
        <w:rPr>
          <w:rFonts w:asciiTheme="majorBidi" w:hAnsiTheme="majorBidi" w:cstheme="majorBidi"/>
          <w:szCs w:val="24"/>
        </w:rPr>
      </w:pPr>
      <w:proofErr w:type="gramStart"/>
      <w:r w:rsidRPr="00A044FB">
        <w:rPr>
          <w:rFonts w:asciiTheme="majorBidi" w:hAnsiTheme="majorBidi" w:cstheme="majorBidi"/>
          <w:szCs w:val="24"/>
        </w:rPr>
        <w:t>a</w:t>
      </w:r>
      <w:proofErr w:type="gramEnd"/>
      <w:r w:rsidRPr="00A044FB">
        <w:rPr>
          <w:rFonts w:asciiTheme="majorBidi" w:hAnsiTheme="majorBidi" w:cstheme="majorBidi"/>
          <w:szCs w:val="24"/>
        </w:rPr>
        <w:t xml:space="preserve"> que sigan apoyando los trabajos del UIT-D en los estudios sobre la situación de los servicios de telecomunicaciones/TIC en los PMA, PDSL, PEID y países con economías en transición identificados como tales por las Naciones Unidas y que necesitan medidas especiales para el desarrollo de las telecomunicaciones/TIC.</w:t>
      </w:r>
    </w:p>
    <w:p w:rsidR="00EE075D" w:rsidRPr="00A044FB" w:rsidRDefault="00EE075D" w:rsidP="00EE075D">
      <w:pPr>
        <w:jc w:val="both"/>
        <w:rPr>
          <w:rFonts w:asciiTheme="majorBidi" w:hAnsiTheme="majorBidi" w:cstheme="majorBidi"/>
          <w:szCs w:val="24"/>
        </w:rPr>
      </w:pPr>
    </w:p>
    <w:p w:rsidR="00EE075D" w:rsidRPr="00A044FB" w:rsidRDefault="00EE075D" w:rsidP="00EE075D">
      <w:pPr>
        <w:tabs>
          <w:tab w:val="left" w:pos="699"/>
          <w:tab w:val="left" w:pos="1080"/>
          <w:tab w:val="left" w:pos="7257"/>
          <w:tab w:val="left" w:pos="7920"/>
          <w:tab w:val="left" w:pos="8508"/>
          <w:tab w:val="left" w:pos="9216"/>
        </w:tabs>
        <w:jc w:val="right"/>
        <w:rPr>
          <w:rFonts w:asciiTheme="majorBidi" w:hAnsiTheme="majorBidi" w:cstheme="majorBidi"/>
          <w:b/>
          <w:i/>
          <w:szCs w:val="24"/>
        </w:rPr>
      </w:pPr>
      <w:r w:rsidRPr="00A044FB">
        <w:rPr>
          <w:rFonts w:asciiTheme="majorBidi" w:hAnsiTheme="majorBidi" w:cstheme="majorBidi"/>
          <w:b/>
          <w:i/>
          <w:szCs w:val="24"/>
        </w:rPr>
        <w:t>Conferencia Mundial de Telecomunicaciones Internacionales</w:t>
      </w:r>
    </w:p>
    <w:p w:rsidR="00EE075D" w:rsidRPr="00A044FB" w:rsidRDefault="00EE075D" w:rsidP="00EE075D">
      <w:pPr>
        <w:tabs>
          <w:tab w:val="left" w:pos="699"/>
          <w:tab w:val="left" w:pos="1080"/>
          <w:tab w:val="left" w:pos="7257"/>
          <w:tab w:val="left" w:pos="7920"/>
          <w:tab w:val="left" w:pos="8508"/>
          <w:tab w:val="left" w:pos="9216"/>
        </w:tabs>
        <w:jc w:val="right"/>
        <w:rPr>
          <w:rFonts w:asciiTheme="majorBidi" w:hAnsiTheme="majorBidi" w:cstheme="majorBidi"/>
          <w:b/>
          <w:i/>
          <w:szCs w:val="24"/>
        </w:rPr>
      </w:pPr>
      <w:r w:rsidRPr="00A044FB">
        <w:rPr>
          <w:rFonts w:asciiTheme="majorBidi" w:hAnsiTheme="majorBidi" w:cstheme="majorBidi"/>
          <w:b/>
          <w:i/>
          <w:szCs w:val="24"/>
        </w:rPr>
        <w:t>CMTI-12</w:t>
      </w:r>
    </w:p>
    <w:p w:rsidR="00EE075D" w:rsidRPr="00A044FB" w:rsidRDefault="00EE075D" w:rsidP="00EE075D">
      <w:pPr>
        <w:tabs>
          <w:tab w:val="left" w:pos="699"/>
          <w:tab w:val="left" w:pos="1080"/>
          <w:tab w:val="left" w:pos="7257"/>
          <w:tab w:val="left" w:pos="7920"/>
          <w:tab w:val="left" w:pos="8508"/>
          <w:tab w:val="left" w:pos="9216"/>
        </w:tabs>
        <w:jc w:val="right"/>
        <w:rPr>
          <w:rFonts w:asciiTheme="majorBidi" w:hAnsiTheme="majorBidi" w:cstheme="majorBidi"/>
          <w:b/>
          <w:i/>
          <w:szCs w:val="24"/>
        </w:rPr>
      </w:pPr>
      <w:r w:rsidRPr="00A044FB">
        <w:rPr>
          <w:rFonts w:asciiTheme="majorBidi" w:hAnsiTheme="majorBidi" w:cstheme="majorBidi"/>
          <w:b/>
          <w:i/>
          <w:szCs w:val="24"/>
        </w:rPr>
        <w:t>[Dubái], 2012</w:t>
      </w:r>
    </w:p>
    <w:p w:rsidR="00EF1673" w:rsidRDefault="00EF1673" w:rsidP="000B0D6F">
      <w:pPr>
        <w:spacing w:before="240"/>
        <w:jc w:val="center"/>
        <w:rPr>
          <w:rFonts w:asciiTheme="majorBidi" w:hAnsiTheme="majorBidi" w:cstheme="majorBidi"/>
          <w:szCs w:val="24"/>
        </w:rPr>
      </w:pPr>
    </w:p>
    <w:p w:rsidR="00CB35CD" w:rsidRPr="00A044FB" w:rsidRDefault="00CB35CD" w:rsidP="000B0D6F">
      <w:pPr>
        <w:spacing w:before="240"/>
        <w:jc w:val="center"/>
        <w:rPr>
          <w:rFonts w:asciiTheme="majorBidi" w:hAnsiTheme="majorBidi" w:cstheme="majorBidi"/>
          <w:szCs w:val="24"/>
        </w:rPr>
      </w:pPr>
      <w:r w:rsidRPr="00A044FB">
        <w:rPr>
          <w:rFonts w:asciiTheme="majorBidi" w:hAnsiTheme="majorBidi" w:cstheme="majorBidi"/>
          <w:szCs w:val="24"/>
        </w:rPr>
        <w:t>_______________</w:t>
      </w:r>
    </w:p>
    <w:sectPr w:rsidR="00CB35CD" w:rsidRPr="00A044FB" w:rsidSect="00013C90">
      <w:headerReference w:type="default" r:id="rId10"/>
      <w:footerReference w:type="default" r:id="rId11"/>
      <w:footerReference w:type="first" r:id="rId12"/>
      <w:pgSz w:w="11907" w:h="16834"/>
      <w:pgMar w:top="1418" w:right="1134" w:bottom="1418" w:left="1134" w:header="720" w:footer="720" w:gutter="0"/>
      <w:paperSrc w:first="15" w:other="15"/>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A6464" w:rsidRDefault="00AA6464">
      <w:r>
        <w:separator/>
      </w:r>
    </w:p>
  </w:endnote>
  <w:endnote w:type="continuationSeparator" w:id="0">
    <w:p w:rsidR="00AA6464" w:rsidRDefault="00AA64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G Times">
    <w:altName w:val="Times New Roman"/>
    <w:panose1 w:val="00000000000000000000"/>
    <w:charset w:val="00"/>
    <w:family w:val="roman"/>
    <w:notTrueType/>
    <w:pitch w:val="variable"/>
    <w:sig w:usb0="00000003" w:usb1="00000000" w:usb2="00000000" w:usb3="00000000" w:csb0="00000001" w:csb1="00000000"/>
  </w:font>
  <w:font w:name="Times New Roman Bold">
    <w:altName w:val="Times New Roman"/>
    <w:panose1 w:val="02020803070505020304"/>
    <w:charset w:val="00"/>
    <w:family w:val="roman"/>
    <w:pitch w:val="variable"/>
    <w:sig w:usb0="00003A87" w:usb1="00000000" w:usb2="00000000" w:usb3="00000000" w:csb0="000000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Futura Lt BT">
    <w:altName w:val="Segoe UI"/>
    <w:charset w:val="00"/>
    <w:family w:val="swiss"/>
    <w:pitch w:val="variable"/>
    <w:sig w:usb0="00000001" w:usb1="00000000" w:usb2="00000000" w:usb3="00000000" w:csb0="0000001B"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44FB" w:rsidRDefault="00A044FB">
    <w:pPr>
      <w:pStyle w:val="Footer"/>
    </w:pPr>
    <w:r>
      <w:t>CWG-WCIT12/C-46S.DOCX</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923" w:type="dxa"/>
      <w:jc w:val="center"/>
      <w:tblLayout w:type="fixed"/>
      <w:tblLook w:val="0000" w:firstRow="0" w:lastRow="0" w:firstColumn="0" w:lastColumn="0" w:noHBand="0" w:noVBand="0"/>
    </w:tblPr>
    <w:tblGrid>
      <w:gridCol w:w="1616"/>
      <w:gridCol w:w="4055"/>
      <w:gridCol w:w="4252"/>
    </w:tblGrid>
    <w:tr w:rsidR="00D10CAA" w:rsidRPr="002D1B8D" w:rsidTr="00A044FB">
      <w:trPr>
        <w:cantSplit/>
        <w:jc w:val="center"/>
      </w:trPr>
      <w:tc>
        <w:tcPr>
          <w:tcW w:w="1616" w:type="dxa"/>
          <w:tcBorders>
            <w:top w:val="single" w:sz="12" w:space="0" w:color="auto"/>
          </w:tcBorders>
        </w:tcPr>
        <w:p w:rsidR="00D10CAA" w:rsidRPr="002D1B8D" w:rsidRDefault="00D10CAA" w:rsidP="00781DB5">
          <w:pPr>
            <w:rPr>
              <w:sz w:val="22"/>
              <w:lang w:val="fr-CH"/>
            </w:rPr>
          </w:pPr>
          <w:proofErr w:type="spellStart"/>
          <w:r>
            <w:rPr>
              <w:b/>
              <w:sz w:val="22"/>
              <w:lang w:val="fr-CH"/>
            </w:rPr>
            <w:t>Diríjase</w:t>
          </w:r>
          <w:proofErr w:type="spellEnd"/>
          <w:r>
            <w:rPr>
              <w:b/>
              <w:sz w:val="22"/>
              <w:lang w:val="fr-CH"/>
            </w:rPr>
            <w:t xml:space="preserve"> a</w:t>
          </w:r>
          <w:r>
            <w:rPr>
              <w:sz w:val="22"/>
              <w:lang w:val="fr-CH"/>
            </w:rPr>
            <w:t>:</w:t>
          </w:r>
        </w:p>
      </w:tc>
      <w:tc>
        <w:tcPr>
          <w:tcW w:w="4055" w:type="dxa"/>
          <w:tcBorders>
            <w:top w:val="single" w:sz="12" w:space="0" w:color="auto"/>
          </w:tcBorders>
        </w:tcPr>
        <w:p w:rsidR="00D10CAA" w:rsidRPr="00EE075D" w:rsidRDefault="00EE075D" w:rsidP="00B6255D">
          <w:pPr>
            <w:rPr>
              <w:lang w:val="es-ES"/>
            </w:rPr>
          </w:pPr>
          <w:r w:rsidRPr="00EE075D">
            <w:rPr>
              <w:lang w:val="es-ES"/>
            </w:rPr>
            <w:t>César Martínez</w:t>
          </w:r>
        </w:p>
        <w:p w:rsidR="00D10CAA" w:rsidRPr="00A044FB" w:rsidRDefault="00EE075D" w:rsidP="00DF7EF6">
          <w:pPr>
            <w:spacing w:before="0"/>
            <w:rPr>
              <w:sz w:val="22"/>
              <w:szCs w:val="22"/>
              <w:lang w:val="es-ES"/>
            </w:rPr>
          </w:pPr>
          <w:r w:rsidRPr="00A044FB">
            <w:rPr>
              <w:sz w:val="22"/>
              <w:szCs w:val="22"/>
              <w:lang w:val="es-ES"/>
            </w:rPr>
            <w:t>Comisión Nacional de Telecomunicaciones</w:t>
          </w:r>
        </w:p>
        <w:p w:rsidR="00D10CAA" w:rsidRPr="00165669" w:rsidRDefault="00EE075D" w:rsidP="00DF7EF6">
          <w:pPr>
            <w:spacing w:before="0"/>
          </w:pPr>
          <w:r>
            <w:t>Paraguay</w:t>
          </w:r>
        </w:p>
      </w:tc>
      <w:tc>
        <w:tcPr>
          <w:tcW w:w="4252" w:type="dxa"/>
          <w:tcBorders>
            <w:top w:val="single" w:sz="12" w:space="0" w:color="auto"/>
          </w:tcBorders>
        </w:tcPr>
        <w:p w:rsidR="00EE075D" w:rsidRPr="00165669" w:rsidRDefault="00D10CAA" w:rsidP="00EE075D">
          <w:r>
            <w:t>Correo-e:</w:t>
          </w:r>
          <w:r w:rsidR="00EE075D">
            <w:t xml:space="preserve"> </w:t>
          </w:r>
          <w:hyperlink r:id="rId1" w:history="1">
            <w:r w:rsidR="00EE075D" w:rsidRPr="00EC118D">
              <w:rPr>
                <w:rStyle w:val="Hyperlink"/>
                <w:rFonts w:asciiTheme="majorBidi" w:hAnsiTheme="majorBidi" w:cstheme="majorBidi"/>
              </w:rPr>
              <w:t>cesarmartinez@conatel.gov.py</w:t>
            </w:r>
          </w:hyperlink>
        </w:p>
      </w:tc>
    </w:tr>
    <w:tr w:rsidR="00D10CAA" w:rsidRPr="002D1B8D">
      <w:trPr>
        <w:cantSplit/>
        <w:trHeight w:hRule="exact" w:val="113"/>
        <w:jc w:val="center"/>
      </w:trPr>
      <w:tc>
        <w:tcPr>
          <w:tcW w:w="9923" w:type="dxa"/>
          <w:gridSpan w:val="3"/>
        </w:tcPr>
        <w:p w:rsidR="00D10CAA" w:rsidRPr="00EE075D" w:rsidRDefault="00D10CAA" w:rsidP="002D1B8D">
          <w:pPr>
            <w:spacing w:before="0"/>
            <w:rPr>
              <w:sz w:val="22"/>
            </w:rPr>
          </w:pPr>
        </w:p>
      </w:tc>
    </w:tr>
    <w:tr w:rsidR="00D10CAA" w:rsidRPr="00165669" w:rsidTr="00A044FB">
      <w:trPr>
        <w:cantSplit/>
        <w:jc w:val="center"/>
      </w:trPr>
      <w:tc>
        <w:tcPr>
          <w:tcW w:w="1616" w:type="dxa"/>
          <w:tcBorders>
            <w:top w:val="single" w:sz="12" w:space="0" w:color="auto"/>
          </w:tcBorders>
        </w:tcPr>
        <w:p w:rsidR="00D10CAA" w:rsidRPr="00EE075D" w:rsidRDefault="00A044FB" w:rsidP="007B33BF">
          <w:pPr>
            <w:rPr>
              <w:b/>
              <w:sz w:val="22"/>
              <w:lang w:val="fr-CH"/>
            </w:rPr>
          </w:pPr>
          <w:proofErr w:type="spellStart"/>
          <w:r>
            <w:rPr>
              <w:b/>
              <w:sz w:val="22"/>
              <w:lang w:val="fr-CH"/>
            </w:rPr>
            <w:t>Diríjase</w:t>
          </w:r>
          <w:proofErr w:type="spellEnd"/>
          <w:r>
            <w:rPr>
              <w:b/>
              <w:sz w:val="22"/>
              <w:lang w:val="fr-CH"/>
            </w:rPr>
            <w:t xml:space="preserve"> a</w:t>
          </w:r>
          <w:r>
            <w:rPr>
              <w:sz w:val="22"/>
              <w:lang w:val="fr-CH"/>
            </w:rPr>
            <w:t>:</w:t>
          </w:r>
        </w:p>
      </w:tc>
      <w:tc>
        <w:tcPr>
          <w:tcW w:w="4055" w:type="dxa"/>
          <w:tcBorders>
            <w:top w:val="single" w:sz="12" w:space="0" w:color="auto"/>
          </w:tcBorders>
        </w:tcPr>
        <w:p w:rsidR="00D10CAA" w:rsidRDefault="00EE075D" w:rsidP="00A044FB">
          <w:r>
            <w:t>Kenji Kuramochi</w:t>
          </w:r>
        </w:p>
        <w:p w:rsidR="00EE075D" w:rsidRPr="00A044FB" w:rsidRDefault="00EE075D" w:rsidP="00EE075D">
          <w:pPr>
            <w:spacing w:before="0"/>
            <w:rPr>
              <w:sz w:val="22"/>
              <w:szCs w:val="22"/>
              <w:lang w:val="es-ES"/>
            </w:rPr>
          </w:pPr>
          <w:r w:rsidRPr="00A044FB">
            <w:rPr>
              <w:sz w:val="22"/>
              <w:szCs w:val="22"/>
              <w:lang w:val="es-ES"/>
            </w:rPr>
            <w:t>Comisión Nacional de Telecomunicaciones</w:t>
          </w:r>
        </w:p>
        <w:p w:rsidR="00EE075D" w:rsidRPr="00EE075D" w:rsidRDefault="00EE075D" w:rsidP="00EE075D">
          <w:pPr>
            <w:spacing w:before="0"/>
          </w:pPr>
          <w:r>
            <w:t>Paraguay</w:t>
          </w:r>
        </w:p>
      </w:tc>
      <w:tc>
        <w:tcPr>
          <w:tcW w:w="4252" w:type="dxa"/>
          <w:tcBorders>
            <w:top w:val="single" w:sz="12" w:space="0" w:color="auto"/>
          </w:tcBorders>
        </w:tcPr>
        <w:p w:rsidR="00EE075D" w:rsidRPr="00165669" w:rsidRDefault="00EE075D" w:rsidP="00A044FB">
          <w:r>
            <w:t xml:space="preserve">Correo-e: </w:t>
          </w:r>
          <w:hyperlink r:id="rId2" w:history="1">
            <w:r w:rsidRPr="00EC118D">
              <w:rPr>
                <w:rStyle w:val="Hyperlink"/>
                <w:rFonts w:asciiTheme="majorBidi" w:hAnsiTheme="majorBidi" w:cstheme="majorBidi"/>
              </w:rPr>
              <w:t>kenji@conatel.gov.py</w:t>
            </w:r>
          </w:hyperlink>
        </w:p>
      </w:tc>
    </w:tr>
  </w:tbl>
  <w:p w:rsidR="001F244F" w:rsidRPr="00EE075D" w:rsidRDefault="001F244F">
    <w:pPr>
      <w:pStyle w:val="Footer"/>
      <w:rPr>
        <w:noProof w:val="0"/>
        <w:sz w:val="24"/>
        <w:lang w:val="es-ES"/>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A6464" w:rsidRDefault="00AA6464">
      <w:r>
        <w:t>____________________</w:t>
      </w:r>
    </w:p>
  </w:footnote>
  <w:footnote w:type="continuationSeparator" w:id="0">
    <w:p w:rsidR="00AA6464" w:rsidRDefault="00AA646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10CAA" w:rsidRDefault="00D10CAA">
    <w:pPr>
      <w:pStyle w:val="Header"/>
    </w:pPr>
    <w:r>
      <w:t xml:space="preserve">- </w:t>
    </w:r>
    <w:r w:rsidR="00420139">
      <w:fldChar w:fldCharType="begin"/>
    </w:r>
    <w:r>
      <w:instrText>PAGE</w:instrText>
    </w:r>
    <w:r w:rsidR="00420139">
      <w:fldChar w:fldCharType="separate"/>
    </w:r>
    <w:r w:rsidR="00EF1673">
      <w:rPr>
        <w:noProof/>
      </w:rPr>
      <w:t>2</w:t>
    </w:r>
    <w:r w:rsidR="00420139">
      <w:rPr>
        <w:noProof/>
      </w:rPr>
      <w:fldChar w:fldCharType="end"/>
    </w:r>
    <w:r>
      <w:t xml:space="preserve"> -</w:t>
    </w:r>
  </w:p>
  <w:p w:rsidR="00D10CAA" w:rsidRDefault="00D10CAA" w:rsidP="00A044FB">
    <w:pPr>
      <w:pStyle w:val="Header"/>
    </w:pPr>
    <w:r>
      <w:t xml:space="preserve">CWG-WCIT12/C – </w:t>
    </w:r>
    <w:r w:rsidR="00A044FB">
      <w:t>46</w:t>
    </w:r>
    <w:r>
      <w:t>-S</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E437D0A"/>
    <w:multiLevelType w:val="hybridMultilevel"/>
    <w:tmpl w:val="7CE849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6B570DC"/>
    <w:multiLevelType w:val="hybridMultilevel"/>
    <w:tmpl w:val="6128CA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514748E2"/>
    <w:multiLevelType w:val="hybridMultilevel"/>
    <w:tmpl w:val="9DAA22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20"/>
  <w:drawingGridVerticalSpacing w:val="120"/>
  <w:displayVerticalDrawingGridEvery w:val="0"/>
  <w:doNotUseMarginsForDrawingGridOrigin/>
  <w:doNotShadeFormData/>
  <w:noPunctuationKerning/>
  <w:characterSpacingControl w:val="doNotCompress"/>
  <w:savePreviewPicture/>
  <w:hdrShapeDefaults>
    <o:shapedefaults v:ext="edit" spidmax="34817"/>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2"/>
  </w:compat>
  <w:rsids>
    <w:rsidRoot w:val="00EB6154"/>
    <w:rsid w:val="000134D0"/>
    <w:rsid w:val="00013C90"/>
    <w:rsid w:val="0007280D"/>
    <w:rsid w:val="00094989"/>
    <w:rsid w:val="0009600F"/>
    <w:rsid w:val="000A0924"/>
    <w:rsid w:val="000B0D6F"/>
    <w:rsid w:val="000E37CC"/>
    <w:rsid w:val="0010165C"/>
    <w:rsid w:val="001533E4"/>
    <w:rsid w:val="0015345F"/>
    <w:rsid w:val="001948F0"/>
    <w:rsid w:val="001A02A7"/>
    <w:rsid w:val="001A1D6D"/>
    <w:rsid w:val="001B01A3"/>
    <w:rsid w:val="001B1FB4"/>
    <w:rsid w:val="001F244F"/>
    <w:rsid w:val="0023685C"/>
    <w:rsid w:val="00243874"/>
    <w:rsid w:val="00272D75"/>
    <w:rsid w:val="002801AA"/>
    <w:rsid w:val="002942AF"/>
    <w:rsid w:val="002D1B8D"/>
    <w:rsid w:val="002D778A"/>
    <w:rsid w:val="00314205"/>
    <w:rsid w:val="0033157A"/>
    <w:rsid w:val="00331A76"/>
    <w:rsid w:val="003550E7"/>
    <w:rsid w:val="00362651"/>
    <w:rsid w:val="003824FF"/>
    <w:rsid w:val="00386579"/>
    <w:rsid w:val="00395EB7"/>
    <w:rsid w:val="003F1678"/>
    <w:rsid w:val="00402F3F"/>
    <w:rsid w:val="00420139"/>
    <w:rsid w:val="00435C0D"/>
    <w:rsid w:val="0049096E"/>
    <w:rsid w:val="004B43A1"/>
    <w:rsid w:val="004C62F1"/>
    <w:rsid w:val="004D03D4"/>
    <w:rsid w:val="004D5B46"/>
    <w:rsid w:val="00511035"/>
    <w:rsid w:val="00520376"/>
    <w:rsid w:val="00547475"/>
    <w:rsid w:val="00550BC7"/>
    <w:rsid w:val="005624A4"/>
    <w:rsid w:val="00570378"/>
    <w:rsid w:val="005D0CCF"/>
    <w:rsid w:val="005F6FB3"/>
    <w:rsid w:val="0060608F"/>
    <w:rsid w:val="006061EC"/>
    <w:rsid w:val="00617CBF"/>
    <w:rsid w:val="006436AD"/>
    <w:rsid w:val="00645B1B"/>
    <w:rsid w:val="00657099"/>
    <w:rsid w:val="00672112"/>
    <w:rsid w:val="0067767F"/>
    <w:rsid w:val="006C1B56"/>
    <w:rsid w:val="006D4761"/>
    <w:rsid w:val="006E45FD"/>
    <w:rsid w:val="00703764"/>
    <w:rsid w:val="00752983"/>
    <w:rsid w:val="00762C40"/>
    <w:rsid w:val="00781DB5"/>
    <w:rsid w:val="00790468"/>
    <w:rsid w:val="007B33BF"/>
    <w:rsid w:val="007C2444"/>
    <w:rsid w:val="007E3BBA"/>
    <w:rsid w:val="007E5955"/>
    <w:rsid w:val="007E5DD3"/>
    <w:rsid w:val="00811B78"/>
    <w:rsid w:val="00820BE4"/>
    <w:rsid w:val="008242DB"/>
    <w:rsid w:val="00824506"/>
    <w:rsid w:val="00843C9B"/>
    <w:rsid w:val="008451E8"/>
    <w:rsid w:val="00845F82"/>
    <w:rsid w:val="00847BAF"/>
    <w:rsid w:val="00892D7C"/>
    <w:rsid w:val="008B786F"/>
    <w:rsid w:val="00913B9C"/>
    <w:rsid w:val="00956893"/>
    <w:rsid w:val="00962B25"/>
    <w:rsid w:val="00973478"/>
    <w:rsid w:val="00992758"/>
    <w:rsid w:val="009A4E9A"/>
    <w:rsid w:val="009C6160"/>
    <w:rsid w:val="009D7617"/>
    <w:rsid w:val="009E4613"/>
    <w:rsid w:val="00A044FB"/>
    <w:rsid w:val="00A75FBF"/>
    <w:rsid w:val="00AA346C"/>
    <w:rsid w:val="00AA390C"/>
    <w:rsid w:val="00AA6464"/>
    <w:rsid w:val="00B574DB"/>
    <w:rsid w:val="00B6255D"/>
    <w:rsid w:val="00B75FAE"/>
    <w:rsid w:val="00B7755D"/>
    <w:rsid w:val="00B873B8"/>
    <w:rsid w:val="00BC45B6"/>
    <w:rsid w:val="00BF02BA"/>
    <w:rsid w:val="00BF1496"/>
    <w:rsid w:val="00C0629E"/>
    <w:rsid w:val="00C127A3"/>
    <w:rsid w:val="00C268F2"/>
    <w:rsid w:val="00C55B1F"/>
    <w:rsid w:val="00C611A0"/>
    <w:rsid w:val="00C63F78"/>
    <w:rsid w:val="00C7593A"/>
    <w:rsid w:val="00C84D9F"/>
    <w:rsid w:val="00C86BD7"/>
    <w:rsid w:val="00CA1F1C"/>
    <w:rsid w:val="00CA5FC8"/>
    <w:rsid w:val="00CB35CD"/>
    <w:rsid w:val="00CC124B"/>
    <w:rsid w:val="00CE720A"/>
    <w:rsid w:val="00D10CAA"/>
    <w:rsid w:val="00D1398A"/>
    <w:rsid w:val="00D16531"/>
    <w:rsid w:val="00D83CAE"/>
    <w:rsid w:val="00DA4EA2"/>
    <w:rsid w:val="00DD64D1"/>
    <w:rsid w:val="00DE2C90"/>
    <w:rsid w:val="00DF7EF6"/>
    <w:rsid w:val="00E30BF2"/>
    <w:rsid w:val="00E3592D"/>
    <w:rsid w:val="00E46B53"/>
    <w:rsid w:val="00E65D92"/>
    <w:rsid w:val="00EB6154"/>
    <w:rsid w:val="00ED3345"/>
    <w:rsid w:val="00ED3783"/>
    <w:rsid w:val="00ED65AB"/>
    <w:rsid w:val="00EE075D"/>
    <w:rsid w:val="00EF1673"/>
    <w:rsid w:val="00F507F8"/>
    <w:rsid w:val="00F7105E"/>
    <w:rsid w:val="00FD381A"/>
  </w:rsids>
  <m:mathPr>
    <m:mathFont m:val="Cambria Math"/>
    <m:brkBin m:val="before"/>
    <m:brkBinSub m:val="--"/>
    <m:smallFrac m:val="0"/>
    <m:dispDef/>
    <m:lMargin m:val="0"/>
    <m:rMargin m:val="0"/>
    <m:defJc m:val="centerGroup"/>
    <m:wrapIndent m:val="1440"/>
    <m:intLim m:val="subSup"/>
    <m:naryLim m:val="undOvr"/>
  </m:mathPr>
  <w:themeFontLang w:val="es-E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481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G Times" w:eastAsia="Times New Roman" w:hAnsi="CG Times" w:cs="Times New Roman"/>
        <w:lang w:val="en-US" w:eastAsia="zh-CN" w:bidi="ar-SA"/>
      </w:rPr>
    </w:rPrDefault>
    <w:pPrDefault/>
  </w:docDefaults>
  <w:latentStyles w:defLockedState="0" w:defUIPriority="0" w:defSemiHidden="0" w:defUnhideWhenUsed="0" w:defQFormat="0" w:count="267">
    <w:lsdException w:name="Normal" w:qFormat="1"/>
    <w:lsdException w:name="heading 1" w:uiPriority="9"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13C90"/>
    <w:pPr>
      <w:tabs>
        <w:tab w:val="left" w:pos="794"/>
        <w:tab w:val="left" w:pos="1191"/>
        <w:tab w:val="left" w:pos="1588"/>
        <w:tab w:val="left" w:pos="1985"/>
      </w:tabs>
      <w:overflowPunct w:val="0"/>
      <w:autoSpaceDE w:val="0"/>
      <w:autoSpaceDN w:val="0"/>
      <w:adjustRightInd w:val="0"/>
      <w:spacing w:before="120"/>
      <w:textAlignment w:val="baseline"/>
    </w:pPr>
    <w:rPr>
      <w:rFonts w:ascii="Times New Roman" w:hAnsi="Times New Roman"/>
      <w:sz w:val="24"/>
      <w:lang w:val="es-ES_tradnl" w:eastAsia="en-US"/>
    </w:rPr>
  </w:style>
  <w:style w:type="paragraph" w:styleId="Heading1">
    <w:name w:val="heading 1"/>
    <w:basedOn w:val="Normal"/>
    <w:next w:val="Normal"/>
    <w:link w:val="Heading1Char"/>
    <w:uiPriority w:val="9"/>
    <w:qFormat/>
    <w:rsid w:val="00013C90"/>
    <w:pPr>
      <w:keepNext/>
      <w:keepLines/>
      <w:spacing w:before="480"/>
      <w:ind w:left="794" w:hanging="794"/>
      <w:outlineLvl w:val="0"/>
    </w:pPr>
    <w:rPr>
      <w:b/>
      <w:sz w:val="28"/>
    </w:rPr>
  </w:style>
  <w:style w:type="paragraph" w:styleId="Heading2">
    <w:name w:val="heading 2"/>
    <w:basedOn w:val="Heading1"/>
    <w:next w:val="Normal"/>
    <w:qFormat/>
    <w:rsid w:val="00013C90"/>
    <w:pPr>
      <w:spacing w:before="320"/>
      <w:outlineLvl w:val="1"/>
    </w:pPr>
    <w:rPr>
      <w:sz w:val="24"/>
    </w:rPr>
  </w:style>
  <w:style w:type="paragraph" w:styleId="Heading3">
    <w:name w:val="heading 3"/>
    <w:basedOn w:val="Heading1"/>
    <w:next w:val="Normal"/>
    <w:qFormat/>
    <w:rsid w:val="00013C90"/>
    <w:pPr>
      <w:spacing w:before="200"/>
      <w:ind w:left="0" w:firstLine="0"/>
      <w:outlineLvl w:val="2"/>
    </w:pPr>
    <w:rPr>
      <w:rFonts w:ascii="Times New Roman Bold" w:hAnsi="Times New Roman Bold"/>
      <w:i/>
      <w:sz w:val="24"/>
    </w:rPr>
  </w:style>
  <w:style w:type="paragraph" w:styleId="Heading4">
    <w:name w:val="heading 4"/>
    <w:basedOn w:val="Heading3"/>
    <w:next w:val="Normal"/>
    <w:qFormat/>
    <w:rsid w:val="00013C90"/>
    <w:pPr>
      <w:tabs>
        <w:tab w:val="clear" w:pos="794"/>
        <w:tab w:val="clear" w:pos="1191"/>
        <w:tab w:val="clear" w:pos="1588"/>
        <w:tab w:val="clear" w:pos="1985"/>
      </w:tabs>
      <w:outlineLvl w:val="3"/>
    </w:pPr>
    <w:rPr>
      <w:b w:val="0"/>
    </w:rPr>
  </w:style>
  <w:style w:type="paragraph" w:styleId="Heading5">
    <w:name w:val="heading 5"/>
    <w:basedOn w:val="Heading4"/>
    <w:next w:val="Normal"/>
    <w:qFormat/>
    <w:rsid w:val="00013C90"/>
    <w:pPr>
      <w:outlineLvl w:val="4"/>
    </w:pPr>
  </w:style>
  <w:style w:type="paragraph" w:styleId="Heading6">
    <w:name w:val="heading 6"/>
    <w:basedOn w:val="Heading4"/>
    <w:next w:val="Normal"/>
    <w:qFormat/>
    <w:rsid w:val="00013C90"/>
    <w:pPr>
      <w:outlineLvl w:val="5"/>
    </w:pPr>
  </w:style>
  <w:style w:type="paragraph" w:styleId="Heading7">
    <w:name w:val="heading 7"/>
    <w:basedOn w:val="Heading6"/>
    <w:next w:val="Normal"/>
    <w:qFormat/>
    <w:rsid w:val="00013C90"/>
    <w:pPr>
      <w:outlineLvl w:val="6"/>
    </w:pPr>
  </w:style>
  <w:style w:type="paragraph" w:styleId="Heading8">
    <w:name w:val="heading 8"/>
    <w:basedOn w:val="Heading6"/>
    <w:next w:val="Normal"/>
    <w:qFormat/>
    <w:rsid w:val="00013C90"/>
    <w:pPr>
      <w:outlineLvl w:val="7"/>
    </w:pPr>
  </w:style>
  <w:style w:type="paragraph" w:styleId="Heading9">
    <w:name w:val="heading 9"/>
    <w:basedOn w:val="Heading6"/>
    <w:next w:val="Normal"/>
    <w:qFormat/>
    <w:rsid w:val="00013C90"/>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4"/>
    <w:rsid w:val="00013C90"/>
  </w:style>
  <w:style w:type="paragraph" w:styleId="TOC4">
    <w:name w:val="toc 4"/>
    <w:basedOn w:val="TOC3"/>
    <w:rsid w:val="00013C90"/>
    <w:pPr>
      <w:spacing w:before="80"/>
    </w:pPr>
  </w:style>
  <w:style w:type="paragraph" w:styleId="TOC3">
    <w:name w:val="toc 3"/>
    <w:basedOn w:val="TOC2"/>
    <w:rsid w:val="00013C90"/>
  </w:style>
  <w:style w:type="paragraph" w:styleId="TOC2">
    <w:name w:val="toc 2"/>
    <w:basedOn w:val="TOC1"/>
    <w:rsid w:val="00013C90"/>
    <w:pPr>
      <w:spacing w:before="160"/>
    </w:pPr>
  </w:style>
  <w:style w:type="paragraph" w:styleId="TOC1">
    <w:name w:val="toc 1"/>
    <w:basedOn w:val="Normal"/>
    <w:rsid w:val="00013C90"/>
    <w:pPr>
      <w:tabs>
        <w:tab w:val="clear" w:pos="794"/>
        <w:tab w:val="clear" w:pos="1191"/>
        <w:tab w:val="clear" w:pos="1588"/>
        <w:tab w:val="clear" w:pos="1985"/>
        <w:tab w:val="left" w:leader="dot" w:pos="8789"/>
        <w:tab w:val="right" w:pos="9639"/>
      </w:tabs>
      <w:overflowPunct/>
      <w:autoSpaceDE/>
      <w:autoSpaceDN/>
      <w:adjustRightInd/>
      <w:spacing w:before="240"/>
      <w:ind w:left="567" w:hanging="567"/>
      <w:textAlignment w:val="auto"/>
    </w:pPr>
  </w:style>
  <w:style w:type="paragraph" w:styleId="TOC7">
    <w:name w:val="toc 7"/>
    <w:basedOn w:val="TOC4"/>
    <w:rsid w:val="00013C90"/>
  </w:style>
  <w:style w:type="paragraph" w:styleId="TOC6">
    <w:name w:val="toc 6"/>
    <w:basedOn w:val="TOC4"/>
    <w:rsid w:val="00013C90"/>
  </w:style>
  <w:style w:type="paragraph" w:styleId="TOC5">
    <w:name w:val="toc 5"/>
    <w:basedOn w:val="TOC4"/>
    <w:rsid w:val="00013C90"/>
  </w:style>
  <w:style w:type="paragraph" w:styleId="Index7">
    <w:name w:val="index 7"/>
    <w:basedOn w:val="Normal"/>
    <w:next w:val="Normal"/>
    <w:rsid w:val="00013C90"/>
    <w:pPr>
      <w:ind w:left="1698"/>
    </w:pPr>
  </w:style>
  <w:style w:type="paragraph" w:styleId="Index6">
    <w:name w:val="index 6"/>
    <w:basedOn w:val="Normal"/>
    <w:next w:val="Normal"/>
    <w:rsid w:val="00013C90"/>
    <w:pPr>
      <w:ind w:left="1415"/>
    </w:pPr>
  </w:style>
  <w:style w:type="paragraph" w:styleId="Index5">
    <w:name w:val="index 5"/>
    <w:basedOn w:val="Normal"/>
    <w:next w:val="Normal"/>
    <w:rsid w:val="00013C90"/>
    <w:pPr>
      <w:ind w:left="1132"/>
    </w:pPr>
  </w:style>
  <w:style w:type="paragraph" w:styleId="Index4">
    <w:name w:val="index 4"/>
    <w:basedOn w:val="Normal"/>
    <w:next w:val="Normal"/>
    <w:rsid w:val="00013C90"/>
    <w:pPr>
      <w:ind w:left="849"/>
    </w:pPr>
  </w:style>
  <w:style w:type="paragraph" w:styleId="Index3">
    <w:name w:val="index 3"/>
    <w:basedOn w:val="Normal"/>
    <w:next w:val="Normal"/>
    <w:rsid w:val="00013C90"/>
    <w:pPr>
      <w:ind w:left="566"/>
    </w:pPr>
  </w:style>
  <w:style w:type="paragraph" w:styleId="Index2">
    <w:name w:val="index 2"/>
    <w:basedOn w:val="Normal"/>
    <w:next w:val="Normal"/>
    <w:rsid w:val="00013C90"/>
    <w:pPr>
      <w:ind w:left="283"/>
    </w:pPr>
  </w:style>
  <w:style w:type="paragraph" w:styleId="Index1">
    <w:name w:val="index 1"/>
    <w:basedOn w:val="Normal"/>
    <w:next w:val="Normal"/>
    <w:rsid w:val="00013C90"/>
  </w:style>
  <w:style w:type="character" w:styleId="LineNumber">
    <w:name w:val="line number"/>
    <w:basedOn w:val="DefaultParagraphFont"/>
    <w:rsid w:val="00013C90"/>
  </w:style>
  <w:style w:type="paragraph" w:styleId="IndexHeading">
    <w:name w:val="index heading"/>
    <w:basedOn w:val="Normal"/>
    <w:next w:val="Index1"/>
    <w:rsid w:val="00013C90"/>
  </w:style>
  <w:style w:type="paragraph" w:styleId="Footer">
    <w:name w:val="footer"/>
    <w:basedOn w:val="Normal"/>
    <w:rsid w:val="00B7755D"/>
    <w:pPr>
      <w:tabs>
        <w:tab w:val="clear" w:pos="794"/>
        <w:tab w:val="clear" w:pos="1191"/>
        <w:tab w:val="clear" w:pos="1588"/>
        <w:tab w:val="clear" w:pos="1985"/>
        <w:tab w:val="left" w:pos="5954"/>
        <w:tab w:val="right" w:pos="9639"/>
      </w:tabs>
      <w:spacing w:before="0"/>
    </w:pPr>
    <w:rPr>
      <w:caps/>
      <w:noProof/>
      <w:sz w:val="16"/>
      <w:lang w:val="en-US"/>
    </w:rPr>
  </w:style>
  <w:style w:type="paragraph" w:styleId="Header">
    <w:name w:val="header"/>
    <w:basedOn w:val="Normal"/>
    <w:rsid w:val="00013C90"/>
    <w:pPr>
      <w:tabs>
        <w:tab w:val="clear" w:pos="794"/>
        <w:tab w:val="clear" w:pos="1191"/>
        <w:tab w:val="clear" w:pos="1588"/>
        <w:tab w:val="clear" w:pos="1985"/>
      </w:tabs>
      <w:spacing w:before="0"/>
      <w:jc w:val="center"/>
    </w:pPr>
    <w:rPr>
      <w:sz w:val="18"/>
      <w:lang w:val="fr-FR"/>
    </w:rPr>
  </w:style>
  <w:style w:type="character" w:styleId="FootnoteReference">
    <w:name w:val="footnote reference"/>
    <w:basedOn w:val="DefaultParagraphFont"/>
    <w:rsid w:val="00013C90"/>
    <w:rPr>
      <w:position w:val="6"/>
      <w:sz w:val="18"/>
    </w:rPr>
  </w:style>
  <w:style w:type="paragraph" w:styleId="FootnoteText">
    <w:name w:val="footnote text"/>
    <w:basedOn w:val="Normal"/>
    <w:rsid w:val="00013C90"/>
    <w:pPr>
      <w:keepLines/>
      <w:tabs>
        <w:tab w:val="left" w:pos="255"/>
      </w:tabs>
      <w:ind w:left="255" w:hanging="255"/>
    </w:pPr>
  </w:style>
  <w:style w:type="paragraph" w:styleId="NormalIndent">
    <w:name w:val="Normal Indent"/>
    <w:basedOn w:val="Normal"/>
    <w:rsid w:val="00013C90"/>
    <w:pPr>
      <w:ind w:left="794"/>
    </w:pPr>
  </w:style>
  <w:style w:type="paragraph" w:customStyle="1" w:styleId="AnnexNo">
    <w:name w:val="Annex_No"/>
    <w:basedOn w:val="Normal"/>
    <w:next w:val="Normal"/>
    <w:rsid w:val="00013C90"/>
    <w:pPr>
      <w:keepNext/>
      <w:keepLines/>
      <w:spacing w:before="480" w:after="80"/>
      <w:jc w:val="center"/>
    </w:pPr>
    <w:rPr>
      <w:caps/>
      <w:sz w:val="28"/>
      <w:lang w:val="en-GB"/>
    </w:rPr>
  </w:style>
  <w:style w:type="paragraph" w:customStyle="1" w:styleId="Annextitle">
    <w:name w:val="Annex_title"/>
    <w:basedOn w:val="Normal"/>
    <w:next w:val="Annexref"/>
    <w:rsid w:val="00013C90"/>
    <w:pPr>
      <w:keepNext/>
      <w:keepLines/>
      <w:spacing w:before="240" w:after="280"/>
      <w:jc w:val="center"/>
    </w:pPr>
    <w:rPr>
      <w:rFonts w:ascii="Times New Roman Bold" w:hAnsi="Times New Roman Bold"/>
      <w:b/>
      <w:sz w:val="28"/>
    </w:rPr>
  </w:style>
  <w:style w:type="paragraph" w:customStyle="1" w:styleId="Annexref">
    <w:name w:val="Annex_ref"/>
    <w:basedOn w:val="Normal"/>
    <w:next w:val="Normalaftertitle"/>
    <w:rsid w:val="00013C90"/>
    <w:pPr>
      <w:keepNext/>
      <w:keepLines/>
      <w:spacing w:after="280"/>
      <w:jc w:val="center"/>
    </w:pPr>
  </w:style>
  <w:style w:type="paragraph" w:customStyle="1" w:styleId="Normalaftertitle">
    <w:name w:val="Normal after title"/>
    <w:basedOn w:val="Normal"/>
    <w:next w:val="Normal"/>
    <w:link w:val="NormalaftertitleChar"/>
    <w:rsid w:val="00013C90"/>
    <w:pPr>
      <w:spacing w:before="320"/>
    </w:pPr>
  </w:style>
  <w:style w:type="paragraph" w:customStyle="1" w:styleId="AppendixNo">
    <w:name w:val="Appendix_No"/>
    <w:basedOn w:val="AnnexNo"/>
    <w:next w:val="Appendixtitle"/>
    <w:rsid w:val="00013C90"/>
  </w:style>
  <w:style w:type="paragraph" w:customStyle="1" w:styleId="Appendixtitle">
    <w:name w:val="Appendix_title"/>
    <w:basedOn w:val="Annextitle"/>
    <w:next w:val="Appendixref"/>
    <w:rsid w:val="00013C90"/>
  </w:style>
  <w:style w:type="paragraph" w:customStyle="1" w:styleId="Appendixref">
    <w:name w:val="Appendix_ref"/>
    <w:basedOn w:val="Annexref"/>
    <w:next w:val="Normalaftertitle"/>
    <w:rsid w:val="00013C90"/>
  </w:style>
  <w:style w:type="paragraph" w:customStyle="1" w:styleId="enumlev1">
    <w:name w:val="enumlev1"/>
    <w:basedOn w:val="Normal"/>
    <w:rsid w:val="00013C90"/>
    <w:pPr>
      <w:tabs>
        <w:tab w:val="left" w:pos="2608"/>
        <w:tab w:val="left" w:pos="3345"/>
      </w:tabs>
      <w:spacing w:before="80"/>
      <w:ind w:left="794" w:hanging="794"/>
    </w:pPr>
  </w:style>
  <w:style w:type="paragraph" w:customStyle="1" w:styleId="enumlev2">
    <w:name w:val="enumlev2"/>
    <w:basedOn w:val="enumlev1"/>
    <w:rsid w:val="00013C90"/>
    <w:pPr>
      <w:ind w:left="1191" w:hanging="397"/>
    </w:pPr>
  </w:style>
  <w:style w:type="paragraph" w:customStyle="1" w:styleId="enumlev3">
    <w:name w:val="enumlev3"/>
    <w:basedOn w:val="enumlev2"/>
    <w:rsid w:val="00013C90"/>
    <w:pPr>
      <w:ind w:left="1588"/>
    </w:pPr>
  </w:style>
  <w:style w:type="paragraph" w:customStyle="1" w:styleId="Artheading">
    <w:name w:val="Art_heading"/>
    <w:basedOn w:val="Normal"/>
    <w:next w:val="Normalaftertitle"/>
    <w:rsid w:val="00013C90"/>
    <w:pPr>
      <w:spacing w:before="480"/>
      <w:jc w:val="center"/>
    </w:pPr>
    <w:rPr>
      <w:rFonts w:ascii="Times New Roman Bold" w:hAnsi="Times New Roman Bold"/>
      <w:b/>
      <w:sz w:val="28"/>
    </w:rPr>
  </w:style>
  <w:style w:type="paragraph" w:customStyle="1" w:styleId="ArtNo">
    <w:name w:val="Art_No"/>
    <w:basedOn w:val="Normal"/>
    <w:next w:val="Arttitle"/>
    <w:rsid w:val="00013C90"/>
    <w:pPr>
      <w:keepNext/>
      <w:keepLines/>
      <w:spacing w:before="480"/>
      <w:jc w:val="center"/>
    </w:pPr>
    <w:rPr>
      <w:caps/>
      <w:sz w:val="28"/>
    </w:rPr>
  </w:style>
  <w:style w:type="paragraph" w:customStyle="1" w:styleId="Arttitle">
    <w:name w:val="Art_title"/>
    <w:basedOn w:val="Normal"/>
    <w:next w:val="Normalaftertitle"/>
    <w:rsid w:val="00013C90"/>
    <w:pPr>
      <w:keepNext/>
      <w:keepLines/>
      <w:spacing w:before="240"/>
      <w:jc w:val="center"/>
    </w:pPr>
    <w:rPr>
      <w:b/>
      <w:sz w:val="28"/>
    </w:rPr>
  </w:style>
  <w:style w:type="paragraph" w:customStyle="1" w:styleId="Call">
    <w:name w:val="Call"/>
    <w:basedOn w:val="Normal"/>
    <w:next w:val="Normal"/>
    <w:rsid w:val="00013C90"/>
    <w:pPr>
      <w:keepNext/>
      <w:keepLines/>
      <w:spacing w:before="160"/>
      <w:ind w:left="794"/>
    </w:pPr>
    <w:rPr>
      <w:i/>
    </w:rPr>
  </w:style>
  <w:style w:type="paragraph" w:customStyle="1" w:styleId="ChapNo">
    <w:name w:val="Chap_No"/>
    <w:basedOn w:val="ArtNo"/>
    <w:next w:val="Chaptitle"/>
    <w:rsid w:val="00013C90"/>
    <w:rPr>
      <w:rFonts w:ascii="Times New Roman Bold" w:hAnsi="Times New Roman Bold"/>
      <w:b/>
    </w:rPr>
  </w:style>
  <w:style w:type="paragraph" w:customStyle="1" w:styleId="Chaptitle">
    <w:name w:val="Chap_title"/>
    <w:basedOn w:val="Arttitle"/>
    <w:next w:val="Normalaftertitle"/>
    <w:rsid w:val="00013C90"/>
  </w:style>
  <w:style w:type="character" w:styleId="EndnoteReference">
    <w:name w:val="endnote reference"/>
    <w:basedOn w:val="DefaultParagraphFont"/>
    <w:rsid w:val="00013C90"/>
    <w:rPr>
      <w:vertAlign w:val="superscript"/>
    </w:rPr>
  </w:style>
  <w:style w:type="paragraph" w:customStyle="1" w:styleId="Equationlegend">
    <w:name w:val="Equation_legend"/>
    <w:basedOn w:val="NormalIndent"/>
    <w:rsid w:val="00013C90"/>
    <w:pPr>
      <w:tabs>
        <w:tab w:val="right" w:pos="1531"/>
      </w:tabs>
      <w:spacing w:before="80"/>
      <w:ind w:left="1701" w:hanging="1701"/>
    </w:pPr>
  </w:style>
  <w:style w:type="paragraph" w:customStyle="1" w:styleId="Figure">
    <w:name w:val="Figure"/>
    <w:basedOn w:val="Normal"/>
    <w:next w:val="Figuretitle"/>
    <w:rsid w:val="00013C90"/>
    <w:pPr>
      <w:keepNext/>
      <w:keepLines/>
      <w:spacing w:after="120"/>
      <w:jc w:val="center"/>
    </w:pPr>
  </w:style>
  <w:style w:type="paragraph" w:customStyle="1" w:styleId="Figuretitle">
    <w:name w:val="Figure_title"/>
    <w:basedOn w:val="Tabletitle"/>
    <w:next w:val="Normalaftertitle"/>
    <w:rsid w:val="00013C90"/>
    <w:pPr>
      <w:spacing w:before="240" w:after="480"/>
    </w:pPr>
  </w:style>
  <w:style w:type="paragraph" w:customStyle="1" w:styleId="Tabletitle">
    <w:name w:val="Table_title"/>
    <w:basedOn w:val="TableNo"/>
    <w:next w:val="Tabletext"/>
    <w:rsid w:val="00013C90"/>
    <w:pPr>
      <w:spacing w:before="0"/>
    </w:pPr>
    <w:rPr>
      <w:rFonts w:ascii="Times New Roman Bold" w:hAnsi="Times New Roman Bold"/>
      <w:b/>
      <w:caps w:val="0"/>
    </w:rPr>
  </w:style>
  <w:style w:type="paragraph" w:customStyle="1" w:styleId="TableNo">
    <w:name w:val="Table_No"/>
    <w:basedOn w:val="Normal"/>
    <w:next w:val="Tabletitle"/>
    <w:rsid w:val="00013C90"/>
    <w:pPr>
      <w:keepNext/>
      <w:spacing w:before="360" w:after="120"/>
      <w:jc w:val="center"/>
    </w:pPr>
    <w:rPr>
      <w:caps/>
    </w:rPr>
  </w:style>
  <w:style w:type="paragraph" w:customStyle="1" w:styleId="Tabletext">
    <w:name w:val="Table_text"/>
    <w:basedOn w:val="Normal"/>
    <w:rsid w:val="00013C90"/>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pPr>
    <w:rPr>
      <w:sz w:val="22"/>
    </w:rPr>
  </w:style>
  <w:style w:type="paragraph" w:customStyle="1" w:styleId="Figurelegend">
    <w:name w:val="Figure_legend"/>
    <w:basedOn w:val="Normal"/>
    <w:rsid w:val="00013C90"/>
    <w:pPr>
      <w:keepNext/>
      <w:keepLines/>
      <w:tabs>
        <w:tab w:val="clear" w:pos="794"/>
        <w:tab w:val="clear" w:pos="1191"/>
        <w:tab w:val="clear" w:pos="1588"/>
        <w:tab w:val="clear" w:pos="1985"/>
      </w:tabs>
      <w:spacing w:before="20" w:after="20"/>
    </w:pPr>
    <w:rPr>
      <w:sz w:val="18"/>
    </w:rPr>
  </w:style>
  <w:style w:type="paragraph" w:customStyle="1" w:styleId="Equation">
    <w:name w:val="Equation"/>
    <w:basedOn w:val="Normal"/>
    <w:rsid w:val="00013C90"/>
    <w:pPr>
      <w:tabs>
        <w:tab w:val="clear" w:pos="1191"/>
        <w:tab w:val="clear" w:pos="1588"/>
        <w:tab w:val="clear" w:pos="1985"/>
        <w:tab w:val="center" w:pos="4820"/>
        <w:tab w:val="right" w:pos="9639"/>
      </w:tabs>
    </w:pPr>
  </w:style>
  <w:style w:type="paragraph" w:customStyle="1" w:styleId="Head">
    <w:name w:val="Head"/>
    <w:basedOn w:val="Normal"/>
    <w:rsid w:val="00013C90"/>
    <w:pPr>
      <w:tabs>
        <w:tab w:val="left" w:pos="6663"/>
      </w:tabs>
      <w:overflowPunct/>
      <w:autoSpaceDE/>
      <w:autoSpaceDN/>
      <w:adjustRightInd/>
      <w:spacing w:before="0"/>
      <w:textAlignment w:val="auto"/>
    </w:pPr>
  </w:style>
  <w:style w:type="paragraph" w:customStyle="1" w:styleId="toc0">
    <w:name w:val="toc 0"/>
    <w:basedOn w:val="Normal"/>
    <w:next w:val="TOC1"/>
    <w:rsid w:val="00013C90"/>
    <w:pPr>
      <w:tabs>
        <w:tab w:val="clear" w:pos="794"/>
        <w:tab w:val="clear" w:pos="1191"/>
        <w:tab w:val="clear" w:pos="1588"/>
        <w:tab w:val="clear" w:pos="1985"/>
        <w:tab w:val="right" w:pos="9781"/>
      </w:tabs>
      <w:overflowPunct/>
      <w:autoSpaceDE/>
      <w:autoSpaceDN/>
      <w:adjustRightInd/>
      <w:textAlignment w:val="auto"/>
    </w:pPr>
    <w:rPr>
      <w:b/>
    </w:rPr>
  </w:style>
  <w:style w:type="paragraph" w:styleId="List">
    <w:name w:val="List"/>
    <w:basedOn w:val="Normal"/>
    <w:rsid w:val="00013C90"/>
    <w:pPr>
      <w:tabs>
        <w:tab w:val="clear" w:pos="794"/>
        <w:tab w:val="clear" w:pos="1191"/>
        <w:tab w:val="clear" w:pos="1588"/>
        <w:tab w:val="clear" w:pos="1985"/>
        <w:tab w:val="left" w:pos="1701"/>
        <w:tab w:val="left" w:pos="2127"/>
      </w:tabs>
      <w:ind w:left="2127" w:hanging="2127"/>
    </w:pPr>
  </w:style>
  <w:style w:type="paragraph" w:customStyle="1" w:styleId="Part">
    <w:name w:val="Part"/>
    <w:basedOn w:val="Normal"/>
    <w:rsid w:val="00013C90"/>
    <w:pPr>
      <w:tabs>
        <w:tab w:val="clear" w:pos="794"/>
        <w:tab w:val="clear" w:pos="1191"/>
        <w:tab w:val="clear" w:pos="1588"/>
        <w:tab w:val="clear" w:pos="1985"/>
        <w:tab w:val="left" w:pos="1276"/>
        <w:tab w:val="left" w:pos="1701"/>
      </w:tabs>
      <w:spacing w:before="199"/>
      <w:ind w:left="1701" w:hanging="1701"/>
    </w:pPr>
    <w:rPr>
      <w:caps/>
    </w:rPr>
  </w:style>
  <w:style w:type="paragraph" w:customStyle="1" w:styleId="Figurewithouttitle">
    <w:name w:val="Figure_without_title"/>
    <w:basedOn w:val="Figure"/>
    <w:next w:val="Normalaftertitle"/>
    <w:rsid w:val="00013C90"/>
    <w:pPr>
      <w:keepNext w:val="0"/>
      <w:spacing w:after="240"/>
    </w:pPr>
  </w:style>
  <w:style w:type="character" w:styleId="PageNumber">
    <w:name w:val="page number"/>
    <w:basedOn w:val="DefaultParagraphFont"/>
    <w:rsid w:val="00013C90"/>
  </w:style>
  <w:style w:type="paragraph" w:customStyle="1" w:styleId="meeting">
    <w:name w:val="meeting"/>
    <w:basedOn w:val="Head"/>
    <w:next w:val="Head"/>
    <w:rsid w:val="00013C90"/>
    <w:pPr>
      <w:tabs>
        <w:tab w:val="left" w:pos="7371"/>
      </w:tabs>
      <w:spacing w:after="567"/>
    </w:pPr>
  </w:style>
  <w:style w:type="paragraph" w:customStyle="1" w:styleId="PartNo">
    <w:name w:val="Part_No"/>
    <w:basedOn w:val="AnnexNo"/>
    <w:next w:val="Parttitle"/>
    <w:rsid w:val="00013C90"/>
  </w:style>
  <w:style w:type="paragraph" w:customStyle="1" w:styleId="Parttitle">
    <w:name w:val="Part_title"/>
    <w:basedOn w:val="Annextitle"/>
    <w:next w:val="Partref"/>
    <w:rsid w:val="00013C90"/>
  </w:style>
  <w:style w:type="paragraph" w:customStyle="1" w:styleId="Partref">
    <w:name w:val="Part_ref"/>
    <w:basedOn w:val="Annexref"/>
    <w:next w:val="Normalaftertitle"/>
    <w:rsid w:val="00013C90"/>
  </w:style>
  <w:style w:type="paragraph" w:customStyle="1" w:styleId="Headingb">
    <w:name w:val="Heading_b"/>
    <w:basedOn w:val="Heading3"/>
    <w:next w:val="Normal"/>
    <w:rsid w:val="00013C90"/>
    <w:pPr>
      <w:tabs>
        <w:tab w:val="clear" w:pos="794"/>
        <w:tab w:val="clear" w:pos="1191"/>
        <w:tab w:val="clear" w:pos="1588"/>
        <w:tab w:val="clear" w:pos="1985"/>
      </w:tabs>
      <w:spacing w:before="160"/>
      <w:outlineLvl w:val="9"/>
    </w:pPr>
    <w:rPr>
      <w:i w:val="0"/>
    </w:rPr>
  </w:style>
  <w:style w:type="paragraph" w:customStyle="1" w:styleId="Subject">
    <w:name w:val="Subject"/>
    <w:basedOn w:val="Normal"/>
    <w:next w:val="Source"/>
    <w:rsid w:val="00013C90"/>
    <w:pPr>
      <w:tabs>
        <w:tab w:val="clear" w:pos="794"/>
        <w:tab w:val="clear" w:pos="1191"/>
        <w:tab w:val="clear" w:pos="1588"/>
        <w:tab w:val="clear" w:pos="1985"/>
        <w:tab w:val="left" w:pos="709"/>
        <w:tab w:val="left" w:pos="1134"/>
      </w:tabs>
      <w:spacing w:before="0"/>
      <w:ind w:left="709" w:hanging="709"/>
    </w:pPr>
  </w:style>
  <w:style w:type="paragraph" w:customStyle="1" w:styleId="Source">
    <w:name w:val="Source"/>
    <w:basedOn w:val="Normal"/>
    <w:next w:val="Normal"/>
    <w:rsid w:val="00013C90"/>
    <w:pPr>
      <w:spacing w:before="480"/>
      <w:jc w:val="center"/>
    </w:pPr>
    <w:rPr>
      <w:b/>
      <w:sz w:val="28"/>
    </w:rPr>
  </w:style>
  <w:style w:type="paragraph" w:customStyle="1" w:styleId="Object">
    <w:name w:val="Object"/>
    <w:basedOn w:val="Subject"/>
    <w:next w:val="Subject"/>
    <w:rsid w:val="00013C90"/>
  </w:style>
  <w:style w:type="paragraph" w:customStyle="1" w:styleId="Data">
    <w:name w:val="Data"/>
    <w:basedOn w:val="Subject"/>
    <w:next w:val="Subject"/>
    <w:rsid w:val="00013C90"/>
  </w:style>
  <w:style w:type="character" w:styleId="Hyperlink">
    <w:name w:val="Hyperlink"/>
    <w:basedOn w:val="DefaultParagraphFont"/>
    <w:rsid w:val="00013C90"/>
    <w:rPr>
      <w:color w:val="0000FF"/>
      <w:u w:val="single"/>
    </w:rPr>
  </w:style>
  <w:style w:type="character" w:styleId="FollowedHyperlink">
    <w:name w:val="FollowedHyperlink"/>
    <w:basedOn w:val="DefaultParagraphFont"/>
    <w:rsid w:val="00013C90"/>
    <w:rPr>
      <w:color w:val="800080"/>
      <w:u w:val="single"/>
    </w:rPr>
  </w:style>
  <w:style w:type="paragraph" w:customStyle="1" w:styleId="FirstFooter">
    <w:name w:val="FirstFooter"/>
    <w:basedOn w:val="Footer"/>
    <w:rsid w:val="00013C90"/>
    <w:pPr>
      <w:tabs>
        <w:tab w:val="clear" w:pos="5954"/>
        <w:tab w:val="clear" w:pos="9639"/>
      </w:tabs>
      <w:overflowPunct/>
      <w:autoSpaceDE/>
      <w:autoSpaceDN/>
      <w:adjustRightInd/>
      <w:spacing w:before="40"/>
      <w:textAlignment w:val="auto"/>
    </w:pPr>
    <w:rPr>
      <w:caps w:val="0"/>
      <w:noProof w:val="0"/>
    </w:rPr>
  </w:style>
  <w:style w:type="paragraph" w:customStyle="1" w:styleId="Note">
    <w:name w:val="Note"/>
    <w:basedOn w:val="Normal"/>
    <w:rsid w:val="00013C90"/>
    <w:pPr>
      <w:tabs>
        <w:tab w:val="clear" w:pos="794"/>
        <w:tab w:val="clear" w:pos="1191"/>
        <w:tab w:val="clear" w:pos="1588"/>
        <w:tab w:val="clear" w:pos="1985"/>
      </w:tabs>
      <w:spacing w:before="80"/>
    </w:pPr>
  </w:style>
  <w:style w:type="paragraph" w:styleId="TOC9">
    <w:name w:val="toc 9"/>
    <w:basedOn w:val="TOC4"/>
    <w:rsid w:val="00013C90"/>
  </w:style>
  <w:style w:type="paragraph" w:customStyle="1" w:styleId="Headingi">
    <w:name w:val="Heading_i"/>
    <w:basedOn w:val="Heading3"/>
    <w:next w:val="Normal"/>
    <w:rsid w:val="00013C90"/>
    <w:pPr>
      <w:spacing w:before="160"/>
    </w:pPr>
    <w:rPr>
      <w:b w:val="0"/>
    </w:rPr>
  </w:style>
  <w:style w:type="paragraph" w:customStyle="1" w:styleId="Title1">
    <w:name w:val="Title 1"/>
    <w:basedOn w:val="Source"/>
    <w:next w:val="Title2"/>
    <w:rsid w:val="00013C90"/>
    <w:pPr>
      <w:tabs>
        <w:tab w:val="clear" w:pos="794"/>
        <w:tab w:val="clear" w:pos="1191"/>
        <w:tab w:val="clear" w:pos="1588"/>
        <w:tab w:val="clear" w:pos="1985"/>
        <w:tab w:val="left" w:pos="567"/>
        <w:tab w:val="left" w:pos="1134"/>
        <w:tab w:val="left" w:pos="1701"/>
        <w:tab w:val="left" w:pos="2268"/>
        <w:tab w:val="left" w:pos="2835"/>
      </w:tabs>
      <w:spacing w:before="240"/>
    </w:pPr>
    <w:rPr>
      <w:b w:val="0"/>
      <w:caps/>
    </w:rPr>
  </w:style>
  <w:style w:type="paragraph" w:customStyle="1" w:styleId="Title2">
    <w:name w:val="Title 2"/>
    <w:basedOn w:val="Source"/>
    <w:next w:val="Title3"/>
    <w:rsid w:val="00013C90"/>
    <w:pPr>
      <w:tabs>
        <w:tab w:val="clear" w:pos="794"/>
        <w:tab w:val="clear" w:pos="1191"/>
        <w:tab w:val="clear" w:pos="1588"/>
        <w:tab w:val="clear" w:pos="1985"/>
      </w:tabs>
      <w:overflowPunct/>
      <w:autoSpaceDE/>
      <w:autoSpaceDN/>
      <w:adjustRightInd/>
      <w:textAlignment w:val="auto"/>
    </w:pPr>
    <w:rPr>
      <w:b w:val="0"/>
      <w:caps/>
    </w:rPr>
  </w:style>
  <w:style w:type="paragraph" w:customStyle="1" w:styleId="Title3">
    <w:name w:val="Title 3"/>
    <w:basedOn w:val="Title2"/>
    <w:next w:val="Title4"/>
    <w:rsid w:val="00013C90"/>
    <w:pPr>
      <w:spacing w:before="240"/>
    </w:pPr>
    <w:rPr>
      <w:caps w:val="0"/>
    </w:rPr>
  </w:style>
  <w:style w:type="paragraph" w:customStyle="1" w:styleId="Title4">
    <w:name w:val="Title 4"/>
    <w:basedOn w:val="Title3"/>
    <w:next w:val="Heading1"/>
    <w:rsid w:val="00013C90"/>
    <w:rPr>
      <w:b/>
    </w:rPr>
  </w:style>
  <w:style w:type="paragraph" w:customStyle="1" w:styleId="dnum">
    <w:name w:val="dnum"/>
    <w:basedOn w:val="Normal"/>
    <w:rsid w:val="00013C90"/>
    <w:pPr>
      <w:framePr w:hSpace="181" w:wrap="notBeside" w:vAnchor="page" w:hAnchor="margin" w:x="1" w:y="852"/>
      <w:shd w:val="solid" w:color="FFFFFF" w:fill="FFFFFF"/>
      <w:tabs>
        <w:tab w:val="clear" w:pos="794"/>
        <w:tab w:val="clear" w:pos="1191"/>
        <w:tab w:val="clear" w:pos="1588"/>
        <w:tab w:val="clear" w:pos="1985"/>
        <w:tab w:val="left" w:pos="1134"/>
        <w:tab w:val="left" w:pos="1871"/>
        <w:tab w:val="left" w:pos="2268"/>
      </w:tabs>
    </w:pPr>
    <w:rPr>
      <w:b/>
      <w:bCs/>
    </w:rPr>
  </w:style>
  <w:style w:type="paragraph" w:customStyle="1" w:styleId="ddate">
    <w:name w:val="ddate"/>
    <w:basedOn w:val="Normal"/>
    <w:rsid w:val="00013C90"/>
    <w:pPr>
      <w:framePr w:hSpace="181" w:wrap="notBeside" w:vAnchor="page" w:hAnchor="margin" w:x="1" w:y="852"/>
      <w:shd w:val="solid" w:color="FFFFFF" w:fill="FFFFFF"/>
      <w:tabs>
        <w:tab w:val="clear" w:pos="794"/>
        <w:tab w:val="clear" w:pos="1191"/>
        <w:tab w:val="clear" w:pos="1588"/>
        <w:tab w:val="clear" w:pos="1985"/>
        <w:tab w:val="left" w:pos="1134"/>
        <w:tab w:val="left" w:pos="1871"/>
        <w:tab w:val="left" w:pos="2268"/>
      </w:tabs>
      <w:spacing w:before="0"/>
    </w:pPr>
    <w:rPr>
      <w:b/>
      <w:bCs/>
    </w:rPr>
  </w:style>
  <w:style w:type="paragraph" w:customStyle="1" w:styleId="dorlang">
    <w:name w:val="dorlang"/>
    <w:basedOn w:val="Normal"/>
    <w:rsid w:val="00013C90"/>
    <w:pPr>
      <w:framePr w:hSpace="181" w:wrap="notBeside" w:vAnchor="page" w:hAnchor="margin" w:x="1" w:y="852"/>
      <w:shd w:val="solid" w:color="FFFFFF" w:fill="FFFFFF"/>
      <w:tabs>
        <w:tab w:val="clear" w:pos="794"/>
        <w:tab w:val="clear" w:pos="1191"/>
        <w:tab w:val="clear" w:pos="1588"/>
        <w:tab w:val="clear" w:pos="1985"/>
        <w:tab w:val="left" w:pos="1134"/>
        <w:tab w:val="left" w:pos="1871"/>
        <w:tab w:val="left" w:pos="2268"/>
      </w:tabs>
      <w:spacing w:before="0"/>
    </w:pPr>
    <w:rPr>
      <w:b/>
      <w:bCs/>
    </w:rPr>
  </w:style>
  <w:style w:type="paragraph" w:customStyle="1" w:styleId="RecNo">
    <w:name w:val="Rec_No"/>
    <w:basedOn w:val="Normal"/>
    <w:next w:val="Rectitle"/>
    <w:rsid w:val="00013C90"/>
    <w:pPr>
      <w:keepNext/>
      <w:keepLines/>
      <w:spacing w:before="480"/>
      <w:jc w:val="center"/>
    </w:pPr>
    <w:rPr>
      <w:caps/>
      <w:sz w:val="28"/>
    </w:rPr>
  </w:style>
  <w:style w:type="paragraph" w:customStyle="1" w:styleId="Rectitle">
    <w:name w:val="Rec_title"/>
    <w:basedOn w:val="RecNo"/>
    <w:next w:val="Recref"/>
    <w:rsid w:val="00013C90"/>
    <w:pPr>
      <w:spacing w:before="240"/>
    </w:pPr>
    <w:rPr>
      <w:rFonts w:ascii="Times New Roman Bold" w:hAnsi="Times New Roman Bold"/>
      <w:b/>
      <w:caps w:val="0"/>
    </w:rPr>
  </w:style>
  <w:style w:type="paragraph" w:customStyle="1" w:styleId="Recref">
    <w:name w:val="Rec_ref"/>
    <w:basedOn w:val="Rectitle"/>
    <w:next w:val="Recdate"/>
    <w:rsid w:val="00013C90"/>
    <w:pPr>
      <w:tabs>
        <w:tab w:val="clear" w:pos="794"/>
        <w:tab w:val="clear" w:pos="1191"/>
        <w:tab w:val="clear" w:pos="1588"/>
        <w:tab w:val="clear" w:pos="1985"/>
      </w:tabs>
      <w:spacing w:before="120"/>
    </w:pPr>
    <w:rPr>
      <w:rFonts w:ascii="Times New Roman" w:hAnsi="Times New Roman"/>
      <w:b w:val="0"/>
      <w:sz w:val="24"/>
    </w:rPr>
  </w:style>
  <w:style w:type="paragraph" w:customStyle="1" w:styleId="Recdate">
    <w:name w:val="Rec_date"/>
    <w:basedOn w:val="Recref"/>
    <w:next w:val="Normalaftertitle"/>
    <w:rsid w:val="00013C90"/>
    <w:pPr>
      <w:jc w:val="right"/>
    </w:pPr>
    <w:rPr>
      <w:sz w:val="22"/>
    </w:rPr>
  </w:style>
  <w:style w:type="paragraph" w:customStyle="1" w:styleId="Questiondate">
    <w:name w:val="Question_date"/>
    <w:basedOn w:val="Recdate"/>
    <w:next w:val="Normalaftertitle"/>
    <w:rsid w:val="00013C90"/>
  </w:style>
  <w:style w:type="paragraph" w:customStyle="1" w:styleId="QuestionNo">
    <w:name w:val="Question_No"/>
    <w:basedOn w:val="RecNo"/>
    <w:next w:val="Questiontitle"/>
    <w:rsid w:val="00013C90"/>
  </w:style>
  <w:style w:type="paragraph" w:customStyle="1" w:styleId="Questiontitle">
    <w:name w:val="Question_title"/>
    <w:basedOn w:val="Rectitle"/>
    <w:next w:val="Questionref"/>
    <w:rsid w:val="00013C90"/>
  </w:style>
  <w:style w:type="paragraph" w:customStyle="1" w:styleId="Questionref">
    <w:name w:val="Question_ref"/>
    <w:basedOn w:val="Recref"/>
    <w:next w:val="Questiondate"/>
    <w:rsid w:val="00013C90"/>
  </w:style>
  <w:style w:type="paragraph" w:customStyle="1" w:styleId="Reftext">
    <w:name w:val="Ref_text"/>
    <w:basedOn w:val="Normal"/>
    <w:rsid w:val="00013C90"/>
    <w:pPr>
      <w:ind w:left="794" w:hanging="794"/>
    </w:pPr>
  </w:style>
  <w:style w:type="paragraph" w:customStyle="1" w:styleId="Reftitle">
    <w:name w:val="Ref_title"/>
    <w:basedOn w:val="Normal"/>
    <w:next w:val="Reftext"/>
    <w:rsid w:val="00013C90"/>
    <w:pPr>
      <w:spacing w:before="480"/>
      <w:jc w:val="center"/>
    </w:pPr>
    <w:rPr>
      <w:caps/>
    </w:rPr>
  </w:style>
  <w:style w:type="paragraph" w:customStyle="1" w:styleId="Repdate">
    <w:name w:val="Rep_date"/>
    <w:basedOn w:val="Recdate"/>
    <w:next w:val="Normalaftertitle"/>
    <w:rsid w:val="00013C90"/>
  </w:style>
  <w:style w:type="paragraph" w:customStyle="1" w:styleId="RepNo">
    <w:name w:val="Rep_No"/>
    <w:basedOn w:val="RecNo"/>
    <w:next w:val="Reptitle"/>
    <w:rsid w:val="00013C90"/>
  </w:style>
  <w:style w:type="paragraph" w:customStyle="1" w:styleId="Reptitle">
    <w:name w:val="Rep_title"/>
    <w:basedOn w:val="Rectitle"/>
    <w:next w:val="Repref"/>
    <w:rsid w:val="00013C90"/>
  </w:style>
  <w:style w:type="paragraph" w:customStyle="1" w:styleId="Repref">
    <w:name w:val="Rep_ref"/>
    <w:basedOn w:val="Recref"/>
    <w:next w:val="Repdate"/>
    <w:rsid w:val="00013C90"/>
  </w:style>
  <w:style w:type="paragraph" w:customStyle="1" w:styleId="Resdate">
    <w:name w:val="Res_date"/>
    <w:basedOn w:val="Recdate"/>
    <w:next w:val="Normalaftertitle"/>
    <w:rsid w:val="00013C90"/>
  </w:style>
  <w:style w:type="paragraph" w:customStyle="1" w:styleId="ResNo">
    <w:name w:val="Res_No"/>
    <w:basedOn w:val="RecNo"/>
    <w:next w:val="Restitle"/>
    <w:rsid w:val="00013C90"/>
  </w:style>
  <w:style w:type="paragraph" w:customStyle="1" w:styleId="Restitle">
    <w:name w:val="Res_title"/>
    <w:basedOn w:val="Rectitle"/>
    <w:next w:val="Resref"/>
    <w:rsid w:val="00013C90"/>
  </w:style>
  <w:style w:type="paragraph" w:customStyle="1" w:styleId="Resref">
    <w:name w:val="Res_ref"/>
    <w:basedOn w:val="Recref"/>
    <w:next w:val="Resdate"/>
    <w:rsid w:val="00013C90"/>
  </w:style>
  <w:style w:type="paragraph" w:customStyle="1" w:styleId="SectionNo">
    <w:name w:val="Section_No"/>
    <w:basedOn w:val="AnnexNo"/>
    <w:next w:val="Sectiontitle"/>
    <w:rsid w:val="00013C90"/>
  </w:style>
  <w:style w:type="paragraph" w:customStyle="1" w:styleId="Sectiontitle">
    <w:name w:val="Section_title"/>
    <w:basedOn w:val="Normal"/>
    <w:next w:val="Normalaftertitle"/>
    <w:rsid w:val="00013C90"/>
    <w:rPr>
      <w:sz w:val="28"/>
    </w:rPr>
  </w:style>
  <w:style w:type="paragraph" w:customStyle="1" w:styleId="SpecialFooter">
    <w:name w:val="Special Footer"/>
    <w:basedOn w:val="Footer"/>
    <w:rsid w:val="00013C90"/>
    <w:pPr>
      <w:tabs>
        <w:tab w:val="left" w:pos="567"/>
        <w:tab w:val="left" w:pos="1134"/>
        <w:tab w:val="left" w:pos="1701"/>
        <w:tab w:val="left" w:pos="2268"/>
        <w:tab w:val="left" w:pos="2835"/>
      </w:tabs>
      <w:jc w:val="both"/>
    </w:pPr>
    <w:rPr>
      <w:caps w:val="0"/>
      <w:noProof w:val="0"/>
    </w:rPr>
  </w:style>
  <w:style w:type="paragraph" w:customStyle="1" w:styleId="Tablehead">
    <w:name w:val="Table_head"/>
    <w:basedOn w:val="Tabletext"/>
    <w:next w:val="Tabletext"/>
    <w:rsid w:val="00013C90"/>
    <w:pPr>
      <w:keepNext/>
      <w:spacing w:before="80" w:after="80"/>
      <w:jc w:val="center"/>
    </w:pPr>
    <w:rPr>
      <w:b/>
    </w:rPr>
  </w:style>
  <w:style w:type="paragraph" w:customStyle="1" w:styleId="Tablelegend">
    <w:name w:val="Table_legend"/>
    <w:basedOn w:val="Tabletext"/>
    <w:rsid w:val="00013C90"/>
    <w:pPr>
      <w:spacing w:before="120"/>
    </w:pPr>
  </w:style>
  <w:style w:type="paragraph" w:customStyle="1" w:styleId="Tableref">
    <w:name w:val="Table_ref"/>
    <w:basedOn w:val="Normal"/>
    <w:next w:val="Tabletitle"/>
    <w:rsid w:val="00013C90"/>
    <w:pPr>
      <w:keepNext/>
      <w:spacing w:before="567"/>
      <w:jc w:val="center"/>
    </w:pPr>
  </w:style>
  <w:style w:type="paragraph" w:customStyle="1" w:styleId="Reasons">
    <w:name w:val="Reasons"/>
    <w:basedOn w:val="Normal"/>
    <w:rsid w:val="00013C90"/>
    <w:pPr>
      <w:tabs>
        <w:tab w:val="clear" w:pos="794"/>
        <w:tab w:val="clear" w:pos="1191"/>
        <w:tab w:val="clear" w:pos="1588"/>
        <w:tab w:val="clear" w:pos="1985"/>
        <w:tab w:val="left" w:pos="567"/>
        <w:tab w:val="left" w:pos="1134"/>
        <w:tab w:val="left" w:pos="1701"/>
        <w:tab w:val="left" w:pos="2268"/>
        <w:tab w:val="left" w:pos="2835"/>
      </w:tabs>
    </w:pPr>
  </w:style>
  <w:style w:type="paragraph" w:customStyle="1" w:styleId="docnoted">
    <w:name w:val="docnoted"/>
    <w:basedOn w:val="Normal"/>
    <w:rsid w:val="00013C90"/>
    <w:pPr>
      <w:pBdr>
        <w:top w:val="single" w:sz="6" w:space="0" w:color="auto"/>
        <w:left w:val="single" w:sz="6" w:space="0" w:color="auto"/>
        <w:bottom w:val="single" w:sz="6" w:space="0" w:color="auto"/>
        <w:right w:val="single" w:sz="6" w:space="0" w:color="auto"/>
      </w:pBdr>
      <w:shd w:val="pct10" w:color="auto" w:fill="auto"/>
    </w:pPr>
    <w:rPr>
      <w:sz w:val="20"/>
    </w:rPr>
  </w:style>
  <w:style w:type="paragraph" w:customStyle="1" w:styleId="Table">
    <w:name w:val="Table_#"/>
    <w:basedOn w:val="Normal"/>
    <w:next w:val="Normal"/>
    <w:rsid w:val="00013C90"/>
    <w:pPr>
      <w:keepNext/>
      <w:overflowPunct/>
      <w:autoSpaceDE/>
      <w:autoSpaceDN/>
      <w:adjustRightInd/>
      <w:spacing w:before="560" w:after="120"/>
      <w:jc w:val="center"/>
      <w:textAlignment w:val="auto"/>
    </w:pPr>
    <w:rPr>
      <w:caps/>
      <w:lang w:val="en-GB"/>
    </w:rPr>
  </w:style>
  <w:style w:type="paragraph" w:customStyle="1" w:styleId="FigureNo">
    <w:name w:val="Figure_No"/>
    <w:basedOn w:val="Normal"/>
    <w:next w:val="Figuretitle"/>
    <w:rsid w:val="00013C90"/>
    <w:pPr>
      <w:keepNext/>
      <w:keepLines/>
      <w:spacing w:before="240" w:after="120"/>
      <w:jc w:val="center"/>
    </w:pPr>
    <w:rPr>
      <w:caps/>
    </w:rPr>
  </w:style>
  <w:style w:type="paragraph" w:styleId="BalloonText">
    <w:name w:val="Balloon Text"/>
    <w:basedOn w:val="Normal"/>
    <w:semiHidden/>
    <w:rsid w:val="004B43A1"/>
    <w:rPr>
      <w:rFonts w:ascii="Tahoma" w:hAnsi="Tahoma" w:cs="Tahoma"/>
      <w:sz w:val="16"/>
      <w:szCs w:val="16"/>
    </w:rPr>
  </w:style>
  <w:style w:type="table" w:styleId="TableGrid">
    <w:name w:val="Table Grid"/>
    <w:basedOn w:val="TableNormal"/>
    <w:rsid w:val="009E4613"/>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ormalaftertitleChar">
    <w:name w:val="Normal after title Char"/>
    <w:basedOn w:val="DefaultParagraphFont"/>
    <w:link w:val="Normalaftertitle"/>
    <w:rsid w:val="00BF02BA"/>
    <w:rPr>
      <w:rFonts w:ascii="Times New Roman" w:hAnsi="Times New Roman"/>
      <w:sz w:val="24"/>
      <w:lang w:val="es-ES_tradnl" w:eastAsia="en-US"/>
    </w:rPr>
  </w:style>
  <w:style w:type="paragraph" w:styleId="ListParagraph">
    <w:name w:val="List Paragraph"/>
    <w:basedOn w:val="Normal"/>
    <w:uiPriority w:val="34"/>
    <w:qFormat/>
    <w:rsid w:val="000E37CC"/>
    <w:pPr>
      <w:ind w:left="720"/>
      <w:contextualSpacing/>
    </w:pPr>
  </w:style>
  <w:style w:type="character" w:customStyle="1" w:styleId="Heading1Char">
    <w:name w:val="Heading 1 Char"/>
    <w:basedOn w:val="DefaultParagraphFont"/>
    <w:link w:val="Heading1"/>
    <w:uiPriority w:val="9"/>
    <w:rsid w:val="00C127A3"/>
    <w:rPr>
      <w:rFonts w:ascii="Times New Roman" w:hAnsi="Times New Roman"/>
      <w:b/>
      <w:sz w:val="28"/>
      <w:lang w:val="es-ES_tradnl" w:eastAsia="en-US"/>
    </w:rPr>
  </w:style>
  <w:style w:type="character" w:styleId="Strong">
    <w:name w:val="Strong"/>
    <w:qFormat/>
    <w:rsid w:val="00EE075D"/>
    <w:rPr>
      <w:b/>
      <w:bCs/>
    </w:rPr>
  </w:style>
  <w:style w:type="character" w:customStyle="1" w:styleId="hps">
    <w:name w:val="hps"/>
    <w:basedOn w:val="DefaultParagraphFont"/>
    <w:rsid w:val="00EE075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G Times" w:eastAsia="Times New Roman" w:hAnsi="CG Times" w:cs="Times New Roman"/>
        <w:lang w:val="en-US" w:eastAsia="zh-CN" w:bidi="ar-SA"/>
      </w:rPr>
    </w:rPrDefault>
    <w:pPrDefault/>
  </w:docDefaults>
  <w:latentStyles w:defLockedState="0" w:defUIPriority="0" w:defSemiHidden="0" w:defUnhideWhenUsed="0" w:defQFormat="0" w:count="267">
    <w:lsdException w:name="Normal" w:qFormat="1"/>
    <w:lsdException w:name="heading 1" w:uiPriority="9"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13C90"/>
    <w:pPr>
      <w:tabs>
        <w:tab w:val="left" w:pos="794"/>
        <w:tab w:val="left" w:pos="1191"/>
        <w:tab w:val="left" w:pos="1588"/>
        <w:tab w:val="left" w:pos="1985"/>
      </w:tabs>
      <w:overflowPunct w:val="0"/>
      <w:autoSpaceDE w:val="0"/>
      <w:autoSpaceDN w:val="0"/>
      <w:adjustRightInd w:val="0"/>
      <w:spacing w:before="120"/>
      <w:textAlignment w:val="baseline"/>
    </w:pPr>
    <w:rPr>
      <w:rFonts w:ascii="Times New Roman" w:hAnsi="Times New Roman"/>
      <w:sz w:val="24"/>
      <w:lang w:val="es-ES_tradnl" w:eastAsia="en-US"/>
    </w:rPr>
  </w:style>
  <w:style w:type="paragraph" w:styleId="Heading1">
    <w:name w:val="heading 1"/>
    <w:basedOn w:val="Normal"/>
    <w:next w:val="Normal"/>
    <w:link w:val="Heading1Char"/>
    <w:uiPriority w:val="9"/>
    <w:qFormat/>
    <w:rsid w:val="00013C90"/>
    <w:pPr>
      <w:keepNext/>
      <w:keepLines/>
      <w:spacing w:before="480"/>
      <w:ind w:left="794" w:hanging="794"/>
      <w:outlineLvl w:val="0"/>
    </w:pPr>
    <w:rPr>
      <w:b/>
      <w:sz w:val="28"/>
    </w:rPr>
  </w:style>
  <w:style w:type="paragraph" w:styleId="Heading2">
    <w:name w:val="heading 2"/>
    <w:basedOn w:val="Heading1"/>
    <w:next w:val="Normal"/>
    <w:qFormat/>
    <w:rsid w:val="00013C90"/>
    <w:pPr>
      <w:spacing w:before="320"/>
      <w:outlineLvl w:val="1"/>
    </w:pPr>
    <w:rPr>
      <w:sz w:val="24"/>
    </w:rPr>
  </w:style>
  <w:style w:type="paragraph" w:styleId="Heading3">
    <w:name w:val="heading 3"/>
    <w:basedOn w:val="Heading1"/>
    <w:next w:val="Normal"/>
    <w:qFormat/>
    <w:rsid w:val="00013C90"/>
    <w:pPr>
      <w:spacing w:before="200"/>
      <w:ind w:left="0" w:firstLine="0"/>
      <w:outlineLvl w:val="2"/>
    </w:pPr>
    <w:rPr>
      <w:rFonts w:ascii="Times New Roman Bold" w:hAnsi="Times New Roman Bold"/>
      <w:i/>
      <w:sz w:val="24"/>
    </w:rPr>
  </w:style>
  <w:style w:type="paragraph" w:styleId="Heading4">
    <w:name w:val="heading 4"/>
    <w:basedOn w:val="Heading3"/>
    <w:next w:val="Normal"/>
    <w:qFormat/>
    <w:rsid w:val="00013C90"/>
    <w:pPr>
      <w:tabs>
        <w:tab w:val="clear" w:pos="794"/>
        <w:tab w:val="clear" w:pos="1191"/>
        <w:tab w:val="clear" w:pos="1588"/>
        <w:tab w:val="clear" w:pos="1985"/>
      </w:tabs>
      <w:outlineLvl w:val="3"/>
    </w:pPr>
    <w:rPr>
      <w:b w:val="0"/>
    </w:rPr>
  </w:style>
  <w:style w:type="paragraph" w:styleId="Heading5">
    <w:name w:val="heading 5"/>
    <w:basedOn w:val="Heading4"/>
    <w:next w:val="Normal"/>
    <w:qFormat/>
    <w:rsid w:val="00013C90"/>
    <w:pPr>
      <w:outlineLvl w:val="4"/>
    </w:pPr>
  </w:style>
  <w:style w:type="paragraph" w:styleId="Heading6">
    <w:name w:val="heading 6"/>
    <w:basedOn w:val="Heading4"/>
    <w:next w:val="Normal"/>
    <w:qFormat/>
    <w:rsid w:val="00013C90"/>
    <w:pPr>
      <w:outlineLvl w:val="5"/>
    </w:pPr>
  </w:style>
  <w:style w:type="paragraph" w:styleId="Heading7">
    <w:name w:val="heading 7"/>
    <w:basedOn w:val="Heading6"/>
    <w:next w:val="Normal"/>
    <w:qFormat/>
    <w:rsid w:val="00013C90"/>
    <w:pPr>
      <w:outlineLvl w:val="6"/>
    </w:pPr>
  </w:style>
  <w:style w:type="paragraph" w:styleId="Heading8">
    <w:name w:val="heading 8"/>
    <w:basedOn w:val="Heading6"/>
    <w:next w:val="Normal"/>
    <w:qFormat/>
    <w:rsid w:val="00013C90"/>
    <w:pPr>
      <w:outlineLvl w:val="7"/>
    </w:pPr>
  </w:style>
  <w:style w:type="paragraph" w:styleId="Heading9">
    <w:name w:val="heading 9"/>
    <w:basedOn w:val="Heading6"/>
    <w:next w:val="Normal"/>
    <w:qFormat/>
    <w:rsid w:val="00013C90"/>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4"/>
    <w:rsid w:val="00013C90"/>
  </w:style>
  <w:style w:type="paragraph" w:styleId="TOC4">
    <w:name w:val="toc 4"/>
    <w:basedOn w:val="TOC3"/>
    <w:rsid w:val="00013C90"/>
    <w:pPr>
      <w:spacing w:before="80"/>
    </w:pPr>
  </w:style>
  <w:style w:type="paragraph" w:styleId="TOC3">
    <w:name w:val="toc 3"/>
    <w:basedOn w:val="TOC2"/>
    <w:rsid w:val="00013C90"/>
  </w:style>
  <w:style w:type="paragraph" w:styleId="TOC2">
    <w:name w:val="toc 2"/>
    <w:basedOn w:val="TOC1"/>
    <w:rsid w:val="00013C90"/>
    <w:pPr>
      <w:spacing w:before="160"/>
    </w:pPr>
  </w:style>
  <w:style w:type="paragraph" w:styleId="TOC1">
    <w:name w:val="toc 1"/>
    <w:basedOn w:val="Normal"/>
    <w:rsid w:val="00013C90"/>
    <w:pPr>
      <w:tabs>
        <w:tab w:val="clear" w:pos="794"/>
        <w:tab w:val="clear" w:pos="1191"/>
        <w:tab w:val="clear" w:pos="1588"/>
        <w:tab w:val="clear" w:pos="1985"/>
        <w:tab w:val="left" w:leader="dot" w:pos="8789"/>
        <w:tab w:val="right" w:pos="9639"/>
      </w:tabs>
      <w:overflowPunct/>
      <w:autoSpaceDE/>
      <w:autoSpaceDN/>
      <w:adjustRightInd/>
      <w:spacing w:before="240"/>
      <w:ind w:left="567" w:hanging="567"/>
      <w:textAlignment w:val="auto"/>
    </w:pPr>
  </w:style>
  <w:style w:type="paragraph" w:styleId="TOC7">
    <w:name w:val="toc 7"/>
    <w:basedOn w:val="TOC4"/>
    <w:rsid w:val="00013C90"/>
  </w:style>
  <w:style w:type="paragraph" w:styleId="TOC6">
    <w:name w:val="toc 6"/>
    <w:basedOn w:val="TOC4"/>
    <w:rsid w:val="00013C90"/>
  </w:style>
  <w:style w:type="paragraph" w:styleId="TOC5">
    <w:name w:val="toc 5"/>
    <w:basedOn w:val="TOC4"/>
    <w:rsid w:val="00013C90"/>
  </w:style>
  <w:style w:type="paragraph" w:styleId="Index7">
    <w:name w:val="index 7"/>
    <w:basedOn w:val="Normal"/>
    <w:next w:val="Normal"/>
    <w:rsid w:val="00013C90"/>
    <w:pPr>
      <w:ind w:left="1698"/>
    </w:pPr>
  </w:style>
  <w:style w:type="paragraph" w:styleId="Index6">
    <w:name w:val="index 6"/>
    <w:basedOn w:val="Normal"/>
    <w:next w:val="Normal"/>
    <w:rsid w:val="00013C90"/>
    <w:pPr>
      <w:ind w:left="1415"/>
    </w:pPr>
  </w:style>
  <w:style w:type="paragraph" w:styleId="Index5">
    <w:name w:val="index 5"/>
    <w:basedOn w:val="Normal"/>
    <w:next w:val="Normal"/>
    <w:rsid w:val="00013C90"/>
    <w:pPr>
      <w:ind w:left="1132"/>
    </w:pPr>
  </w:style>
  <w:style w:type="paragraph" w:styleId="Index4">
    <w:name w:val="index 4"/>
    <w:basedOn w:val="Normal"/>
    <w:next w:val="Normal"/>
    <w:rsid w:val="00013C90"/>
    <w:pPr>
      <w:ind w:left="849"/>
    </w:pPr>
  </w:style>
  <w:style w:type="paragraph" w:styleId="Index3">
    <w:name w:val="index 3"/>
    <w:basedOn w:val="Normal"/>
    <w:next w:val="Normal"/>
    <w:rsid w:val="00013C90"/>
    <w:pPr>
      <w:ind w:left="566"/>
    </w:pPr>
  </w:style>
  <w:style w:type="paragraph" w:styleId="Index2">
    <w:name w:val="index 2"/>
    <w:basedOn w:val="Normal"/>
    <w:next w:val="Normal"/>
    <w:rsid w:val="00013C90"/>
    <w:pPr>
      <w:ind w:left="283"/>
    </w:pPr>
  </w:style>
  <w:style w:type="paragraph" w:styleId="Index1">
    <w:name w:val="index 1"/>
    <w:basedOn w:val="Normal"/>
    <w:next w:val="Normal"/>
    <w:rsid w:val="00013C90"/>
  </w:style>
  <w:style w:type="character" w:styleId="LineNumber">
    <w:name w:val="line number"/>
    <w:basedOn w:val="DefaultParagraphFont"/>
    <w:rsid w:val="00013C90"/>
  </w:style>
  <w:style w:type="paragraph" w:styleId="IndexHeading">
    <w:name w:val="index heading"/>
    <w:basedOn w:val="Normal"/>
    <w:next w:val="Index1"/>
    <w:rsid w:val="00013C90"/>
  </w:style>
  <w:style w:type="paragraph" w:styleId="Footer">
    <w:name w:val="footer"/>
    <w:basedOn w:val="Normal"/>
    <w:rsid w:val="00B7755D"/>
    <w:pPr>
      <w:tabs>
        <w:tab w:val="clear" w:pos="794"/>
        <w:tab w:val="clear" w:pos="1191"/>
        <w:tab w:val="clear" w:pos="1588"/>
        <w:tab w:val="clear" w:pos="1985"/>
        <w:tab w:val="left" w:pos="5954"/>
        <w:tab w:val="right" w:pos="9639"/>
      </w:tabs>
      <w:spacing w:before="0"/>
    </w:pPr>
    <w:rPr>
      <w:caps/>
      <w:noProof/>
      <w:sz w:val="16"/>
      <w:lang w:val="en-US"/>
    </w:rPr>
  </w:style>
  <w:style w:type="paragraph" w:styleId="Header">
    <w:name w:val="header"/>
    <w:basedOn w:val="Normal"/>
    <w:rsid w:val="00013C90"/>
    <w:pPr>
      <w:tabs>
        <w:tab w:val="clear" w:pos="794"/>
        <w:tab w:val="clear" w:pos="1191"/>
        <w:tab w:val="clear" w:pos="1588"/>
        <w:tab w:val="clear" w:pos="1985"/>
      </w:tabs>
      <w:spacing w:before="0"/>
      <w:jc w:val="center"/>
    </w:pPr>
    <w:rPr>
      <w:sz w:val="18"/>
      <w:lang w:val="fr-FR"/>
    </w:rPr>
  </w:style>
  <w:style w:type="character" w:styleId="FootnoteReference">
    <w:name w:val="footnote reference"/>
    <w:basedOn w:val="DefaultParagraphFont"/>
    <w:rsid w:val="00013C90"/>
    <w:rPr>
      <w:position w:val="6"/>
      <w:sz w:val="18"/>
    </w:rPr>
  </w:style>
  <w:style w:type="paragraph" w:styleId="FootnoteText">
    <w:name w:val="footnote text"/>
    <w:basedOn w:val="Normal"/>
    <w:rsid w:val="00013C90"/>
    <w:pPr>
      <w:keepLines/>
      <w:tabs>
        <w:tab w:val="left" w:pos="255"/>
      </w:tabs>
      <w:ind w:left="255" w:hanging="255"/>
    </w:pPr>
  </w:style>
  <w:style w:type="paragraph" w:styleId="NormalIndent">
    <w:name w:val="Normal Indent"/>
    <w:basedOn w:val="Normal"/>
    <w:rsid w:val="00013C90"/>
    <w:pPr>
      <w:ind w:left="794"/>
    </w:pPr>
  </w:style>
  <w:style w:type="paragraph" w:customStyle="1" w:styleId="AnnexNo">
    <w:name w:val="Annex_No"/>
    <w:basedOn w:val="Normal"/>
    <w:next w:val="Normal"/>
    <w:rsid w:val="00013C90"/>
    <w:pPr>
      <w:keepNext/>
      <w:keepLines/>
      <w:spacing w:before="480" w:after="80"/>
      <w:jc w:val="center"/>
    </w:pPr>
    <w:rPr>
      <w:caps/>
      <w:sz w:val="28"/>
      <w:lang w:val="en-GB"/>
    </w:rPr>
  </w:style>
  <w:style w:type="paragraph" w:customStyle="1" w:styleId="Annextitle">
    <w:name w:val="Annex_title"/>
    <w:basedOn w:val="Normal"/>
    <w:next w:val="Annexref"/>
    <w:rsid w:val="00013C90"/>
    <w:pPr>
      <w:keepNext/>
      <w:keepLines/>
      <w:spacing w:before="240" w:after="280"/>
      <w:jc w:val="center"/>
    </w:pPr>
    <w:rPr>
      <w:rFonts w:ascii="Times New Roman Bold" w:hAnsi="Times New Roman Bold"/>
      <w:b/>
      <w:sz w:val="28"/>
    </w:rPr>
  </w:style>
  <w:style w:type="paragraph" w:customStyle="1" w:styleId="Annexref">
    <w:name w:val="Annex_ref"/>
    <w:basedOn w:val="Normal"/>
    <w:next w:val="Normalaftertitle"/>
    <w:rsid w:val="00013C90"/>
    <w:pPr>
      <w:keepNext/>
      <w:keepLines/>
      <w:spacing w:after="280"/>
      <w:jc w:val="center"/>
    </w:pPr>
  </w:style>
  <w:style w:type="paragraph" w:customStyle="1" w:styleId="Normalaftertitle">
    <w:name w:val="Normal after title"/>
    <w:basedOn w:val="Normal"/>
    <w:next w:val="Normal"/>
    <w:link w:val="NormalaftertitleChar"/>
    <w:rsid w:val="00013C90"/>
    <w:pPr>
      <w:spacing w:before="320"/>
    </w:pPr>
  </w:style>
  <w:style w:type="paragraph" w:customStyle="1" w:styleId="AppendixNo">
    <w:name w:val="Appendix_No"/>
    <w:basedOn w:val="AnnexNo"/>
    <w:next w:val="Appendixtitle"/>
    <w:rsid w:val="00013C90"/>
  </w:style>
  <w:style w:type="paragraph" w:customStyle="1" w:styleId="Appendixtitle">
    <w:name w:val="Appendix_title"/>
    <w:basedOn w:val="Annextitle"/>
    <w:next w:val="Appendixref"/>
    <w:rsid w:val="00013C90"/>
  </w:style>
  <w:style w:type="paragraph" w:customStyle="1" w:styleId="Appendixref">
    <w:name w:val="Appendix_ref"/>
    <w:basedOn w:val="Annexref"/>
    <w:next w:val="Normalaftertitle"/>
    <w:rsid w:val="00013C90"/>
  </w:style>
  <w:style w:type="paragraph" w:customStyle="1" w:styleId="enumlev1">
    <w:name w:val="enumlev1"/>
    <w:basedOn w:val="Normal"/>
    <w:rsid w:val="00013C90"/>
    <w:pPr>
      <w:tabs>
        <w:tab w:val="left" w:pos="2608"/>
        <w:tab w:val="left" w:pos="3345"/>
      </w:tabs>
      <w:spacing w:before="80"/>
      <w:ind w:left="794" w:hanging="794"/>
    </w:pPr>
  </w:style>
  <w:style w:type="paragraph" w:customStyle="1" w:styleId="enumlev2">
    <w:name w:val="enumlev2"/>
    <w:basedOn w:val="enumlev1"/>
    <w:rsid w:val="00013C90"/>
    <w:pPr>
      <w:ind w:left="1191" w:hanging="397"/>
    </w:pPr>
  </w:style>
  <w:style w:type="paragraph" w:customStyle="1" w:styleId="enumlev3">
    <w:name w:val="enumlev3"/>
    <w:basedOn w:val="enumlev2"/>
    <w:rsid w:val="00013C90"/>
    <w:pPr>
      <w:ind w:left="1588"/>
    </w:pPr>
  </w:style>
  <w:style w:type="paragraph" w:customStyle="1" w:styleId="Artheading">
    <w:name w:val="Art_heading"/>
    <w:basedOn w:val="Normal"/>
    <w:next w:val="Normalaftertitle"/>
    <w:rsid w:val="00013C90"/>
    <w:pPr>
      <w:spacing w:before="480"/>
      <w:jc w:val="center"/>
    </w:pPr>
    <w:rPr>
      <w:rFonts w:ascii="Times New Roman Bold" w:hAnsi="Times New Roman Bold"/>
      <w:b/>
      <w:sz w:val="28"/>
    </w:rPr>
  </w:style>
  <w:style w:type="paragraph" w:customStyle="1" w:styleId="ArtNo">
    <w:name w:val="Art_No"/>
    <w:basedOn w:val="Normal"/>
    <w:next w:val="Arttitle"/>
    <w:rsid w:val="00013C90"/>
    <w:pPr>
      <w:keepNext/>
      <w:keepLines/>
      <w:spacing w:before="480"/>
      <w:jc w:val="center"/>
    </w:pPr>
    <w:rPr>
      <w:caps/>
      <w:sz w:val="28"/>
    </w:rPr>
  </w:style>
  <w:style w:type="paragraph" w:customStyle="1" w:styleId="Arttitle">
    <w:name w:val="Art_title"/>
    <w:basedOn w:val="Normal"/>
    <w:next w:val="Normalaftertitle"/>
    <w:rsid w:val="00013C90"/>
    <w:pPr>
      <w:keepNext/>
      <w:keepLines/>
      <w:spacing w:before="240"/>
      <w:jc w:val="center"/>
    </w:pPr>
    <w:rPr>
      <w:b/>
      <w:sz w:val="28"/>
    </w:rPr>
  </w:style>
  <w:style w:type="paragraph" w:customStyle="1" w:styleId="Call">
    <w:name w:val="Call"/>
    <w:basedOn w:val="Normal"/>
    <w:next w:val="Normal"/>
    <w:rsid w:val="00013C90"/>
    <w:pPr>
      <w:keepNext/>
      <w:keepLines/>
      <w:spacing w:before="160"/>
      <w:ind w:left="794"/>
    </w:pPr>
    <w:rPr>
      <w:i/>
    </w:rPr>
  </w:style>
  <w:style w:type="paragraph" w:customStyle="1" w:styleId="ChapNo">
    <w:name w:val="Chap_No"/>
    <w:basedOn w:val="ArtNo"/>
    <w:next w:val="Chaptitle"/>
    <w:rsid w:val="00013C90"/>
    <w:rPr>
      <w:rFonts w:ascii="Times New Roman Bold" w:hAnsi="Times New Roman Bold"/>
      <w:b/>
    </w:rPr>
  </w:style>
  <w:style w:type="paragraph" w:customStyle="1" w:styleId="Chaptitle">
    <w:name w:val="Chap_title"/>
    <w:basedOn w:val="Arttitle"/>
    <w:next w:val="Normalaftertitle"/>
    <w:rsid w:val="00013C90"/>
  </w:style>
  <w:style w:type="character" w:styleId="EndnoteReference">
    <w:name w:val="endnote reference"/>
    <w:basedOn w:val="DefaultParagraphFont"/>
    <w:rsid w:val="00013C90"/>
    <w:rPr>
      <w:vertAlign w:val="superscript"/>
    </w:rPr>
  </w:style>
  <w:style w:type="paragraph" w:customStyle="1" w:styleId="Equationlegend">
    <w:name w:val="Equation_legend"/>
    <w:basedOn w:val="NormalIndent"/>
    <w:rsid w:val="00013C90"/>
    <w:pPr>
      <w:tabs>
        <w:tab w:val="right" w:pos="1531"/>
      </w:tabs>
      <w:spacing w:before="80"/>
      <w:ind w:left="1701" w:hanging="1701"/>
    </w:pPr>
  </w:style>
  <w:style w:type="paragraph" w:customStyle="1" w:styleId="Figure">
    <w:name w:val="Figure"/>
    <w:basedOn w:val="Normal"/>
    <w:next w:val="Figuretitle"/>
    <w:rsid w:val="00013C90"/>
    <w:pPr>
      <w:keepNext/>
      <w:keepLines/>
      <w:spacing w:after="120"/>
      <w:jc w:val="center"/>
    </w:pPr>
  </w:style>
  <w:style w:type="paragraph" w:customStyle="1" w:styleId="Figuretitle">
    <w:name w:val="Figure_title"/>
    <w:basedOn w:val="Tabletitle"/>
    <w:next w:val="Normalaftertitle"/>
    <w:rsid w:val="00013C90"/>
    <w:pPr>
      <w:spacing w:before="240" w:after="480"/>
    </w:pPr>
  </w:style>
  <w:style w:type="paragraph" w:customStyle="1" w:styleId="Tabletitle">
    <w:name w:val="Table_title"/>
    <w:basedOn w:val="TableNo"/>
    <w:next w:val="Tabletext"/>
    <w:rsid w:val="00013C90"/>
    <w:pPr>
      <w:spacing w:before="0"/>
    </w:pPr>
    <w:rPr>
      <w:rFonts w:ascii="Times New Roman Bold" w:hAnsi="Times New Roman Bold"/>
      <w:b/>
      <w:caps w:val="0"/>
    </w:rPr>
  </w:style>
  <w:style w:type="paragraph" w:customStyle="1" w:styleId="TableNo">
    <w:name w:val="Table_No"/>
    <w:basedOn w:val="Normal"/>
    <w:next w:val="Tabletitle"/>
    <w:rsid w:val="00013C90"/>
    <w:pPr>
      <w:keepNext/>
      <w:spacing w:before="360" w:after="120"/>
      <w:jc w:val="center"/>
    </w:pPr>
    <w:rPr>
      <w:caps/>
    </w:rPr>
  </w:style>
  <w:style w:type="paragraph" w:customStyle="1" w:styleId="Tabletext">
    <w:name w:val="Table_text"/>
    <w:basedOn w:val="Normal"/>
    <w:rsid w:val="00013C90"/>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pPr>
    <w:rPr>
      <w:sz w:val="22"/>
    </w:rPr>
  </w:style>
  <w:style w:type="paragraph" w:customStyle="1" w:styleId="Figurelegend">
    <w:name w:val="Figure_legend"/>
    <w:basedOn w:val="Normal"/>
    <w:rsid w:val="00013C90"/>
    <w:pPr>
      <w:keepNext/>
      <w:keepLines/>
      <w:tabs>
        <w:tab w:val="clear" w:pos="794"/>
        <w:tab w:val="clear" w:pos="1191"/>
        <w:tab w:val="clear" w:pos="1588"/>
        <w:tab w:val="clear" w:pos="1985"/>
      </w:tabs>
      <w:spacing w:before="20" w:after="20"/>
    </w:pPr>
    <w:rPr>
      <w:sz w:val="18"/>
    </w:rPr>
  </w:style>
  <w:style w:type="paragraph" w:customStyle="1" w:styleId="Equation">
    <w:name w:val="Equation"/>
    <w:basedOn w:val="Normal"/>
    <w:rsid w:val="00013C90"/>
    <w:pPr>
      <w:tabs>
        <w:tab w:val="clear" w:pos="1191"/>
        <w:tab w:val="clear" w:pos="1588"/>
        <w:tab w:val="clear" w:pos="1985"/>
        <w:tab w:val="center" w:pos="4820"/>
        <w:tab w:val="right" w:pos="9639"/>
      </w:tabs>
    </w:pPr>
  </w:style>
  <w:style w:type="paragraph" w:customStyle="1" w:styleId="Head">
    <w:name w:val="Head"/>
    <w:basedOn w:val="Normal"/>
    <w:rsid w:val="00013C90"/>
    <w:pPr>
      <w:tabs>
        <w:tab w:val="left" w:pos="6663"/>
      </w:tabs>
      <w:overflowPunct/>
      <w:autoSpaceDE/>
      <w:autoSpaceDN/>
      <w:adjustRightInd/>
      <w:spacing w:before="0"/>
      <w:textAlignment w:val="auto"/>
    </w:pPr>
  </w:style>
  <w:style w:type="paragraph" w:customStyle="1" w:styleId="toc0">
    <w:name w:val="toc 0"/>
    <w:basedOn w:val="Normal"/>
    <w:next w:val="TOC1"/>
    <w:rsid w:val="00013C90"/>
    <w:pPr>
      <w:tabs>
        <w:tab w:val="clear" w:pos="794"/>
        <w:tab w:val="clear" w:pos="1191"/>
        <w:tab w:val="clear" w:pos="1588"/>
        <w:tab w:val="clear" w:pos="1985"/>
        <w:tab w:val="right" w:pos="9781"/>
      </w:tabs>
      <w:overflowPunct/>
      <w:autoSpaceDE/>
      <w:autoSpaceDN/>
      <w:adjustRightInd/>
      <w:textAlignment w:val="auto"/>
    </w:pPr>
    <w:rPr>
      <w:b/>
    </w:rPr>
  </w:style>
  <w:style w:type="paragraph" w:styleId="List">
    <w:name w:val="List"/>
    <w:basedOn w:val="Normal"/>
    <w:rsid w:val="00013C90"/>
    <w:pPr>
      <w:tabs>
        <w:tab w:val="clear" w:pos="794"/>
        <w:tab w:val="clear" w:pos="1191"/>
        <w:tab w:val="clear" w:pos="1588"/>
        <w:tab w:val="clear" w:pos="1985"/>
        <w:tab w:val="left" w:pos="1701"/>
        <w:tab w:val="left" w:pos="2127"/>
      </w:tabs>
      <w:ind w:left="2127" w:hanging="2127"/>
    </w:pPr>
  </w:style>
  <w:style w:type="paragraph" w:customStyle="1" w:styleId="Part">
    <w:name w:val="Part"/>
    <w:basedOn w:val="Normal"/>
    <w:rsid w:val="00013C90"/>
    <w:pPr>
      <w:tabs>
        <w:tab w:val="clear" w:pos="794"/>
        <w:tab w:val="clear" w:pos="1191"/>
        <w:tab w:val="clear" w:pos="1588"/>
        <w:tab w:val="clear" w:pos="1985"/>
        <w:tab w:val="left" w:pos="1276"/>
        <w:tab w:val="left" w:pos="1701"/>
      </w:tabs>
      <w:spacing w:before="199"/>
      <w:ind w:left="1701" w:hanging="1701"/>
    </w:pPr>
    <w:rPr>
      <w:caps/>
    </w:rPr>
  </w:style>
  <w:style w:type="paragraph" w:customStyle="1" w:styleId="Figurewithouttitle">
    <w:name w:val="Figure_without_title"/>
    <w:basedOn w:val="Figure"/>
    <w:next w:val="Normalaftertitle"/>
    <w:rsid w:val="00013C90"/>
    <w:pPr>
      <w:keepNext w:val="0"/>
      <w:spacing w:after="240"/>
    </w:pPr>
  </w:style>
  <w:style w:type="character" w:styleId="PageNumber">
    <w:name w:val="page number"/>
    <w:basedOn w:val="DefaultParagraphFont"/>
    <w:rsid w:val="00013C90"/>
  </w:style>
  <w:style w:type="paragraph" w:customStyle="1" w:styleId="meeting">
    <w:name w:val="meeting"/>
    <w:basedOn w:val="Head"/>
    <w:next w:val="Head"/>
    <w:rsid w:val="00013C90"/>
    <w:pPr>
      <w:tabs>
        <w:tab w:val="left" w:pos="7371"/>
      </w:tabs>
      <w:spacing w:after="567"/>
    </w:pPr>
  </w:style>
  <w:style w:type="paragraph" w:customStyle="1" w:styleId="PartNo">
    <w:name w:val="Part_No"/>
    <w:basedOn w:val="AnnexNo"/>
    <w:next w:val="Parttitle"/>
    <w:rsid w:val="00013C90"/>
  </w:style>
  <w:style w:type="paragraph" w:customStyle="1" w:styleId="Parttitle">
    <w:name w:val="Part_title"/>
    <w:basedOn w:val="Annextitle"/>
    <w:next w:val="Partref"/>
    <w:rsid w:val="00013C90"/>
  </w:style>
  <w:style w:type="paragraph" w:customStyle="1" w:styleId="Partref">
    <w:name w:val="Part_ref"/>
    <w:basedOn w:val="Annexref"/>
    <w:next w:val="Normalaftertitle"/>
    <w:rsid w:val="00013C90"/>
  </w:style>
  <w:style w:type="paragraph" w:customStyle="1" w:styleId="Headingb">
    <w:name w:val="Heading_b"/>
    <w:basedOn w:val="Heading3"/>
    <w:next w:val="Normal"/>
    <w:rsid w:val="00013C90"/>
    <w:pPr>
      <w:tabs>
        <w:tab w:val="clear" w:pos="794"/>
        <w:tab w:val="clear" w:pos="1191"/>
        <w:tab w:val="clear" w:pos="1588"/>
        <w:tab w:val="clear" w:pos="1985"/>
      </w:tabs>
      <w:spacing w:before="160"/>
      <w:outlineLvl w:val="9"/>
    </w:pPr>
    <w:rPr>
      <w:i w:val="0"/>
    </w:rPr>
  </w:style>
  <w:style w:type="paragraph" w:customStyle="1" w:styleId="Subject">
    <w:name w:val="Subject"/>
    <w:basedOn w:val="Normal"/>
    <w:next w:val="Source"/>
    <w:rsid w:val="00013C90"/>
    <w:pPr>
      <w:tabs>
        <w:tab w:val="clear" w:pos="794"/>
        <w:tab w:val="clear" w:pos="1191"/>
        <w:tab w:val="clear" w:pos="1588"/>
        <w:tab w:val="clear" w:pos="1985"/>
        <w:tab w:val="left" w:pos="709"/>
        <w:tab w:val="left" w:pos="1134"/>
      </w:tabs>
      <w:spacing w:before="0"/>
      <w:ind w:left="709" w:hanging="709"/>
    </w:pPr>
  </w:style>
  <w:style w:type="paragraph" w:customStyle="1" w:styleId="Source">
    <w:name w:val="Source"/>
    <w:basedOn w:val="Normal"/>
    <w:next w:val="Normal"/>
    <w:rsid w:val="00013C90"/>
    <w:pPr>
      <w:spacing w:before="480"/>
      <w:jc w:val="center"/>
    </w:pPr>
    <w:rPr>
      <w:b/>
      <w:sz w:val="28"/>
    </w:rPr>
  </w:style>
  <w:style w:type="paragraph" w:customStyle="1" w:styleId="Object">
    <w:name w:val="Object"/>
    <w:basedOn w:val="Subject"/>
    <w:next w:val="Subject"/>
    <w:rsid w:val="00013C90"/>
  </w:style>
  <w:style w:type="paragraph" w:customStyle="1" w:styleId="Data">
    <w:name w:val="Data"/>
    <w:basedOn w:val="Subject"/>
    <w:next w:val="Subject"/>
    <w:rsid w:val="00013C90"/>
  </w:style>
  <w:style w:type="character" w:styleId="Hyperlink">
    <w:name w:val="Hyperlink"/>
    <w:basedOn w:val="DefaultParagraphFont"/>
    <w:rsid w:val="00013C90"/>
    <w:rPr>
      <w:color w:val="0000FF"/>
      <w:u w:val="single"/>
    </w:rPr>
  </w:style>
  <w:style w:type="character" w:styleId="FollowedHyperlink">
    <w:name w:val="FollowedHyperlink"/>
    <w:basedOn w:val="DefaultParagraphFont"/>
    <w:rsid w:val="00013C90"/>
    <w:rPr>
      <w:color w:val="800080"/>
      <w:u w:val="single"/>
    </w:rPr>
  </w:style>
  <w:style w:type="paragraph" w:customStyle="1" w:styleId="FirstFooter">
    <w:name w:val="FirstFooter"/>
    <w:basedOn w:val="Footer"/>
    <w:rsid w:val="00013C90"/>
    <w:pPr>
      <w:tabs>
        <w:tab w:val="clear" w:pos="5954"/>
        <w:tab w:val="clear" w:pos="9639"/>
      </w:tabs>
      <w:overflowPunct/>
      <w:autoSpaceDE/>
      <w:autoSpaceDN/>
      <w:adjustRightInd/>
      <w:spacing w:before="40"/>
      <w:textAlignment w:val="auto"/>
    </w:pPr>
    <w:rPr>
      <w:caps w:val="0"/>
      <w:noProof w:val="0"/>
    </w:rPr>
  </w:style>
  <w:style w:type="paragraph" w:customStyle="1" w:styleId="Note">
    <w:name w:val="Note"/>
    <w:basedOn w:val="Normal"/>
    <w:rsid w:val="00013C90"/>
    <w:pPr>
      <w:tabs>
        <w:tab w:val="clear" w:pos="794"/>
        <w:tab w:val="clear" w:pos="1191"/>
        <w:tab w:val="clear" w:pos="1588"/>
        <w:tab w:val="clear" w:pos="1985"/>
      </w:tabs>
      <w:spacing w:before="80"/>
    </w:pPr>
  </w:style>
  <w:style w:type="paragraph" w:styleId="TOC9">
    <w:name w:val="toc 9"/>
    <w:basedOn w:val="TOC4"/>
    <w:rsid w:val="00013C90"/>
  </w:style>
  <w:style w:type="paragraph" w:customStyle="1" w:styleId="Headingi">
    <w:name w:val="Heading_i"/>
    <w:basedOn w:val="Heading3"/>
    <w:next w:val="Normal"/>
    <w:rsid w:val="00013C90"/>
    <w:pPr>
      <w:spacing w:before="160"/>
    </w:pPr>
    <w:rPr>
      <w:b w:val="0"/>
    </w:rPr>
  </w:style>
  <w:style w:type="paragraph" w:customStyle="1" w:styleId="Title1">
    <w:name w:val="Title 1"/>
    <w:basedOn w:val="Source"/>
    <w:next w:val="Title2"/>
    <w:rsid w:val="00013C90"/>
    <w:pPr>
      <w:tabs>
        <w:tab w:val="clear" w:pos="794"/>
        <w:tab w:val="clear" w:pos="1191"/>
        <w:tab w:val="clear" w:pos="1588"/>
        <w:tab w:val="clear" w:pos="1985"/>
        <w:tab w:val="left" w:pos="567"/>
        <w:tab w:val="left" w:pos="1134"/>
        <w:tab w:val="left" w:pos="1701"/>
        <w:tab w:val="left" w:pos="2268"/>
        <w:tab w:val="left" w:pos="2835"/>
      </w:tabs>
      <w:spacing w:before="240"/>
    </w:pPr>
    <w:rPr>
      <w:b w:val="0"/>
      <w:caps/>
    </w:rPr>
  </w:style>
  <w:style w:type="paragraph" w:customStyle="1" w:styleId="Title2">
    <w:name w:val="Title 2"/>
    <w:basedOn w:val="Source"/>
    <w:next w:val="Title3"/>
    <w:rsid w:val="00013C90"/>
    <w:pPr>
      <w:tabs>
        <w:tab w:val="clear" w:pos="794"/>
        <w:tab w:val="clear" w:pos="1191"/>
        <w:tab w:val="clear" w:pos="1588"/>
        <w:tab w:val="clear" w:pos="1985"/>
      </w:tabs>
      <w:overflowPunct/>
      <w:autoSpaceDE/>
      <w:autoSpaceDN/>
      <w:adjustRightInd/>
      <w:textAlignment w:val="auto"/>
    </w:pPr>
    <w:rPr>
      <w:b w:val="0"/>
      <w:caps/>
    </w:rPr>
  </w:style>
  <w:style w:type="paragraph" w:customStyle="1" w:styleId="Title3">
    <w:name w:val="Title 3"/>
    <w:basedOn w:val="Title2"/>
    <w:next w:val="Title4"/>
    <w:rsid w:val="00013C90"/>
    <w:pPr>
      <w:spacing w:before="240"/>
    </w:pPr>
    <w:rPr>
      <w:caps w:val="0"/>
    </w:rPr>
  </w:style>
  <w:style w:type="paragraph" w:customStyle="1" w:styleId="Title4">
    <w:name w:val="Title 4"/>
    <w:basedOn w:val="Title3"/>
    <w:next w:val="Heading1"/>
    <w:rsid w:val="00013C90"/>
    <w:rPr>
      <w:b/>
    </w:rPr>
  </w:style>
  <w:style w:type="paragraph" w:customStyle="1" w:styleId="dnum">
    <w:name w:val="dnum"/>
    <w:basedOn w:val="Normal"/>
    <w:rsid w:val="00013C90"/>
    <w:pPr>
      <w:framePr w:hSpace="181" w:wrap="notBeside" w:vAnchor="page" w:hAnchor="margin" w:x="1" w:y="852"/>
      <w:shd w:val="solid" w:color="FFFFFF" w:fill="FFFFFF"/>
      <w:tabs>
        <w:tab w:val="clear" w:pos="794"/>
        <w:tab w:val="clear" w:pos="1191"/>
        <w:tab w:val="clear" w:pos="1588"/>
        <w:tab w:val="clear" w:pos="1985"/>
        <w:tab w:val="left" w:pos="1134"/>
        <w:tab w:val="left" w:pos="1871"/>
        <w:tab w:val="left" w:pos="2268"/>
      </w:tabs>
    </w:pPr>
    <w:rPr>
      <w:b/>
      <w:bCs/>
    </w:rPr>
  </w:style>
  <w:style w:type="paragraph" w:customStyle="1" w:styleId="ddate">
    <w:name w:val="ddate"/>
    <w:basedOn w:val="Normal"/>
    <w:rsid w:val="00013C90"/>
    <w:pPr>
      <w:framePr w:hSpace="181" w:wrap="notBeside" w:vAnchor="page" w:hAnchor="margin" w:x="1" w:y="852"/>
      <w:shd w:val="solid" w:color="FFFFFF" w:fill="FFFFFF"/>
      <w:tabs>
        <w:tab w:val="clear" w:pos="794"/>
        <w:tab w:val="clear" w:pos="1191"/>
        <w:tab w:val="clear" w:pos="1588"/>
        <w:tab w:val="clear" w:pos="1985"/>
        <w:tab w:val="left" w:pos="1134"/>
        <w:tab w:val="left" w:pos="1871"/>
        <w:tab w:val="left" w:pos="2268"/>
      </w:tabs>
      <w:spacing w:before="0"/>
    </w:pPr>
    <w:rPr>
      <w:b/>
      <w:bCs/>
    </w:rPr>
  </w:style>
  <w:style w:type="paragraph" w:customStyle="1" w:styleId="dorlang">
    <w:name w:val="dorlang"/>
    <w:basedOn w:val="Normal"/>
    <w:rsid w:val="00013C90"/>
    <w:pPr>
      <w:framePr w:hSpace="181" w:wrap="notBeside" w:vAnchor="page" w:hAnchor="margin" w:x="1" w:y="852"/>
      <w:shd w:val="solid" w:color="FFFFFF" w:fill="FFFFFF"/>
      <w:tabs>
        <w:tab w:val="clear" w:pos="794"/>
        <w:tab w:val="clear" w:pos="1191"/>
        <w:tab w:val="clear" w:pos="1588"/>
        <w:tab w:val="clear" w:pos="1985"/>
        <w:tab w:val="left" w:pos="1134"/>
        <w:tab w:val="left" w:pos="1871"/>
        <w:tab w:val="left" w:pos="2268"/>
      </w:tabs>
      <w:spacing w:before="0"/>
    </w:pPr>
    <w:rPr>
      <w:b/>
      <w:bCs/>
    </w:rPr>
  </w:style>
  <w:style w:type="paragraph" w:customStyle="1" w:styleId="RecNo">
    <w:name w:val="Rec_No"/>
    <w:basedOn w:val="Normal"/>
    <w:next w:val="Rectitle"/>
    <w:rsid w:val="00013C90"/>
    <w:pPr>
      <w:keepNext/>
      <w:keepLines/>
      <w:spacing w:before="480"/>
      <w:jc w:val="center"/>
    </w:pPr>
    <w:rPr>
      <w:caps/>
      <w:sz w:val="28"/>
    </w:rPr>
  </w:style>
  <w:style w:type="paragraph" w:customStyle="1" w:styleId="Rectitle">
    <w:name w:val="Rec_title"/>
    <w:basedOn w:val="RecNo"/>
    <w:next w:val="Recref"/>
    <w:rsid w:val="00013C90"/>
    <w:pPr>
      <w:spacing w:before="240"/>
    </w:pPr>
    <w:rPr>
      <w:rFonts w:ascii="Times New Roman Bold" w:hAnsi="Times New Roman Bold"/>
      <w:b/>
      <w:caps w:val="0"/>
    </w:rPr>
  </w:style>
  <w:style w:type="paragraph" w:customStyle="1" w:styleId="Recref">
    <w:name w:val="Rec_ref"/>
    <w:basedOn w:val="Rectitle"/>
    <w:next w:val="Recdate"/>
    <w:rsid w:val="00013C90"/>
    <w:pPr>
      <w:tabs>
        <w:tab w:val="clear" w:pos="794"/>
        <w:tab w:val="clear" w:pos="1191"/>
        <w:tab w:val="clear" w:pos="1588"/>
        <w:tab w:val="clear" w:pos="1985"/>
      </w:tabs>
      <w:spacing w:before="120"/>
    </w:pPr>
    <w:rPr>
      <w:rFonts w:ascii="Times New Roman" w:hAnsi="Times New Roman"/>
      <w:b w:val="0"/>
      <w:sz w:val="24"/>
    </w:rPr>
  </w:style>
  <w:style w:type="paragraph" w:customStyle="1" w:styleId="Recdate">
    <w:name w:val="Rec_date"/>
    <w:basedOn w:val="Recref"/>
    <w:next w:val="Normalaftertitle"/>
    <w:rsid w:val="00013C90"/>
    <w:pPr>
      <w:jc w:val="right"/>
    </w:pPr>
    <w:rPr>
      <w:sz w:val="22"/>
    </w:rPr>
  </w:style>
  <w:style w:type="paragraph" w:customStyle="1" w:styleId="Questiondate">
    <w:name w:val="Question_date"/>
    <w:basedOn w:val="Recdate"/>
    <w:next w:val="Normalaftertitle"/>
    <w:rsid w:val="00013C90"/>
  </w:style>
  <w:style w:type="paragraph" w:customStyle="1" w:styleId="QuestionNo">
    <w:name w:val="Question_No"/>
    <w:basedOn w:val="RecNo"/>
    <w:next w:val="Questiontitle"/>
    <w:rsid w:val="00013C90"/>
  </w:style>
  <w:style w:type="paragraph" w:customStyle="1" w:styleId="Questiontitle">
    <w:name w:val="Question_title"/>
    <w:basedOn w:val="Rectitle"/>
    <w:next w:val="Questionref"/>
    <w:rsid w:val="00013C90"/>
  </w:style>
  <w:style w:type="paragraph" w:customStyle="1" w:styleId="Questionref">
    <w:name w:val="Question_ref"/>
    <w:basedOn w:val="Recref"/>
    <w:next w:val="Questiondate"/>
    <w:rsid w:val="00013C90"/>
  </w:style>
  <w:style w:type="paragraph" w:customStyle="1" w:styleId="Reftext">
    <w:name w:val="Ref_text"/>
    <w:basedOn w:val="Normal"/>
    <w:rsid w:val="00013C90"/>
    <w:pPr>
      <w:ind w:left="794" w:hanging="794"/>
    </w:pPr>
  </w:style>
  <w:style w:type="paragraph" w:customStyle="1" w:styleId="Reftitle">
    <w:name w:val="Ref_title"/>
    <w:basedOn w:val="Normal"/>
    <w:next w:val="Reftext"/>
    <w:rsid w:val="00013C90"/>
    <w:pPr>
      <w:spacing w:before="480"/>
      <w:jc w:val="center"/>
    </w:pPr>
    <w:rPr>
      <w:caps/>
    </w:rPr>
  </w:style>
  <w:style w:type="paragraph" w:customStyle="1" w:styleId="Repdate">
    <w:name w:val="Rep_date"/>
    <w:basedOn w:val="Recdate"/>
    <w:next w:val="Normalaftertitle"/>
    <w:rsid w:val="00013C90"/>
  </w:style>
  <w:style w:type="paragraph" w:customStyle="1" w:styleId="RepNo">
    <w:name w:val="Rep_No"/>
    <w:basedOn w:val="RecNo"/>
    <w:next w:val="Reptitle"/>
    <w:rsid w:val="00013C90"/>
  </w:style>
  <w:style w:type="paragraph" w:customStyle="1" w:styleId="Reptitle">
    <w:name w:val="Rep_title"/>
    <w:basedOn w:val="Rectitle"/>
    <w:next w:val="Repref"/>
    <w:rsid w:val="00013C90"/>
  </w:style>
  <w:style w:type="paragraph" w:customStyle="1" w:styleId="Repref">
    <w:name w:val="Rep_ref"/>
    <w:basedOn w:val="Recref"/>
    <w:next w:val="Repdate"/>
    <w:rsid w:val="00013C90"/>
  </w:style>
  <w:style w:type="paragraph" w:customStyle="1" w:styleId="Resdate">
    <w:name w:val="Res_date"/>
    <w:basedOn w:val="Recdate"/>
    <w:next w:val="Normalaftertitle"/>
    <w:rsid w:val="00013C90"/>
  </w:style>
  <w:style w:type="paragraph" w:customStyle="1" w:styleId="ResNo">
    <w:name w:val="Res_No"/>
    <w:basedOn w:val="RecNo"/>
    <w:next w:val="Restitle"/>
    <w:rsid w:val="00013C90"/>
  </w:style>
  <w:style w:type="paragraph" w:customStyle="1" w:styleId="Restitle">
    <w:name w:val="Res_title"/>
    <w:basedOn w:val="Rectitle"/>
    <w:next w:val="Resref"/>
    <w:rsid w:val="00013C90"/>
  </w:style>
  <w:style w:type="paragraph" w:customStyle="1" w:styleId="Resref">
    <w:name w:val="Res_ref"/>
    <w:basedOn w:val="Recref"/>
    <w:next w:val="Resdate"/>
    <w:rsid w:val="00013C90"/>
  </w:style>
  <w:style w:type="paragraph" w:customStyle="1" w:styleId="SectionNo">
    <w:name w:val="Section_No"/>
    <w:basedOn w:val="AnnexNo"/>
    <w:next w:val="Sectiontitle"/>
    <w:rsid w:val="00013C90"/>
  </w:style>
  <w:style w:type="paragraph" w:customStyle="1" w:styleId="Sectiontitle">
    <w:name w:val="Section_title"/>
    <w:basedOn w:val="Normal"/>
    <w:next w:val="Normalaftertitle"/>
    <w:rsid w:val="00013C90"/>
    <w:rPr>
      <w:sz w:val="28"/>
    </w:rPr>
  </w:style>
  <w:style w:type="paragraph" w:customStyle="1" w:styleId="SpecialFooter">
    <w:name w:val="Special Footer"/>
    <w:basedOn w:val="Footer"/>
    <w:rsid w:val="00013C90"/>
    <w:pPr>
      <w:tabs>
        <w:tab w:val="left" w:pos="567"/>
        <w:tab w:val="left" w:pos="1134"/>
        <w:tab w:val="left" w:pos="1701"/>
        <w:tab w:val="left" w:pos="2268"/>
        <w:tab w:val="left" w:pos="2835"/>
      </w:tabs>
      <w:jc w:val="both"/>
    </w:pPr>
    <w:rPr>
      <w:caps w:val="0"/>
      <w:noProof w:val="0"/>
    </w:rPr>
  </w:style>
  <w:style w:type="paragraph" w:customStyle="1" w:styleId="Tablehead">
    <w:name w:val="Table_head"/>
    <w:basedOn w:val="Tabletext"/>
    <w:next w:val="Tabletext"/>
    <w:rsid w:val="00013C90"/>
    <w:pPr>
      <w:keepNext/>
      <w:spacing w:before="80" w:after="80"/>
      <w:jc w:val="center"/>
    </w:pPr>
    <w:rPr>
      <w:b/>
    </w:rPr>
  </w:style>
  <w:style w:type="paragraph" w:customStyle="1" w:styleId="Tablelegend">
    <w:name w:val="Table_legend"/>
    <w:basedOn w:val="Tabletext"/>
    <w:rsid w:val="00013C90"/>
    <w:pPr>
      <w:spacing w:before="120"/>
    </w:pPr>
  </w:style>
  <w:style w:type="paragraph" w:customStyle="1" w:styleId="Tableref">
    <w:name w:val="Table_ref"/>
    <w:basedOn w:val="Normal"/>
    <w:next w:val="Tabletitle"/>
    <w:rsid w:val="00013C90"/>
    <w:pPr>
      <w:keepNext/>
      <w:spacing w:before="567"/>
      <w:jc w:val="center"/>
    </w:pPr>
  </w:style>
  <w:style w:type="paragraph" w:customStyle="1" w:styleId="Reasons">
    <w:name w:val="Reasons"/>
    <w:basedOn w:val="Normal"/>
    <w:rsid w:val="00013C90"/>
    <w:pPr>
      <w:tabs>
        <w:tab w:val="clear" w:pos="794"/>
        <w:tab w:val="clear" w:pos="1191"/>
        <w:tab w:val="clear" w:pos="1588"/>
        <w:tab w:val="clear" w:pos="1985"/>
        <w:tab w:val="left" w:pos="567"/>
        <w:tab w:val="left" w:pos="1134"/>
        <w:tab w:val="left" w:pos="1701"/>
        <w:tab w:val="left" w:pos="2268"/>
        <w:tab w:val="left" w:pos="2835"/>
      </w:tabs>
    </w:pPr>
  </w:style>
  <w:style w:type="paragraph" w:customStyle="1" w:styleId="docnoted">
    <w:name w:val="docnoted"/>
    <w:basedOn w:val="Normal"/>
    <w:rsid w:val="00013C90"/>
    <w:pPr>
      <w:pBdr>
        <w:top w:val="single" w:sz="6" w:space="0" w:color="auto"/>
        <w:left w:val="single" w:sz="6" w:space="0" w:color="auto"/>
        <w:bottom w:val="single" w:sz="6" w:space="0" w:color="auto"/>
        <w:right w:val="single" w:sz="6" w:space="0" w:color="auto"/>
      </w:pBdr>
      <w:shd w:val="pct10" w:color="auto" w:fill="auto"/>
    </w:pPr>
    <w:rPr>
      <w:sz w:val="20"/>
    </w:rPr>
  </w:style>
  <w:style w:type="paragraph" w:customStyle="1" w:styleId="Table">
    <w:name w:val="Table_#"/>
    <w:basedOn w:val="Normal"/>
    <w:next w:val="Normal"/>
    <w:rsid w:val="00013C90"/>
    <w:pPr>
      <w:keepNext/>
      <w:overflowPunct/>
      <w:autoSpaceDE/>
      <w:autoSpaceDN/>
      <w:adjustRightInd/>
      <w:spacing w:before="560" w:after="120"/>
      <w:jc w:val="center"/>
      <w:textAlignment w:val="auto"/>
    </w:pPr>
    <w:rPr>
      <w:caps/>
      <w:lang w:val="en-GB"/>
    </w:rPr>
  </w:style>
  <w:style w:type="paragraph" w:customStyle="1" w:styleId="FigureNo">
    <w:name w:val="Figure_No"/>
    <w:basedOn w:val="Normal"/>
    <w:next w:val="Figuretitle"/>
    <w:rsid w:val="00013C90"/>
    <w:pPr>
      <w:keepNext/>
      <w:keepLines/>
      <w:spacing w:before="240" w:after="120"/>
      <w:jc w:val="center"/>
    </w:pPr>
    <w:rPr>
      <w:caps/>
    </w:rPr>
  </w:style>
  <w:style w:type="paragraph" w:styleId="BalloonText">
    <w:name w:val="Balloon Text"/>
    <w:basedOn w:val="Normal"/>
    <w:semiHidden/>
    <w:rsid w:val="004B43A1"/>
    <w:rPr>
      <w:rFonts w:ascii="Tahoma" w:hAnsi="Tahoma" w:cs="Tahoma"/>
      <w:sz w:val="16"/>
      <w:szCs w:val="16"/>
    </w:rPr>
  </w:style>
  <w:style w:type="table" w:styleId="TableGrid">
    <w:name w:val="Table Grid"/>
    <w:basedOn w:val="TableNormal"/>
    <w:rsid w:val="009E4613"/>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ormalaftertitleChar">
    <w:name w:val="Normal after title Char"/>
    <w:basedOn w:val="DefaultParagraphFont"/>
    <w:link w:val="Normalaftertitle"/>
    <w:rsid w:val="00BF02BA"/>
    <w:rPr>
      <w:rFonts w:ascii="Times New Roman" w:hAnsi="Times New Roman"/>
      <w:sz w:val="24"/>
      <w:lang w:val="es-ES_tradnl" w:eastAsia="en-US"/>
    </w:rPr>
  </w:style>
  <w:style w:type="paragraph" w:styleId="ListParagraph">
    <w:name w:val="List Paragraph"/>
    <w:basedOn w:val="Normal"/>
    <w:uiPriority w:val="34"/>
    <w:qFormat/>
    <w:rsid w:val="000E37CC"/>
    <w:pPr>
      <w:ind w:left="720"/>
      <w:contextualSpacing/>
    </w:pPr>
  </w:style>
  <w:style w:type="character" w:customStyle="1" w:styleId="Heading1Char">
    <w:name w:val="Heading 1 Char"/>
    <w:basedOn w:val="DefaultParagraphFont"/>
    <w:link w:val="Heading1"/>
    <w:uiPriority w:val="9"/>
    <w:rsid w:val="00C127A3"/>
    <w:rPr>
      <w:rFonts w:ascii="Times New Roman" w:hAnsi="Times New Roman"/>
      <w:b/>
      <w:sz w:val="28"/>
      <w:lang w:val="es-ES_tradnl"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wmf"/><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2" Type="http://schemas.openxmlformats.org/officeDocument/2006/relationships/hyperlink" Target="mailto:kenji@conatel.gov.py" TargetMode="External"/><Relationship Id="rId1" Type="http://schemas.openxmlformats.org/officeDocument/2006/relationships/hyperlink" Target="mailto:cesarmartinez@conatel.gov.py"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cuevas\Application%20Data\Microsoft\Templates\POOL%20S%20-%20ITU\PS_C09.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7C1090-5D31-49BD-A926-7B9C0AFFC1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PS_C09.DOT</Template>
  <TotalTime>10</TotalTime>
  <Pages>4</Pages>
  <Words>1160</Words>
  <Characters>6445</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PROYECTO DE RESOLUCIÓN</vt:lpstr>
    </vt:vector>
  </TitlesOfParts>
  <Manager>Secretaría General - Pool</Manager>
  <Company>Unión Internacional de Telecomunicaciones (UIT)</Company>
  <LinksUpToDate>false</LinksUpToDate>
  <CharactersWithSpaces>7590</CharactersWithSpaces>
  <SharedDoc>false</SharedDoc>
  <HLinks>
    <vt:vector size="12" baseType="variant">
      <vt:variant>
        <vt:i4>7012397</vt:i4>
      </vt:variant>
      <vt:variant>
        <vt:i4>0</vt:i4>
      </vt:variant>
      <vt:variant>
        <vt:i4>0</vt:i4>
      </vt:variant>
      <vt:variant>
        <vt:i4>5</vt:i4>
      </vt:variant>
      <vt:variant>
        <vt:lpwstr>http://www.itu.int/council/groups/cwg-wcit12/index.html</vt:lpwstr>
      </vt:variant>
      <vt:variant>
        <vt:lpwstr/>
      </vt:variant>
      <vt:variant>
        <vt:i4>393319</vt:i4>
      </vt:variant>
      <vt:variant>
        <vt:i4>3</vt:i4>
      </vt:variant>
      <vt:variant>
        <vt:i4>0</vt:i4>
      </vt:variant>
      <vt:variant>
        <vt:i4>5</vt:i4>
      </vt:variant>
      <vt:variant>
        <vt:lpwstr>mailto:richard.hill@itu.int</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PROYECTO DE RESOLUCIÓN</dc:title>
  <dc:subject>Consejo 2004</dc:subject>
  <dc:creator>Presidente del Grupo Ad Hoc de la Plenaria</dc:creator>
  <cp:keywords>C2004, C04</cp:keywords>
  <dc:description>Documento C09/DT/10-S  Para: _x000d_Fecha del documento: 29 de octubre de 2009_x000d_Registrado por RC-106393 a 21:20:51 el 29.10.2009</dc:description>
  <cp:lastModifiedBy>Comas Barnes, Maite</cp:lastModifiedBy>
  <cp:revision>5</cp:revision>
  <cp:lastPrinted>2011-05-09T09:49:00Z</cp:lastPrinted>
  <dcterms:created xsi:type="dcterms:W3CDTF">2011-08-23T17:34:00Z</dcterms:created>
  <dcterms:modified xsi:type="dcterms:W3CDTF">2011-08-29T07:30:00Z</dcterms:modified>
  <cp:category>Documento de conferencia</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Documento C09/DT/10-S</vt:lpwstr>
  </property>
  <property fmtid="{D5CDD505-2E9C-101B-9397-08002B2CF9AE}" pid="3" name="Docdate">
    <vt:lpwstr>29 de octubre de 2009</vt:lpwstr>
  </property>
  <property fmtid="{D5CDD505-2E9C-101B-9397-08002B2CF9AE}" pid="4" name="Docorlang">
    <vt:lpwstr>Original: inglés</vt:lpwstr>
  </property>
  <property fmtid="{D5CDD505-2E9C-101B-9397-08002B2CF9AE}" pid="5" name="Docbluepink">
    <vt:lpwstr>Consejo 2009 Ginebra, 20-30 de octubre de 2009</vt:lpwstr>
  </property>
  <property fmtid="{D5CDD505-2E9C-101B-9397-08002B2CF9AE}" pid="6" name="Docdest">
    <vt:lpwstr/>
  </property>
  <property fmtid="{D5CDD505-2E9C-101B-9397-08002B2CF9AE}" pid="7" name="Docauthor">
    <vt:lpwstr>Presidente del Grupo Ad Hoc de la Plenaria</vt:lpwstr>
  </property>
</Properties>
</file>