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F7" w:rsidRPr="003108F7" w:rsidRDefault="003108F7" w:rsidP="003108F7">
      <w:pPr>
        <w:framePr w:hSpace="181" w:wrap="around" w:vAnchor="page" w:hAnchor="page" w:x="768" w:y="595"/>
        <w:jc w:val="right"/>
        <w:rPr>
          <w:rFonts w:ascii="Verdana" w:hAnsi="Verdana"/>
          <w:b/>
          <w:sz w:val="24"/>
        </w:rPr>
      </w:pPr>
      <w:r w:rsidRPr="003108F7">
        <w:rPr>
          <w:rFonts w:ascii="Verdana" w:hAnsi="Verdana"/>
          <w:b/>
          <w:sz w:val="24"/>
        </w:rPr>
        <w:t>Com-ITU (11)073</w:t>
      </w:r>
    </w:p>
    <w:tbl>
      <w:tblPr>
        <w:tblW w:w="10598" w:type="dxa"/>
        <w:tblLayout w:type="fixed"/>
        <w:tblLook w:val="0000" w:firstRow="0" w:lastRow="0" w:firstColumn="0" w:lastColumn="0" w:noHBand="0" w:noVBand="0"/>
      </w:tblPr>
      <w:tblGrid>
        <w:gridCol w:w="1242"/>
        <w:gridCol w:w="5686"/>
        <w:gridCol w:w="3670"/>
      </w:tblGrid>
      <w:tr w:rsidR="001A5FA6" w:rsidTr="00297A3E">
        <w:trPr>
          <w:cantSplit/>
        </w:trPr>
        <w:tc>
          <w:tcPr>
            <w:tcW w:w="6928" w:type="dxa"/>
            <w:gridSpan w:val="2"/>
          </w:tcPr>
          <w:p w:rsidR="001A5FA6" w:rsidRDefault="001A5FA6" w:rsidP="0037588A">
            <w:pPr>
              <w:framePr w:hSpace="181" w:wrap="around" w:vAnchor="page" w:hAnchor="page" w:x="768" w:y="595"/>
              <w:spacing w:before="120" w:line="240" w:lineRule="atLeast"/>
              <w:rPr>
                <w:position w:val="6"/>
                <w:sz w:val="28"/>
              </w:rPr>
            </w:pPr>
            <w:r>
              <w:rPr>
                <w:position w:val="6"/>
                <w:sz w:val="28"/>
              </w:rPr>
              <w:t xml:space="preserve">INTERNATIONAL  TELECOMMUNICATION  </w:t>
            </w:r>
            <w:smartTag w:uri="urn:schemas-microsoft-com:office:smarttags" w:element="place">
              <w:r>
                <w:rPr>
                  <w:position w:val="6"/>
                  <w:sz w:val="28"/>
                </w:rPr>
                <w:t>UNION</w:t>
              </w:r>
            </w:smartTag>
          </w:p>
        </w:tc>
        <w:tc>
          <w:tcPr>
            <w:tcW w:w="3670" w:type="dxa"/>
          </w:tcPr>
          <w:p w:rsidR="001A5FA6" w:rsidRDefault="001A5FA6" w:rsidP="0037588A">
            <w:pPr>
              <w:framePr w:hSpace="181" w:wrap="around" w:vAnchor="page" w:hAnchor="page" w:x="768" w:y="595"/>
              <w:shd w:val="solid" w:color="FFFFFF" w:fill="FFFFFF"/>
              <w:spacing w:before="120" w:line="240" w:lineRule="atLeast"/>
              <w:rPr>
                <w:rFonts w:cs="Arial"/>
                <w:position w:val="6"/>
              </w:rPr>
            </w:pPr>
          </w:p>
        </w:tc>
      </w:tr>
      <w:tr w:rsidR="001A5FA6" w:rsidTr="00297A3E">
        <w:trPr>
          <w:cantSplit/>
          <w:trHeight w:val="20"/>
        </w:trPr>
        <w:tc>
          <w:tcPr>
            <w:tcW w:w="1242" w:type="dxa"/>
            <w:vMerge w:val="restart"/>
          </w:tcPr>
          <w:p w:rsidR="001A5FA6" w:rsidRDefault="00484DA3" w:rsidP="0037588A">
            <w:pPr>
              <w:framePr w:hSpace="181" w:wrap="around" w:vAnchor="page" w:hAnchor="page" w:x="768" w:y="595"/>
              <w:shd w:val="solid" w:color="FFFFFF" w:fill="FFFFFF"/>
              <w:tabs>
                <w:tab w:val="left" w:pos="1560"/>
                <w:tab w:val="left" w:pos="2269"/>
                <w:tab w:val="left" w:pos="3544"/>
                <w:tab w:val="left" w:pos="3969"/>
              </w:tabs>
              <w:spacing w:before="120"/>
              <w:rPr>
                <w:rFonts w:ascii="Futura Lt BT" w:hAnsi="Futura Lt BT"/>
                <w:b/>
                <w:smallCaps/>
              </w:rPr>
            </w:pPr>
            <w:bookmarkStart w:id="0" w:name="dnum" w:colFirst="2" w:colLast="2"/>
            <w:r>
              <w:rPr>
                <w:rFonts w:ascii="Futura Lt BT" w:hAnsi="Futura Lt BT"/>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4pt;visibility:visible">
                  <v:imagedata r:id="rId8" o:title=""/>
                </v:shape>
              </w:pict>
            </w:r>
          </w:p>
        </w:tc>
        <w:tc>
          <w:tcPr>
            <w:tcW w:w="5686" w:type="dxa"/>
            <w:vMerge w:val="restart"/>
          </w:tcPr>
          <w:p w:rsidR="001A5FA6" w:rsidRPr="0055282C" w:rsidRDefault="001A5FA6" w:rsidP="0037588A">
            <w:pPr>
              <w:framePr w:hSpace="181" w:wrap="around" w:vAnchor="page" w:hAnchor="page" w:x="768" w:y="595"/>
              <w:shd w:val="solid" w:color="FFFFFF" w:fill="FFFFFF"/>
              <w:spacing w:before="120"/>
              <w:ind w:left="-57" w:right="-57"/>
              <w:rPr>
                <w:smallCaps/>
                <w:sz w:val="26"/>
                <w:szCs w:val="26"/>
              </w:rPr>
            </w:pPr>
            <w:r w:rsidRPr="0055282C">
              <w:rPr>
                <w:b/>
                <w:smallCaps/>
                <w:sz w:val="26"/>
                <w:szCs w:val="26"/>
              </w:rPr>
              <w:t>WORKING GROUP TO PREPARE FOR THE 2012 WORLD CONFERENCE ON INTERNATIONA</w:t>
            </w:r>
            <w:bookmarkStart w:id="1" w:name="_GoBack"/>
            <w:bookmarkEnd w:id="1"/>
            <w:r w:rsidRPr="0055282C">
              <w:rPr>
                <w:b/>
                <w:smallCaps/>
                <w:sz w:val="26"/>
                <w:szCs w:val="26"/>
              </w:rPr>
              <w:t xml:space="preserve">L TELECOMMUNICATIONS </w:t>
            </w:r>
          </w:p>
        </w:tc>
        <w:tc>
          <w:tcPr>
            <w:tcW w:w="3670" w:type="dxa"/>
          </w:tcPr>
          <w:p w:rsidR="001A5FA6" w:rsidRPr="003C3D46" w:rsidRDefault="001A5FA6" w:rsidP="00004EBD">
            <w:pPr>
              <w:pStyle w:val="dnum"/>
              <w:framePr w:wrap="around" w:hAnchor="page" w:x="768" w:y="595"/>
              <w:jc w:val="right"/>
              <w:rPr>
                <w:b w:val="0"/>
                <w:sz w:val="26"/>
                <w:szCs w:val="26"/>
                <w:lang w:val="en-US"/>
              </w:rPr>
            </w:pPr>
            <w:r w:rsidRPr="003C3D46">
              <w:rPr>
                <w:bCs w:val="0"/>
                <w:sz w:val="26"/>
                <w:szCs w:val="26"/>
                <w:lang w:val="en-US"/>
              </w:rPr>
              <w:t xml:space="preserve">CWG-WCIT12/TD – </w:t>
            </w:r>
            <w:r>
              <w:rPr>
                <w:bCs w:val="0"/>
                <w:sz w:val="26"/>
                <w:szCs w:val="26"/>
                <w:lang w:val="en-US"/>
              </w:rPr>
              <w:t xml:space="preserve">43 </w:t>
            </w:r>
          </w:p>
        </w:tc>
      </w:tr>
      <w:tr w:rsidR="001A5FA6" w:rsidTr="00297A3E">
        <w:trPr>
          <w:cantSplit/>
          <w:trHeight w:val="20"/>
        </w:trPr>
        <w:tc>
          <w:tcPr>
            <w:tcW w:w="1242" w:type="dxa"/>
            <w:vMerge/>
          </w:tcPr>
          <w:p w:rsidR="001A5FA6" w:rsidRDefault="001A5FA6" w:rsidP="0037588A">
            <w:pPr>
              <w:framePr w:hSpace="181" w:wrap="around" w:vAnchor="page" w:hAnchor="page" w:x="768" w:y="595"/>
              <w:shd w:val="solid" w:color="FFFFFF" w:fill="FFFFFF"/>
              <w:tabs>
                <w:tab w:val="left" w:pos="1560"/>
                <w:tab w:val="left" w:pos="2269"/>
                <w:tab w:val="left" w:pos="3544"/>
                <w:tab w:val="left" w:pos="3969"/>
              </w:tabs>
              <w:spacing w:before="120"/>
              <w:rPr>
                <w:rFonts w:ascii="Futura Lt BT" w:hAnsi="Futura Lt BT"/>
                <w:lang w:val="fr-FR"/>
              </w:rPr>
            </w:pPr>
            <w:bookmarkStart w:id="2" w:name="ddate" w:colFirst="2" w:colLast="2"/>
            <w:bookmarkEnd w:id="0"/>
          </w:p>
        </w:tc>
        <w:tc>
          <w:tcPr>
            <w:tcW w:w="5686" w:type="dxa"/>
            <w:vMerge/>
          </w:tcPr>
          <w:p w:rsidR="001A5FA6" w:rsidRDefault="001A5FA6" w:rsidP="0037588A">
            <w:pPr>
              <w:framePr w:hSpace="181" w:wrap="around" w:vAnchor="page" w:hAnchor="page" w:x="768" w:y="595"/>
              <w:shd w:val="solid" w:color="FFFFFF" w:fill="FFFFFF"/>
              <w:spacing w:before="120"/>
              <w:rPr>
                <w:smallCaps/>
                <w:lang w:val="fr-FR"/>
              </w:rPr>
            </w:pPr>
          </w:p>
        </w:tc>
        <w:tc>
          <w:tcPr>
            <w:tcW w:w="3670" w:type="dxa"/>
          </w:tcPr>
          <w:p w:rsidR="001A5FA6" w:rsidRPr="000354C3" w:rsidRDefault="001A5FA6" w:rsidP="00D80A0A">
            <w:pPr>
              <w:pStyle w:val="ddate"/>
              <w:framePr w:wrap="around" w:hAnchor="page" w:x="768" w:y="595"/>
              <w:spacing w:before="120"/>
              <w:jc w:val="right"/>
              <w:rPr>
                <w:bCs w:val="0"/>
                <w:sz w:val="28"/>
                <w:szCs w:val="28"/>
                <w:lang w:val="en-US"/>
              </w:rPr>
            </w:pPr>
            <w:r>
              <w:rPr>
                <w:bCs w:val="0"/>
                <w:sz w:val="28"/>
                <w:szCs w:val="28"/>
                <w:lang w:val="en-US"/>
              </w:rPr>
              <w:t>24 November 2011</w:t>
            </w:r>
          </w:p>
        </w:tc>
      </w:tr>
      <w:tr w:rsidR="001A5FA6" w:rsidTr="00297A3E">
        <w:trPr>
          <w:cantSplit/>
          <w:trHeight w:val="20"/>
        </w:trPr>
        <w:tc>
          <w:tcPr>
            <w:tcW w:w="1242" w:type="dxa"/>
            <w:vMerge/>
          </w:tcPr>
          <w:p w:rsidR="001A5FA6" w:rsidRDefault="001A5FA6" w:rsidP="0037588A">
            <w:pPr>
              <w:framePr w:hSpace="181" w:wrap="around" w:vAnchor="page" w:hAnchor="page" w:x="768" w:y="595"/>
              <w:shd w:val="solid" w:color="FFFFFF" w:fill="FFFFFF"/>
              <w:tabs>
                <w:tab w:val="left" w:pos="1560"/>
                <w:tab w:val="left" w:pos="2269"/>
                <w:tab w:val="left" w:pos="3544"/>
                <w:tab w:val="left" w:pos="3969"/>
              </w:tabs>
              <w:spacing w:before="120"/>
              <w:rPr>
                <w:rFonts w:ascii="Futura Lt BT" w:hAnsi="Futura Lt BT"/>
              </w:rPr>
            </w:pPr>
            <w:bookmarkStart w:id="3" w:name="dorlang" w:colFirst="2" w:colLast="2"/>
            <w:bookmarkEnd w:id="2"/>
          </w:p>
        </w:tc>
        <w:tc>
          <w:tcPr>
            <w:tcW w:w="5686" w:type="dxa"/>
            <w:vMerge/>
          </w:tcPr>
          <w:p w:rsidR="001A5FA6" w:rsidRDefault="001A5FA6" w:rsidP="0037588A">
            <w:pPr>
              <w:framePr w:hSpace="181" w:wrap="around" w:vAnchor="page" w:hAnchor="page" w:x="768" w:y="595"/>
              <w:shd w:val="solid" w:color="FFFFFF" w:fill="FFFFFF"/>
              <w:spacing w:before="120"/>
              <w:rPr>
                <w:smallCaps/>
              </w:rPr>
            </w:pPr>
          </w:p>
        </w:tc>
        <w:tc>
          <w:tcPr>
            <w:tcW w:w="3670" w:type="dxa"/>
          </w:tcPr>
          <w:p w:rsidR="001A5FA6" w:rsidRDefault="001A5FA6" w:rsidP="0037588A">
            <w:pPr>
              <w:pStyle w:val="dorlang"/>
              <w:framePr w:wrap="around" w:hAnchor="page" w:x="768" w:y="595"/>
              <w:spacing w:before="120"/>
              <w:jc w:val="right"/>
              <w:rPr>
                <w:bCs w:val="0"/>
                <w:sz w:val="28"/>
                <w:szCs w:val="28"/>
                <w:lang w:val="en-US"/>
              </w:rPr>
            </w:pPr>
            <w:r>
              <w:rPr>
                <w:bCs w:val="0"/>
                <w:sz w:val="28"/>
                <w:szCs w:val="28"/>
                <w:lang w:val="en-US"/>
              </w:rPr>
              <w:t>English</w:t>
            </w:r>
          </w:p>
          <w:p w:rsidR="001A5FA6" w:rsidRDefault="001A5FA6">
            <w:pPr>
              <w:pStyle w:val="dorlang"/>
              <w:framePr w:wrap="around" w:hAnchor="page" w:x="768" w:y="595"/>
              <w:spacing w:before="120"/>
              <w:jc w:val="right"/>
              <w:rPr>
                <w:bCs w:val="0"/>
                <w:sz w:val="28"/>
                <w:szCs w:val="28"/>
                <w:lang w:val="en-US"/>
              </w:rPr>
            </w:pPr>
            <w:r>
              <w:rPr>
                <w:bCs w:val="0"/>
                <w:sz w:val="28"/>
                <w:szCs w:val="28"/>
                <w:lang w:val="en-US"/>
              </w:rPr>
              <w:t>Original: English</w:t>
            </w:r>
          </w:p>
        </w:tc>
      </w:tr>
      <w:bookmarkEnd w:id="3"/>
      <w:tr w:rsidR="001A5FA6" w:rsidTr="00297A3E">
        <w:trPr>
          <w:cantSplit/>
        </w:trPr>
        <w:tc>
          <w:tcPr>
            <w:tcW w:w="6928" w:type="dxa"/>
            <w:gridSpan w:val="2"/>
            <w:tcBorders>
              <w:bottom w:val="single" w:sz="12" w:space="0" w:color="auto"/>
            </w:tcBorders>
          </w:tcPr>
          <w:p w:rsidR="001A5FA6" w:rsidRPr="00D67434" w:rsidRDefault="001A5FA6" w:rsidP="00D80A0A">
            <w:pPr>
              <w:framePr w:hSpace="181" w:wrap="around" w:vAnchor="page" w:hAnchor="page" w:x="768" w:y="595"/>
              <w:tabs>
                <w:tab w:val="left" w:pos="1843"/>
                <w:tab w:val="left" w:pos="2269"/>
                <w:tab w:val="left" w:pos="3544"/>
                <w:tab w:val="left" w:pos="3969"/>
              </w:tabs>
              <w:spacing w:before="120" w:line="240" w:lineRule="atLeast"/>
              <w:rPr>
                <w:b/>
                <w:smallCaps/>
                <w:sz w:val="24"/>
              </w:rPr>
            </w:pPr>
            <w:smartTag w:uri="urn:schemas-microsoft-com:office:smarttags" w:element="City">
              <w:smartTag w:uri="urn:schemas-microsoft-com:office:smarttags" w:element="place">
                <w:r w:rsidRPr="00D67434">
                  <w:rPr>
                    <w:sz w:val="24"/>
                  </w:rPr>
                  <w:t>Geneva</w:t>
                </w:r>
              </w:smartTag>
            </w:smartTag>
            <w:r w:rsidRPr="00D67434">
              <w:rPr>
                <w:sz w:val="24"/>
              </w:rPr>
              <w:t xml:space="preserve"> – 27-29 February 2012</w:t>
            </w:r>
          </w:p>
        </w:tc>
        <w:tc>
          <w:tcPr>
            <w:tcW w:w="3670" w:type="dxa"/>
            <w:tcBorders>
              <w:bottom w:val="single" w:sz="12" w:space="0" w:color="auto"/>
            </w:tcBorders>
          </w:tcPr>
          <w:p w:rsidR="001A5FA6" w:rsidRDefault="001A5FA6" w:rsidP="0037588A">
            <w:pPr>
              <w:framePr w:hSpace="181" w:wrap="around" w:vAnchor="page" w:hAnchor="page" w:x="768" w:y="595"/>
              <w:shd w:val="solid" w:color="FFFFFF" w:fill="FFFFFF"/>
              <w:tabs>
                <w:tab w:val="left" w:pos="1843"/>
                <w:tab w:val="left" w:pos="2269"/>
                <w:tab w:val="left" w:pos="3544"/>
                <w:tab w:val="left" w:pos="3969"/>
              </w:tabs>
              <w:spacing w:before="120" w:line="240" w:lineRule="atLeast"/>
              <w:rPr>
                <w:rFonts w:ascii="Futura Lt BT" w:hAnsi="Futura Lt BT"/>
              </w:rPr>
            </w:pPr>
          </w:p>
        </w:tc>
      </w:tr>
    </w:tbl>
    <w:p w:rsidR="00484DA3" w:rsidRPr="00484DA3" w:rsidRDefault="00484DA3" w:rsidP="00484DA3">
      <w:pPr>
        <w:rPr>
          <w:vanish/>
        </w:rPr>
      </w:pPr>
    </w:p>
    <w:tbl>
      <w:tblPr>
        <w:tblW w:w="10505" w:type="dxa"/>
        <w:tblInd w:w="-332" w:type="dxa"/>
        <w:tblLook w:val="01E0" w:firstRow="1" w:lastRow="1" w:firstColumn="1" w:lastColumn="1" w:noHBand="0" w:noVBand="0"/>
      </w:tblPr>
      <w:tblGrid>
        <w:gridCol w:w="10505"/>
      </w:tblGrid>
      <w:tr w:rsidR="001A5FA6" w:rsidRPr="000F1DCC" w:rsidTr="00297A3E">
        <w:trPr>
          <w:trHeight w:val="529"/>
        </w:trPr>
        <w:tc>
          <w:tcPr>
            <w:tcW w:w="10505" w:type="dxa"/>
          </w:tcPr>
          <w:p w:rsidR="001A5FA6" w:rsidRPr="000F1DCC" w:rsidRDefault="001A5FA6" w:rsidP="0037588A">
            <w:pPr>
              <w:spacing w:before="120"/>
              <w:jc w:val="center"/>
              <w:rPr>
                <w:sz w:val="28"/>
                <w:szCs w:val="28"/>
              </w:rPr>
            </w:pPr>
          </w:p>
        </w:tc>
      </w:tr>
      <w:tr w:rsidR="001A5FA6" w:rsidRPr="000F1DCC" w:rsidTr="00297A3E">
        <w:tc>
          <w:tcPr>
            <w:tcW w:w="10505" w:type="dxa"/>
          </w:tcPr>
          <w:p w:rsidR="001A5FA6" w:rsidRPr="000F1DCC" w:rsidRDefault="001A5FA6" w:rsidP="00D80A0A">
            <w:pPr>
              <w:spacing w:before="120"/>
              <w:jc w:val="center"/>
              <w:rPr>
                <w:sz w:val="32"/>
                <w:szCs w:val="32"/>
              </w:rPr>
            </w:pPr>
            <w:r w:rsidRPr="000F1DCC">
              <w:rPr>
                <w:b/>
                <w:bCs/>
                <w:sz w:val="32"/>
                <w:szCs w:val="32"/>
              </w:rPr>
              <w:t xml:space="preserve">CWG-WCIT12 TEMPORARY DOCUMENT </w:t>
            </w:r>
            <w:r>
              <w:rPr>
                <w:b/>
                <w:bCs/>
                <w:sz w:val="32"/>
                <w:szCs w:val="32"/>
              </w:rPr>
              <w:t>43</w:t>
            </w:r>
          </w:p>
        </w:tc>
      </w:tr>
      <w:tr w:rsidR="001A5FA6" w:rsidRPr="000F1DCC" w:rsidTr="00297A3E">
        <w:tc>
          <w:tcPr>
            <w:tcW w:w="10505" w:type="dxa"/>
          </w:tcPr>
          <w:p w:rsidR="001A5FA6" w:rsidRPr="000F1DCC" w:rsidRDefault="001A5FA6" w:rsidP="0037588A">
            <w:pPr>
              <w:spacing w:before="120"/>
              <w:jc w:val="center"/>
              <w:rPr>
                <w:sz w:val="28"/>
                <w:szCs w:val="28"/>
              </w:rPr>
            </w:pPr>
          </w:p>
        </w:tc>
      </w:tr>
      <w:tr w:rsidR="001A5FA6" w:rsidRPr="000F1DCC" w:rsidTr="00297A3E">
        <w:tc>
          <w:tcPr>
            <w:tcW w:w="10505" w:type="dxa"/>
          </w:tcPr>
          <w:p w:rsidR="001A5FA6" w:rsidRPr="000F1DCC" w:rsidRDefault="001A5FA6" w:rsidP="0037588A">
            <w:pPr>
              <w:spacing w:before="120"/>
              <w:jc w:val="center"/>
              <w:rPr>
                <w:sz w:val="28"/>
                <w:szCs w:val="28"/>
              </w:rPr>
            </w:pPr>
            <w:r w:rsidRPr="000F1DCC">
              <w:rPr>
                <w:b/>
                <w:bCs/>
                <w:sz w:val="28"/>
                <w:szCs w:val="28"/>
              </w:rPr>
              <w:t>SOURCE:</w:t>
            </w:r>
            <w:r w:rsidRPr="000F1DCC">
              <w:rPr>
                <w:b/>
                <w:bCs/>
                <w:sz w:val="28"/>
                <w:szCs w:val="28"/>
              </w:rPr>
              <w:br/>
              <w:t>Chairman</w:t>
            </w:r>
          </w:p>
        </w:tc>
      </w:tr>
      <w:tr w:rsidR="001A5FA6" w:rsidRPr="000F1DCC" w:rsidTr="00297A3E">
        <w:tc>
          <w:tcPr>
            <w:tcW w:w="10505" w:type="dxa"/>
          </w:tcPr>
          <w:p w:rsidR="001A5FA6" w:rsidRPr="000F1DCC" w:rsidRDefault="001A5FA6" w:rsidP="0037588A">
            <w:pPr>
              <w:spacing w:before="120"/>
              <w:jc w:val="center"/>
              <w:rPr>
                <w:sz w:val="28"/>
                <w:szCs w:val="28"/>
              </w:rPr>
            </w:pPr>
          </w:p>
        </w:tc>
      </w:tr>
      <w:tr w:rsidR="001A5FA6" w:rsidRPr="000F1DCC" w:rsidTr="00297A3E">
        <w:tc>
          <w:tcPr>
            <w:tcW w:w="10505" w:type="dxa"/>
          </w:tcPr>
          <w:p w:rsidR="001A5FA6" w:rsidRPr="000F1DCC" w:rsidRDefault="001A5FA6" w:rsidP="00B41409">
            <w:pPr>
              <w:spacing w:before="120"/>
              <w:jc w:val="center"/>
              <w:rPr>
                <w:sz w:val="28"/>
                <w:szCs w:val="28"/>
              </w:rPr>
            </w:pPr>
            <w:r>
              <w:rPr>
                <w:b/>
                <w:bCs/>
                <w:sz w:val="28"/>
                <w:szCs w:val="28"/>
              </w:rPr>
              <w:t>Draft compilation of options</w:t>
            </w:r>
          </w:p>
        </w:tc>
      </w:tr>
      <w:tr w:rsidR="001A5FA6" w:rsidRPr="000F1DCC" w:rsidTr="00297A3E">
        <w:trPr>
          <w:trHeight w:val="301"/>
        </w:trPr>
        <w:tc>
          <w:tcPr>
            <w:tcW w:w="10505" w:type="dxa"/>
            <w:tcBorders>
              <w:bottom w:val="single" w:sz="12" w:space="0" w:color="auto"/>
            </w:tcBorders>
          </w:tcPr>
          <w:p w:rsidR="001A5FA6" w:rsidRPr="000F1DCC" w:rsidRDefault="001A5FA6" w:rsidP="0037588A">
            <w:pPr>
              <w:spacing w:before="120"/>
              <w:jc w:val="center"/>
              <w:rPr>
                <w:sz w:val="28"/>
                <w:szCs w:val="28"/>
              </w:rPr>
            </w:pPr>
          </w:p>
        </w:tc>
      </w:tr>
    </w:tbl>
    <w:p w:rsidR="001A5FA6" w:rsidRPr="008B307E" w:rsidRDefault="001A5FA6" w:rsidP="00D80A0A">
      <w:pPr>
        <w:pBdr>
          <w:top w:val="single" w:sz="4" w:space="1" w:color="auto"/>
          <w:left w:val="single" w:sz="4" w:space="4" w:color="auto"/>
          <w:bottom w:val="single" w:sz="4" w:space="1" w:color="auto"/>
          <w:right w:val="single" w:sz="4" w:space="4" w:color="auto"/>
        </w:pBdr>
        <w:tabs>
          <w:tab w:val="left" w:pos="794"/>
          <w:tab w:val="left" w:pos="1418"/>
        </w:tabs>
        <w:spacing w:before="120"/>
        <w:rPr>
          <w:i/>
          <w:sz w:val="24"/>
          <w:szCs w:val="20"/>
          <w:lang w:val="en-GB"/>
        </w:rPr>
      </w:pPr>
      <w:r w:rsidRPr="008B307E">
        <w:rPr>
          <w:i/>
          <w:sz w:val="24"/>
          <w:szCs w:val="20"/>
          <w:lang w:val="en-GB"/>
        </w:rPr>
        <w:t>Editorial Note: this document is</w:t>
      </w:r>
      <w:r>
        <w:rPr>
          <w:i/>
          <w:sz w:val="24"/>
          <w:szCs w:val="20"/>
          <w:lang w:val="en-GB"/>
        </w:rPr>
        <w:t xml:space="preserve"> based on TD 36 Rev 6. It will be revised to include additional proposals presented to CWG-WCIT12.</w:t>
      </w:r>
      <w:r>
        <w:rPr>
          <w:i/>
          <w:sz w:val="24"/>
          <w:szCs w:val="20"/>
          <w:lang w:val="en-GB"/>
        </w:rPr>
        <w:br/>
      </w:r>
      <w:r w:rsidRPr="002254D5">
        <w:rPr>
          <w:b/>
          <w:i/>
          <w:sz w:val="24"/>
          <w:szCs w:val="20"/>
          <w:lang w:val="en-GB"/>
        </w:rPr>
        <w:t xml:space="preserve">The proposed revisions </w:t>
      </w:r>
      <w:r>
        <w:rPr>
          <w:b/>
          <w:i/>
          <w:sz w:val="24"/>
          <w:szCs w:val="20"/>
          <w:lang w:val="en-GB"/>
        </w:rPr>
        <w:t xml:space="preserve">to the ITRs </w:t>
      </w:r>
      <w:r w:rsidRPr="002254D5">
        <w:rPr>
          <w:b/>
          <w:i/>
          <w:sz w:val="24"/>
          <w:szCs w:val="20"/>
          <w:lang w:val="en-GB"/>
        </w:rPr>
        <w:t>have not been agreed.</w:t>
      </w:r>
    </w:p>
    <w:p w:rsidR="001A5FA6" w:rsidRDefault="001A5FA6" w:rsidP="00D67434">
      <w:pPr>
        <w:tabs>
          <w:tab w:val="left" w:pos="794"/>
        </w:tabs>
        <w:spacing w:before="120"/>
        <w:rPr>
          <w:sz w:val="24"/>
          <w:szCs w:val="20"/>
          <w:lang w:val="en-GB"/>
        </w:rPr>
      </w:pPr>
      <w:r w:rsidRPr="00B556F8">
        <w:rPr>
          <w:sz w:val="24"/>
          <w:szCs w:val="20"/>
          <w:lang w:val="en-GB"/>
        </w:rPr>
        <w:t xml:space="preserve">The following </w:t>
      </w:r>
      <w:r>
        <w:rPr>
          <w:sz w:val="24"/>
          <w:szCs w:val="20"/>
          <w:lang w:val="en-GB"/>
        </w:rPr>
        <w:t xml:space="preserve">table presents the proposals to be discussed by the CWG-WCIT12.  The table has been simplified with respect to previous versions, taking into account decisions made by the group at the previous meeting, </w:t>
      </w:r>
      <w:r w:rsidRPr="00DB5D82">
        <w:rPr>
          <w:sz w:val="24"/>
          <w:szCs w:val="20"/>
          <w:lang w:val="en-GB"/>
        </w:rPr>
        <w:t>see item 5 of</w:t>
      </w:r>
      <w:r>
        <w:rPr>
          <w:sz w:val="24"/>
          <w:szCs w:val="20"/>
          <w:lang w:val="en-GB"/>
        </w:rPr>
        <w:t xml:space="preserve"> CWG-WCIT12/R – 5:</w:t>
      </w:r>
    </w:p>
    <w:p w:rsidR="001A5FA6" w:rsidRPr="00B16F93" w:rsidRDefault="001A5FA6" w:rsidP="001615A9">
      <w:pPr>
        <w:pStyle w:val="Liststycke"/>
        <w:numPr>
          <w:ilvl w:val="0"/>
          <w:numId w:val="43"/>
        </w:numPr>
        <w:tabs>
          <w:tab w:val="left" w:pos="794"/>
        </w:tabs>
        <w:spacing w:before="120"/>
        <w:ind w:left="794" w:hanging="794"/>
        <w:rPr>
          <w:rFonts w:ascii="Times New Roman" w:hAnsi="Times New Roman" w:cs="Times New Roman"/>
          <w:sz w:val="24"/>
          <w:szCs w:val="20"/>
        </w:rPr>
      </w:pPr>
      <w:r w:rsidRPr="00E6499E">
        <w:rPr>
          <w:rFonts w:ascii="Times New Roman" w:hAnsi="Times New Roman" w:cs="Times New Roman"/>
          <w:sz w:val="24"/>
          <w:szCs w:val="20"/>
        </w:rPr>
        <w:t>It was agreed to produce a document that clearly identifies each option for each article, including the option of no change</w:t>
      </w:r>
      <w:r w:rsidRPr="00DB5D82">
        <w:rPr>
          <w:rFonts w:ascii="Times New Roman" w:hAnsi="Times New Roman" w:cs="Times New Roman"/>
          <w:sz w:val="24"/>
          <w:szCs w:val="20"/>
        </w:rPr>
        <w:t>.</w:t>
      </w:r>
    </w:p>
    <w:p w:rsidR="001A5FA6" w:rsidRPr="00E6499E" w:rsidRDefault="001A5FA6" w:rsidP="001615A9">
      <w:pPr>
        <w:pStyle w:val="Liststycke"/>
        <w:numPr>
          <w:ilvl w:val="0"/>
          <w:numId w:val="43"/>
        </w:numPr>
        <w:tabs>
          <w:tab w:val="left" w:pos="794"/>
        </w:tabs>
        <w:spacing w:before="120"/>
        <w:ind w:left="794" w:hanging="794"/>
        <w:rPr>
          <w:rFonts w:ascii="Times New Roman" w:hAnsi="Times New Roman" w:cs="Times New Roman"/>
          <w:sz w:val="24"/>
          <w:szCs w:val="20"/>
        </w:rPr>
      </w:pPr>
      <w:r w:rsidRPr="00E6499E">
        <w:rPr>
          <w:rFonts w:ascii="Times New Roman" w:hAnsi="Times New Roman" w:cs="Times New Roman"/>
          <w:sz w:val="24"/>
          <w:szCs w:val="20"/>
        </w:rPr>
        <w:t>It was agreed that the compilation of proposals could be simplified by combining similar proposals, reflecting differences and options.</w:t>
      </w:r>
    </w:p>
    <w:p w:rsidR="001A5FA6" w:rsidRDefault="001A5FA6" w:rsidP="00D67434">
      <w:pPr>
        <w:tabs>
          <w:tab w:val="left" w:pos="794"/>
        </w:tabs>
        <w:spacing w:before="120"/>
        <w:rPr>
          <w:sz w:val="24"/>
          <w:szCs w:val="20"/>
          <w:lang w:val="en-GB"/>
        </w:rPr>
      </w:pPr>
      <w:r>
        <w:rPr>
          <w:sz w:val="24"/>
          <w:szCs w:val="20"/>
          <w:lang w:val="en-GB"/>
        </w:rPr>
        <w:t>Consequently:</w:t>
      </w:r>
    </w:p>
    <w:p w:rsidR="001A5FA6" w:rsidRPr="000D4C96" w:rsidRDefault="001A5FA6" w:rsidP="001615A9">
      <w:pPr>
        <w:pStyle w:val="Liststycke"/>
        <w:numPr>
          <w:ilvl w:val="0"/>
          <w:numId w:val="44"/>
        </w:numPr>
        <w:tabs>
          <w:tab w:val="left" w:pos="794"/>
        </w:tabs>
        <w:spacing w:before="120"/>
        <w:ind w:left="794" w:hanging="794"/>
        <w:rPr>
          <w:rFonts w:ascii="Times New Roman" w:hAnsi="Times New Roman" w:cs="Times New Roman"/>
          <w:sz w:val="24"/>
          <w:szCs w:val="20"/>
          <w:lang w:val="en-GB"/>
        </w:rPr>
      </w:pPr>
      <w:r w:rsidRPr="000D4C96">
        <w:rPr>
          <w:rFonts w:ascii="Times New Roman" w:hAnsi="Times New Roman" w:cs="Times New Roman"/>
          <w:sz w:val="24"/>
          <w:szCs w:val="20"/>
        </w:rPr>
        <w:t xml:space="preserve">Several versions of the option </w:t>
      </w:r>
      <w:r w:rsidRPr="000D4C96">
        <w:rPr>
          <w:rFonts w:ascii="Times New Roman" w:hAnsi="Times New Roman" w:cs="Times New Roman"/>
          <w:sz w:val="24"/>
          <w:szCs w:val="20"/>
          <w:lang w:val="en-GB"/>
        </w:rPr>
        <w:t xml:space="preserve">are used in the compilation, which are indicated as the following: (NOC)- </w:t>
      </w:r>
      <w:r w:rsidRPr="000D4C96">
        <w:rPr>
          <w:rFonts w:ascii="Times New Roman" w:hAnsi="Times New Roman" w:cs="Times New Roman"/>
          <w:sz w:val="24"/>
          <w:szCs w:val="20"/>
        </w:rPr>
        <w:t>no change: (MOD)- modification of the existing text; (ADD)- introduction of new text; (SUP)- suppression of the text.</w:t>
      </w:r>
    </w:p>
    <w:p w:rsidR="001A5FA6" w:rsidRDefault="001A5FA6" w:rsidP="001615A9">
      <w:pPr>
        <w:pStyle w:val="Liststycke"/>
        <w:numPr>
          <w:ilvl w:val="0"/>
          <w:numId w:val="44"/>
        </w:numPr>
        <w:tabs>
          <w:tab w:val="left" w:pos="794"/>
        </w:tabs>
        <w:spacing w:before="120"/>
        <w:ind w:left="794" w:hanging="794"/>
        <w:rPr>
          <w:rFonts w:ascii="Times New Roman" w:hAnsi="Times New Roman" w:cs="Times New Roman"/>
          <w:sz w:val="24"/>
          <w:szCs w:val="20"/>
          <w:lang w:val="en-GB"/>
        </w:rPr>
      </w:pPr>
      <w:r>
        <w:rPr>
          <w:rFonts w:ascii="Times New Roman" w:hAnsi="Times New Roman" w:cs="Times New Roman"/>
          <w:sz w:val="24"/>
          <w:szCs w:val="20"/>
          <w:lang w:val="en-GB"/>
        </w:rPr>
        <w:t>T</w:t>
      </w:r>
      <w:r w:rsidRPr="00EC69B0">
        <w:rPr>
          <w:rFonts w:ascii="Times New Roman" w:hAnsi="Times New Roman" w:cs="Times New Roman"/>
          <w:sz w:val="24"/>
          <w:szCs w:val="20"/>
          <w:lang w:val="en-GB"/>
        </w:rPr>
        <w:t>he no change option has been added for each article, even if it had not been explicitly proposed</w:t>
      </w:r>
      <w:r>
        <w:rPr>
          <w:rFonts w:ascii="Times New Roman" w:hAnsi="Times New Roman" w:cs="Times New Roman"/>
          <w:sz w:val="24"/>
          <w:szCs w:val="20"/>
          <w:lang w:val="en-GB"/>
        </w:rPr>
        <w:t>.</w:t>
      </w:r>
    </w:p>
    <w:p w:rsidR="001A5FA6" w:rsidRDefault="001A5FA6" w:rsidP="001615A9">
      <w:pPr>
        <w:pStyle w:val="Liststycke"/>
        <w:numPr>
          <w:ilvl w:val="0"/>
          <w:numId w:val="44"/>
        </w:numPr>
        <w:tabs>
          <w:tab w:val="left" w:pos="794"/>
        </w:tabs>
        <w:spacing w:before="120"/>
        <w:ind w:left="794" w:hanging="794"/>
        <w:rPr>
          <w:rFonts w:ascii="Times New Roman" w:hAnsi="Times New Roman" w:cs="Times New Roman"/>
          <w:sz w:val="24"/>
          <w:szCs w:val="20"/>
          <w:lang w:val="en-GB"/>
        </w:rPr>
      </w:pPr>
      <w:r>
        <w:rPr>
          <w:rFonts w:ascii="Times New Roman" w:hAnsi="Times New Roman" w:cs="Times New Roman"/>
          <w:sz w:val="24"/>
          <w:szCs w:val="20"/>
          <w:lang w:val="en-GB"/>
        </w:rPr>
        <w:t>T</w:t>
      </w:r>
      <w:r w:rsidRPr="00EC69B0">
        <w:rPr>
          <w:rFonts w:ascii="Times New Roman" w:hAnsi="Times New Roman" w:cs="Times New Roman"/>
          <w:sz w:val="24"/>
          <w:szCs w:val="20"/>
          <w:lang w:val="en-GB"/>
        </w:rPr>
        <w:t>he left-most column containing the original text of the ITRs has been deleted</w:t>
      </w:r>
      <w:r>
        <w:rPr>
          <w:rFonts w:ascii="Times New Roman" w:hAnsi="Times New Roman" w:cs="Times New Roman"/>
          <w:sz w:val="24"/>
          <w:szCs w:val="20"/>
          <w:lang w:val="en-GB"/>
        </w:rPr>
        <w:t xml:space="preserve"> because the original text is found as a no change option.</w:t>
      </w:r>
    </w:p>
    <w:p w:rsidR="001A5FA6" w:rsidRDefault="001A5FA6" w:rsidP="001615A9">
      <w:pPr>
        <w:pStyle w:val="Liststycke"/>
        <w:numPr>
          <w:ilvl w:val="0"/>
          <w:numId w:val="44"/>
        </w:numPr>
        <w:tabs>
          <w:tab w:val="left" w:pos="794"/>
        </w:tabs>
        <w:spacing w:before="120"/>
        <w:ind w:left="794" w:hanging="794"/>
        <w:rPr>
          <w:rFonts w:ascii="Times New Roman" w:hAnsi="Times New Roman" w:cs="Times New Roman"/>
          <w:sz w:val="24"/>
          <w:szCs w:val="20"/>
          <w:lang w:val="en-GB"/>
        </w:rPr>
      </w:pPr>
      <w:r>
        <w:rPr>
          <w:rFonts w:ascii="Times New Roman" w:hAnsi="Times New Roman" w:cs="Times New Roman"/>
          <w:sz w:val="24"/>
          <w:szCs w:val="20"/>
          <w:lang w:val="en-GB"/>
        </w:rPr>
        <w:t>The various proposals have been numbered as option 1, option 2, etc.</w:t>
      </w:r>
    </w:p>
    <w:p w:rsidR="001A5FA6" w:rsidRPr="00EC69B0" w:rsidRDefault="001A5FA6" w:rsidP="001615A9">
      <w:pPr>
        <w:pStyle w:val="Liststycke"/>
        <w:numPr>
          <w:ilvl w:val="0"/>
          <w:numId w:val="44"/>
        </w:numPr>
        <w:tabs>
          <w:tab w:val="left" w:pos="794"/>
        </w:tabs>
        <w:spacing w:before="120"/>
        <w:ind w:left="794" w:hanging="794"/>
        <w:rPr>
          <w:rFonts w:ascii="Times New Roman" w:hAnsi="Times New Roman" w:cs="Times New Roman"/>
          <w:sz w:val="24"/>
          <w:szCs w:val="20"/>
          <w:lang w:val="en-GB"/>
        </w:rPr>
      </w:pPr>
      <w:r>
        <w:rPr>
          <w:rFonts w:ascii="Times New Roman" w:hAnsi="Times New Roman" w:cs="Times New Roman"/>
          <w:sz w:val="24"/>
          <w:szCs w:val="20"/>
          <w:lang w:val="en-GB"/>
        </w:rPr>
        <w:t>Whenever possible, proposals have been combined and shown in a single row, while still showing them as separate options.</w:t>
      </w:r>
    </w:p>
    <w:p w:rsidR="001A5FA6" w:rsidRDefault="001A5FA6" w:rsidP="00D67434">
      <w:pPr>
        <w:tabs>
          <w:tab w:val="left" w:pos="794"/>
        </w:tabs>
        <w:spacing w:before="120"/>
      </w:pPr>
      <w:r>
        <w:rPr>
          <w:sz w:val="24"/>
          <w:szCs w:val="20"/>
          <w:lang w:val="en-GB"/>
        </w:rPr>
        <w:t>Member States reserve their right to submit additional proposals and/or comments.</w:t>
      </w:r>
    </w:p>
    <w:p w:rsidR="001A5FA6" w:rsidRPr="00B5607A" w:rsidRDefault="001A5FA6" w:rsidP="00B5607A">
      <w:pPr>
        <w:pStyle w:val="Annextitle"/>
        <w:sectPr w:rsidR="001A5FA6" w:rsidRPr="00B5607A" w:rsidSect="0040395A">
          <w:headerReference w:type="default" r:id="rId9"/>
          <w:footerReference w:type="even" r:id="rId10"/>
          <w:footerReference w:type="default" r:id="rId11"/>
          <w:footerReference w:type="first" r:id="rId12"/>
          <w:pgSz w:w="11901" w:h="16840" w:code="9"/>
          <w:pgMar w:top="1418" w:right="1134" w:bottom="1418" w:left="1134" w:header="720" w:footer="720" w:gutter="0"/>
          <w:cols w:space="720"/>
          <w:titlePg/>
          <w:rtlGutter/>
          <w:docGrid w:linePitch="360"/>
        </w:sectPr>
      </w:pPr>
    </w:p>
    <w:p w:rsidR="001A5FA6" w:rsidRPr="004B1920" w:rsidRDefault="001A5FA6" w:rsidP="004B1920">
      <w:pPr>
        <w:pStyle w:val="Annextitle"/>
      </w:pPr>
      <w:r>
        <w:lastRenderedPageBreak/>
        <w:t>Compilation of options for proposed revisions to the ITRs</w:t>
      </w:r>
    </w:p>
    <w:p w:rsidR="001A5FA6" w:rsidRDefault="001A5FA6" w:rsidP="00F248F9"/>
    <w:p w:rsidR="001A5FA6" w:rsidRPr="00A716EE" w:rsidRDefault="001A5FA6" w:rsidP="00A716EE">
      <w:r w:rsidRPr="00A716EE">
        <w:t>The views expressed in all documents / contributions are yet to be agreed</w:t>
      </w:r>
      <w:r>
        <w:t>.</w:t>
      </w:r>
    </w:p>
    <w:p w:rsidR="001A5FA6" w:rsidRDefault="001A5FA6" w:rsidP="00A716EE"/>
    <w:tbl>
      <w:tblPr>
        <w:tblW w:w="518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252"/>
        <w:gridCol w:w="9496"/>
      </w:tblGrid>
      <w:tr w:rsidR="001A5FA6" w:rsidTr="00F86101">
        <w:trPr>
          <w:cantSplit/>
          <w:tblHeader/>
        </w:trPr>
        <w:tc>
          <w:tcPr>
            <w:tcW w:w="1781" w:type="pct"/>
            <w:gridSpan w:val="2"/>
          </w:tcPr>
          <w:p w:rsidR="001A5FA6" w:rsidRDefault="001A5FA6" w:rsidP="00B514B9">
            <w:pPr>
              <w:pStyle w:val="Normalaftertitle"/>
              <w:spacing w:before="120" w:after="120"/>
              <w:jc w:val="center"/>
              <w:rPr>
                <w:b/>
                <w:bCs/>
                <w:sz w:val="20"/>
              </w:rPr>
            </w:pPr>
            <w:r>
              <w:rPr>
                <w:b/>
                <w:bCs/>
                <w:sz w:val="20"/>
              </w:rPr>
              <w:t>Possible revisions of 1988 Int’l Telecom Regulations (ITRs)</w:t>
            </w:r>
          </w:p>
        </w:tc>
        <w:tc>
          <w:tcPr>
            <w:tcW w:w="3219" w:type="pct"/>
          </w:tcPr>
          <w:p w:rsidR="001A5FA6" w:rsidRDefault="001A5FA6" w:rsidP="00F248F9">
            <w:pPr>
              <w:pStyle w:val="Normalaftertitle"/>
              <w:spacing w:before="120" w:after="120"/>
              <w:jc w:val="center"/>
              <w:rPr>
                <w:b/>
                <w:bCs/>
                <w:sz w:val="20"/>
              </w:rPr>
            </w:pPr>
            <w:r>
              <w:rPr>
                <w:b/>
                <w:bCs/>
                <w:sz w:val="20"/>
              </w:rPr>
              <w:t>Reasons from the source, comments from contributions and remarks from the meeting</w:t>
            </w:r>
          </w:p>
        </w:tc>
      </w:tr>
      <w:tr w:rsidR="001A5FA6" w:rsidTr="00F86101">
        <w:trPr>
          <w:cantSplit/>
        </w:trPr>
        <w:tc>
          <w:tcPr>
            <w:tcW w:w="1781" w:type="pct"/>
            <w:gridSpan w:val="2"/>
          </w:tcPr>
          <w:p w:rsidR="001A5FA6" w:rsidRDefault="001A5FA6" w:rsidP="00CF43C3">
            <w:pPr>
              <w:spacing w:before="120"/>
            </w:pPr>
            <w:r w:rsidRPr="003B7DEC">
              <w:rPr>
                <w:rStyle w:val="opttxt"/>
              </w:rPr>
              <w:t>Option 1 MOD1</w:t>
            </w:r>
            <w:r>
              <w:rPr>
                <w:lang w:val="en-GB"/>
              </w:rPr>
              <w:t xml:space="preserve">: Overall change. </w:t>
            </w:r>
            <w:r w:rsidRPr="00AE12E0">
              <w:rPr>
                <w:lang w:val="en-GB"/>
              </w:rPr>
              <w:t>It would be much clearer if the term ‘</w:t>
            </w:r>
            <w:r w:rsidRPr="00AE12E0">
              <w:rPr>
                <w:i/>
                <w:lang w:val="en-GB"/>
              </w:rPr>
              <w:t>administration</w:t>
            </w:r>
            <w:r w:rsidRPr="00AE12E0">
              <w:rPr>
                <w:lang w:val="en-GB"/>
              </w:rPr>
              <w:t>’</w:t>
            </w:r>
            <w:r w:rsidRPr="00AE12E0">
              <w:rPr>
                <w:i/>
                <w:lang w:val="en-GB"/>
              </w:rPr>
              <w:t xml:space="preserve"> </w:t>
            </w:r>
            <w:r w:rsidRPr="00AE12E0">
              <w:rPr>
                <w:lang w:val="en-GB"/>
              </w:rPr>
              <w:t xml:space="preserve">were used in the ITRs in the same sense as defined in No. 1002 of the Constitution and that an entity providing public telecommunications networks or public telecommunications services would be defined as an </w:t>
            </w:r>
            <w:r w:rsidRPr="00AE12E0">
              <w:rPr>
                <w:i/>
                <w:lang w:val="en-GB"/>
              </w:rPr>
              <w:t>operator</w:t>
            </w:r>
            <w:r w:rsidRPr="00AE12E0">
              <w:rPr>
                <w:lang w:val="en-GB"/>
              </w:rPr>
              <w:t xml:space="preserve"> or </w:t>
            </w:r>
            <w:r w:rsidRPr="00AE12E0">
              <w:rPr>
                <w:i/>
                <w:lang w:val="en-GB"/>
              </w:rPr>
              <w:t>operating agency</w:t>
            </w:r>
            <w:r w:rsidRPr="00AE12E0">
              <w:rPr>
                <w:lang w:val="en-GB"/>
              </w:rPr>
              <w:t xml:space="preserve">. The term ROA could then either be included in </w:t>
            </w:r>
            <w:r w:rsidRPr="00AE12E0">
              <w:rPr>
                <w:i/>
                <w:lang w:val="en-GB"/>
              </w:rPr>
              <w:t>operator</w:t>
            </w:r>
            <w:r w:rsidRPr="00AE12E0">
              <w:rPr>
                <w:lang w:val="en-GB"/>
              </w:rPr>
              <w:t xml:space="preserve"> or </w:t>
            </w:r>
            <w:r w:rsidRPr="00AE12E0">
              <w:rPr>
                <w:i/>
                <w:lang w:val="en-GB"/>
              </w:rPr>
              <w:t>operating agency</w:t>
            </w:r>
            <w:r w:rsidRPr="00AE12E0">
              <w:rPr>
                <w:lang w:val="en-GB"/>
              </w:rPr>
              <w:t xml:space="preserve"> or preferably deleted</w:t>
            </w:r>
            <w:r>
              <w:rPr>
                <w:lang w:val="en-GB"/>
              </w:rPr>
              <w:t xml:space="preserve">.  </w:t>
            </w:r>
            <w:r w:rsidRPr="00AE12E0">
              <w:rPr>
                <w:i/>
                <w:iCs/>
                <w:lang w:val="en-GB"/>
              </w:rPr>
              <w:t>Source TD 21 Rev.1</w:t>
            </w:r>
            <w:r>
              <w:rPr>
                <w:i/>
                <w:iCs/>
                <w:lang w:val="en-GB"/>
              </w:rPr>
              <w:t xml:space="preserve"> and </w:t>
            </w:r>
            <w:smartTag w:uri="urn:schemas-microsoft-com:office:smarttags" w:element="country-region">
              <w:smartTag w:uri="urn:schemas-microsoft-com:office:smarttags" w:element="place">
                <w:r>
                  <w:rPr>
                    <w:i/>
                    <w:iCs/>
                    <w:lang w:val="en-GB"/>
                  </w:rPr>
                  <w:t>Côte d’Ivoire</w:t>
                </w:r>
              </w:smartTag>
            </w:smartTag>
          </w:p>
        </w:tc>
        <w:tc>
          <w:tcPr>
            <w:tcW w:w="3219" w:type="pct"/>
          </w:tcPr>
          <w:p w:rsidR="001A5FA6" w:rsidRPr="0058013B" w:rsidRDefault="001A5FA6" w:rsidP="0058013B">
            <w:pPr>
              <w:pStyle w:val="options"/>
            </w:pPr>
            <w:r w:rsidRPr="0058013B">
              <w:t xml:space="preserve">Option </w:t>
            </w:r>
            <w:r>
              <w:t>1</w:t>
            </w:r>
            <w:r w:rsidRPr="0058013B">
              <w:t xml:space="preserve"> MOD</w:t>
            </w:r>
            <w:r>
              <w:t>1</w:t>
            </w:r>
            <w:r w:rsidRPr="0058013B">
              <w:t>:</w:t>
            </w:r>
          </w:p>
          <w:p w:rsidR="001A5FA6" w:rsidRDefault="001A5FA6" w:rsidP="00CF43C3">
            <w:pPr>
              <w:spacing w:before="120"/>
              <w:rPr>
                <w:i/>
                <w:iCs/>
                <w:lang w:val="en-GB"/>
              </w:rPr>
            </w:pPr>
            <w:r w:rsidRPr="00F07EDD">
              <w:rPr>
                <w:lang w:val="en-GB"/>
              </w:rPr>
              <w:t xml:space="preserve">It is not clear what is being proposed, and we do not clearly know what </w:t>
            </w:r>
            <w:smartTag w:uri="urn:schemas-microsoft-com:office:smarttags" w:element="PlaceName">
              <w:smartTag w:uri="urn:schemas-microsoft-com:office:smarttags" w:element="place">
                <w:r w:rsidRPr="00F07EDD">
                  <w:rPr>
                    <w:lang w:val="en-GB"/>
                  </w:rPr>
                  <w:t>Member</w:t>
                </w:r>
              </w:smartTag>
              <w:r w:rsidRPr="00F07EDD">
                <w:rPr>
                  <w:lang w:val="en-GB"/>
                </w:rPr>
                <w:t xml:space="preserve"> </w:t>
              </w:r>
              <w:smartTag w:uri="urn:schemas-microsoft-com:office:smarttags" w:element="PlaceType">
                <w:r w:rsidRPr="00F07EDD">
                  <w:rPr>
                    <w:lang w:val="en-GB"/>
                  </w:rPr>
                  <w:t>State</w:t>
                </w:r>
              </w:smartTag>
            </w:smartTag>
            <w:r w:rsidRPr="00F07EDD">
              <w:rPr>
                <w:lang w:val="en-GB"/>
              </w:rPr>
              <w:t xml:space="preserve"> is proposing this change.  </w:t>
            </w:r>
            <w:r>
              <w:rPr>
                <w:lang w:val="en-GB"/>
              </w:rPr>
              <w:t xml:space="preserve">The </w:t>
            </w:r>
            <w:smartTag w:uri="urn:schemas-microsoft-com:office:smarttags" w:element="country-region">
              <w:smartTag w:uri="urn:schemas-microsoft-com:office:smarttags" w:element="place">
                <w:r>
                  <w:rPr>
                    <w:lang w:val="en-GB"/>
                  </w:rPr>
                  <w:t>United States</w:t>
                </w:r>
              </w:smartTag>
            </w:smartTag>
            <w:r w:rsidRPr="00F07EDD">
              <w:rPr>
                <w:lang w:val="en-GB"/>
              </w:rPr>
              <w:t xml:space="preserve"> need</w:t>
            </w:r>
            <w:r>
              <w:rPr>
                <w:lang w:val="en-GB"/>
              </w:rPr>
              <w:t>s</w:t>
            </w:r>
            <w:r w:rsidRPr="00F07EDD">
              <w:rPr>
                <w:lang w:val="en-GB"/>
              </w:rPr>
              <w:t xml:space="preserve"> clarification as to the intent of this change</w:t>
            </w:r>
            <w:r>
              <w:rPr>
                <w:lang w:val="en-GB"/>
              </w:rPr>
              <w:t xml:space="preserve">. Also, this is not treaty-level text as required in Res 171. </w:t>
            </w:r>
            <w:r w:rsidRPr="00E67789">
              <w:rPr>
                <w:lang w:val="en-GB"/>
              </w:rPr>
              <w:t>We do not support expanding ROA to include the terms operator or operating agency or replacing ROA with those terms because it would expand the scope of the ITRs</w:t>
            </w:r>
            <w:r>
              <w:rPr>
                <w:lang w:val="en-GB"/>
              </w:rPr>
              <w:t xml:space="preserve">. </w:t>
            </w:r>
            <w:r w:rsidRPr="00F6124B">
              <w:rPr>
                <w:i/>
                <w:iCs/>
                <w:lang w:val="en-GB"/>
              </w:rPr>
              <w:t>Source C 45 (</w:t>
            </w:r>
            <w:smartTag w:uri="urn:schemas-microsoft-com:office:smarttags" w:element="country-region">
              <w:smartTag w:uri="urn:schemas-microsoft-com:office:smarttags" w:element="place">
                <w:r w:rsidRPr="00F6124B">
                  <w:rPr>
                    <w:i/>
                    <w:iCs/>
                    <w:lang w:val="en-GB"/>
                  </w:rPr>
                  <w:t>USA</w:t>
                </w:r>
              </w:smartTag>
            </w:smartTag>
            <w:r w:rsidRPr="00F6124B">
              <w:rPr>
                <w:i/>
                <w:iCs/>
                <w:lang w:val="en-GB"/>
              </w:rPr>
              <w:t>)</w:t>
            </w:r>
          </w:p>
          <w:p w:rsidR="001A5FA6" w:rsidRDefault="001A5FA6" w:rsidP="00CF43C3">
            <w:pPr>
              <w:spacing w:before="120"/>
              <w:rPr>
                <w:i/>
                <w:iCs/>
                <w:lang w:val="en-GB"/>
              </w:rPr>
            </w:pPr>
            <w:r w:rsidRPr="00B5600F">
              <w:rPr>
                <w:lang w:val="en-GB"/>
              </w:rPr>
              <w:t xml:space="preserve">Cf. Contribution from </w:t>
            </w:r>
            <w:smartTag w:uri="urn:schemas-microsoft-com:office:smarttags" w:element="country-region">
              <w:smartTag w:uri="urn:schemas-microsoft-com:office:smarttags" w:element="place">
                <w:r w:rsidRPr="00B5600F">
                  <w:rPr>
                    <w:lang w:val="en-GB"/>
                  </w:rPr>
                  <w:t>Germany</w:t>
                </w:r>
              </w:smartTag>
            </w:smartTag>
            <w:r w:rsidRPr="00B5600F">
              <w:rPr>
                <w:lang w:val="en-GB"/>
              </w:rPr>
              <w:t xml:space="preserve"> (CWG-WCIT12/C-53) to the 5th Council Working Group on “Considerations for the revision of the ITRs”</w:t>
            </w:r>
            <w:r>
              <w:rPr>
                <w:lang w:val="en-GB"/>
              </w:rPr>
              <w:t xml:space="preserve"> [see below]</w:t>
            </w:r>
            <w:r w:rsidRPr="00B5600F">
              <w:rPr>
                <w:lang w:val="en-GB"/>
              </w:rPr>
              <w:t>.</w:t>
            </w:r>
            <w:r>
              <w:rPr>
                <w:lang w:val="en-GB"/>
              </w:rPr>
              <w:t xml:space="preserve"> </w:t>
            </w:r>
            <w:r w:rsidRPr="00B5600F">
              <w:rPr>
                <w:i/>
                <w:iCs/>
                <w:lang w:val="en-GB"/>
              </w:rPr>
              <w:t>Source C 54 (</w:t>
            </w:r>
            <w:smartTag w:uri="urn:schemas-microsoft-com:office:smarttags" w:element="country-region">
              <w:smartTag w:uri="urn:schemas-microsoft-com:office:smarttags" w:element="place">
                <w:r w:rsidRPr="00B5600F">
                  <w:rPr>
                    <w:i/>
                    <w:iCs/>
                    <w:lang w:val="en-GB"/>
                  </w:rPr>
                  <w:t>Portugal</w:t>
                </w:r>
              </w:smartTag>
            </w:smartTag>
            <w:r w:rsidRPr="00B5600F">
              <w:rPr>
                <w:i/>
                <w:iCs/>
                <w:lang w:val="en-GB"/>
              </w:rPr>
              <w:t>)</w:t>
            </w:r>
          </w:p>
          <w:p w:rsidR="001A5FA6" w:rsidRDefault="001A5FA6" w:rsidP="00CF43C3">
            <w:pPr>
              <w:spacing w:before="120"/>
              <w:rPr>
                <w:lang w:val="en-GB"/>
              </w:rPr>
            </w:pPr>
            <w:r>
              <w:rPr>
                <w:i/>
                <w:iCs/>
                <w:lang w:val="en-GB"/>
              </w:rPr>
              <w:t xml:space="preserve">NOTE: </w:t>
            </w:r>
            <w:r w:rsidRPr="008D41F9">
              <w:rPr>
                <w:i/>
                <w:iCs/>
                <w:lang w:val="en-GB"/>
              </w:rPr>
              <w:t>the positions expressed by Portugal in this document are also supported by</w:t>
            </w:r>
            <w:r>
              <w:rPr>
                <w:i/>
                <w:iCs/>
                <w:lang w:val="en-GB"/>
              </w:rPr>
              <w:t xml:space="preserve">: </w:t>
            </w:r>
            <w:r w:rsidRPr="008D41F9">
              <w:rPr>
                <w:i/>
                <w:iCs/>
                <w:lang w:val="en-GB"/>
              </w:rPr>
              <w:t>Czech Republic, Finland, France, Germany, Italy, The Netherlands, Romania, Sweden, Switzerland and the United Kingdom</w:t>
            </w:r>
          </w:p>
        </w:tc>
      </w:tr>
      <w:tr w:rsidR="001A5FA6" w:rsidTr="00F86101">
        <w:trPr>
          <w:cantSplit/>
        </w:trPr>
        <w:tc>
          <w:tcPr>
            <w:tcW w:w="1781" w:type="pct"/>
            <w:gridSpan w:val="2"/>
          </w:tcPr>
          <w:p w:rsidR="001A5FA6" w:rsidRPr="0058013B" w:rsidRDefault="001A5FA6" w:rsidP="0058013B">
            <w:pPr>
              <w:pStyle w:val="options"/>
            </w:pPr>
            <w:r w:rsidRPr="0058013B">
              <w:t>Option 2 MOD2:</w:t>
            </w:r>
          </w:p>
          <w:p w:rsidR="001A5FA6" w:rsidRDefault="001A5FA6" w:rsidP="006362BD">
            <w:pPr>
              <w:spacing w:before="120"/>
            </w:pPr>
            <w:r>
              <w:t xml:space="preserve">- It might be considered appropriate that revised ITRs contain only provisions regarding obligations of Member States, and not direct the activities of private parties. </w:t>
            </w:r>
          </w:p>
          <w:p w:rsidR="001A5FA6" w:rsidRDefault="001A5FA6" w:rsidP="006362BD">
            <w:pPr>
              <w:spacing w:before="120"/>
            </w:pPr>
            <w:r>
              <w:t>- In this light, it would be appropriate to use the term “</w:t>
            </w:r>
            <w:smartTag w:uri="urn:schemas-microsoft-com:office:smarttags" w:element="PlaceName">
              <w:smartTag w:uri="urn:schemas-microsoft-com:office:smarttags" w:element="place">
                <w:r>
                  <w:t>Member</w:t>
                </w:r>
              </w:smartTag>
              <w:r>
                <w:t xml:space="preserve"> </w:t>
              </w:r>
              <w:smartTag w:uri="urn:schemas-microsoft-com:office:smarttags" w:element="PlaceType">
                <w:r>
                  <w:t>State</w:t>
                </w:r>
              </w:smartTag>
            </w:smartTag>
            <w:r>
              <w:t>” instead of “administration”.</w:t>
            </w:r>
          </w:p>
          <w:p w:rsidR="001A5FA6" w:rsidRPr="006362BD" w:rsidRDefault="001A5FA6" w:rsidP="00860245">
            <w:pPr>
              <w:spacing w:before="120"/>
              <w:rPr>
                <w:i/>
                <w:iCs/>
              </w:rPr>
            </w:pPr>
            <w:r>
              <w:t xml:space="preserve">- In this light, it would also be appropriate to discontinue with the incorporation of “recognized private operating agencies” by reference to obligations for “administrations”. </w:t>
            </w:r>
            <w:r w:rsidRPr="006362BD">
              <w:rPr>
                <w:i/>
                <w:iCs/>
              </w:rPr>
              <w:t>Source C 53 (</w:t>
            </w:r>
            <w:smartTag w:uri="urn:schemas-microsoft-com:office:smarttags" w:element="country-region">
              <w:smartTag w:uri="urn:schemas-microsoft-com:office:smarttags" w:element="place">
                <w:r w:rsidRPr="006362BD">
                  <w:rPr>
                    <w:i/>
                    <w:iCs/>
                  </w:rPr>
                  <w:t>Germany</w:t>
                </w:r>
              </w:smartTag>
            </w:smartTag>
            <w:r w:rsidRPr="006362BD">
              <w:rPr>
                <w:i/>
                <w:iCs/>
              </w:rPr>
              <w:t>)</w:t>
            </w:r>
          </w:p>
        </w:tc>
        <w:tc>
          <w:tcPr>
            <w:tcW w:w="3219" w:type="pct"/>
          </w:tcPr>
          <w:p w:rsidR="001A5FA6" w:rsidRPr="006362BD" w:rsidRDefault="001A5FA6" w:rsidP="00860245">
            <w:pPr>
              <w:spacing w:before="120"/>
            </w:pPr>
            <w:r w:rsidRPr="00725C02">
              <w:rPr>
                <w:rStyle w:val="opttxt"/>
              </w:rPr>
              <w:t>Option 2 MOD2</w:t>
            </w:r>
            <w:r w:rsidRPr="0058013B">
              <w:t>:</w:t>
            </w:r>
            <w:r>
              <w:t xml:space="preserve"> CEPT invites the other delegations to take the following considerations into account and proposes that the revised ITRs should only contain provisions regarding obligations of Member States, and not direct the activities of private parties. </w:t>
            </w:r>
            <w:r w:rsidRPr="006362BD">
              <w:rPr>
                <w:i/>
                <w:iCs/>
              </w:rPr>
              <w:t>Source C 53 (</w:t>
            </w:r>
            <w:smartTag w:uri="urn:schemas-microsoft-com:office:smarttags" w:element="country-region">
              <w:smartTag w:uri="urn:schemas-microsoft-com:office:smarttags" w:element="place">
                <w:r w:rsidRPr="006362BD">
                  <w:rPr>
                    <w:i/>
                    <w:iCs/>
                  </w:rPr>
                  <w:t>Germany</w:t>
                </w:r>
              </w:smartTag>
            </w:smartTag>
            <w:r w:rsidRPr="006362BD">
              <w:rPr>
                <w:i/>
                <w:iCs/>
              </w:rPr>
              <w:t>)</w:t>
            </w:r>
          </w:p>
        </w:tc>
      </w:tr>
      <w:tr w:rsidR="001A5FA6" w:rsidTr="00F86101">
        <w:trPr>
          <w:cantSplit/>
          <w:trHeight w:val="3751"/>
        </w:trPr>
        <w:tc>
          <w:tcPr>
            <w:tcW w:w="1781" w:type="pct"/>
            <w:gridSpan w:val="2"/>
          </w:tcPr>
          <w:p w:rsidR="001A5FA6" w:rsidRDefault="001A5FA6" w:rsidP="00B41409">
            <w:pPr>
              <w:spacing w:before="120"/>
              <w:rPr>
                <w:lang w:val="en-GB"/>
              </w:rPr>
            </w:pPr>
            <w:r w:rsidRPr="00725C02">
              <w:rPr>
                <w:rStyle w:val="opttxt"/>
              </w:rPr>
              <w:lastRenderedPageBreak/>
              <w:t>Option 3 MOD3</w:t>
            </w:r>
            <w:r>
              <w:rPr>
                <w:lang w:val="en-GB"/>
              </w:rPr>
              <w:t>: I</w:t>
            </w:r>
            <w:r w:rsidRPr="007B6805">
              <w:rPr>
                <w:lang w:val="en-GB"/>
              </w:rPr>
              <w:t>t might be considered appropriate to include in the ITRs whenever applicable provisions to request Member States to transfer to their national laws and administrative regulations those provisions of the ITRs that reference obligations on the Member State or address fraudulent practices or possible harm to another Member State</w:t>
            </w:r>
            <w:r>
              <w:rPr>
                <w:lang w:val="en-GB"/>
              </w:rPr>
              <w:t xml:space="preserve">. </w:t>
            </w:r>
            <w:r w:rsidRPr="007B6805">
              <w:rPr>
                <w:i/>
                <w:iCs/>
                <w:lang w:val="en-GB"/>
              </w:rPr>
              <w:t>Source C 58 (</w:t>
            </w:r>
            <w:smartTag w:uri="urn:schemas-microsoft-com:office:smarttags" w:element="country-region">
              <w:r w:rsidRPr="007B6805">
                <w:rPr>
                  <w:i/>
                  <w:iCs/>
                  <w:lang w:val="en-GB"/>
                </w:rPr>
                <w:t>Egypt</w:t>
              </w:r>
            </w:smartTag>
            <w:r w:rsidRPr="007B6805">
              <w:rPr>
                <w:i/>
                <w:iCs/>
                <w:lang w:val="en-GB"/>
              </w:rPr>
              <w:t>)</w:t>
            </w:r>
            <w:r>
              <w:rPr>
                <w:i/>
                <w:iCs/>
                <w:lang w:val="en-GB"/>
              </w:rPr>
              <w:t xml:space="preserve"> and Côte </w:t>
            </w:r>
            <w:smartTag w:uri="urn:schemas-microsoft-com:office:smarttags" w:element="country-region">
              <w:smartTag w:uri="urn:schemas-microsoft-com:office:smarttags" w:element="place">
                <w:r>
                  <w:rPr>
                    <w:i/>
                    <w:iCs/>
                    <w:lang w:val="en-GB"/>
                  </w:rPr>
                  <w:t>d’Ivoire</w:t>
                </w:r>
              </w:smartTag>
            </w:smartTag>
          </w:p>
        </w:tc>
        <w:tc>
          <w:tcPr>
            <w:tcW w:w="3219" w:type="pct"/>
          </w:tcPr>
          <w:p w:rsidR="001A5FA6" w:rsidRPr="0058013B" w:rsidRDefault="001A5FA6" w:rsidP="00F86101">
            <w:pPr>
              <w:pStyle w:val="options"/>
            </w:pPr>
            <w:r w:rsidRPr="0058013B">
              <w:t xml:space="preserve">Option </w:t>
            </w:r>
            <w:r>
              <w:t>3</w:t>
            </w:r>
            <w:r w:rsidRPr="0058013B">
              <w:t xml:space="preserve"> MOD</w:t>
            </w:r>
            <w:r>
              <w:t>3</w:t>
            </w:r>
            <w:r w:rsidRPr="0058013B">
              <w:t>:</w:t>
            </w:r>
          </w:p>
          <w:p w:rsidR="001A5FA6" w:rsidRDefault="001A5FA6" w:rsidP="00860245">
            <w:pPr>
              <w:spacing w:before="120"/>
            </w:pPr>
            <w:smartTag w:uri="urn:schemas-microsoft-com:office:smarttags" w:element="country-region">
              <w:smartTag w:uri="urn:schemas-microsoft-com:office:smarttags" w:element="place">
                <w:r>
                  <w:t>G</w:t>
                </w:r>
                <w:r w:rsidRPr="007B6805">
                  <w:t>ermany</w:t>
                </w:r>
              </w:smartTag>
            </w:smartTag>
            <w:r w:rsidRPr="007B6805">
              <w:t xml:space="preserve"> on behalf of CEPT in its contribution (CWG-WCIT C53) stated that “ITRs are a treaty. The purpose of a treaty is to record agreements between parties subject to international law (in particular countries) concerning obligations that they undertake regarding national or international matters. In general, treaties do not directly bind private parties. Private parties are bound by national laws, which national laws might be adapted and interpreted in the light of treaties, so as to fulfill a country’s treaty obligations”. Hence it is appropriate that the ITRs request Member States to adapt in their national laws and regulatory frameworks provision applicable to private operating agencies authorized by them to comply with the provisions of the ITRs whenever it refer to an obligation, particularly that may otherwise cause harm or represent a fraudulent activity on another Member States. Transfer of the provisions of the ITRs to the national laws and regulatory framework should not be just an optional and selective process as long as they concern certain obligations on Member States or address harmful or fraudulent practices that may cause disadvantage to other Member States.</w:t>
            </w:r>
            <w:r>
              <w:t xml:space="preserve"> </w:t>
            </w:r>
            <w:r w:rsidRPr="007B6805">
              <w:rPr>
                <w:i/>
                <w:iCs/>
                <w:lang w:val="en-GB"/>
              </w:rPr>
              <w:t>Source C 58 (</w:t>
            </w:r>
            <w:smartTag w:uri="urn:schemas-microsoft-com:office:smarttags" w:element="country-region">
              <w:smartTag w:uri="urn:schemas-microsoft-com:office:smarttags" w:element="place">
                <w:r w:rsidRPr="007B6805">
                  <w:rPr>
                    <w:i/>
                    <w:iCs/>
                    <w:lang w:val="en-GB"/>
                  </w:rPr>
                  <w:t>Egypt</w:t>
                </w:r>
              </w:smartTag>
            </w:smartTag>
            <w:r w:rsidRPr="007B6805">
              <w:rPr>
                <w:i/>
                <w:iCs/>
                <w:lang w:val="en-GB"/>
              </w:rPr>
              <w:t>)</w:t>
            </w:r>
            <w:r w:rsidRPr="00D76F8A">
              <w:t xml:space="preserve"> </w:t>
            </w:r>
          </w:p>
          <w:p w:rsidR="001A5FA6" w:rsidRDefault="001A5FA6" w:rsidP="00860245">
            <w:pPr>
              <w:spacing w:before="120"/>
            </w:pPr>
            <w:r w:rsidRPr="00D76F8A">
              <w:t xml:space="preserve">The </w:t>
            </w:r>
            <w:smartTag w:uri="urn:schemas-microsoft-com:office:smarttags" w:element="country-region">
              <w:smartTag w:uri="urn:schemas-microsoft-com:office:smarttags" w:element="place">
                <w:r w:rsidRPr="00D76F8A">
                  <w:t>United States</w:t>
                </w:r>
              </w:smartTag>
            </w:smartTag>
            <w:r w:rsidRPr="00D76F8A">
              <w:t xml:space="preserve"> believes that the proposed MOD is unnecessary. The preamble to the Constitution and the ITRs recognize each Member State’s right to regulate its telecommunication and therefore do not preclude transfer of applicable provisions of the ITRs to national laws if a Member State chose to do so.</w:t>
            </w:r>
            <w:r>
              <w:t xml:space="preserve"> </w:t>
            </w:r>
            <w:r>
              <w:rPr>
                <w:i/>
                <w:iCs/>
              </w:rPr>
              <w:t>(</w:t>
            </w:r>
            <w:smartTag w:uri="urn:schemas-microsoft-com:office:smarttags" w:element="country-region">
              <w:smartTag w:uri="urn:schemas-microsoft-com:office:smarttags" w:element="place">
                <w:r w:rsidRPr="00D76F8A">
                  <w:rPr>
                    <w:i/>
                    <w:iCs/>
                  </w:rPr>
                  <w:t>USA</w:t>
                </w:r>
              </w:smartTag>
            </w:smartTag>
            <w:r>
              <w:rPr>
                <w:i/>
                <w:iCs/>
              </w:rPr>
              <w:t>)</w:t>
            </w:r>
            <w:r>
              <w:t xml:space="preserve">.  </w:t>
            </w:r>
          </w:p>
        </w:tc>
      </w:tr>
      <w:tr w:rsidR="001A5FA6" w:rsidTr="00F86101">
        <w:trPr>
          <w:cantSplit/>
        </w:trPr>
        <w:tc>
          <w:tcPr>
            <w:tcW w:w="1781" w:type="pct"/>
            <w:gridSpan w:val="2"/>
          </w:tcPr>
          <w:p w:rsidR="001A5FA6" w:rsidRDefault="001A5FA6" w:rsidP="007B6805">
            <w:pPr>
              <w:spacing w:before="120"/>
              <w:rPr>
                <w:lang w:val="en-GB"/>
              </w:rPr>
            </w:pPr>
          </w:p>
        </w:tc>
        <w:tc>
          <w:tcPr>
            <w:tcW w:w="3219" w:type="pct"/>
          </w:tcPr>
          <w:p w:rsidR="001A5FA6" w:rsidRDefault="001A5FA6" w:rsidP="00F07550">
            <w:pPr>
              <w:spacing w:before="120"/>
            </w:pPr>
            <w:r>
              <w:t>CEPT puts forward 5 criteria for accepting proposals from other regions.</w:t>
            </w:r>
          </w:p>
          <w:p w:rsidR="001A5FA6" w:rsidRDefault="001A5FA6" w:rsidP="00F07550">
            <w:pPr>
              <w:spacing w:before="120"/>
            </w:pPr>
            <w:r>
              <w:t>- The idea is to set a predictable pattern for CEPT reaction towards proposal from.</w:t>
            </w:r>
          </w:p>
          <w:p w:rsidR="001A5FA6" w:rsidRDefault="001A5FA6" w:rsidP="00F07550">
            <w:pPr>
              <w:spacing w:before="120"/>
            </w:pPr>
            <w:r>
              <w:t>- These criteria do not preclude the evaluation of each proposal on a case-by-case basis.</w:t>
            </w:r>
          </w:p>
          <w:p w:rsidR="001A5FA6" w:rsidRDefault="001A5FA6" w:rsidP="00F07550">
            <w:pPr>
              <w:spacing w:before="120"/>
            </w:pPr>
            <w:r>
              <w:t>- In view of the relatively limited time for a comprehensive review of ITR and for reaching a worldwide agreement, CEPT considers that disclosing a set of objective, balanced and a legal based criteria will facilitate negotiation in future.</w:t>
            </w:r>
          </w:p>
          <w:p w:rsidR="001A5FA6" w:rsidRDefault="001A5FA6" w:rsidP="00F07550">
            <w:pPr>
              <w:spacing w:before="120"/>
            </w:pPr>
            <w:r>
              <w:t>The criteria for accepting proposals are the following (presented in no particular order):</w:t>
            </w:r>
          </w:p>
          <w:p w:rsidR="001A5FA6" w:rsidRDefault="001A5FA6" w:rsidP="00F07550">
            <w:pPr>
              <w:spacing w:before="120"/>
            </w:pPr>
            <w:r w:rsidRPr="00F07550">
              <w:rPr>
                <w:b/>
                <w:bCs/>
              </w:rPr>
              <w:t>Criterion 1</w:t>
            </w:r>
            <w:r>
              <w:t>: General compliance with the key principles indicated in CEPT Contribution 35, the ITRs should</w:t>
            </w:r>
          </w:p>
          <w:p w:rsidR="001A5FA6" w:rsidRDefault="001A5FA6" w:rsidP="00F07550">
            <w:pPr>
              <w:spacing w:before="120"/>
            </w:pPr>
            <w:r>
              <w:t>- Contain high level strategic and policy issues concerning international telecommunications services and facilities</w:t>
            </w:r>
          </w:p>
          <w:p w:rsidR="001A5FA6" w:rsidRDefault="001A5FA6" w:rsidP="00F07550">
            <w:pPr>
              <w:spacing w:before="120"/>
            </w:pPr>
            <w:r>
              <w:t>- Safeguard the rights of telecoms operators and service providers to exercise commercial choice.</w:t>
            </w:r>
          </w:p>
          <w:p w:rsidR="001A5FA6" w:rsidRDefault="001A5FA6" w:rsidP="00F07550">
            <w:pPr>
              <w:spacing w:before="120"/>
            </w:pPr>
            <w:r>
              <w:t>The fundamentals for this criterion are laid down in Resolution 171 “Preparations for the 2012 world conference on international telecommunications” (</w:t>
            </w:r>
            <w:smartTag w:uri="urn:schemas-microsoft-com:office:smarttags" w:element="City">
              <w:smartTag w:uri="urn:schemas-microsoft-com:office:smarttags" w:element="place">
                <w:r>
                  <w:t>Guadalajara</w:t>
                </w:r>
              </w:smartTag>
            </w:smartTag>
            <w:r>
              <w:t>, 2010) which in its “Resolves further” 3.iii) and 3.iv) .</w:t>
            </w:r>
          </w:p>
          <w:p w:rsidR="001A5FA6" w:rsidRPr="00F07550" w:rsidRDefault="001A5FA6" w:rsidP="00F07550">
            <w:pPr>
              <w:spacing w:before="120"/>
            </w:pPr>
            <w:r w:rsidRPr="00F07550">
              <w:rPr>
                <w:b/>
                <w:bCs/>
              </w:rPr>
              <w:t>Criterion 2</w:t>
            </w:r>
            <w:r w:rsidRPr="00F07550">
              <w:t>: Consistency with the Preamble and Article 1 of the CS</w:t>
            </w:r>
          </w:p>
          <w:p w:rsidR="001A5FA6" w:rsidRPr="007B6805" w:rsidRDefault="001A5FA6" w:rsidP="00F07550">
            <w:pPr>
              <w:spacing w:before="120"/>
            </w:pPr>
            <w:r w:rsidRPr="00F07550">
              <w:t>In this criterion it is underlined that the Constitution of the Union does not provide ITU Recommendations with a binding force, by their nature ITU-T Recommendations are non-binding, i.e. of voluntary application, and should not therefore be imposed as a matter of routine.  CEPT considers that the ITRs revision shall not be used to change the nature of ITU Recommendations.</w:t>
            </w:r>
          </w:p>
        </w:tc>
      </w:tr>
      <w:tr w:rsidR="001A5FA6" w:rsidTr="00F86101">
        <w:trPr>
          <w:cantSplit/>
          <w:trHeight w:val="7862"/>
        </w:trPr>
        <w:tc>
          <w:tcPr>
            <w:tcW w:w="1781" w:type="pct"/>
            <w:gridSpan w:val="2"/>
          </w:tcPr>
          <w:p w:rsidR="001A5FA6" w:rsidRDefault="001A5FA6" w:rsidP="007B6805">
            <w:pPr>
              <w:spacing w:before="120"/>
              <w:rPr>
                <w:lang w:val="en-GB"/>
              </w:rPr>
            </w:pPr>
          </w:p>
        </w:tc>
        <w:tc>
          <w:tcPr>
            <w:tcW w:w="3219" w:type="pct"/>
          </w:tcPr>
          <w:p w:rsidR="001A5FA6" w:rsidRDefault="001A5FA6" w:rsidP="00F07550">
            <w:pPr>
              <w:spacing w:before="120"/>
            </w:pPr>
            <w:r w:rsidRPr="00F07550">
              <w:rPr>
                <w:b/>
                <w:bCs/>
              </w:rPr>
              <w:t>Criterion 3</w:t>
            </w:r>
            <w:r>
              <w:t>: Consistency with International agreements / legislation adopted by CEPT members. There are two main concerns:</w:t>
            </w:r>
          </w:p>
          <w:p w:rsidR="001A5FA6" w:rsidRDefault="001A5FA6" w:rsidP="00F07550">
            <w:pPr>
              <w:spacing w:before="120"/>
            </w:pPr>
            <w:r>
              <w:t>1) to comply with the Fourth Protocol of the WTO Agreement;</w:t>
            </w:r>
          </w:p>
          <w:p w:rsidR="001A5FA6" w:rsidRDefault="001A5FA6" w:rsidP="00F07550">
            <w:pPr>
              <w:spacing w:before="120"/>
            </w:pPr>
            <w:r>
              <w:t>2) Evaluation of proposal in subjects which are part of EU/EEA legislation on electronic communication, in light of its consistency with such legislation.</w:t>
            </w:r>
          </w:p>
          <w:p w:rsidR="001A5FA6" w:rsidRDefault="001A5FA6" w:rsidP="00F07550">
            <w:pPr>
              <w:spacing w:before="120"/>
            </w:pPr>
            <w:r w:rsidRPr="00F07550">
              <w:rPr>
                <w:b/>
                <w:bCs/>
              </w:rPr>
              <w:t>Criterion 4</w:t>
            </w:r>
            <w:r>
              <w:t>: Areas related to Member States' application of legal or policy principles which are within their sovereign rights.</w:t>
            </w:r>
          </w:p>
          <w:p w:rsidR="001A5FA6" w:rsidRDefault="001A5FA6" w:rsidP="00F07550">
            <w:pPr>
              <w:spacing w:before="120"/>
            </w:pPr>
            <w:r>
              <w:t>CEPT will consider proposals related to national defence, national security, content, and cybercrime issues in the context of Resolves no. 3 of Resolution 130 (Rev. Guadalajara, 2010) “ITU shall focus resources and programmes on those areas of cybersecurity within its core mandate and expertise, notably the technical and development spheres, and not including areas related to Member States' application of legal or policy principles related to national defence, national security, content and cybercrime, which are within their sovereign rights”</w:t>
            </w:r>
          </w:p>
          <w:p w:rsidR="001A5FA6" w:rsidRPr="00F07550" w:rsidRDefault="001A5FA6" w:rsidP="00F07550">
            <w:pPr>
              <w:spacing w:before="120"/>
            </w:pPr>
            <w:r w:rsidRPr="00F07550">
              <w:rPr>
                <w:b/>
                <w:bCs/>
              </w:rPr>
              <w:t>Criterion 5</w:t>
            </w:r>
            <w:r w:rsidRPr="00F07550">
              <w:t>: Exclusion of areas not related to the Purpose and Scope of the ITRs</w:t>
            </w:r>
            <w:r>
              <w:t>.</w:t>
            </w:r>
          </w:p>
          <w:p w:rsidR="001A5FA6" w:rsidRPr="00F07550" w:rsidRDefault="001A5FA6" w:rsidP="00F07550">
            <w:pPr>
              <w:spacing w:before="120"/>
            </w:pPr>
            <w:r w:rsidRPr="00F07550">
              <w:t>Under this criterion, it is referred that proposals concerning national telecommunication services or national transport means should not be included in the ITRs.</w:t>
            </w:r>
          </w:p>
          <w:p w:rsidR="001A5FA6" w:rsidRPr="00F07550" w:rsidRDefault="001A5FA6" w:rsidP="00F07550">
            <w:pPr>
              <w:spacing w:before="120"/>
            </w:pPr>
            <w:r w:rsidRPr="00F07550">
              <w:t>At this respect, CEPT considers that proposals concerning national telecommunication services or national transport means should not be included in the ITRs.</w:t>
            </w:r>
          </w:p>
          <w:p w:rsidR="001A5FA6" w:rsidRDefault="001A5FA6" w:rsidP="00F07550">
            <w:pPr>
              <w:spacing w:before="120"/>
            </w:pPr>
            <w:r w:rsidRPr="00F07550">
              <w:t>The compliance with this criterion is also linked to the Preambles of both the ITU Constitution and the ITRs which fully recognise “the sovereign right of each State to regulate its telecommunication” and also with  Article 25 of the Constitution establishes that “A WCIT may revise (…) revise the International Telecommunication Regulations and may deal with any question of a worldwide character within its competence and related to its agenda”.</w:t>
            </w:r>
          </w:p>
          <w:p w:rsidR="001A5FA6" w:rsidRDefault="001A5FA6" w:rsidP="00F07550">
            <w:pPr>
              <w:spacing w:before="120"/>
              <w:rPr>
                <w:i/>
                <w:iCs/>
              </w:rPr>
            </w:pPr>
            <w:r w:rsidRPr="00F07550">
              <w:rPr>
                <w:i/>
                <w:iCs/>
              </w:rPr>
              <w:t>Source: C 54 (Portugal)</w:t>
            </w:r>
          </w:p>
          <w:p w:rsidR="001A5FA6" w:rsidRDefault="001A5FA6" w:rsidP="00BD422E">
            <w:pPr>
              <w:spacing w:before="120"/>
            </w:pPr>
            <w:r>
              <w:t>The</w:t>
            </w:r>
            <w:r w:rsidRPr="00BD422E">
              <w:t xml:space="preserve"> revis</w:t>
            </w:r>
            <w:r>
              <w:t>ion of</w:t>
            </w:r>
            <w:r w:rsidRPr="00BD422E">
              <w:t xml:space="preserve"> the ITRs</w:t>
            </w:r>
            <w:r>
              <w:t>, needed</w:t>
            </w:r>
            <w:r w:rsidRPr="00BD422E">
              <w:t xml:space="preserve"> </w:t>
            </w:r>
            <w:r>
              <w:t xml:space="preserve">because of the evolution of international relations, must permit an easier use of this document and greater transparency in the supply of international telecommunications services.  The inadequacies of the current version of the ITRs has the consequence of causing well-known problems particularly for developing countries but also security problems for these countries. </w:t>
            </w:r>
            <w:r w:rsidRPr="00BD422E">
              <w:rPr>
                <w:i/>
                <w:iCs/>
              </w:rPr>
              <w:t>(Côte d’Ivoire)</w:t>
            </w:r>
          </w:p>
        </w:tc>
      </w:tr>
      <w:tr w:rsidR="001A5FA6" w:rsidTr="00F86101">
        <w:trPr>
          <w:cantSplit/>
          <w:trHeight w:val="5452"/>
        </w:trPr>
        <w:tc>
          <w:tcPr>
            <w:tcW w:w="1781" w:type="pct"/>
            <w:gridSpan w:val="2"/>
          </w:tcPr>
          <w:p w:rsidR="001A5FA6" w:rsidRPr="0058013B" w:rsidRDefault="001A5FA6" w:rsidP="0058013B">
            <w:pPr>
              <w:pStyle w:val="options"/>
            </w:pPr>
            <w:r w:rsidRPr="0058013B">
              <w:lastRenderedPageBreak/>
              <w:t>Option 0 NOC:</w:t>
            </w:r>
          </w:p>
          <w:p w:rsidR="001A5FA6" w:rsidRDefault="001A5FA6" w:rsidP="00B41409">
            <w:pPr>
              <w:pStyle w:val="Normalaftertitle"/>
              <w:spacing w:before="120"/>
              <w:jc w:val="center"/>
              <w:rPr>
                <w:b/>
                <w:bCs/>
                <w:i/>
                <w:iCs/>
                <w:sz w:val="20"/>
              </w:rPr>
            </w:pPr>
            <w:r>
              <w:rPr>
                <w:b/>
                <w:bCs/>
                <w:i/>
                <w:iCs/>
                <w:sz w:val="20"/>
              </w:rPr>
              <w:t>PREAMBLE</w:t>
            </w:r>
          </w:p>
          <w:p w:rsidR="001A5FA6" w:rsidRDefault="001A5FA6" w:rsidP="00B41409">
            <w:pPr>
              <w:spacing w:before="120"/>
              <w:rPr>
                <w:i/>
                <w:iCs/>
              </w:rPr>
            </w:pPr>
            <w:r>
              <w:t xml:space="preserve">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 development of facilities for world-wide telecommunications. </w:t>
            </w:r>
            <w:r w:rsidRPr="00B41409">
              <w:rPr>
                <w:i/>
                <w:iCs/>
              </w:rPr>
              <w:t>Source none</w:t>
            </w:r>
          </w:p>
          <w:p w:rsidR="001A5FA6" w:rsidRPr="00B41409" w:rsidRDefault="001A5FA6" w:rsidP="00B32A74">
            <w:pPr>
              <w:spacing w:before="120"/>
              <w:rPr>
                <w:i/>
                <w:iCs/>
                <w:lang w:val="en-GB"/>
              </w:rPr>
            </w:pPr>
            <w:r w:rsidRPr="00725C02">
              <w:rPr>
                <w:rStyle w:val="opttxt"/>
              </w:rPr>
              <w:t>Option 1 MOD1</w:t>
            </w:r>
            <w:r>
              <w:t xml:space="preserve">: … the provisions of the present Regulations </w:t>
            </w:r>
            <w:r w:rsidRPr="00CC3DAC">
              <w:rPr>
                <w:color w:val="FF0000"/>
                <w:u w:val="single"/>
              </w:rPr>
              <w:t>complement</w:t>
            </w:r>
            <w:r>
              <w:rPr>
                <w:color w:val="FF0000"/>
                <w:u w:val="single"/>
              </w:rPr>
              <w:t xml:space="preserve"> </w:t>
            </w:r>
            <w:r w:rsidRPr="00CC3DAC">
              <w:rPr>
                <w:strike/>
                <w:color w:val="FF0000"/>
              </w:rPr>
              <w:t>supplement</w:t>
            </w:r>
            <w:r>
              <w:rPr>
                <w:color w:val="FF0000"/>
              </w:rPr>
              <w:t xml:space="preserve"> </w:t>
            </w:r>
            <w:r>
              <w:t xml:space="preserve">the International Telecommunication </w:t>
            </w:r>
            <w:r w:rsidRPr="00CC3DAC">
              <w:rPr>
                <w:color w:val="FF0000"/>
                <w:u w:val="single"/>
              </w:rPr>
              <w:t>Union, Constitution and</w:t>
            </w:r>
            <w:r>
              <w:rPr>
                <w:color w:val="FF0000"/>
              </w:rPr>
              <w:t xml:space="preserve"> </w:t>
            </w:r>
            <w:r>
              <w:t xml:space="preserve">Convention, with a view to attaining the purposes of the International Telecommunication Union … </w:t>
            </w:r>
            <w:r w:rsidRPr="00F5170A">
              <w:rPr>
                <w:i/>
                <w:iCs/>
                <w:lang w:val="en-GB"/>
              </w:rPr>
              <w:t>Source TD 21 Rev.1</w:t>
            </w:r>
            <w:r>
              <w:rPr>
                <w:i/>
                <w:iCs/>
                <w:lang w:val="en-GB"/>
              </w:rPr>
              <w:t xml:space="preserve"> and C 28 (USA)</w:t>
            </w:r>
          </w:p>
          <w:p w:rsidR="001A5FA6" w:rsidRDefault="001A5FA6" w:rsidP="007A74EA">
            <w:pPr>
              <w:spacing w:before="120"/>
              <w:rPr>
                <w:rStyle w:val="opttxt"/>
              </w:rPr>
            </w:pPr>
          </w:p>
          <w:p w:rsidR="001A5FA6" w:rsidRDefault="001A5FA6" w:rsidP="007A74EA">
            <w:pPr>
              <w:spacing w:before="120"/>
              <w:rPr>
                <w:rStyle w:val="opttxt"/>
              </w:rPr>
            </w:pPr>
          </w:p>
          <w:p w:rsidR="001A5FA6" w:rsidRDefault="001A5FA6" w:rsidP="007A74EA">
            <w:pPr>
              <w:spacing w:before="120"/>
              <w:rPr>
                <w:rStyle w:val="opttxt"/>
              </w:rPr>
            </w:pPr>
          </w:p>
          <w:p w:rsidR="001A5FA6" w:rsidRDefault="001A5FA6" w:rsidP="007A74EA">
            <w:pPr>
              <w:spacing w:before="120"/>
              <w:rPr>
                <w:i/>
                <w:iCs/>
              </w:rPr>
            </w:pPr>
            <w:r w:rsidRPr="00725C02">
              <w:rPr>
                <w:rStyle w:val="opttxt"/>
              </w:rPr>
              <w:t>Option 2 MOD2</w:t>
            </w:r>
            <w:r>
              <w:t xml:space="preserve">: … the provisions of the present Regulations </w:t>
            </w:r>
            <w:r w:rsidRPr="00DB7AFA">
              <w:rPr>
                <w:strike/>
                <w:color w:val="FF0000"/>
              </w:rPr>
              <w:t>supplement the International Telecommunication Convention, with a view</w:t>
            </w:r>
            <w:r w:rsidRPr="009239A4">
              <w:rPr>
                <w:color w:val="FF0000"/>
                <w:u w:val="single"/>
              </w:rPr>
              <w:t>serve</w:t>
            </w:r>
            <w:r>
              <w:t xml:space="preserve"> to attain</w:t>
            </w:r>
            <w:r w:rsidRPr="00DB7AFA">
              <w:rPr>
                <w:strike/>
                <w:color w:val="FF0000"/>
              </w:rPr>
              <w:t>ing</w:t>
            </w:r>
            <w:r>
              <w:t xml:space="preserve"> the purposes of the International Telecommunication Union …</w:t>
            </w:r>
            <w:r w:rsidRPr="008A1025">
              <w:rPr>
                <w:i/>
                <w:iCs/>
              </w:rPr>
              <w:t xml:space="preserve"> Source: </w:t>
            </w:r>
            <w:r w:rsidRPr="00A7125B">
              <w:rPr>
                <w:i/>
                <w:iCs/>
              </w:rPr>
              <w:t>C 9 (Russia</w:t>
            </w:r>
            <w:r>
              <w:rPr>
                <w:i/>
                <w:iCs/>
              </w:rPr>
              <w:t>n Federation</w:t>
            </w:r>
            <w:r w:rsidRPr="00A7125B">
              <w:rPr>
                <w:i/>
                <w:iCs/>
              </w:rPr>
              <w:t>)</w:t>
            </w:r>
            <w:r>
              <w:rPr>
                <w:i/>
                <w:iCs/>
              </w:rPr>
              <w:t xml:space="preserve"> </w:t>
            </w:r>
          </w:p>
          <w:p w:rsidR="001A5FA6" w:rsidRDefault="001A5FA6" w:rsidP="007A74EA">
            <w:pPr>
              <w:spacing w:before="120"/>
              <w:rPr>
                <w:i/>
                <w:iCs/>
              </w:rPr>
            </w:pPr>
          </w:p>
          <w:p w:rsidR="001A5FA6" w:rsidRPr="00CF194E" w:rsidRDefault="001A5FA6" w:rsidP="007A74EA">
            <w:pPr>
              <w:spacing w:before="120"/>
              <w:rPr>
                <w:iCs/>
                <w:lang w:val="en-GB"/>
              </w:rPr>
            </w:pPr>
            <w:r w:rsidRPr="00ED7AFE">
              <w:rPr>
                <w:b/>
                <w:iCs/>
                <w:highlight w:val="yellow"/>
                <w:lang w:val="en-GB"/>
              </w:rPr>
              <w:t>Option 3 MOD 3</w:t>
            </w:r>
            <w:r w:rsidRPr="00ED7AFE">
              <w:rPr>
                <w:iCs/>
                <w:highlight w:val="yellow"/>
                <w:lang w:val="en-GB"/>
              </w:rPr>
              <w:t xml:space="preserve"> While the sovereign right of </w:t>
            </w:r>
            <w:r w:rsidRPr="001615A9">
              <w:rPr>
                <w:iCs/>
                <w:color w:val="FF0000"/>
                <w:highlight w:val="yellow"/>
                <w:lang w:val="en-GB"/>
              </w:rPr>
              <w:t xml:space="preserve">each </w:t>
            </w:r>
            <w:r w:rsidRPr="001615A9">
              <w:rPr>
                <w:iCs/>
                <w:strike/>
                <w:color w:val="FF0000"/>
                <w:highlight w:val="yellow"/>
                <w:lang w:val="en-GB"/>
              </w:rPr>
              <w:t xml:space="preserve">country </w:t>
            </w:r>
            <w:r w:rsidRPr="001615A9">
              <w:rPr>
                <w:iCs/>
                <w:color w:val="FF0000"/>
                <w:highlight w:val="yellow"/>
                <w:lang w:val="en-GB"/>
              </w:rPr>
              <w:t xml:space="preserve">member </w:t>
            </w:r>
            <w:r w:rsidRPr="000655D1">
              <w:rPr>
                <w:iCs/>
                <w:color w:val="FF0000"/>
                <w:highlight w:val="yellow"/>
                <w:lang w:val="en-GB"/>
              </w:rPr>
              <w:t>state (CEPT)</w:t>
            </w:r>
          </w:p>
        </w:tc>
        <w:tc>
          <w:tcPr>
            <w:tcW w:w="3219" w:type="pct"/>
          </w:tcPr>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Pr="0058013B" w:rsidRDefault="001A5FA6" w:rsidP="0058013B">
            <w:pPr>
              <w:pStyle w:val="options"/>
            </w:pPr>
            <w:r w:rsidRPr="0058013B">
              <w:t>Option 1 MOD1</w:t>
            </w:r>
          </w:p>
          <w:p w:rsidR="001A5FA6" w:rsidRDefault="001A5FA6" w:rsidP="00B41409">
            <w:pPr>
              <w:spacing w:before="120"/>
              <w:rPr>
                <w:i/>
                <w:iCs/>
                <w:lang w:val="en-GB"/>
              </w:rPr>
            </w:pPr>
            <w:r>
              <w:rPr>
                <w:lang w:val="en-GB"/>
              </w:rPr>
              <w:t xml:space="preserve">The purpose of this change is to align with the current terminology used in CS No. 31. </w:t>
            </w:r>
            <w:r w:rsidRPr="00F5170A">
              <w:rPr>
                <w:i/>
                <w:iCs/>
                <w:lang w:val="en-GB"/>
              </w:rPr>
              <w:t>Source TD 21 Rev.1</w:t>
            </w:r>
            <w:r>
              <w:rPr>
                <w:i/>
                <w:iCs/>
                <w:lang w:val="en-GB"/>
              </w:rPr>
              <w:t xml:space="preserve"> and C 28 (USA) and Canada</w:t>
            </w:r>
          </w:p>
          <w:p w:rsidR="001A5FA6" w:rsidRDefault="001A5FA6" w:rsidP="00B41409">
            <w:pPr>
              <w:spacing w:before="120"/>
              <w:rPr>
                <w:i/>
                <w:iCs/>
                <w:szCs w:val="20"/>
                <w:lang w:val="en-GB"/>
              </w:rPr>
            </w:pPr>
            <w:r w:rsidRPr="00D6162B">
              <w:rPr>
                <w:szCs w:val="20"/>
                <w:lang w:val="en-GB"/>
              </w:rPr>
              <w:t xml:space="preserve">Supported. CS no 31 says: “The provisions of both this Constitution and the Convention are further </w:t>
            </w:r>
            <w:r w:rsidRPr="00D6162B">
              <w:rPr>
                <w:b/>
                <w:szCs w:val="20"/>
                <w:lang w:val="en-GB"/>
              </w:rPr>
              <w:t>complemented</w:t>
            </w:r>
            <w:r w:rsidRPr="00D6162B">
              <w:rPr>
                <w:szCs w:val="20"/>
                <w:lang w:val="en-GB"/>
              </w:rPr>
              <w:t xml:space="preserve"> by those of the Administrative Regulations (..)”</w:t>
            </w:r>
            <w:r>
              <w:rPr>
                <w:szCs w:val="20"/>
                <w:lang w:val="en-GB"/>
              </w:rPr>
              <w:t xml:space="preserve">. </w:t>
            </w:r>
            <w:r w:rsidRPr="00B5600F">
              <w:rPr>
                <w:i/>
                <w:iCs/>
                <w:szCs w:val="20"/>
                <w:lang w:val="en-GB"/>
              </w:rPr>
              <w:t>Source C 54 (Portugal)</w:t>
            </w:r>
          </w:p>
          <w:p w:rsidR="001A5FA6" w:rsidRDefault="001A5FA6" w:rsidP="00B41409">
            <w:pPr>
              <w:spacing w:before="120"/>
              <w:rPr>
                <w:lang w:val="en-GB"/>
              </w:rPr>
            </w:pPr>
            <w:r>
              <w:rPr>
                <w:lang w:val="en-GB"/>
              </w:rPr>
              <w:t xml:space="preserve">It was stated that the 2014 Plenipotentiary Conference could make changes affecting the use of the terms “Constitution and Convention” </w:t>
            </w:r>
            <w:r w:rsidRPr="00DC4F42">
              <w:rPr>
                <w:i/>
                <w:iCs/>
                <w:lang w:val="en-GB"/>
              </w:rPr>
              <w:t>(Iran)</w:t>
            </w:r>
            <w:r>
              <w:rPr>
                <w:lang w:val="en-GB"/>
              </w:rPr>
              <w:t>.</w:t>
            </w:r>
          </w:p>
          <w:p w:rsidR="001A5FA6" w:rsidRDefault="001A5FA6" w:rsidP="00B41409">
            <w:pPr>
              <w:spacing w:before="120"/>
              <w:rPr>
                <w:lang w:val="en-GB"/>
              </w:rPr>
            </w:pPr>
            <w:r>
              <w:rPr>
                <w:lang w:val="en-GB"/>
              </w:rPr>
              <w:t xml:space="preserve">It was stated that changes to the Preamble should be minimized </w:t>
            </w:r>
            <w:r w:rsidRPr="00DC4F42">
              <w:rPr>
                <w:i/>
                <w:iCs/>
                <w:lang w:val="en-GB"/>
              </w:rPr>
              <w:t>(Iran)</w:t>
            </w:r>
            <w:r>
              <w:rPr>
                <w:lang w:val="en-GB"/>
              </w:rPr>
              <w:t>.</w:t>
            </w:r>
          </w:p>
          <w:p w:rsidR="001A5FA6" w:rsidRPr="0058013B" w:rsidRDefault="001A5FA6" w:rsidP="0058013B">
            <w:pPr>
              <w:pStyle w:val="options"/>
            </w:pPr>
            <w:r w:rsidRPr="0058013B">
              <w:t>Option 2 MOD2</w:t>
            </w:r>
          </w:p>
          <w:p w:rsidR="001A5FA6" w:rsidRDefault="001A5FA6" w:rsidP="00CF43C3">
            <w:pPr>
              <w:spacing w:before="120"/>
              <w:rPr>
                <w:i/>
                <w:iCs/>
              </w:rPr>
            </w:pPr>
            <w:r>
              <w:rPr>
                <w:lang w:val="en-GB"/>
              </w:rPr>
              <w:t>The Regulations should be stand-alone and be independent, so there is no reason to mention the CS, CV.</w:t>
            </w:r>
            <w:r w:rsidRPr="008A1025">
              <w:rPr>
                <w:i/>
                <w:iCs/>
              </w:rPr>
              <w:t xml:space="preserve"> Source: </w:t>
            </w:r>
            <w:r w:rsidRPr="00A7125B">
              <w:rPr>
                <w:i/>
                <w:iCs/>
              </w:rPr>
              <w:t>C 9 (Russia</w:t>
            </w:r>
            <w:r>
              <w:rPr>
                <w:i/>
                <w:iCs/>
              </w:rPr>
              <w:t>n Federation</w:t>
            </w:r>
            <w:r w:rsidRPr="00A7125B">
              <w:rPr>
                <w:i/>
                <w:iCs/>
              </w:rPr>
              <w:t>)</w:t>
            </w:r>
          </w:p>
          <w:p w:rsidR="001A5FA6" w:rsidRDefault="001A5FA6" w:rsidP="00CF43C3">
            <w:pPr>
              <w:spacing w:before="120"/>
              <w:rPr>
                <w:i/>
                <w:iCs/>
                <w:lang w:val="en-GB"/>
              </w:rPr>
            </w:pPr>
            <w:r w:rsidRPr="00F716BB">
              <w:t>According to CS 29, 31, and 32, the ITRs and the Radio Regulations are the Administrative Regulations of the Union and that in the case of inconsistency between a provision of CS or CV and the Administrative regulations, the CS or CV shall prevail.</w:t>
            </w:r>
            <w:r w:rsidRPr="00F6124B">
              <w:rPr>
                <w:i/>
                <w:iCs/>
                <w:lang w:val="en-GB"/>
              </w:rPr>
              <w:t xml:space="preserve"> Source C 45 (USA)</w:t>
            </w:r>
            <w:r>
              <w:rPr>
                <w:i/>
                <w:iCs/>
                <w:lang w:val="en-GB"/>
              </w:rPr>
              <w:t xml:space="preserve"> and Canada</w:t>
            </w:r>
          </w:p>
          <w:p w:rsidR="001A5FA6" w:rsidRDefault="001A5FA6" w:rsidP="00CF43C3">
            <w:pPr>
              <w:spacing w:before="120"/>
              <w:rPr>
                <w:lang w:val="en-GB"/>
              </w:rPr>
            </w:pPr>
            <w:r w:rsidRPr="00D6162B">
              <w:rPr>
                <w:szCs w:val="20"/>
                <w:lang w:val="en-GB"/>
              </w:rPr>
              <w:t>CEPT considers that it is necessary to keep the principle of complementing ITU Constitution and Convention.</w:t>
            </w:r>
            <w:r>
              <w:rPr>
                <w:szCs w:val="20"/>
                <w:lang w:val="en-GB"/>
              </w:rPr>
              <w:t xml:space="preserve"> </w:t>
            </w:r>
            <w:r w:rsidRPr="00B5600F">
              <w:rPr>
                <w:i/>
                <w:iCs/>
                <w:szCs w:val="20"/>
                <w:lang w:val="en-GB"/>
              </w:rPr>
              <w:t>Source C 54 (Portugal)</w:t>
            </w:r>
          </w:p>
        </w:tc>
      </w:tr>
      <w:tr w:rsidR="001A5FA6" w:rsidTr="00F86101">
        <w:trPr>
          <w:cantSplit/>
          <w:trHeight w:val="415"/>
        </w:trPr>
        <w:tc>
          <w:tcPr>
            <w:tcW w:w="1781" w:type="pct"/>
            <w:gridSpan w:val="2"/>
          </w:tcPr>
          <w:p w:rsidR="001A5FA6" w:rsidRPr="00DB5D82" w:rsidRDefault="001A5FA6" w:rsidP="003D6B17">
            <w:pPr>
              <w:pStyle w:val="options"/>
            </w:pPr>
            <w:r w:rsidRPr="00DB5D82">
              <w:t>Option 0 NOC:</w:t>
            </w:r>
          </w:p>
          <w:p w:rsidR="001A5FA6" w:rsidRPr="00DB5D82" w:rsidRDefault="001A5FA6" w:rsidP="003D6B17">
            <w:pPr>
              <w:pStyle w:val="Normalaftertitle"/>
              <w:spacing w:before="120"/>
              <w:jc w:val="center"/>
              <w:rPr>
                <w:b/>
                <w:bCs/>
                <w:sz w:val="20"/>
              </w:rPr>
            </w:pPr>
            <w:r w:rsidRPr="00DB5D82">
              <w:rPr>
                <w:b/>
                <w:bCs/>
                <w:sz w:val="20"/>
              </w:rPr>
              <w:t>Article I</w:t>
            </w:r>
          </w:p>
          <w:p w:rsidR="001A5FA6" w:rsidRDefault="001A5FA6" w:rsidP="003D6B17">
            <w:pPr>
              <w:pStyle w:val="Normalaftertitle"/>
              <w:spacing w:before="120"/>
              <w:jc w:val="center"/>
              <w:rPr>
                <w:b/>
                <w:bCs/>
                <w:sz w:val="20"/>
              </w:rPr>
            </w:pPr>
            <w:r w:rsidRPr="00DB5D82">
              <w:rPr>
                <w:b/>
                <w:bCs/>
                <w:sz w:val="20"/>
              </w:rPr>
              <w:t>Purpose and Scope of the Regulations</w:t>
            </w:r>
          </w:p>
          <w:p w:rsidR="001A5FA6" w:rsidRPr="00DB5D82" w:rsidRDefault="001A5FA6" w:rsidP="0058013B">
            <w:pPr>
              <w:pStyle w:val="options"/>
              <w:rPr>
                <w:b w:val="0"/>
                <w:bCs w:val="0"/>
              </w:rPr>
            </w:pPr>
            <w:r w:rsidRPr="00DB5D82">
              <w:rPr>
                <w:b w:val="0"/>
                <w:bCs w:val="0"/>
              </w:rPr>
              <w:t>Source none</w:t>
            </w:r>
          </w:p>
        </w:tc>
        <w:tc>
          <w:tcPr>
            <w:tcW w:w="3219" w:type="pct"/>
          </w:tcPr>
          <w:p w:rsidR="001A5FA6" w:rsidRPr="0058013B" w:rsidRDefault="001A5FA6" w:rsidP="0058013B">
            <w:pPr>
              <w:pStyle w:val="options"/>
            </w:pPr>
          </w:p>
        </w:tc>
      </w:tr>
      <w:tr w:rsidR="001A5FA6" w:rsidTr="00F86101">
        <w:trPr>
          <w:cantSplit/>
          <w:trHeight w:val="415"/>
        </w:trPr>
        <w:tc>
          <w:tcPr>
            <w:tcW w:w="1781" w:type="pct"/>
            <w:gridSpan w:val="2"/>
          </w:tcPr>
          <w:p w:rsidR="001A5FA6" w:rsidRPr="0058013B" w:rsidRDefault="001A5FA6" w:rsidP="0058013B">
            <w:pPr>
              <w:pStyle w:val="options"/>
            </w:pPr>
            <w:r w:rsidRPr="0058013B">
              <w:lastRenderedPageBreak/>
              <w:t>Option 0 NOC:</w:t>
            </w:r>
          </w:p>
          <w:p w:rsidR="001A5FA6" w:rsidRPr="00DB5D82" w:rsidRDefault="001A5FA6">
            <w:pPr>
              <w:pStyle w:val="Normalaftertitle"/>
              <w:spacing w:before="120"/>
              <w:rPr>
                <w:i/>
                <w:iCs/>
                <w:sz w:val="20"/>
              </w:rPr>
            </w:pPr>
            <w:r w:rsidRPr="00DB5D82">
              <w:rPr>
                <w:sz w:val="20"/>
              </w:rPr>
              <w:t>1.1 a) 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administrations</w:t>
            </w:r>
            <w:r w:rsidRPr="00DB5D82">
              <w:rPr>
                <w:rStyle w:val="Fotnotsreferens"/>
                <w:sz w:val="20"/>
              </w:rPr>
              <w:footnoteReference w:customMarkFollows="1" w:id="1"/>
              <w:t>*</w:t>
            </w:r>
            <w:r w:rsidRPr="00DB5D82">
              <w:rPr>
                <w:sz w:val="20"/>
              </w:rPr>
              <w:t xml:space="preserve">. </w:t>
            </w:r>
            <w:r w:rsidRPr="00DB5D82">
              <w:rPr>
                <w:i/>
                <w:iCs/>
                <w:sz w:val="20"/>
              </w:rPr>
              <w:t>Source none</w:t>
            </w:r>
          </w:p>
          <w:p w:rsidR="001A5FA6" w:rsidRDefault="001A5FA6" w:rsidP="007A74EA">
            <w:pPr>
              <w:spacing w:before="120"/>
              <w:rPr>
                <w:i/>
                <w:iCs/>
              </w:rPr>
            </w:pPr>
            <w:r w:rsidRPr="00725C02">
              <w:rPr>
                <w:rStyle w:val="opttxt"/>
              </w:rPr>
              <w:t>Option 1 MOD1</w:t>
            </w:r>
            <w:r>
              <w:rPr>
                <w:i/>
                <w:iCs/>
              </w:rPr>
              <w:t xml:space="preserve">: … </w:t>
            </w:r>
            <w:r w:rsidRPr="00086F5F">
              <w:rPr>
                <w:strike/>
                <w:color w:val="FF0000"/>
              </w:rPr>
              <w:t>They also set rules applicable to administrations.</w:t>
            </w:r>
            <w:r>
              <w:rPr>
                <w:strike/>
                <w:color w:val="FF0000"/>
              </w:rPr>
              <w:t>*</w:t>
            </w:r>
            <w:r w:rsidRPr="00FF7BAD">
              <w:t>.</w:t>
            </w:r>
            <w:r>
              <w:t xml:space="preserve">  </w:t>
            </w:r>
            <w:r w:rsidRPr="00B92686">
              <w:rPr>
                <w:color w:val="FF0000"/>
                <w:u w:val="single"/>
              </w:rPr>
              <w:t>Member States may apply these rules to Recognized Operating Agencies.</w:t>
            </w:r>
            <w:r>
              <w:rPr>
                <w:color w:val="FF0000"/>
                <w:u w:val="single"/>
              </w:rPr>
              <w:t xml:space="preserve"> </w:t>
            </w:r>
            <w:r w:rsidRPr="00B92686">
              <w:rPr>
                <w:i/>
                <w:iCs/>
              </w:rPr>
              <w:t>Source C 28 (USA)</w:t>
            </w:r>
          </w:p>
          <w:p w:rsidR="001A5FA6" w:rsidRDefault="001A5FA6" w:rsidP="007A74EA">
            <w:pPr>
              <w:spacing w:before="120"/>
              <w:rPr>
                <w:rStyle w:val="opttxt"/>
              </w:rPr>
            </w:pPr>
          </w:p>
          <w:p w:rsidR="001A5FA6" w:rsidRDefault="001A5FA6" w:rsidP="007A74EA">
            <w:pPr>
              <w:spacing w:before="120"/>
              <w:rPr>
                <w:i/>
                <w:iCs/>
              </w:rPr>
            </w:pPr>
            <w:r w:rsidRPr="00725C02">
              <w:rPr>
                <w:rStyle w:val="opttxt"/>
              </w:rPr>
              <w:t>Option 2 MOD2</w:t>
            </w:r>
            <w:r>
              <w:rPr>
                <w:i/>
                <w:iCs/>
              </w:rPr>
              <w:t xml:space="preserve">: … </w:t>
            </w:r>
            <w:r w:rsidRPr="00086F5F">
              <w:rPr>
                <w:strike/>
                <w:color w:val="FF0000"/>
              </w:rPr>
              <w:t>They also set rules applicable to administrations.</w:t>
            </w:r>
            <w:r>
              <w:rPr>
                <w:strike/>
                <w:color w:val="FF0000"/>
              </w:rPr>
              <w:t>*</w:t>
            </w:r>
            <w:r w:rsidRPr="00FF7BAD">
              <w:t>.</w:t>
            </w:r>
            <w:r>
              <w:t xml:space="preserve"> </w:t>
            </w:r>
            <w:r w:rsidRPr="00B92686">
              <w:rPr>
                <w:i/>
                <w:iCs/>
              </w:rPr>
              <w:t xml:space="preserve">Source C </w:t>
            </w:r>
            <w:r>
              <w:rPr>
                <w:i/>
                <w:iCs/>
              </w:rPr>
              <w:t>54 (Portugal)</w:t>
            </w:r>
            <w:r w:rsidRPr="00B92686">
              <w:rPr>
                <w:i/>
                <w:iCs/>
              </w:rPr>
              <w:t>.</w:t>
            </w:r>
          </w:p>
          <w:p w:rsidR="001A5FA6" w:rsidRDefault="001A5FA6" w:rsidP="007A74EA">
            <w:pPr>
              <w:spacing w:before="120"/>
              <w:rPr>
                <w:i/>
                <w:iCs/>
              </w:rPr>
            </w:pPr>
          </w:p>
          <w:p w:rsidR="001A5FA6" w:rsidRDefault="001A5FA6" w:rsidP="000655D1">
            <w:pPr>
              <w:spacing w:before="120"/>
              <w:rPr>
                <w:color w:val="000000"/>
                <w:shd w:val="clear" w:color="auto" w:fill="FFFF00"/>
                <w:lang w:val="en-GB"/>
              </w:rPr>
            </w:pPr>
            <w:r w:rsidRPr="000655D1">
              <w:rPr>
                <w:rStyle w:val="opttxt"/>
                <w:highlight w:val="yellow"/>
              </w:rPr>
              <w:t>Option 3 MOD3</w:t>
            </w:r>
            <w:r w:rsidRPr="000655D1">
              <w:rPr>
                <w:i/>
                <w:iCs/>
                <w:highlight w:val="yellow"/>
              </w:rPr>
              <w:t>:…</w:t>
            </w:r>
            <w:r w:rsidRPr="000655D1">
              <w:rPr>
                <w:color w:val="000000"/>
                <w:highlight w:val="yellow"/>
                <w:lang w:val="en-GB"/>
              </w:rPr>
              <w:t xml:space="preserve">They also set rules applicable to </w:t>
            </w:r>
            <w:r w:rsidRPr="000655D1">
              <w:rPr>
                <w:i/>
                <w:iCs/>
                <w:strike/>
                <w:color w:val="FF0000"/>
                <w:highlight w:val="yellow"/>
                <w:lang w:val="en-GB"/>
              </w:rPr>
              <w:t>administrations and ROAs</w:t>
            </w:r>
            <w:r w:rsidRPr="000655D1">
              <w:rPr>
                <w:color w:val="FF0000"/>
                <w:highlight w:val="yellow"/>
                <w:lang w:val="en-GB"/>
              </w:rPr>
              <w:t xml:space="preserve"> </w:t>
            </w:r>
            <w:r w:rsidRPr="000655D1">
              <w:rPr>
                <w:color w:val="FF0000"/>
                <w:highlight w:val="yellow"/>
                <w:shd w:val="clear" w:color="auto" w:fill="FFFF00"/>
                <w:lang w:val="en-GB"/>
              </w:rPr>
              <w:t>operating</w:t>
            </w:r>
            <w:r w:rsidRPr="000655D1">
              <w:rPr>
                <w:color w:val="FF0000"/>
                <w:shd w:val="clear" w:color="auto" w:fill="FFFF00"/>
                <w:lang w:val="en-GB"/>
              </w:rPr>
              <w:t xml:space="preserve"> agencies</w:t>
            </w:r>
            <w:r w:rsidRPr="00E61C72">
              <w:rPr>
                <w:color w:val="000000"/>
                <w:shd w:val="clear" w:color="auto" w:fill="FFFF00"/>
                <w:lang w:val="en-GB"/>
              </w:rPr>
              <w:t>.</w:t>
            </w:r>
            <w:r>
              <w:rPr>
                <w:color w:val="000000"/>
                <w:shd w:val="clear" w:color="auto" w:fill="FFFF00"/>
                <w:lang w:val="en-GB"/>
              </w:rPr>
              <w:t xml:space="preserve"> (CEPT)</w:t>
            </w:r>
          </w:p>
          <w:p w:rsidR="001A5FA6" w:rsidRPr="007A74EA" w:rsidRDefault="001A5FA6" w:rsidP="000655D1">
            <w:pPr>
              <w:spacing w:before="120"/>
            </w:pPr>
            <w:r>
              <w:rPr>
                <w:color w:val="000000"/>
                <w:shd w:val="clear" w:color="auto" w:fill="FFFF00"/>
                <w:lang w:val="en-GB"/>
              </w:rPr>
              <w:t>to be discussed within CEPT</w:t>
            </w:r>
          </w:p>
        </w:tc>
        <w:tc>
          <w:tcPr>
            <w:tcW w:w="3219" w:type="pct"/>
          </w:tcPr>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Default="001A5FA6" w:rsidP="0058013B">
            <w:pPr>
              <w:pStyle w:val="options"/>
            </w:pPr>
          </w:p>
          <w:p w:rsidR="001A5FA6" w:rsidRPr="0058013B" w:rsidRDefault="001A5FA6" w:rsidP="0058013B">
            <w:pPr>
              <w:pStyle w:val="options"/>
            </w:pPr>
            <w:r w:rsidRPr="0058013B">
              <w:t>Option 1 MOD1:</w:t>
            </w:r>
          </w:p>
          <w:p w:rsidR="001A5FA6" w:rsidRDefault="001A5FA6" w:rsidP="007A74EA">
            <w:pPr>
              <w:pStyle w:val="Sidhuvud"/>
              <w:tabs>
                <w:tab w:val="clear" w:pos="4703"/>
                <w:tab w:val="clear" w:pos="9406"/>
              </w:tabs>
              <w:spacing w:before="120"/>
              <w:rPr>
                <w:rFonts w:cs="Arial"/>
                <w:i/>
                <w:iCs/>
                <w:szCs w:val="20"/>
              </w:rPr>
            </w:pPr>
            <w:r>
              <w:rPr>
                <w:rFonts w:cs="Arial"/>
                <w:szCs w:val="20"/>
              </w:rPr>
              <w:t>Save for Article 1.5 and some editorials,</w:t>
            </w:r>
            <w:r w:rsidRPr="00277050">
              <w:rPr>
                <w:rFonts w:cs="Arial"/>
                <w:szCs w:val="20"/>
              </w:rPr>
              <w:t xml:space="preserve"> the purpose and scope of the ITRs as expressed in Article 1 has stood the test of time well</w:t>
            </w:r>
            <w:r>
              <w:rPr>
                <w:rFonts w:cs="Arial"/>
                <w:szCs w:val="20"/>
              </w:rPr>
              <w:t xml:space="preserve">.  </w:t>
            </w:r>
            <w:r w:rsidRPr="007620A2">
              <w:rPr>
                <w:rFonts w:cs="Arial"/>
                <w:i/>
                <w:iCs/>
                <w:szCs w:val="20"/>
              </w:rPr>
              <w:t>Source C 35 (CEPT).</w:t>
            </w:r>
          </w:p>
          <w:p w:rsidR="001A5FA6" w:rsidRDefault="001A5FA6" w:rsidP="007A74EA">
            <w:pPr>
              <w:pStyle w:val="Sidhuvud"/>
              <w:tabs>
                <w:tab w:val="clear" w:pos="4703"/>
                <w:tab w:val="clear" w:pos="9406"/>
              </w:tabs>
              <w:spacing w:before="120"/>
              <w:rPr>
                <w:bCs/>
                <w:i/>
                <w:iCs/>
                <w:szCs w:val="20"/>
              </w:rPr>
            </w:pPr>
            <w:r w:rsidRPr="002924B0">
              <w:rPr>
                <w:szCs w:val="20"/>
              </w:rPr>
              <w:t>1.1 a) Editorial update</w:t>
            </w:r>
            <w:r>
              <w:rPr>
                <w:szCs w:val="20"/>
              </w:rPr>
              <w:t xml:space="preserve"> to clarify that the ITRs apply to Member States.</w:t>
            </w:r>
            <w:r w:rsidRPr="002F2C8B">
              <w:rPr>
                <w:bCs/>
                <w:i/>
                <w:iCs/>
                <w:szCs w:val="20"/>
              </w:rPr>
              <w:t xml:space="preserve"> Source C 28 (USA)</w:t>
            </w:r>
          </w:p>
          <w:p w:rsidR="001A5FA6" w:rsidRDefault="001A5FA6" w:rsidP="007A74EA">
            <w:pPr>
              <w:pStyle w:val="Sidhuvud"/>
              <w:tabs>
                <w:tab w:val="clear" w:pos="4703"/>
                <w:tab w:val="clear" w:pos="9406"/>
              </w:tabs>
              <w:spacing w:before="120"/>
            </w:pPr>
            <w:r>
              <w:t xml:space="preserve">Some Member States did not support this proposal </w:t>
            </w:r>
            <w:r w:rsidRPr="00DC4F42">
              <w:rPr>
                <w:i/>
                <w:iCs/>
              </w:rPr>
              <w:t>(Iran, Egypt, Russian Federation)</w:t>
            </w:r>
            <w:r>
              <w:t>.</w:t>
            </w:r>
          </w:p>
          <w:p w:rsidR="001A5FA6" w:rsidRDefault="001A5FA6" w:rsidP="007A74EA">
            <w:pPr>
              <w:pStyle w:val="Sidhuvud"/>
              <w:tabs>
                <w:tab w:val="clear" w:pos="4703"/>
                <w:tab w:val="clear" w:pos="9406"/>
              </w:tabs>
              <w:spacing w:before="120"/>
            </w:pPr>
            <w:r>
              <w:t>Algeria reserves its right to propose revisions to this provision.</w:t>
            </w:r>
          </w:p>
          <w:p w:rsidR="001A5FA6" w:rsidRDefault="001A5FA6" w:rsidP="007A74EA">
            <w:pPr>
              <w:pStyle w:val="Sidhuvud"/>
              <w:tabs>
                <w:tab w:val="clear" w:pos="4703"/>
                <w:tab w:val="clear" w:pos="9406"/>
              </w:tabs>
              <w:spacing w:before="120"/>
              <w:rPr>
                <w:i/>
                <w:iCs/>
              </w:rPr>
            </w:pPr>
            <w:r w:rsidRPr="00FC0E50">
              <w:t xml:space="preserve">Member States have to be requested in the ITRs to transfer to their national laws and administrative regulations those provisions of the ITRs that reference obligations on the Member State or address fraudulent practices or possible harm to another Member State. (Appropriate text and its citation in the ITR shall be provided and will be subject to further review).  </w:t>
            </w:r>
            <w:r w:rsidRPr="00FC0E50">
              <w:rPr>
                <w:i/>
                <w:iCs/>
              </w:rPr>
              <w:t>Source C58 (Egypt).</w:t>
            </w:r>
          </w:p>
          <w:p w:rsidR="001A5FA6" w:rsidRPr="0058013B" w:rsidRDefault="001A5FA6" w:rsidP="0058013B">
            <w:pPr>
              <w:pStyle w:val="options"/>
            </w:pPr>
            <w:r w:rsidRPr="0058013B">
              <w:t>Option 2 MOD1:</w:t>
            </w:r>
          </w:p>
          <w:p w:rsidR="001A5FA6" w:rsidRDefault="001A5FA6" w:rsidP="007A74EA">
            <w:pPr>
              <w:pStyle w:val="Sidhuvud"/>
              <w:tabs>
                <w:tab w:val="clear" w:pos="4703"/>
                <w:tab w:val="clear" w:pos="9406"/>
              </w:tabs>
              <w:spacing w:before="120"/>
              <w:rPr>
                <w:bCs/>
                <w:i/>
                <w:iCs/>
                <w:szCs w:val="20"/>
              </w:rPr>
            </w:pPr>
            <w:r>
              <w:rPr>
                <w:szCs w:val="20"/>
                <w:lang w:val="en-GB"/>
              </w:rPr>
              <w:t>CEPT proposes this amendment i</w:t>
            </w:r>
            <w:r w:rsidRPr="00D6162B">
              <w:rPr>
                <w:szCs w:val="20"/>
                <w:lang w:val="en-GB"/>
              </w:rPr>
              <w:t>n light of the contribution from Germany (</w:t>
            </w:r>
            <w:r w:rsidRPr="00D41885">
              <w:rPr>
                <w:szCs w:val="20"/>
                <w:lang w:val="en-GB"/>
              </w:rPr>
              <w:t>CWG-WCIT12/C-53</w:t>
            </w:r>
            <w:r w:rsidRPr="00D6162B">
              <w:rPr>
                <w:szCs w:val="20"/>
                <w:lang w:val="en-GB"/>
              </w:rPr>
              <w:t>) to the 5</w:t>
            </w:r>
            <w:r w:rsidRPr="00D6162B">
              <w:rPr>
                <w:szCs w:val="20"/>
                <w:vertAlign w:val="superscript"/>
                <w:lang w:val="en-GB"/>
              </w:rPr>
              <w:t>th</w:t>
            </w:r>
            <w:r w:rsidRPr="00D6162B">
              <w:rPr>
                <w:szCs w:val="20"/>
                <w:lang w:val="en-GB"/>
              </w:rPr>
              <w:t xml:space="preserve"> Council Working Group on “</w:t>
            </w:r>
            <w:r w:rsidRPr="00D6162B">
              <w:rPr>
                <w:bCs/>
                <w:szCs w:val="20"/>
              </w:rPr>
              <w:t>Considerations for the revision of the ITRs”</w:t>
            </w:r>
            <w:r>
              <w:rPr>
                <w:bCs/>
                <w:szCs w:val="20"/>
              </w:rPr>
              <w:t xml:space="preserve">. </w:t>
            </w:r>
            <w:r w:rsidRPr="00583C7A">
              <w:rPr>
                <w:bCs/>
                <w:i/>
                <w:iCs/>
                <w:szCs w:val="20"/>
              </w:rPr>
              <w:t>Source C 54 (Portugal)</w:t>
            </w:r>
          </w:p>
          <w:p w:rsidR="001A5FA6" w:rsidRDefault="001A5FA6" w:rsidP="007A74EA">
            <w:pPr>
              <w:pStyle w:val="Sidhuvud"/>
              <w:tabs>
                <w:tab w:val="clear" w:pos="4703"/>
                <w:tab w:val="clear" w:pos="9406"/>
              </w:tabs>
              <w:spacing w:before="120"/>
              <w:rPr>
                <w:lang w:val="en-GB"/>
              </w:rPr>
            </w:pPr>
            <w:r>
              <w:rPr>
                <w:bCs/>
                <w:szCs w:val="20"/>
              </w:rPr>
              <w:t xml:space="preserve">Some Member States did not support this proposal </w:t>
            </w:r>
            <w:r w:rsidRPr="00DC4F42">
              <w:rPr>
                <w:bCs/>
                <w:i/>
                <w:iCs/>
                <w:szCs w:val="20"/>
              </w:rPr>
              <w:t>(Russian Federation)</w:t>
            </w:r>
            <w:r>
              <w:rPr>
                <w:bCs/>
                <w:szCs w:val="20"/>
              </w:rPr>
              <w:t>.</w:t>
            </w:r>
          </w:p>
        </w:tc>
      </w:tr>
      <w:tr w:rsidR="001A5FA6" w:rsidTr="00F86101">
        <w:trPr>
          <w:cantSplit/>
          <w:trHeight w:val="3683"/>
        </w:trPr>
        <w:tc>
          <w:tcPr>
            <w:tcW w:w="1781" w:type="pct"/>
            <w:gridSpan w:val="2"/>
          </w:tcPr>
          <w:p w:rsidR="001A5FA6" w:rsidRDefault="001A5FA6" w:rsidP="003B7DEC">
            <w:pPr>
              <w:spacing w:before="120"/>
            </w:pPr>
            <w:r w:rsidRPr="00725C02">
              <w:rPr>
                <w:rStyle w:val="opttxt"/>
              </w:rPr>
              <w:lastRenderedPageBreak/>
              <w:t>Option 0 NOC</w:t>
            </w:r>
            <w:r w:rsidRPr="0058013B">
              <w:t>:</w:t>
            </w:r>
            <w:r>
              <w:t xml:space="preserve"> 1.1 b) These Regulations recognize in Article 9 the right of Members to allow special arrangements. </w:t>
            </w:r>
            <w:r w:rsidRPr="0058013B">
              <w:rPr>
                <w:i/>
                <w:iCs/>
              </w:rPr>
              <w:t>Source none</w:t>
            </w:r>
          </w:p>
          <w:p w:rsidR="001A5FA6" w:rsidRDefault="001A5FA6" w:rsidP="00F045F6">
            <w:pPr>
              <w:spacing w:before="120"/>
            </w:pPr>
            <w:r w:rsidRPr="00725C02">
              <w:rPr>
                <w:rStyle w:val="opttxt"/>
              </w:rPr>
              <w:t>Option 1 MOD1</w:t>
            </w:r>
            <w:r>
              <w:t xml:space="preserve">: 1.1 b) These Regulations recognize </w:t>
            </w:r>
            <w:r w:rsidRPr="00086F5F">
              <w:rPr>
                <w:strike/>
                <w:color w:val="FF0000"/>
              </w:rPr>
              <w:t>in Article 9</w:t>
            </w:r>
            <w:r>
              <w:t xml:space="preserve"> the right of Member</w:t>
            </w:r>
            <w:r w:rsidRPr="00086F5F">
              <w:rPr>
                <w:strike/>
                <w:color w:val="FF0000"/>
              </w:rPr>
              <w:t>s</w:t>
            </w:r>
            <w:r>
              <w:t xml:space="preserve"> </w:t>
            </w:r>
            <w:r w:rsidRPr="00086F5F">
              <w:rPr>
                <w:color w:val="FF0000"/>
                <w:u w:val="single"/>
              </w:rPr>
              <w:t>States</w:t>
            </w:r>
            <w:r>
              <w:t xml:space="preserve"> to allow special arrangements </w:t>
            </w:r>
            <w:r w:rsidRPr="00FA696F">
              <w:rPr>
                <w:color w:val="FF0000"/>
                <w:u w:val="single"/>
              </w:rPr>
              <w:t>as provided in Article 9</w:t>
            </w:r>
            <w:r>
              <w:t xml:space="preserve">. </w:t>
            </w:r>
            <w:r w:rsidRPr="00F5170A">
              <w:rPr>
                <w:i/>
                <w:iCs/>
                <w:lang w:val="en-GB"/>
              </w:rPr>
              <w:t>Source TD 21 Rev.1</w:t>
            </w:r>
          </w:p>
          <w:p w:rsidR="001A5FA6" w:rsidRDefault="001A5FA6" w:rsidP="007C15A0">
            <w:pPr>
              <w:spacing w:before="120"/>
            </w:pPr>
            <w:r w:rsidRPr="00725C02">
              <w:rPr>
                <w:rStyle w:val="opttxt"/>
              </w:rPr>
              <w:t>Option 2 MOD2</w:t>
            </w:r>
            <w:r>
              <w:t>: 1.1 b) These Regulations recognize in Article 9 the right of Member</w:t>
            </w:r>
            <w:r w:rsidRPr="00086F5F">
              <w:rPr>
                <w:strike/>
                <w:color w:val="FF0000"/>
              </w:rPr>
              <w:t>s</w:t>
            </w:r>
            <w:r>
              <w:t xml:space="preserve"> </w:t>
            </w:r>
            <w:r w:rsidRPr="00086F5F">
              <w:rPr>
                <w:color w:val="FF0000"/>
                <w:u w:val="single"/>
              </w:rPr>
              <w:t>States</w:t>
            </w:r>
            <w:r>
              <w:t xml:space="preserve"> to allow special arrangements </w:t>
            </w:r>
            <w:r w:rsidRPr="000355DE">
              <w:rPr>
                <w:color w:val="FF0000"/>
                <w:u w:val="single"/>
                <w:lang w:val="en-GB"/>
              </w:rPr>
              <w:t>on the condition that these do not cause technical harm to third countries.</w:t>
            </w:r>
            <w:r>
              <w:rPr>
                <w:i/>
                <w:iCs/>
                <w:lang w:val="en-GB"/>
              </w:rPr>
              <w:t xml:space="preserve"> </w:t>
            </w:r>
            <w:r w:rsidRPr="00F5170A">
              <w:rPr>
                <w:i/>
                <w:iCs/>
                <w:lang w:val="en-GB"/>
              </w:rPr>
              <w:t>Source TD 21 Rev.1</w:t>
            </w:r>
            <w:r>
              <w:rPr>
                <w:i/>
                <w:iCs/>
                <w:lang w:val="en-GB"/>
              </w:rPr>
              <w:t xml:space="preserve"> and Côte d’Ivoire </w:t>
            </w:r>
          </w:p>
          <w:p w:rsidR="001A5FA6" w:rsidRDefault="001A5FA6" w:rsidP="007C15A0">
            <w:pPr>
              <w:spacing w:before="120"/>
              <w:rPr>
                <w:rStyle w:val="opttxt"/>
              </w:rPr>
            </w:pPr>
          </w:p>
          <w:p w:rsidR="001A5FA6" w:rsidRDefault="001A5FA6" w:rsidP="007C15A0">
            <w:pPr>
              <w:spacing w:before="120"/>
              <w:rPr>
                <w:i/>
                <w:iCs/>
              </w:rPr>
            </w:pPr>
            <w:r w:rsidRPr="003B7DEC">
              <w:rPr>
                <w:rStyle w:val="opttxt"/>
              </w:rPr>
              <w:t>Option 3 MOD3</w:t>
            </w:r>
            <w:r>
              <w:t>: 1.1 b) These Regulations recognize in Article 9 the right of Member</w:t>
            </w:r>
            <w:r w:rsidRPr="00EB13DC">
              <w:rPr>
                <w:strike/>
                <w:color w:val="FF0000"/>
              </w:rPr>
              <w:t>s</w:t>
            </w:r>
            <w:r>
              <w:rPr>
                <w:strike/>
                <w:color w:val="FF0000"/>
              </w:rPr>
              <w:t xml:space="preserve"> </w:t>
            </w:r>
            <w:r w:rsidRPr="00EB13DC">
              <w:rPr>
                <w:color w:val="FF0000"/>
                <w:u w:val="single"/>
              </w:rPr>
              <w:t xml:space="preserve">States </w:t>
            </w:r>
            <w:r>
              <w:t>to allow special arrangements.</w:t>
            </w:r>
            <w:r w:rsidRPr="00B92686">
              <w:rPr>
                <w:i/>
                <w:iCs/>
              </w:rPr>
              <w:t xml:space="preserve"> Source C 28 (USA</w:t>
            </w:r>
            <w:r>
              <w:rPr>
                <w:i/>
                <w:iCs/>
              </w:rPr>
              <w:t>)</w:t>
            </w:r>
          </w:p>
          <w:p w:rsidR="001A5FA6" w:rsidRDefault="001A5FA6" w:rsidP="000655D1">
            <w:pPr>
              <w:spacing w:before="120"/>
            </w:pPr>
            <w:r w:rsidRPr="000655D1">
              <w:rPr>
                <w:rStyle w:val="opttxt"/>
                <w:highlight w:val="yellow"/>
              </w:rPr>
              <w:t>Option 4 MOD4</w:t>
            </w:r>
            <w:r w:rsidRPr="000655D1">
              <w:rPr>
                <w:highlight w:val="yellow"/>
              </w:rPr>
              <w:t xml:space="preserve">: 1.1 b) </w:t>
            </w:r>
            <w:r w:rsidRPr="000655D1">
              <w:rPr>
                <w:color w:val="000000"/>
                <w:highlight w:val="yellow"/>
                <w:lang w:val="en-GB"/>
              </w:rPr>
              <w:t xml:space="preserve">These Regulations recognize in Article 9 the right of </w:t>
            </w:r>
            <w:r w:rsidRPr="000655D1">
              <w:rPr>
                <w:i/>
                <w:iCs/>
                <w:color w:val="FF0000"/>
                <w:highlight w:val="yellow"/>
                <w:lang w:val="en-GB"/>
              </w:rPr>
              <w:t>Members</w:t>
            </w:r>
            <w:r w:rsidRPr="000655D1">
              <w:rPr>
                <w:color w:val="FF0000"/>
                <w:highlight w:val="yellow"/>
                <w:shd w:val="clear" w:color="auto" w:fill="FFFF00"/>
                <w:lang w:val="en-GB"/>
              </w:rPr>
              <w:t xml:space="preserve"> States</w:t>
            </w:r>
            <w:r w:rsidRPr="000655D1">
              <w:rPr>
                <w:color w:val="000000"/>
                <w:highlight w:val="yellow"/>
                <w:lang w:val="en-GB"/>
              </w:rPr>
              <w:t xml:space="preserve"> to allow special arrangements. (CEPT)</w:t>
            </w:r>
          </w:p>
        </w:tc>
        <w:tc>
          <w:tcPr>
            <w:tcW w:w="3219" w:type="pct"/>
          </w:tcPr>
          <w:p w:rsidR="001A5FA6" w:rsidRDefault="001A5FA6" w:rsidP="00725C02">
            <w:pPr>
              <w:rPr>
                <w:rStyle w:val="opttxt"/>
              </w:rPr>
            </w:pPr>
          </w:p>
          <w:p w:rsidR="001A5FA6" w:rsidRDefault="001A5FA6" w:rsidP="00725C02">
            <w:pPr>
              <w:rPr>
                <w:rStyle w:val="opttxt"/>
              </w:rPr>
            </w:pPr>
          </w:p>
          <w:p w:rsidR="001A5FA6" w:rsidRDefault="001A5FA6" w:rsidP="00725C02">
            <w:pPr>
              <w:rPr>
                <w:rStyle w:val="opttxt"/>
              </w:rPr>
            </w:pPr>
          </w:p>
          <w:p w:rsidR="001A5FA6" w:rsidRDefault="001A5FA6" w:rsidP="00725C02">
            <w:pPr>
              <w:rPr>
                <w:rStyle w:val="opttxt"/>
              </w:rPr>
            </w:pPr>
          </w:p>
          <w:p w:rsidR="001A5FA6" w:rsidRDefault="001A5FA6" w:rsidP="00725C02">
            <w:pPr>
              <w:rPr>
                <w:lang w:val="en-GB"/>
              </w:rPr>
            </w:pPr>
            <w:r w:rsidRPr="00725C02">
              <w:rPr>
                <w:rStyle w:val="opttxt"/>
              </w:rPr>
              <w:t>Option 1 MOD1</w:t>
            </w:r>
            <w:r w:rsidRPr="0058013B">
              <w:t>:</w:t>
            </w:r>
            <w:r>
              <w:t xml:space="preserve"> </w:t>
            </w:r>
            <w:r>
              <w:rPr>
                <w:lang w:val="en-GB"/>
              </w:rPr>
              <w:t>It was proposed to add at the end “</w:t>
            </w:r>
            <w:r w:rsidRPr="00F045F6">
              <w:rPr>
                <w:lang w:val="en-GB"/>
              </w:rPr>
              <w:t xml:space="preserve">on the condition that these do not cause technical </w:t>
            </w:r>
            <w:r>
              <w:rPr>
                <w:lang w:val="en-GB"/>
              </w:rPr>
              <w:t xml:space="preserve">and/or financial </w:t>
            </w:r>
            <w:r w:rsidRPr="00F045F6">
              <w:rPr>
                <w:lang w:val="en-GB"/>
              </w:rPr>
              <w:t>harm to third countries</w:t>
            </w:r>
            <w:r>
              <w:rPr>
                <w:lang w:val="en-GB"/>
              </w:rPr>
              <w:t xml:space="preserve">” </w:t>
            </w:r>
            <w:r w:rsidRPr="00FC0E50">
              <w:rPr>
                <w:lang w:val="en-GB"/>
              </w:rPr>
              <w:t xml:space="preserve">pursuant to view (5) of the WTPF Opinion 6. </w:t>
            </w:r>
            <w:r w:rsidRPr="00DC4F42">
              <w:rPr>
                <w:i/>
                <w:iCs/>
                <w:lang w:val="en-GB"/>
              </w:rPr>
              <w:t>(Egypt)</w:t>
            </w:r>
            <w:r>
              <w:rPr>
                <w:lang w:val="en-GB"/>
              </w:rPr>
              <w:t>.</w:t>
            </w:r>
          </w:p>
          <w:p w:rsidR="001A5FA6" w:rsidRDefault="001A5FA6" w:rsidP="0058013B">
            <w:pPr>
              <w:pStyle w:val="options"/>
            </w:pPr>
          </w:p>
          <w:p w:rsidR="001A5FA6" w:rsidRPr="0058013B" w:rsidRDefault="001A5FA6" w:rsidP="0058013B">
            <w:pPr>
              <w:pStyle w:val="options"/>
            </w:pPr>
            <w:r w:rsidRPr="0058013B">
              <w:t>Option 2 MOD2:</w:t>
            </w:r>
          </w:p>
          <w:p w:rsidR="001A5FA6" w:rsidRDefault="001A5FA6" w:rsidP="00E97865">
            <w:pPr>
              <w:pStyle w:val="Sidhuvud"/>
              <w:tabs>
                <w:tab w:val="clear" w:pos="4703"/>
                <w:tab w:val="clear" w:pos="9406"/>
              </w:tabs>
              <w:spacing w:before="120"/>
              <w:rPr>
                <w:i/>
                <w:iCs/>
                <w:lang w:val="en-GB"/>
              </w:rPr>
            </w:pPr>
            <w:r>
              <w:rPr>
                <w:lang w:val="en-GB"/>
              </w:rPr>
              <w:t>The United States</w:t>
            </w:r>
            <w:r w:rsidRPr="0063005E">
              <w:rPr>
                <w:lang w:val="en-GB"/>
              </w:rPr>
              <w:t xml:space="preserve"> do</w:t>
            </w:r>
            <w:r>
              <w:rPr>
                <w:lang w:val="en-GB"/>
              </w:rPr>
              <w:t>es</w:t>
            </w:r>
            <w:r w:rsidRPr="0063005E">
              <w:rPr>
                <w:lang w:val="en-GB"/>
              </w:rPr>
              <w:t xml:space="preserve"> not see the need to add “to third countries.” </w:t>
            </w:r>
            <w:r w:rsidRPr="0063005E">
              <w:t>Technical harm to all telecommunications facilities should be avoided.</w:t>
            </w:r>
            <w:r w:rsidRPr="00F6124B">
              <w:rPr>
                <w:i/>
                <w:iCs/>
                <w:lang w:val="en-GB"/>
              </w:rPr>
              <w:t xml:space="preserve"> Source C 45 (USA)</w:t>
            </w:r>
          </w:p>
          <w:p w:rsidR="001A5FA6" w:rsidRPr="00EC36B7" w:rsidRDefault="001A5FA6" w:rsidP="00FC0E50">
            <w:pPr>
              <w:pStyle w:val="Sidhuvud"/>
              <w:tabs>
                <w:tab w:val="clear" w:pos="4703"/>
                <w:tab w:val="clear" w:pos="9406"/>
              </w:tabs>
              <w:spacing w:before="120"/>
              <w:rPr>
                <w:lang w:val="en-GB"/>
              </w:rPr>
            </w:pPr>
            <w:r>
              <w:rPr>
                <w:lang w:val="en-GB"/>
              </w:rPr>
              <w:t xml:space="preserve">It was proposed to add “and/or financial harm” </w:t>
            </w:r>
            <w:r w:rsidRPr="00FC0E50">
              <w:rPr>
                <w:lang w:val="en-GB"/>
              </w:rPr>
              <w:t xml:space="preserve">pursuant to view (5) of the WTPF Opinion 6, and this new text is </w:t>
            </w:r>
            <w:r>
              <w:rPr>
                <w:lang w:val="en-GB"/>
              </w:rPr>
              <w:t xml:space="preserve">proposed for </w:t>
            </w:r>
            <w:r w:rsidRPr="00FC0E50">
              <w:rPr>
                <w:lang w:val="en-GB"/>
              </w:rPr>
              <w:t>MOD</w:t>
            </w:r>
            <w:r>
              <w:rPr>
                <w:lang w:val="en-GB"/>
              </w:rPr>
              <w:t>1</w:t>
            </w:r>
            <w:r w:rsidRPr="00FC0E50">
              <w:rPr>
                <w:lang w:val="en-GB"/>
              </w:rPr>
              <w:t xml:space="preserve"> 1.1 b) above. </w:t>
            </w:r>
            <w:r w:rsidRPr="00DC4F42">
              <w:rPr>
                <w:i/>
                <w:iCs/>
                <w:lang w:val="en-GB"/>
              </w:rPr>
              <w:t>(Egypt)</w:t>
            </w:r>
            <w:r>
              <w:rPr>
                <w:lang w:val="en-GB"/>
              </w:rPr>
              <w:t>.</w:t>
            </w:r>
          </w:p>
          <w:p w:rsidR="001A5FA6" w:rsidRPr="00E35603" w:rsidRDefault="001A5FA6" w:rsidP="00725C02">
            <w:pPr>
              <w:spacing w:before="120"/>
            </w:pPr>
            <w:r w:rsidRPr="00725C02">
              <w:rPr>
                <w:rStyle w:val="opttxt"/>
              </w:rPr>
              <w:t>Option 3 MOD3</w:t>
            </w:r>
            <w:r w:rsidRPr="0058013B">
              <w:t>:</w:t>
            </w:r>
            <w:r>
              <w:t xml:space="preserve"> </w:t>
            </w:r>
            <w:r>
              <w:rPr>
                <w:szCs w:val="20"/>
              </w:rPr>
              <w:t>Editorial update.</w:t>
            </w:r>
            <w:r w:rsidRPr="002F2C8B">
              <w:rPr>
                <w:bCs/>
                <w:i/>
                <w:iCs/>
                <w:szCs w:val="20"/>
              </w:rPr>
              <w:t xml:space="preserve"> Source C 28 (USA)</w:t>
            </w:r>
            <w:r>
              <w:rPr>
                <w:bCs/>
                <w:i/>
                <w:iCs/>
                <w:szCs w:val="20"/>
              </w:rPr>
              <w:t xml:space="preserve"> and Canada</w:t>
            </w:r>
          </w:p>
        </w:tc>
      </w:tr>
      <w:tr w:rsidR="001A5FA6" w:rsidTr="00F86101">
        <w:trPr>
          <w:gridBefore w:val="1"/>
          <w:cantSplit/>
        </w:trPr>
        <w:tc>
          <w:tcPr>
            <w:tcW w:w="1781" w:type="pct"/>
          </w:tcPr>
          <w:p w:rsidR="001A5FA6" w:rsidRDefault="001A5FA6" w:rsidP="008044BD">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044BD">
            <w:pPr>
              <w:pStyle w:val="Normalaftertitle"/>
              <w:spacing w:before="120"/>
              <w:rPr>
                <w:sz w:val="20"/>
              </w:rPr>
            </w:pPr>
            <w:r w:rsidRPr="00725C02">
              <w:rPr>
                <w:rStyle w:val="opttxt"/>
                <w:sz w:val="20"/>
              </w:rPr>
              <w:t>Option 1 ADD</w:t>
            </w:r>
            <w:r w:rsidRPr="008044BD">
              <w:rPr>
                <w:sz w:val="20"/>
              </w:rPr>
              <w:t xml:space="preserve">: </w:t>
            </w:r>
            <w:r>
              <w:rPr>
                <w:sz w:val="20"/>
              </w:rPr>
              <w:t xml:space="preserve">new </w:t>
            </w:r>
            <w:r w:rsidRPr="008044BD">
              <w:rPr>
                <w:sz w:val="20"/>
              </w:rPr>
              <w:t xml:space="preserve">1.1 c) The purpose may be general rules to be applied by administrations for regulating international telecommunication services and to be applied by operators/service providers for the provision of such international telecommunication services. </w:t>
            </w:r>
            <w:r w:rsidRPr="008044BD">
              <w:rPr>
                <w:i/>
                <w:iCs/>
                <w:sz w:val="20"/>
              </w:rPr>
              <w:t>Source C 9 (Russian Federation)</w:t>
            </w:r>
          </w:p>
        </w:tc>
        <w:tc>
          <w:tcPr>
            <w:tcW w:w="3219" w:type="pct"/>
          </w:tcPr>
          <w:p w:rsidR="001A5FA6" w:rsidRDefault="001A5FA6" w:rsidP="00725C02">
            <w:pPr>
              <w:pStyle w:val="options"/>
            </w:pPr>
          </w:p>
          <w:p w:rsidR="001A5FA6" w:rsidRDefault="001A5FA6" w:rsidP="00725C02">
            <w:pPr>
              <w:pStyle w:val="options"/>
            </w:pPr>
            <w:r>
              <w:t>Option 1 ADD:</w:t>
            </w:r>
          </w:p>
          <w:p w:rsidR="001A5FA6" w:rsidRDefault="001A5FA6" w:rsidP="0018285D">
            <w:pPr>
              <w:spacing w:before="120"/>
              <w:rPr>
                <w:i/>
                <w:iCs/>
                <w:lang w:val="en-GB"/>
              </w:rPr>
            </w:pPr>
            <w:r w:rsidRPr="0063005E">
              <w:t>This proposal would result in detailed regulatory provisions, contrary to  PP Resolution 171 (Guadalajara), which states that the ITRs should contain “strategic and policy principles” and be “of relevance to be included in an international treaty.”</w:t>
            </w:r>
            <w:r w:rsidRPr="00A65A2C">
              <w:t> </w:t>
            </w:r>
            <w:r>
              <w:t xml:space="preserve"> </w:t>
            </w:r>
            <w:r w:rsidRPr="00F6124B">
              <w:rPr>
                <w:i/>
                <w:iCs/>
                <w:lang w:val="en-GB"/>
              </w:rPr>
              <w:t>Source C 45 (USA)</w:t>
            </w:r>
            <w:r>
              <w:rPr>
                <w:i/>
                <w:iCs/>
                <w:lang w:val="en-GB"/>
              </w:rPr>
              <w:t xml:space="preserve"> and Canada</w:t>
            </w:r>
          </w:p>
          <w:p w:rsidR="001A5FA6" w:rsidRDefault="001A5FA6" w:rsidP="00DC1BE4">
            <w:pPr>
              <w:spacing w:before="120"/>
              <w:rPr>
                <w:i/>
                <w:iCs/>
              </w:rPr>
            </w:pPr>
            <w:r>
              <w:t xml:space="preserve">This proposal does not seem to be in line with “Criterion 1: General compliance with the key principles indicated in CEPT Contribution 35”.  Contrary to contribution from Germany (CWG-WCIT12/C-53) to the 5th Council Working Group on “Considerations for the revision of the ITRs”. </w:t>
            </w:r>
            <w:r w:rsidRPr="00DC1BE4">
              <w:rPr>
                <w:i/>
                <w:iCs/>
              </w:rPr>
              <w:t>Source C 54 (Portugal)</w:t>
            </w:r>
          </w:p>
          <w:p w:rsidR="001A5FA6" w:rsidRPr="00F6124B" w:rsidRDefault="001A5FA6" w:rsidP="00DC1BE4">
            <w:pPr>
              <w:spacing w:before="120"/>
            </w:pPr>
            <w:r w:rsidRPr="00F045F6">
              <w:t xml:space="preserve">This proposal is in line with CS articles 37, 38, additionally Member States have to be requested in the ITRs to transfer to their national laws and administrative regulations those provisions of the ITRs that reference obligations on the Member State or address fraudulent practices or possible harm to another Member State. (This text is subject to further review).  </w:t>
            </w:r>
            <w:r w:rsidRPr="00F045F6">
              <w:rPr>
                <w:i/>
                <w:iCs/>
              </w:rPr>
              <w:t>Source C58 (Egypt)</w:t>
            </w:r>
          </w:p>
        </w:tc>
      </w:tr>
      <w:tr w:rsidR="001A5FA6" w:rsidTr="00F86101">
        <w:trPr>
          <w:gridBefore w:val="1"/>
          <w:cantSplit/>
        </w:trPr>
        <w:tc>
          <w:tcPr>
            <w:tcW w:w="1781" w:type="pct"/>
          </w:tcPr>
          <w:p w:rsidR="001A5FA6" w:rsidRDefault="001A5FA6" w:rsidP="00C11991">
            <w:pPr>
              <w:pStyle w:val="Normalaftertitle"/>
              <w:spacing w:before="120"/>
              <w:rPr>
                <w:sz w:val="20"/>
              </w:rPr>
            </w:pPr>
            <w:r w:rsidRPr="00725C02">
              <w:rPr>
                <w:rStyle w:val="opttxt"/>
                <w:sz w:val="20"/>
              </w:rPr>
              <w:t>Option 0 NOC</w:t>
            </w:r>
            <w:r>
              <w:rPr>
                <w:sz w:val="20"/>
              </w:rPr>
              <w:t xml:space="preserve">: 1.2 In these Regulations, "the public" is used in the sense of the population, including governmental and legal bodies. </w:t>
            </w:r>
            <w:r w:rsidRPr="00725C02">
              <w:rPr>
                <w:i/>
                <w:iCs/>
                <w:sz w:val="20"/>
              </w:rPr>
              <w:t>Source none</w:t>
            </w:r>
          </w:p>
        </w:tc>
        <w:tc>
          <w:tcPr>
            <w:tcW w:w="3219" w:type="pct"/>
          </w:tcPr>
          <w:p w:rsidR="001A5FA6" w:rsidRDefault="001A5FA6" w:rsidP="00C11991">
            <w:pPr>
              <w:pStyle w:val="Normalaftertitle"/>
              <w:spacing w:before="120"/>
              <w:rPr>
                <w:sz w:val="20"/>
              </w:rPr>
            </w:pPr>
            <w:r>
              <w:rPr>
                <w:sz w:val="20"/>
              </w:rPr>
              <w:t xml:space="preserve">Some Member States reserved their right to propose revisions to this provision. </w:t>
            </w:r>
            <w:r w:rsidRPr="00AF41E4">
              <w:rPr>
                <w:i/>
                <w:iCs/>
                <w:sz w:val="20"/>
              </w:rPr>
              <w:t>(Russian Federation)</w:t>
            </w:r>
          </w:p>
        </w:tc>
      </w:tr>
      <w:tr w:rsidR="001A5FA6" w:rsidTr="00F86101">
        <w:trPr>
          <w:gridBefore w:val="1"/>
          <w:cantSplit/>
          <w:trHeight w:val="5310"/>
        </w:trPr>
        <w:tc>
          <w:tcPr>
            <w:tcW w:w="1781" w:type="pct"/>
          </w:tcPr>
          <w:p w:rsidR="001A5FA6" w:rsidRDefault="001A5FA6" w:rsidP="00BE4C81">
            <w:pPr>
              <w:pStyle w:val="Normalaftertitle"/>
              <w:spacing w:before="120"/>
              <w:rPr>
                <w:sz w:val="20"/>
              </w:rPr>
            </w:pPr>
            <w:r w:rsidRPr="00725C02">
              <w:rPr>
                <w:rStyle w:val="opttxt"/>
                <w:sz w:val="20"/>
              </w:rPr>
              <w:lastRenderedPageBreak/>
              <w:t>Option 0 NOC</w:t>
            </w:r>
            <w:r>
              <w:rPr>
                <w:sz w:val="20"/>
              </w:rPr>
              <w:t>: 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r w:rsidRPr="00725C02">
              <w:rPr>
                <w:i/>
                <w:iCs/>
                <w:sz w:val="20"/>
              </w:rPr>
              <w:t xml:space="preserve"> Source none</w:t>
            </w:r>
          </w:p>
          <w:p w:rsidR="001A5FA6" w:rsidRPr="00FD35B0" w:rsidRDefault="001A5FA6" w:rsidP="00BE4C81">
            <w:pPr>
              <w:pStyle w:val="Normalaftertitle"/>
              <w:spacing w:before="120"/>
              <w:rPr>
                <w:i/>
                <w:iCs/>
                <w:sz w:val="20"/>
              </w:rPr>
            </w:pPr>
            <w:r w:rsidRPr="00BE4C81">
              <w:rPr>
                <w:rStyle w:val="opttxt"/>
                <w:sz w:val="20"/>
              </w:rPr>
              <w:t>Option 1 MOD1</w:t>
            </w:r>
            <w:r>
              <w:rPr>
                <w:sz w:val="20"/>
              </w:rPr>
              <w:t>: … as well as the efficiency, usefulness and availability to the public of international telecommunication services</w:t>
            </w:r>
            <w:r w:rsidRPr="00B7541D">
              <w:rPr>
                <w:color w:val="FF0000"/>
                <w:sz w:val="20"/>
                <w:u w:val="single"/>
              </w:rPr>
              <w:t>, and the availability, operation, and use of advanced telecommunications facilities in developing countries.</w:t>
            </w:r>
            <w:r>
              <w:rPr>
                <w:sz w:val="20"/>
              </w:rPr>
              <w:t xml:space="preserve"> </w:t>
            </w:r>
            <w:r w:rsidRPr="00B92686">
              <w:rPr>
                <w:i/>
                <w:iCs/>
                <w:sz w:val="20"/>
              </w:rPr>
              <w:t>Source: C 25 (S</w:t>
            </w:r>
            <w:r>
              <w:rPr>
                <w:i/>
                <w:iCs/>
                <w:sz w:val="20"/>
              </w:rPr>
              <w:t>G3</w:t>
            </w:r>
            <w:r w:rsidRPr="00B92686">
              <w:rPr>
                <w:i/>
                <w:iCs/>
                <w:sz w:val="20"/>
              </w:rPr>
              <w:t>RG-LAC)</w:t>
            </w:r>
          </w:p>
          <w:p w:rsidR="001A5FA6" w:rsidRDefault="001A5FA6" w:rsidP="00B32A74">
            <w:pPr>
              <w:pStyle w:val="Normalaftertitle"/>
              <w:spacing w:before="120"/>
              <w:rPr>
                <w:rStyle w:val="opttxt"/>
                <w:sz w:val="20"/>
              </w:rPr>
            </w:pPr>
          </w:p>
          <w:p w:rsidR="001A5FA6" w:rsidRPr="000655D1" w:rsidRDefault="001A5FA6" w:rsidP="000655D1">
            <w:pPr>
              <w:rPr>
                <w:lang w:val="en-GB"/>
              </w:rPr>
            </w:pPr>
          </w:p>
          <w:p w:rsidR="001A5FA6" w:rsidRPr="00DE5C1D" w:rsidRDefault="001A5FA6" w:rsidP="00B32A74">
            <w:pPr>
              <w:pStyle w:val="Normalaftertitle"/>
              <w:spacing w:before="120"/>
              <w:rPr>
                <w:sz w:val="20"/>
              </w:rPr>
            </w:pPr>
            <w:r w:rsidRPr="00BE4C81">
              <w:rPr>
                <w:rStyle w:val="opttxt"/>
                <w:sz w:val="20"/>
              </w:rPr>
              <w:t>Option 2 MOD2</w:t>
            </w:r>
            <w:r w:rsidRPr="00DE5C1D">
              <w:rPr>
                <w:sz w:val="20"/>
              </w:rPr>
              <w:t xml:space="preserve">: </w:t>
            </w:r>
            <w:r>
              <w:rPr>
                <w:sz w:val="20"/>
              </w:rPr>
              <w:t xml:space="preserve">… </w:t>
            </w:r>
            <w:r w:rsidRPr="00DE5C1D">
              <w:rPr>
                <w:sz w:val="20"/>
              </w:rPr>
              <w:t xml:space="preserve">as well as the efficiency, usefulness and availability to the public of international telecommunication services. </w:t>
            </w:r>
            <w:r w:rsidRPr="00E94895">
              <w:rPr>
                <w:color w:val="FF0000"/>
                <w:sz w:val="20"/>
                <w:u w:val="single"/>
              </w:rPr>
              <w:t>The scope may be all existing, emerging, and future telecommunication facilities and services.</w:t>
            </w:r>
            <w:r>
              <w:rPr>
                <w:sz w:val="20"/>
              </w:rPr>
              <w:t xml:space="preserve"> </w:t>
            </w:r>
            <w:r w:rsidRPr="00DE5C1D">
              <w:rPr>
                <w:i/>
                <w:iCs/>
                <w:sz w:val="20"/>
              </w:rPr>
              <w:t>Source: C 9 (Russian Federation)</w:t>
            </w:r>
          </w:p>
          <w:p w:rsidR="001A5FA6" w:rsidRDefault="001A5FA6" w:rsidP="00B32A74">
            <w:pPr>
              <w:pStyle w:val="Normalaftertitle"/>
              <w:spacing w:before="120"/>
              <w:rPr>
                <w:rStyle w:val="opttxt"/>
                <w:sz w:val="20"/>
              </w:rPr>
            </w:pPr>
          </w:p>
          <w:p w:rsidR="001A5FA6" w:rsidRDefault="001A5FA6" w:rsidP="00B32A74">
            <w:pPr>
              <w:pStyle w:val="Normalaftertitle"/>
              <w:spacing w:before="120"/>
              <w:rPr>
                <w:rStyle w:val="opttxt"/>
                <w:sz w:val="20"/>
              </w:rPr>
            </w:pPr>
          </w:p>
          <w:p w:rsidR="001A5FA6" w:rsidRDefault="001A5FA6" w:rsidP="00B32A74">
            <w:pPr>
              <w:pStyle w:val="Normalaftertitle"/>
              <w:spacing w:before="120"/>
              <w:rPr>
                <w:sz w:val="20"/>
              </w:rPr>
            </w:pPr>
            <w:r w:rsidRPr="00BE4C81">
              <w:rPr>
                <w:rStyle w:val="opttxt"/>
                <w:sz w:val="20"/>
              </w:rPr>
              <w:t>Option 3 MOD3</w:t>
            </w:r>
            <w:r>
              <w:rPr>
                <w:sz w:val="20"/>
              </w:rPr>
              <w:t>:</w:t>
            </w:r>
            <w:r w:rsidRPr="00DE5C1D">
              <w:rPr>
                <w:sz w:val="20"/>
              </w:rPr>
              <w:t xml:space="preserve"> </w:t>
            </w:r>
            <w:r>
              <w:rPr>
                <w:sz w:val="20"/>
              </w:rPr>
              <w:t xml:space="preserve">… </w:t>
            </w:r>
            <w:r w:rsidRPr="00DE5C1D">
              <w:rPr>
                <w:sz w:val="20"/>
              </w:rPr>
              <w:t>as well as the efficiency, usefulness</w:t>
            </w:r>
            <w:r w:rsidRPr="00825B82">
              <w:rPr>
                <w:color w:val="FF0000"/>
                <w:sz w:val="20"/>
                <w:u w:val="single"/>
              </w:rPr>
              <w:t>,</w:t>
            </w:r>
            <w:r w:rsidRPr="00DE5C1D">
              <w:rPr>
                <w:sz w:val="20"/>
              </w:rPr>
              <w:t xml:space="preserve"> </w:t>
            </w:r>
            <w:r w:rsidRPr="00825B82">
              <w:rPr>
                <w:strike/>
                <w:color w:val="FF0000"/>
                <w:sz w:val="20"/>
              </w:rPr>
              <w:t xml:space="preserve">and </w:t>
            </w:r>
            <w:r w:rsidRPr="00DE5C1D">
              <w:rPr>
                <w:sz w:val="20"/>
              </w:rPr>
              <w:t>availability</w:t>
            </w:r>
            <w:r>
              <w:rPr>
                <w:sz w:val="20"/>
              </w:rPr>
              <w:t xml:space="preserve"> </w:t>
            </w:r>
            <w:r w:rsidRPr="00825B82">
              <w:rPr>
                <w:color w:val="FF0000"/>
                <w:sz w:val="20"/>
                <w:u w:val="single"/>
              </w:rPr>
              <w:t>and security</w:t>
            </w:r>
            <w:r w:rsidRPr="00DE5C1D">
              <w:rPr>
                <w:sz w:val="20"/>
              </w:rPr>
              <w:t xml:space="preserve"> to the public of international telecommunication services.</w:t>
            </w:r>
            <w:r>
              <w:rPr>
                <w:sz w:val="20"/>
              </w:rPr>
              <w:t xml:space="preserve"> </w:t>
            </w:r>
            <w:r w:rsidRPr="00EC36B7">
              <w:rPr>
                <w:i/>
                <w:iCs/>
                <w:sz w:val="20"/>
              </w:rPr>
              <w:t>Source: Russian Federation</w:t>
            </w:r>
            <w:r>
              <w:rPr>
                <w:i/>
                <w:iCs/>
                <w:sz w:val="20"/>
              </w:rPr>
              <w:t xml:space="preserve"> and Algeria</w:t>
            </w:r>
          </w:p>
        </w:tc>
        <w:tc>
          <w:tcPr>
            <w:tcW w:w="3219" w:type="pct"/>
          </w:tcPr>
          <w:p w:rsidR="001A5FA6" w:rsidRDefault="001A5FA6" w:rsidP="00BE4C81">
            <w:pPr>
              <w:pStyle w:val="options"/>
            </w:pPr>
          </w:p>
          <w:p w:rsidR="001A5FA6" w:rsidRDefault="001A5FA6" w:rsidP="00BE4C81">
            <w:pPr>
              <w:pStyle w:val="options"/>
            </w:pPr>
          </w:p>
          <w:p w:rsidR="001A5FA6" w:rsidRDefault="001A5FA6" w:rsidP="00BE4C81">
            <w:pPr>
              <w:pStyle w:val="options"/>
            </w:pPr>
          </w:p>
          <w:p w:rsidR="001A5FA6" w:rsidRDefault="001A5FA6" w:rsidP="00BE4C81">
            <w:pPr>
              <w:pStyle w:val="options"/>
            </w:pPr>
          </w:p>
          <w:p w:rsidR="001A5FA6" w:rsidRDefault="001A5FA6" w:rsidP="00BE4C81">
            <w:pPr>
              <w:pStyle w:val="options"/>
            </w:pPr>
          </w:p>
          <w:p w:rsidR="001A5FA6" w:rsidRDefault="001A5FA6" w:rsidP="00BE4C81">
            <w:pPr>
              <w:pStyle w:val="options"/>
            </w:pPr>
            <w:r>
              <w:t>Option 1 MOD1</w:t>
            </w:r>
          </w:p>
          <w:p w:rsidR="001A5FA6" w:rsidRDefault="001A5FA6" w:rsidP="00DC4F42">
            <w:pPr>
              <w:pStyle w:val="Sidhuvud"/>
              <w:tabs>
                <w:tab w:val="clear" w:pos="4703"/>
                <w:tab w:val="clear" w:pos="9406"/>
              </w:tabs>
              <w:spacing w:before="120"/>
              <w:rPr>
                <w:i/>
                <w:iCs/>
              </w:rPr>
            </w:pPr>
            <w:r>
              <w:t xml:space="preserve">The proposed addition </w:t>
            </w:r>
            <w:r w:rsidRPr="00880300">
              <w:t>is not in accordance with the purpose of the ITRs</w:t>
            </w:r>
            <w:r>
              <w:t>.</w:t>
            </w:r>
            <w:r w:rsidRPr="00B92686">
              <w:rPr>
                <w:i/>
                <w:iCs/>
              </w:rPr>
              <w:t xml:space="preserve"> Source: C </w:t>
            </w:r>
            <w:r>
              <w:rPr>
                <w:i/>
                <w:iCs/>
              </w:rPr>
              <w:t>33</w:t>
            </w:r>
            <w:r w:rsidRPr="00B92686">
              <w:rPr>
                <w:i/>
                <w:iCs/>
              </w:rPr>
              <w:t xml:space="preserve"> (</w:t>
            </w:r>
            <w:r>
              <w:rPr>
                <w:i/>
                <w:iCs/>
              </w:rPr>
              <w:t>Brazil, C 45 (USA), C 54 (Portugal), and Canada</w:t>
            </w:r>
          </w:p>
          <w:p w:rsidR="001A5FA6" w:rsidRDefault="001A5FA6" w:rsidP="00A62178">
            <w:pPr>
              <w:pStyle w:val="Sidhuvud"/>
              <w:tabs>
                <w:tab w:val="clear" w:pos="4703"/>
                <w:tab w:val="clear" w:pos="9406"/>
              </w:tabs>
              <w:spacing w:before="120"/>
            </w:pPr>
            <w:r w:rsidRPr="00D6162B">
              <w:rPr>
                <w:szCs w:val="20"/>
                <w:lang w:val="en-GB"/>
              </w:rPr>
              <w:t xml:space="preserve">CEPT considers that </w:t>
            </w:r>
            <w:r>
              <w:rPr>
                <w:szCs w:val="20"/>
                <w:lang w:val="en-GB"/>
              </w:rPr>
              <w:t>the</w:t>
            </w:r>
            <w:r w:rsidRPr="00D6162B">
              <w:rPr>
                <w:szCs w:val="20"/>
                <w:lang w:val="en-GB"/>
              </w:rPr>
              <w:t xml:space="preserve"> proposal does not relate to </w:t>
            </w:r>
            <w:r>
              <w:rPr>
                <w:szCs w:val="20"/>
                <w:lang w:val="en-GB"/>
              </w:rPr>
              <w:t>i</w:t>
            </w:r>
            <w:r w:rsidRPr="00D6162B">
              <w:rPr>
                <w:szCs w:val="20"/>
                <w:lang w:val="en-GB"/>
              </w:rPr>
              <w:t>nternational telecommunication services (see CEPT criteria for accepting proposals - “Criterion 5 - Exclusion of areas not related to the Purpose and Scope of the ITRs provision and operation of international”).</w:t>
            </w:r>
            <w:r>
              <w:rPr>
                <w:szCs w:val="20"/>
                <w:lang w:val="en-GB"/>
              </w:rPr>
              <w:t xml:space="preserve"> </w:t>
            </w:r>
            <w:r w:rsidRPr="00A62178">
              <w:rPr>
                <w:i/>
                <w:iCs/>
                <w:szCs w:val="20"/>
                <w:lang w:val="en-GB"/>
              </w:rPr>
              <w:t>Source C 54 (Portugal)</w:t>
            </w:r>
          </w:p>
          <w:p w:rsidR="001A5FA6" w:rsidRDefault="001A5FA6" w:rsidP="00BE4C81">
            <w:pPr>
              <w:pStyle w:val="options"/>
            </w:pPr>
            <w:r>
              <w:t>Option 2 MOD 2</w:t>
            </w:r>
          </w:p>
          <w:p w:rsidR="001A5FA6" w:rsidRDefault="001A5FA6" w:rsidP="00C80E3C">
            <w:pPr>
              <w:pStyle w:val="Sidhuvud"/>
              <w:tabs>
                <w:tab w:val="clear" w:pos="4703"/>
                <w:tab w:val="clear" w:pos="9406"/>
              </w:tabs>
              <w:spacing w:before="120"/>
              <w:rPr>
                <w:i/>
                <w:iCs/>
                <w:lang w:val="en-GB"/>
              </w:rPr>
            </w:pPr>
            <w:r w:rsidRPr="00A65A2C">
              <w:rPr>
                <w:lang w:val="en-GB"/>
              </w:rPr>
              <w:t xml:space="preserve">This provision </w:t>
            </w:r>
            <w:r w:rsidRPr="00A65A2C">
              <w:t xml:space="preserve">would establish a legally binding commitment on Member States that cannot be specified or well described for </w:t>
            </w:r>
            <w:r>
              <w:t>its</w:t>
            </w:r>
            <w:r w:rsidRPr="00A65A2C">
              <w:t xml:space="preserve"> consideration and evaluation.   The </w:t>
            </w:r>
            <w:r>
              <w:t>United States</w:t>
            </w:r>
            <w:r w:rsidRPr="00A65A2C">
              <w:t xml:space="preserve"> </w:t>
            </w:r>
            <w:r>
              <w:t>is not able to</w:t>
            </w:r>
            <w:r w:rsidRPr="00A65A2C">
              <w:t xml:space="preserve"> agree to such an open-ended commitment.</w:t>
            </w:r>
            <w:r w:rsidRPr="00F6124B">
              <w:rPr>
                <w:i/>
                <w:iCs/>
                <w:lang w:val="en-GB"/>
              </w:rPr>
              <w:t xml:space="preserve"> Source C 45 (USA)</w:t>
            </w:r>
          </w:p>
          <w:p w:rsidR="001A5FA6" w:rsidRDefault="001A5FA6" w:rsidP="00A62178">
            <w:pPr>
              <w:pStyle w:val="Sidhuvud"/>
              <w:spacing w:before="120"/>
              <w:rPr>
                <w:i/>
                <w:iCs/>
                <w:szCs w:val="20"/>
                <w:lang w:val="en-GB"/>
              </w:rPr>
            </w:pPr>
            <w:r w:rsidRPr="00D6162B">
              <w:rPr>
                <w:szCs w:val="20"/>
                <w:lang w:val="en-GB"/>
              </w:rPr>
              <w:t>No support.</w:t>
            </w:r>
            <w:r>
              <w:rPr>
                <w:szCs w:val="20"/>
                <w:lang w:val="en-GB"/>
              </w:rPr>
              <w:t xml:space="preserve"> </w:t>
            </w:r>
            <w:r w:rsidRPr="00D6162B">
              <w:rPr>
                <w:szCs w:val="20"/>
                <w:lang w:val="en-GB"/>
              </w:rPr>
              <w:t>CEPT favours that the ITRs should be technology neutral to accommodate new facilities and services.</w:t>
            </w:r>
            <w:r>
              <w:rPr>
                <w:szCs w:val="20"/>
                <w:lang w:val="en-GB"/>
              </w:rPr>
              <w:t xml:space="preserve"> </w:t>
            </w:r>
            <w:r w:rsidRPr="00A62178">
              <w:rPr>
                <w:i/>
                <w:iCs/>
                <w:szCs w:val="20"/>
                <w:lang w:val="en-GB"/>
              </w:rPr>
              <w:t>Source C 54 (Portugal)</w:t>
            </w:r>
          </w:p>
          <w:p w:rsidR="001A5FA6" w:rsidRDefault="001A5FA6" w:rsidP="00A62178">
            <w:pPr>
              <w:pStyle w:val="Sidhuvud"/>
              <w:spacing w:before="120"/>
              <w:rPr>
                <w:i/>
                <w:iCs/>
                <w:szCs w:val="20"/>
                <w:lang w:val="en-GB"/>
              </w:rPr>
            </w:pPr>
          </w:p>
          <w:p w:rsidR="001A5FA6" w:rsidRDefault="001A5FA6" w:rsidP="00A62178">
            <w:pPr>
              <w:pStyle w:val="Sidhuvud"/>
              <w:spacing w:before="120"/>
              <w:rPr>
                <w:lang w:val="en-GB"/>
              </w:rPr>
            </w:pPr>
          </w:p>
        </w:tc>
      </w:tr>
      <w:tr w:rsidR="001A5FA6" w:rsidTr="00F86101">
        <w:trPr>
          <w:gridBefore w:val="1"/>
          <w:cantSplit/>
          <w:trHeight w:val="8429"/>
        </w:trPr>
        <w:tc>
          <w:tcPr>
            <w:tcW w:w="1781" w:type="pct"/>
          </w:tcPr>
          <w:p w:rsidR="001A5FA6" w:rsidRDefault="001A5FA6" w:rsidP="00BE29FE">
            <w:pPr>
              <w:pStyle w:val="Normalaftertitle"/>
              <w:spacing w:before="120"/>
              <w:rPr>
                <w:sz w:val="20"/>
              </w:rPr>
            </w:pPr>
            <w:r w:rsidRPr="00B32A74">
              <w:rPr>
                <w:rStyle w:val="opttxt"/>
                <w:sz w:val="20"/>
              </w:rPr>
              <w:lastRenderedPageBreak/>
              <w:t>Option 0 NOC</w:t>
            </w:r>
            <w:r>
              <w:rPr>
                <w:sz w:val="20"/>
              </w:rPr>
              <w:t xml:space="preserve">: 1.4 References to CCITT Recommendations and Instructions in these Regulations are not to be taken as giving to those Recommendations and Instructions the same legal status as the Regulations. </w:t>
            </w:r>
            <w:r w:rsidRPr="00B32A74">
              <w:rPr>
                <w:i/>
                <w:iCs/>
                <w:sz w:val="20"/>
              </w:rPr>
              <w:t>Source none</w:t>
            </w:r>
          </w:p>
          <w:p w:rsidR="001A5FA6" w:rsidRDefault="001A5FA6" w:rsidP="00B32A74">
            <w:pPr>
              <w:spacing w:before="120"/>
              <w:rPr>
                <w:i/>
                <w:iCs/>
                <w:lang w:val="en-GB"/>
              </w:rPr>
            </w:pPr>
            <w:r w:rsidRPr="00B32A74">
              <w:rPr>
                <w:rStyle w:val="opttxt"/>
              </w:rPr>
              <w:t>Option 1 MOD1</w:t>
            </w:r>
            <w:r>
              <w:t xml:space="preserve">: </w:t>
            </w:r>
            <w:r w:rsidRPr="00397A41">
              <w:t>1.4</w:t>
            </w:r>
            <w:r>
              <w:t xml:space="preserve"> </w:t>
            </w:r>
            <w:r w:rsidRPr="00216E17">
              <w:rPr>
                <w:color w:val="FF0000"/>
                <w:u w:val="single"/>
              </w:rPr>
              <w:t>Unless otherwise specified in these Regulations, r</w:t>
            </w:r>
            <w:r w:rsidRPr="00216E17">
              <w:rPr>
                <w:strike/>
                <w:color w:val="FF0000"/>
              </w:rPr>
              <w:t>R</w:t>
            </w:r>
            <w:r>
              <w:t xml:space="preserve">eferences to </w:t>
            </w:r>
            <w:r w:rsidRPr="00216E17">
              <w:rPr>
                <w:strike/>
                <w:color w:val="FF0000"/>
              </w:rPr>
              <w:t>CCITT</w:t>
            </w:r>
            <w:r>
              <w:t xml:space="preserve"> Recommendations and Instructions … </w:t>
            </w:r>
            <w:r w:rsidRPr="00F5170A">
              <w:rPr>
                <w:i/>
                <w:iCs/>
                <w:lang w:val="en-GB"/>
              </w:rPr>
              <w:t>Source TD 21 Rev.1</w:t>
            </w:r>
            <w:r>
              <w:rPr>
                <w:i/>
                <w:iCs/>
                <w:lang w:val="en-GB"/>
              </w:rPr>
              <w:t xml:space="preserve"> and Russian Federation</w:t>
            </w:r>
          </w:p>
          <w:p w:rsidR="001A5FA6" w:rsidRDefault="001A5FA6" w:rsidP="00B32A74">
            <w:pPr>
              <w:spacing w:before="120"/>
              <w:rPr>
                <w:rStyle w:val="opttxt"/>
              </w:rPr>
            </w:pPr>
          </w:p>
          <w:p w:rsidR="001A5FA6" w:rsidRPr="00DB5D82" w:rsidDel="00BD0FAE" w:rsidRDefault="001A5FA6" w:rsidP="00B32A74">
            <w:pPr>
              <w:spacing w:before="120"/>
              <w:rPr>
                <w:i/>
                <w:iCs/>
              </w:rPr>
            </w:pPr>
          </w:p>
          <w:p w:rsidR="001A5FA6" w:rsidRDefault="001A5FA6" w:rsidP="00B32A74">
            <w:pPr>
              <w:spacing w:before="120"/>
            </w:pPr>
          </w:p>
        </w:tc>
        <w:tc>
          <w:tcPr>
            <w:tcW w:w="3219" w:type="pct"/>
          </w:tcPr>
          <w:p w:rsidR="001A5FA6" w:rsidRDefault="001A5FA6" w:rsidP="00B32A74">
            <w:pPr>
              <w:pStyle w:val="options"/>
            </w:pPr>
          </w:p>
          <w:p w:rsidR="001A5FA6" w:rsidRDefault="001A5FA6" w:rsidP="00B32A74">
            <w:pPr>
              <w:pStyle w:val="options"/>
            </w:pPr>
          </w:p>
          <w:p w:rsidR="001A5FA6" w:rsidRDefault="001A5FA6" w:rsidP="00B32A74">
            <w:pPr>
              <w:pStyle w:val="options"/>
            </w:pPr>
          </w:p>
          <w:p w:rsidR="001A5FA6" w:rsidRDefault="001A5FA6" w:rsidP="00B32A74">
            <w:pPr>
              <w:pStyle w:val="options"/>
            </w:pPr>
            <w:r>
              <w:t>Option 1 MOD 1:</w:t>
            </w:r>
          </w:p>
          <w:p w:rsidR="001A5FA6" w:rsidRDefault="001A5FA6" w:rsidP="00A37AFB">
            <w:pPr>
              <w:spacing w:before="120"/>
              <w:rPr>
                <w:i/>
                <w:iCs/>
                <w:lang w:val="en-GB"/>
              </w:rPr>
            </w:pPr>
            <w:r w:rsidRPr="009E7F6E">
              <w:rPr>
                <w:lang w:val="en-GB"/>
              </w:rPr>
              <w:t>Article 1.4 of the existing ITRs protects the sovereign rights of ITU Member States to determine how, if and when to adopt any of the ITU-T Recommendations into its regulatory framework.</w:t>
            </w:r>
            <w:r>
              <w:rPr>
                <w:lang w:val="en-GB"/>
              </w:rPr>
              <w:t xml:space="preserve">  The proposed revision </w:t>
            </w:r>
            <w:r w:rsidRPr="005E7DB4">
              <w:rPr>
                <w:lang w:val="en-GB"/>
              </w:rPr>
              <w:t xml:space="preserve">would give </w:t>
            </w:r>
            <w:r>
              <w:rPr>
                <w:lang w:val="en-GB"/>
              </w:rPr>
              <w:t xml:space="preserve">recommendations </w:t>
            </w:r>
            <w:r w:rsidRPr="005E7DB4">
              <w:rPr>
                <w:lang w:val="en-GB"/>
              </w:rPr>
              <w:t>a legal/</w:t>
            </w:r>
            <w:r>
              <w:rPr>
                <w:lang w:val="en-GB"/>
              </w:rPr>
              <w:t>policy/</w:t>
            </w:r>
            <w:r w:rsidRPr="005E7DB4">
              <w:rPr>
                <w:lang w:val="en-GB"/>
              </w:rPr>
              <w:t xml:space="preserve">regulatory status that could have a chilling effect on the work of the ITU-T Study Groups and on their ability to adapt ITU-T </w:t>
            </w:r>
            <w:r>
              <w:rPr>
                <w:lang w:val="en-GB"/>
              </w:rPr>
              <w:t>recommendations to</w:t>
            </w:r>
            <w:r w:rsidRPr="005E7DB4">
              <w:rPr>
                <w:lang w:val="en-GB"/>
              </w:rPr>
              <w:t xml:space="preserve"> changes </w:t>
            </w:r>
            <w:r>
              <w:rPr>
                <w:lang w:val="en-GB"/>
              </w:rPr>
              <w:t>as needed</w:t>
            </w:r>
            <w:r w:rsidRPr="005E7DB4">
              <w:rPr>
                <w:lang w:val="en-GB"/>
              </w:rPr>
              <w:t>.</w:t>
            </w:r>
            <w:r>
              <w:rPr>
                <w:lang w:val="en-GB"/>
              </w:rPr>
              <w:t xml:space="preserve"> </w:t>
            </w:r>
            <w:r w:rsidRPr="00F6124B">
              <w:rPr>
                <w:i/>
                <w:iCs/>
                <w:lang w:val="en-GB"/>
              </w:rPr>
              <w:t>Source C 45 (USA)</w:t>
            </w:r>
          </w:p>
          <w:p w:rsidR="001A5FA6" w:rsidRPr="00A95954" w:rsidRDefault="001A5FA6" w:rsidP="00A95954">
            <w:pPr>
              <w:spacing w:before="120"/>
              <w:rPr>
                <w:lang w:val="en-GB"/>
              </w:rPr>
            </w:pPr>
            <w:r w:rsidRPr="00A95954">
              <w:rPr>
                <w:lang w:val="en-GB"/>
              </w:rPr>
              <w:t>In this regard following clarifications are provided. Reference to any Recommendation could be made in three following ways:</w:t>
            </w:r>
          </w:p>
          <w:p w:rsidR="001A5FA6" w:rsidRDefault="001A5FA6" w:rsidP="00A95954">
            <w:pPr>
              <w:spacing w:before="120"/>
              <w:rPr>
                <w:lang w:val="en-GB"/>
              </w:rPr>
            </w:pPr>
            <w:r w:rsidRPr="00A95954">
              <w:rPr>
                <w:lang w:val="en-GB"/>
              </w:rPr>
              <w:t>1</w:t>
            </w:r>
            <w:r>
              <w:rPr>
                <w:lang w:val="en-GB"/>
              </w:rPr>
              <w:t xml:space="preserve">) </w:t>
            </w:r>
            <w:r w:rsidRPr="00A95954">
              <w:rPr>
                <w:lang w:val="en-GB"/>
              </w:rPr>
              <w:t>Reference is made to specific ITU-T Recommendation proceeded by the word “shall” which makes the application of that Specific Recommendation Mandatory. Due to the rapid advancement in the technology, it would inappropriate to make the application of a given/specific Recommendation mandatory.</w:t>
            </w:r>
          </w:p>
          <w:p w:rsidR="001A5FA6" w:rsidRPr="009E7F6E" w:rsidRDefault="001A5FA6" w:rsidP="00BB1E6B">
            <w:pPr>
              <w:spacing w:before="120"/>
              <w:rPr>
                <w:lang w:val="en-GB"/>
              </w:rPr>
            </w:pPr>
            <w:r>
              <w:rPr>
                <w:lang w:val="en-GB"/>
              </w:rPr>
              <w:t xml:space="preserve">2) </w:t>
            </w:r>
            <w:r w:rsidRPr="00A95954">
              <w:rPr>
                <w:lang w:val="en-GB"/>
              </w:rPr>
              <w:t>Reference is made to the latest relevant ITU-T Recommendation in force proceeded by the word “shall” which makes the application of the latest in force Recommendation Mandatory. Such incorporation by reference seems not to cause any difficulty due to the fact that the application of the referenced latest Recommendation would duly take into account the latest advancement in technology in a mandatory manner</w:t>
            </w:r>
            <w:r>
              <w:rPr>
                <w:lang w:val="en-GB"/>
              </w:rPr>
              <w:t>.</w:t>
            </w:r>
          </w:p>
          <w:p w:rsidR="001A5FA6" w:rsidRDefault="001A5FA6" w:rsidP="00BB1E6B">
            <w:pPr>
              <w:spacing w:before="120"/>
              <w:rPr>
                <w:lang w:val="en-GB"/>
              </w:rPr>
            </w:pPr>
            <w:r>
              <w:rPr>
                <w:lang w:val="en-GB"/>
              </w:rPr>
              <w:t xml:space="preserve">3) </w:t>
            </w:r>
            <w:r w:rsidRPr="00A95954">
              <w:rPr>
                <w:lang w:val="en-GB"/>
              </w:rPr>
              <w:t xml:space="preserve">Reference is made to the relevant / latest ITU-T Recommendation in force proceeded by the word “should or may or could l” which makes the application of the latest relevant ITU-T Recommendation in a voluntary </w:t>
            </w:r>
            <w:r>
              <w:rPr>
                <w:lang w:val="en-GB"/>
              </w:rPr>
              <w:t>/</w:t>
            </w:r>
            <w:r w:rsidRPr="00A95954">
              <w:rPr>
                <w:lang w:val="en-GB"/>
              </w:rPr>
              <w:t xml:space="preserve"> non </w:t>
            </w:r>
            <w:r>
              <w:rPr>
                <w:lang w:val="en-GB"/>
              </w:rPr>
              <w:t>m</w:t>
            </w:r>
            <w:r w:rsidRPr="00A95954">
              <w:rPr>
                <w:lang w:val="en-GB"/>
              </w:rPr>
              <w:t>andatory manner. Such incorporation by reference seems also not to cause any difficulty due to the fact that the application of the referenced latest  relevant Recommendation would  be optional  and ,if applied, would duly take into account the latest advancement in t</w:t>
            </w:r>
            <w:r>
              <w:rPr>
                <w:lang w:val="en-GB"/>
              </w:rPr>
              <w:t xml:space="preserve">echnology in a  non mandatory </w:t>
            </w:r>
            <w:r w:rsidRPr="00A95954">
              <w:rPr>
                <w:lang w:val="en-GB"/>
              </w:rPr>
              <w:t>or optional manner</w:t>
            </w:r>
            <w:r>
              <w:rPr>
                <w:lang w:val="en-GB"/>
              </w:rPr>
              <w:t>.</w:t>
            </w:r>
          </w:p>
          <w:p w:rsidR="001A5FA6" w:rsidRDefault="001A5FA6" w:rsidP="00BB1E6B">
            <w:pPr>
              <w:spacing w:before="120"/>
              <w:rPr>
                <w:lang w:val="en-GB"/>
              </w:rPr>
            </w:pPr>
            <w:r w:rsidRPr="00BF4E09">
              <w:rPr>
                <w:lang w:val="en-GB"/>
              </w:rPr>
              <w:t>Whenever reference is made to a relevant ITU-T Recommendation a foot note to be added indicating that the TSB is instructed to periodically ¨[ every X Month ] publish the list of those Recommendation relevant to the subject referred to in the corresponding provisions of ITR .The inclusion of this footnote is absolutely necessary to avoid dispute(s) among the Member States involved in application of that Recomme</w:t>
            </w:r>
            <w:r>
              <w:rPr>
                <w:lang w:val="en-GB"/>
              </w:rPr>
              <w:t>n</w:t>
            </w:r>
            <w:r w:rsidRPr="00BF4E09">
              <w:rPr>
                <w:lang w:val="en-GB"/>
              </w:rPr>
              <w:t>dation.</w:t>
            </w:r>
          </w:p>
          <w:p w:rsidR="001A5FA6" w:rsidRDefault="001A5FA6" w:rsidP="00FE0BAD">
            <w:pPr>
              <w:spacing w:before="120"/>
              <w:rPr>
                <w:lang w:val="en-GB"/>
              </w:rPr>
            </w:pPr>
            <w:r w:rsidRPr="00FE0BAD">
              <w:rPr>
                <w:lang w:val="en-GB"/>
              </w:rPr>
              <w:t>The above-mentioned legal status of the referenced ITU-T Recommendation(s) needs to be duly included in the text, where</w:t>
            </w:r>
            <w:r>
              <w:rPr>
                <w:lang w:val="en-GB"/>
              </w:rPr>
              <w:t xml:space="preserve"> </w:t>
            </w:r>
            <w:r w:rsidRPr="00FE0BAD">
              <w:rPr>
                <w:lang w:val="en-GB"/>
              </w:rPr>
              <w:t>required</w:t>
            </w:r>
          </w:p>
          <w:p w:rsidR="001A5FA6" w:rsidRDefault="001A5FA6" w:rsidP="00BF4E09">
            <w:pPr>
              <w:spacing w:before="120"/>
              <w:rPr>
                <w:i/>
                <w:iCs/>
                <w:lang w:val="en-GB"/>
              </w:rPr>
            </w:pPr>
            <w:r w:rsidRPr="00BF4E09">
              <w:rPr>
                <w:i/>
                <w:iCs/>
                <w:lang w:val="en-GB"/>
              </w:rPr>
              <w:t>Source C 4</w:t>
            </w:r>
            <w:r>
              <w:rPr>
                <w:i/>
                <w:iCs/>
                <w:lang w:val="en-GB"/>
              </w:rPr>
              <w:t>8</w:t>
            </w:r>
            <w:r w:rsidRPr="00BF4E09">
              <w:rPr>
                <w:i/>
                <w:iCs/>
                <w:lang w:val="en-GB"/>
              </w:rPr>
              <w:t xml:space="preserve"> (Iran)</w:t>
            </w:r>
          </w:p>
          <w:p w:rsidR="001A5FA6" w:rsidRPr="009E7F6E" w:rsidRDefault="001A5FA6" w:rsidP="00A62178">
            <w:pPr>
              <w:pStyle w:val="Sidhuvud"/>
              <w:spacing w:before="120"/>
              <w:rPr>
                <w:lang w:val="en-GB"/>
              </w:rPr>
            </w:pPr>
            <w:r w:rsidRPr="00D6162B">
              <w:rPr>
                <w:szCs w:val="20"/>
                <w:lang w:val="en-GB"/>
              </w:rPr>
              <w:t>Not supported. See CEPT criteria for accepting proposals – “Criterion 2 - “Consistency with the Preamble and Article 1 of the CS”.</w:t>
            </w:r>
            <w:r>
              <w:rPr>
                <w:szCs w:val="20"/>
                <w:lang w:val="en-GB"/>
              </w:rPr>
              <w:t xml:space="preserve"> </w:t>
            </w:r>
            <w:r w:rsidRPr="00D6162B">
              <w:rPr>
                <w:szCs w:val="20"/>
                <w:lang w:val="en-GB"/>
              </w:rPr>
              <w:t>The ITRs cannot be used to change the non-binding nature of ITU Recommendations.</w:t>
            </w:r>
            <w:r>
              <w:rPr>
                <w:szCs w:val="20"/>
                <w:lang w:val="en-GB"/>
              </w:rPr>
              <w:t xml:space="preserve"> </w:t>
            </w:r>
            <w:r w:rsidRPr="00A62178">
              <w:rPr>
                <w:i/>
                <w:iCs/>
                <w:szCs w:val="20"/>
                <w:lang w:val="en-GB"/>
              </w:rPr>
              <w:t>Source C 54 (Portugal)</w:t>
            </w:r>
          </w:p>
        </w:tc>
      </w:tr>
      <w:tr w:rsidR="001A5FA6" w:rsidTr="00DB5D82">
        <w:trPr>
          <w:gridBefore w:val="1"/>
          <w:cantSplit/>
          <w:trHeight w:val="3337"/>
        </w:trPr>
        <w:tc>
          <w:tcPr>
            <w:tcW w:w="1781" w:type="pct"/>
          </w:tcPr>
          <w:p w:rsidR="001A5FA6" w:rsidRDefault="001A5FA6" w:rsidP="00DB5D82">
            <w:pPr>
              <w:spacing w:before="120"/>
              <w:rPr>
                <w:i/>
                <w:iCs/>
                <w:szCs w:val="20"/>
              </w:rPr>
            </w:pPr>
            <w:r w:rsidRPr="00DB5D82">
              <w:rPr>
                <w:rStyle w:val="opttxt"/>
                <w:i w:val="0"/>
                <w:iCs w:val="0"/>
                <w:szCs w:val="20"/>
              </w:rPr>
              <w:lastRenderedPageBreak/>
              <w:t>Option 2 MOD2</w:t>
            </w:r>
            <w:r w:rsidRPr="00DB5D82">
              <w:rPr>
                <w:i/>
                <w:iCs/>
                <w:szCs w:val="20"/>
              </w:rPr>
              <w:t xml:space="preserve">: </w:t>
            </w:r>
            <w:r w:rsidRPr="00DB5D82">
              <w:rPr>
                <w:szCs w:val="20"/>
              </w:rPr>
              <w:t xml:space="preserve">1.4 References to </w:t>
            </w:r>
            <w:r w:rsidRPr="00DB5D82">
              <w:rPr>
                <w:color w:val="FF0000"/>
                <w:szCs w:val="20"/>
                <w:u w:val="single"/>
              </w:rPr>
              <w:t>ITU-T</w:t>
            </w:r>
            <w:r w:rsidRPr="00DB5D82">
              <w:rPr>
                <w:strike/>
                <w:color w:val="FF0000"/>
                <w:szCs w:val="20"/>
              </w:rPr>
              <w:t>CCITT</w:t>
            </w:r>
            <w:r w:rsidRPr="00DB5D82">
              <w:rPr>
                <w:szCs w:val="20"/>
              </w:rPr>
              <w:t xml:space="preserve"> Recommendations and Instructions …</w:t>
            </w:r>
            <w:r w:rsidRPr="00DB5D82">
              <w:rPr>
                <w:i/>
                <w:iCs/>
                <w:szCs w:val="20"/>
              </w:rPr>
              <w:t xml:space="preserve"> </w:t>
            </w:r>
            <w:r w:rsidRPr="00DB5D82">
              <w:rPr>
                <w:i/>
                <w:iCs/>
                <w:szCs w:val="20"/>
                <w:lang w:val="en-GB"/>
              </w:rPr>
              <w:t xml:space="preserve">Source TD 21 Rev., </w:t>
            </w:r>
            <w:r w:rsidRPr="00DB5D82">
              <w:rPr>
                <w:i/>
                <w:iCs/>
                <w:szCs w:val="20"/>
              </w:rPr>
              <w:t>C 28 (USA)</w:t>
            </w:r>
          </w:p>
          <w:p w:rsidR="001A5FA6" w:rsidRDefault="001A5FA6" w:rsidP="00DB5D82">
            <w:pPr>
              <w:spacing w:before="120"/>
              <w:rPr>
                <w:i/>
                <w:iCs/>
                <w:szCs w:val="20"/>
              </w:rPr>
            </w:pPr>
          </w:p>
          <w:p w:rsidR="001A5FA6" w:rsidRPr="00DB5D82" w:rsidDel="00BD0FAE" w:rsidRDefault="001A5FA6" w:rsidP="00DB5D82">
            <w:pPr>
              <w:spacing w:before="120"/>
              <w:rPr>
                <w:i/>
                <w:iCs/>
                <w:szCs w:val="20"/>
              </w:rPr>
            </w:pPr>
          </w:p>
          <w:p w:rsidR="001A5FA6" w:rsidRPr="00B32A74" w:rsidRDefault="001A5FA6" w:rsidP="00DB5D82">
            <w:pPr>
              <w:pStyle w:val="Normalaftertitle"/>
              <w:spacing w:before="120"/>
              <w:rPr>
                <w:rStyle w:val="opttxt"/>
                <w:sz w:val="20"/>
              </w:rPr>
            </w:pPr>
            <w:r w:rsidRPr="00DB5D82">
              <w:rPr>
                <w:rStyle w:val="opttxt"/>
                <w:i w:val="0"/>
                <w:iCs w:val="0"/>
                <w:sz w:val="20"/>
              </w:rPr>
              <w:t>Option 3 MOD3</w:t>
            </w:r>
            <w:r w:rsidRPr="00DB5D82">
              <w:rPr>
                <w:sz w:val="20"/>
              </w:rPr>
              <w:t xml:space="preserve">: 1.4 References to ITU-T Recommendations and Instructions in these Regulations are not to be taken as giving to those Recommendations and Instructions the same legal status as the Regulations. </w:t>
            </w:r>
            <w:r w:rsidRPr="00DB5D82">
              <w:rPr>
                <w:color w:val="FF0000"/>
                <w:sz w:val="20"/>
                <w:u w:val="single"/>
              </w:rPr>
              <w:t>However Member States should give due consideration to ITU-T Recommendations to which they have not expressed a reservation</w:t>
            </w:r>
            <w:r w:rsidRPr="00DB5D82">
              <w:rPr>
                <w:i/>
                <w:iCs/>
                <w:sz w:val="20"/>
              </w:rPr>
              <w:t>. Source C 25 (SG3RG-LAC).</w:t>
            </w:r>
          </w:p>
        </w:tc>
        <w:tc>
          <w:tcPr>
            <w:tcW w:w="3219" w:type="pct"/>
          </w:tcPr>
          <w:p w:rsidR="001A5FA6" w:rsidRDefault="001A5FA6" w:rsidP="00DB5D82">
            <w:pPr>
              <w:pStyle w:val="options"/>
            </w:pPr>
            <w:r>
              <w:t>Option 2 MOD 2:</w:t>
            </w:r>
          </w:p>
          <w:p w:rsidR="001A5FA6" w:rsidRDefault="001A5FA6" w:rsidP="00DB5D82">
            <w:pPr>
              <w:spacing w:before="120"/>
              <w:rPr>
                <w:bCs/>
                <w:i/>
                <w:iCs/>
                <w:szCs w:val="20"/>
              </w:rPr>
            </w:pPr>
            <w:r w:rsidRPr="002924B0">
              <w:rPr>
                <w:szCs w:val="20"/>
                <w:lang w:val="en-GB"/>
              </w:rPr>
              <w:t>Editorial update.</w:t>
            </w:r>
            <w:r w:rsidRPr="002F2C8B">
              <w:rPr>
                <w:bCs/>
                <w:i/>
                <w:iCs/>
                <w:szCs w:val="20"/>
              </w:rPr>
              <w:t xml:space="preserve"> Source C 28 (USA)</w:t>
            </w:r>
            <w:r>
              <w:rPr>
                <w:bCs/>
                <w:i/>
                <w:iCs/>
                <w:szCs w:val="20"/>
              </w:rPr>
              <w:t xml:space="preserve"> and Canada</w:t>
            </w:r>
          </w:p>
          <w:p w:rsidR="001A5FA6" w:rsidRDefault="001A5FA6" w:rsidP="00DB5D82">
            <w:pPr>
              <w:spacing w:before="120"/>
              <w:rPr>
                <w:i/>
                <w:iCs/>
                <w:szCs w:val="20"/>
              </w:rPr>
            </w:pPr>
            <w:r>
              <w:rPr>
                <w:szCs w:val="20"/>
              </w:rPr>
              <w:t xml:space="preserve">Supported. </w:t>
            </w:r>
            <w:r w:rsidRPr="00F86101">
              <w:rPr>
                <w:i/>
                <w:iCs/>
                <w:szCs w:val="20"/>
              </w:rPr>
              <w:t xml:space="preserve">Source </w:t>
            </w:r>
            <w:r w:rsidRPr="00A62178">
              <w:rPr>
                <w:i/>
                <w:iCs/>
                <w:szCs w:val="20"/>
              </w:rPr>
              <w:t>C 54 (Portugal)</w:t>
            </w:r>
          </w:p>
          <w:p w:rsidR="001A5FA6" w:rsidRPr="00D9171D" w:rsidRDefault="001A5FA6" w:rsidP="00DB5D82">
            <w:pPr>
              <w:spacing w:before="120"/>
              <w:rPr>
                <w:szCs w:val="20"/>
              </w:rPr>
            </w:pPr>
            <w:r>
              <w:rPr>
                <w:szCs w:val="20"/>
              </w:rPr>
              <w:t xml:space="preserve">Some Member States did not support this proposal </w:t>
            </w:r>
            <w:r w:rsidRPr="00DC4F42">
              <w:rPr>
                <w:i/>
                <w:iCs/>
                <w:szCs w:val="20"/>
              </w:rPr>
              <w:t>(Russian Federation)</w:t>
            </w:r>
            <w:r>
              <w:rPr>
                <w:szCs w:val="20"/>
              </w:rPr>
              <w:t>.</w:t>
            </w:r>
          </w:p>
          <w:p w:rsidR="001A5FA6" w:rsidRDefault="001A5FA6" w:rsidP="00DB5D82">
            <w:pPr>
              <w:pStyle w:val="options"/>
            </w:pPr>
            <w:r>
              <w:t>Option 3 MOD 3:</w:t>
            </w:r>
          </w:p>
          <w:p w:rsidR="001A5FA6" w:rsidRDefault="001A5FA6" w:rsidP="00DB5D82">
            <w:pPr>
              <w:spacing w:before="120"/>
              <w:rPr>
                <w:i/>
                <w:iCs/>
              </w:rPr>
            </w:pPr>
            <w:r>
              <w:t>T</w:t>
            </w:r>
            <w:r w:rsidRPr="004938E2">
              <w:t>his proposal is not necessary because, once a country have expressed no reservation to a Recommendation, it is obvious that this country already gives its due consideration to the Recommendation</w:t>
            </w:r>
            <w:r>
              <w:t>.</w:t>
            </w:r>
            <w:r w:rsidRPr="00B92686">
              <w:rPr>
                <w:i/>
                <w:iCs/>
              </w:rPr>
              <w:t xml:space="preserve"> Source: C </w:t>
            </w:r>
            <w:r>
              <w:rPr>
                <w:i/>
                <w:iCs/>
              </w:rPr>
              <w:t>33</w:t>
            </w:r>
            <w:r w:rsidRPr="00B92686">
              <w:rPr>
                <w:i/>
                <w:iCs/>
              </w:rPr>
              <w:t xml:space="preserve"> (</w:t>
            </w:r>
            <w:r>
              <w:rPr>
                <w:i/>
                <w:iCs/>
              </w:rPr>
              <w:t>Brazil</w:t>
            </w:r>
            <w:r w:rsidRPr="00B92686">
              <w:rPr>
                <w:i/>
                <w:iCs/>
              </w:rPr>
              <w:t>)</w:t>
            </w:r>
            <w:r>
              <w:rPr>
                <w:i/>
                <w:iCs/>
              </w:rPr>
              <w:t xml:space="preserve"> and C 54 (Portugal)</w:t>
            </w:r>
          </w:p>
          <w:p w:rsidR="001A5FA6" w:rsidRDefault="001A5FA6" w:rsidP="00DB5D82">
            <w:pPr>
              <w:pStyle w:val="options"/>
            </w:pPr>
            <w:r>
              <w:t>The United States</w:t>
            </w:r>
            <w:r w:rsidRPr="00A65A2C">
              <w:t xml:space="preserve"> </w:t>
            </w:r>
            <w:r>
              <w:t>believes that the current version of article 1.4 is sufficient.  Our point made above applies here</w:t>
            </w:r>
            <w:r w:rsidRPr="00A65A2C">
              <w:rPr>
                <w:szCs w:val="20"/>
              </w:rPr>
              <w:t>.</w:t>
            </w:r>
            <w:r>
              <w:rPr>
                <w:szCs w:val="20"/>
              </w:rPr>
              <w:t xml:space="preserve"> </w:t>
            </w:r>
            <w:r w:rsidRPr="00F6124B">
              <w:t>Source C 45 (USA)</w:t>
            </w:r>
          </w:p>
        </w:tc>
      </w:tr>
      <w:tr w:rsidR="001A5FA6" w:rsidTr="00F86101">
        <w:trPr>
          <w:gridBefore w:val="1"/>
          <w:cantSplit/>
          <w:trHeight w:val="5168"/>
        </w:trPr>
        <w:tc>
          <w:tcPr>
            <w:tcW w:w="1781" w:type="pct"/>
          </w:tcPr>
          <w:p w:rsidR="001A5FA6" w:rsidRDefault="001A5FA6" w:rsidP="00BE29FE">
            <w:pPr>
              <w:spacing w:before="120"/>
            </w:pPr>
            <w:r w:rsidRPr="00BE29FE">
              <w:rPr>
                <w:rStyle w:val="opttxt"/>
              </w:rPr>
              <w:lastRenderedPageBreak/>
              <w:t>Option 0 NOC</w:t>
            </w:r>
            <w:r>
              <w:t xml:space="preserve">: 1.5 Within the framework of the present Regulations, the provision and operation of international telecommunication services in each relation is pursuant to mutual agreement between </w:t>
            </w:r>
            <w:r w:rsidRPr="00FF7BAD">
              <w:t>administrations</w:t>
            </w:r>
            <w:r w:rsidRPr="00FF7BAD">
              <w:rPr>
                <w:rStyle w:val="Fotnotsreferens"/>
                <w:sz w:val="20"/>
              </w:rPr>
              <w:footnoteReference w:customMarkFollows="1" w:id="2"/>
              <w:t>*</w:t>
            </w:r>
            <w:r w:rsidRPr="00FF7BAD">
              <w:t>.</w:t>
            </w:r>
            <w:r>
              <w:t xml:space="preserve"> </w:t>
            </w:r>
            <w:r w:rsidRPr="00BE29FE">
              <w:rPr>
                <w:i/>
                <w:iCs/>
              </w:rPr>
              <w:t>Source none</w:t>
            </w:r>
          </w:p>
          <w:p w:rsidR="001A5FA6" w:rsidRDefault="001A5FA6" w:rsidP="00BE29FE">
            <w:pPr>
              <w:spacing w:before="120"/>
            </w:pPr>
            <w:r w:rsidRPr="00BE29FE">
              <w:rPr>
                <w:rStyle w:val="opttxt"/>
              </w:rPr>
              <w:t>Option 1 MOD</w:t>
            </w:r>
            <w:r>
              <w:t xml:space="preserve">: …, the provision and operation of international telecommunication services in each relation is pursuant to mutual agreement between </w:t>
            </w:r>
            <w:r w:rsidRPr="00FE2723">
              <w:rPr>
                <w:color w:val="FF0000"/>
                <w:u w:val="single"/>
              </w:rPr>
              <w:t>recognized operating agencies (ROAs)</w:t>
            </w:r>
            <w:r>
              <w:t xml:space="preserve"> </w:t>
            </w:r>
            <w:r w:rsidRPr="00FE2723">
              <w:rPr>
                <w:strike/>
                <w:color w:val="FF0000"/>
              </w:rPr>
              <w:t>administrations</w:t>
            </w:r>
            <w:r w:rsidRPr="00504B54">
              <w:rPr>
                <w:strike/>
                <w:color w:val="FF0000"/>
                <w:vertAlign w:val="superscript"/>
              </w:rPr>
              <w:t>*</w:t>
            </w:r>
            <w:r w:rsidRPr="00FF7BAD">
              <w:t>.</w:t>
            </w:r>
            <w:r w:rsidRPr="00B92686">
              <w:rPr>
                <w:i/>
                <w:iCs/>
              </w:rPr>
              <w:t xml:space="preserve"> Source C 28 (USA).</w:t>
            </w:r>
          </w:p>
          <w:p w:rsidR="001A5FA6" w:rsidRPr="00D95C4C" w:rsidRDefault="001A5FA6" w:rsidP="0018285D">
            <w:pPr>
              <w:spacing w:before="120"/>
              <w:rPr>
                <w:rStyle w:val="opttxt"/>
                <w:lang w:val="en-GB"/>
              </w:rPr>
            </w:pPr>
          </w:p>
          <w:p w:rsidR="001A5FA6" w:rsidRPr="00D95C4C" w:rsidRDefault="001A5FA6" w:rsidP="0018285D">
            <w:pPr>
              <w:spacing w:before="120"/>
              <w:rPr>
                <w:rStyle w:val="opttxt"/>
                <w:lang w:val="en-GB"/>
              </w:rPr>
            </w:pPr>
          </w:p>
          <w:p w:rsidR="001A5FA6" w:rsidRPr="00D95C4C" w:rsidRDefault="001A5FA6" w:rsidP="0018285D">
            <w:pPr>
              <w:spacing w:before="120"/>
              <w:rPr>
                <w:rStyle w:val="opttxt"/>
                <w:lang w:val="en-GB"/>
              </w:rPr>
            </w:pPr>
          </w:p>
          <w:p w:rsidR="001A5FA6" w:rsidRPr="00D95C4C" w:rsidRDefault="001A5FA6" w:rsidP="0018285D">
            <w:pPr>
              <w:spacing w:before="120"/>
              <w:rPr>
                <w:rStyle w:val="opttxt"/>
                <w:lang w:val="en-GB"/>
              </w:rPr>
            </w:pPr>
          </w:p>
          <w:p w:rsidR="001A5FA6" w:rsidRPr="00D95C4C" w:rsidRDefault="001A5FA6" w:rsidP="0018285D">
            <w:pPr>
              <w:spacing w:before="120"/>
              <w:rPr>
                <w:rStyle w:val="opttxt"/>
                <w:lang w:val="en-GB"/>
              </w:rPr>
            </w:pPr>
          </w:p>
          <w:p w:rsidR="001A5FA6" w:rsidRPr="00D95C4C" w:rsidRDefault="001A5FA6" w:rsidP="0018285D">
            <w:pPr>
              <w:spacing w:before="120"/>
              <w:rPr>
                <w:i/>
                <w:iCs/>
                <w:lang w:val="en-GB"/>
              </w:rPr>
            </w:pPr>
            <w:r w:rsidRPr="00D95C4C">
              <w:rPr>
                <w:rStyle w:val="opttxt"/>
                <w:lang w:val="en-GB"/>
              </w:rPr>
              <w:t>Option 2 SUP</w:t>
            </w:r>
            <w:r w:rsidRPr="00D95C4C">
              <w:rPr>
                <w:lang w:val="en-GB"/>
              </w:rPr>
              <w:t xml:space="preserve">: 1.5. </w:t>
            </w:r>
            <w:r w:rsidRPr="00D95C4C">
              <w:rPr>
                <w:i/>
                <w:iCs/>
                <w:lang w:val="en-GB"/>
              </w:rPr>
              <w:t>Source C 35 (CEPT)</w:t>
            </w:r>
          </w:p>
          <w:p w:rsidR="001A5FA6" w:rsidRPr="00D95C4C" w:rsidRDefault="001A5FA6" w:rsidP="0018285D">
            <w:pPr>
              <w:spacing w:before="120"/>
              <w:rPr>
                <w:i/>
                <w:iCs/>
                <w:lang w:val="en-GB"/>
              </w:rPr>
            </w:pPr>
          </w:p>
          <w:p w:rsidR="001A5FA6" w:rsidRPr="00D95C4C" w:rsidRDefault="001A5FA6" w:rsidP="0018285D">
            <w:pPr>
              <w:spacing w:before="120"/>
              <w:rPr>
                <w:i/>
                <w:iCs/>
                <w:lang w:val="en-GB"/>
              </w:rPr>
            </w:pPr>
          </w:p>
          <w:p w:rsidR="001A5FA6" w:rsidRPr="00D95C4C" w:rsidRDefault="001A5FA6" w:rsidP="0018285D">
            <w:pPr>
              <w:spacing w:before="120"/>
              <w:rPr>
                <w:i/>
                <w:iCs/>
                <w:lang w:val="en-GB"/>
              </w:rPr>
            </w:pPr>
          </w:p>
          <w:p w:rsidR="001A5FA6" w:rsidRPr="00D95C4C" w:rsidRDefault="001A5FA6" w:rsidP="0018285D">
            <w:pPr>
              <w:spacing w:before="120"/>
              <w:rPr>
                <w:i/>
                <w:iCs/>
                <w:lang w:val="en-GB"/>
              </w:rPr>
            </w:pPr>
          </w:p>
          <w:p w:rsidR="001A5FA6" w:rsidRPr="00D95C4C" w:rsidRDefault="001A5FA6" w:rsidP="0018285D">
            <w:pPr>
              <w:spacing w:before="120"/>
              <w:rPr>
                <w:i/>
                <w:iCs/>
                <w:lang w:val="en-GB"/>
              </w:rPr>
            </w:pPr>
          </w:p>
          <w:p w:rsidR="001A5FA6" w:rsidRPr="00BE29FE" w:rsidRDefault="001A5FA6" w:rsidP="000655D1">
            <w:pPr>
              <w:spacing w:before="120"/>
              <w:rPr>
                <w:lang w:val="fr-CH"/>
              </w:rPr>
            </w:pPr>
            <w:r w:rsidRPr="000655D1">
              <w:rPr>
                <w:rStyle w:val="opttxt"/>
                <w:highlight w:val="yellow"/>
              </w:rPr>
              <w:t>Option 3  MOD</w:t>
            </w:r>
            <w:r w:rsidRPr="000655D1">
              <w:rPr>
                <w:highlight w:val="yellow"/>
              </w:rPr>
              <w:t>:</w:t>
            </w:r>
            <w:r w:rsidRPr="000655D1">
              <w:rPr>
                <w:color w:val="000000"/>
                <w:highlight w:val="yellow"/>
                <w:lang w:val="en-GB"/>
              </w:rPr>
              <w:t xml:space="preserve">…, the provision and operation of international telecommunication services in each relation is pursuant to mutual agreement between </w:t>
            </w:r>
            <w:r w:rsidRPr="000655D1">
              <w:rPr>
                <w:i/>
                <w:iCs/>
                <w:strike/>
                <w:color w:val="FF0000"/>
                <w:highlight w:val="yellow"/>
                <w:lang w:val="en-GB"/>
              </w:rPr>
              <w:t>administrations or ROAs</w:t>
            </w:r>
            <w:r w:rsidRPr="000655D1">
              <w:rPr>
                <w:i/>
                <w:iCs/>
                <w:color w:val="FF0000"/>
                <w:highlight w:val="yellow"/>
                <w:lang w:val="en-GB"/>
              </w:rPr>
              <w:t xml:space="preserve"> </w:t>
            </w:r>
            <w:r w:rsidRPr="000655D1">
              <w:rPr>
                <w:color w:val="FF0000"/>
                <w:highlight w:val="yellow"/>
                <w:shd w:val="clear" w:color="auto" w:fill="FFFF00"/>
                <w:lang w:val="en-GB"/>
              </w:rPr>
              <w:t>operating agencies</w:t>
            </w:r>
            <w:r w:rsidRPr="000655D1">
              <w:rPr>
                <w:color w:val="000000"/>
                <w:highlight w:val="yellow"/>
                <w:shd w:val="clear" w:color="auto" w:fill="FFFF00"/>
                <w:lang w:val="en-GB"/>
              </w:rPr>
              <w:t>. (CEPT)</w:t>
            </w:r>
          </w:p>
        </w:tc>
        <w:tc>
          <w:tcPr>
            <w:tcW w:w="3219" w:type="pct"/>
          </w:tcPr>
          <w:p w:rsidR="001A5FA6" w:rsidRPr="00DB5D82" w:rsidRDefault="001A5FA6" w:rsidP="00BE29FE">
            <w:pPr>
              <w:pStyle w:val="options"/>
              <w:rPr>
                <w:lang w:val="en-US"/>
              </w:rPr>
            </w:pPr>
          </w:p>
          <w:p w:rsidR="001A5FA6" w:rsidRPr="00DB5D82" w:rsidRDefault="001A5FA6" w:rsidP="00BE29FE">
            <w:pPr>
              <w:pStyle w:val="options"/>
              <w:rPr>
                <w:lang w:val="en-US"/>
              </w:rPr>
            </w:pPr>
          </w:p>
          <w:p w:rsidR="001A5FA6" w:rsidRPr="00DB5D82" w:rsidRDefault="001A5FA6" w:rsidP="00BE29FE">
            <w:pPr>
              <w:pStyle w:val="options"/>
              <w:rPr>
                <w:lang w:val="en-US"/>
              </w:rPr>
            </w:pPr>
          </w:p>
          <w:p w:rsidR="001A5FA6" w:rsidRDefault="001A5FA6" w:rsidP="00BE29FE">
            <w:pPr>
              <w:pStyle w:val="options"/>
            </w:pPr>
            <w:r>
              <w:t>Option 1 MOD</w:t>
            </w:r>
          </w:p>
          <w:p w:rsidR="001A5FA6" w:rsidRDefault="001A5FA6" w:rsidP="0018285D">
            <w:pPr>
              <w:pStyle w:val="Sidhuvud"/>
              <w:tabs>
                <w:tab w:val="clear" w:pos="4703"/>
                <w:tab w:val="clear" w:pos="9406"/>
              </w:tabs>
              <w:spacing w:before="120"/>
              <w:rPr>
                <w:bCs/>
                <w:i/>
                <w:iCs/>
                <w:szCs w:val="20"/>
              </w:rPr>
            </w:pPr>
            <w:r>
              <w:rPr>
                <w:szCs w:val="20"/>
              </w:rPr>
              <w:t>I</w:t>
            </w:r>
            <w:r>
              <w:rPr>
                <w:szCs w:val="20"/>
                <w:lang w:val="en-GB"/>
              </w:rPr>
              <w:t>n light of increased competition, a provision</w:t>
            </w:r>
            <w:r w:rsidRPr="002924B0">
              <w:rPr>
                <w:szCs w:val="20"/>
                <w:lang w:val="en-GB"/>
              </w:rPr>
              <w:t xml:space="preserve"> </w:t>
            </w:r>
            <w:r>
              <w:rPr>
                <w:szCs w:val="20"/>
                <w:lang w:val="en-GB"/>
              </w:rPr>
              <w:t xml:space="preserve">that </w:t>
            </w:r>
            <w:r w:rsidRPr="002924B0">
              <w:rPr>
                <w:szCs w:val="20"/>
                <w:lang w:val="en-GB"/>
              </w:rPr>
              <w:t>promot</w:t>
            </w:r>
            <w:r>
              <w:rPr>
                <w:szCs w:val="20"/>
                <w:lang w:val="en-GB"/>
              </w:rPr>
              <w:t>es</w:t>
            </w:r>
            <w:r w:rsidRPr="002924B0">
              <w:rPr>
                <w:szCs w:val="20"/>
                <w:lang w:val="en-GB"/>
              </w:rPr>
              <w:t xml:space="preserve"> bilateral agreements between administrations as a condition for provision and operation of international telecommunication services</w:t>
            </w:r>
            <w:r>
              <w:rPr>
                <w:szCs w:val="20"/>
                <w:lang w:val="en-GB"/>
              </w:rPr>
              <w:t xml:space="preserve"> is no longer appropriate</w:t>
            </w:r>
            <w:r w:rsidRPr="002924B0">
              <w:rPr>
                <w:szCs w:val="20"/>
                <w:lang w:val="en-GB"/>
              </w:rPr>
              <w:t>.</w:t>
            </w:r>
            <w:r w:rsidRPr="002F2C8B">
              <w:rPr>
                <w:bCs/>
                <w:i/>
                <w:iCs/>
                <w:szCs w:val="20"/>
              </w:rPr>
              <w:t xml:space="preserve"> Source C 28 (USA)</w:t>
            </w:r>
          </w:p>
          <w:p w:rsidR="001A5FA6" w:rsidRDefault="001A5FA6" w:rsidP="0018285D">
            <w:pPr>
              <w:pStyle w:val="Sidhuvud"/>
              <w:tabs>
                <w:tab w:val="clear" w:pos="4703"/>
                <w:tab w:val="clear" w:pos="9406"/>
              </w:tabs>
              <w:spacing w:before="120"/>
              <w:rPr>
                <w:i/>
                <w:iCs/>
              </w:rPr>
            </w:pPr>
            <w:r>
              <w:t xml:space="preserve">Maintain. </w:t>
            </w:r>
            <w:r w:rsidRPr="008679E5">
              <w:t xml:space="preserve">ITRs should be self-contained instrument. </w:t>
            </w:r>
            <w:r>
              <w:rPr>
                <w:i/>
                <w:iCs/>
              </w:rPr>
              <w:t>Source C 31 (UAE)</w:t>
            </w:r>
          </w:p>
          <w:p w:rsidR="001A5FA6" w:rsidRDefault="001A5FA6" w:rsidP="0018285D">
            <w:pPr>
              <w:pStyle w:val="Sidhuvud"/>
              <w:tabs>
                <w:tab w:val="clear" w:pos="4703"/>
                <w:tab w:val="clear" w:pos="9406"/>
              </w:tabs>
              <w:spacing w:before="120"/>
              <w:rPr>
                <w:i/>
                <w:iCs/>
                <w:lang w:val="en-GB"/>
              </w:rPr>
            </w:pPr>
            <w:r>
              <w:rPr>
                <w:snapToGrid w:val="0"/>
              </w:rPr>
              <w:t>The United States does not support the UAE proposal; it is inconsistent with CV #29-32.</w:t>
            </w:r>
            <w:r w:rsidRPr="00F6124B">
              <w:rPr>
                <w:i/>
                <w:iCs/>
                <w:lang w:val="en-GB"/>
              </w:rPr>
              <w:t xml:space="preserve"> Source C 45 (USA)</w:t>
            </w:r>
          </w:p>
          <w:p w:rsidR="001A5FA6" w:rsidRDefault="001A5FA6" w:rsidP="0018285D">
            <w:pPr>
              <w:pStyle w:val="Sidhuvud"/>
              <w:tabs>
                <w:tab w:val="clear" w:pos="4703"/>
                <w:tab w:val="clear" w:pos="9406"/>
              </w:tabs>
              <w:spacing w:before="120"/>
              <w:rPr>
                <w:i/>
                <w:iCs/>
                <w:lang w:val="en-GB"/>
              </w:rPr>
            </w:pPr>
            <w:r>
              <w:rPr>
                <w:lang w:val="en-GB"/>
              </w:rPr>
              <w:t xml:space="preserve">Some Member States did not support this proposal </w:t>
            </w:r>
            <w:r w:rsidRPr="0077035C">
              <w:rPr>
                <w:i/>
                <w:iCs/>
                <w:lang w:val="en-GB"/>
              </w:rPr>
              <w:t>(Russian Federation)</w:t>
            </w:r>
          </w:p>
          <w:p w:rsidR="001A5FA6" w:rsidRPr="00E60B28" w:rsidRDefault="001A5FA6" w:rsidP="0018285D">
            <w:pPr>
              <w:pStyle w:val="Sidhuvud"/>
              <w:spacing w:before="120"/>
              <w:rPr>
                <w:lang w:val="en-GB"/>
              </w:rPr>
            </w:pPr>
            <w:r w:rsidRPr="00F045F6">
              <w:rPr>
                <w:lang w:val="en-GB"/>
              </w:rPr>
              <w:t xml:space="preserve">No support because ROAs by this MOD will not be bound by the provisions of these ITRs, but only by their mutual agreement.  There should be a mechanism to transfer obligations when necessary to ROAs. </w:t>
            </w:r>
            <w:r w:rsidRPr="00F045F6">
              <w:rPr>
                <w:i/>
                <w:iCs/>
                <w:lang w:val="en-GB"/>
              </w:rPr>
              <w:t>Source C58 (Egypt)</w:t>
            </w:r>
          </w:p>
          <w:p w:rsidR="001A5FA6" w:rsidRDefault="001A5FA6" w:rsidP="009C387B">
            <w:pPr>
              <w:pStyle w:val="options"/>
            </w:pPr>
            <w:r>
              <w:t>Option 2 SUP</w:t>
            </w:r>
          </w:p>
          <w:p w:rsidR="001A5FA6" w:rsidRDefault="001A5FA6" w:rsidP="0018285D">
            <w:pPr>
              <w:spacing w:before="120"/>
              <w:rPr>
                <w:i/>
                <w:iCs/>
              </w:rPr>
            </w:pPr>
            <w:r>
              <w:rPr>
                <w:rFonts w:cs="Arial"/>
                <w:color w:val="000000"/>
                <w:szCs w:val="20"/>
                <w:lang w:val="en-GB"/>
              </w:rPr>
              <w:t>O</w:t>
            </w:r>
            <w:r w:rsidRPr="00495A47">
              <w:rPr>
                <w:rFonts w:cs="Arial"/>
                <w:color w:val="000000"/>
                <w:szCs w:val="20"/>
                <w:lang w:val="en-GB"/>
              </w:rPr>
              <w:t>ver 100 countries have made commitments in the Fourth Protocol of the WTO Agreemen</w:t>
            </w:r>
            <w:r>
              <w:rPr>
                <w:rFonts w:cs="Arial"/>
                <w:color w:val="000000"/>
                <w:szCs w:val="20"/>
                <w:lang w:val="en-GB"/>
              </w:rPr>
              <w:t>t. In this context, the emphasis on mutual agreement is, arguably, counter to the basic principle of multilateralism (ie the most favoured nation (MFN) principle) which underlies the WTO Agreement.</w:t>
            </w:r>
            <w:r w:rsidRPr="00495A47">
              <w:rPr>
                <w:rFonts w:cs="Arial"/>
                <w:color w:val="000000"/>
                <w:szCs w:val="20"/>
                <w:lang w:val="en-GB"/>
              </w:rPr>
              <w:t xml:space="preserve"> </w:t>
            </w:r>
            <w:r w:rsidRPr="00B37FBE">
              <w:rPr>
                <w:i/>
                <w:iCs/>
              </w:rPr>
              <w:t>Source C 35 (CEPT)</w:t>
            </w:r>
          </w:p>
          <w:p w:rsidR="001A5FA6" w:rsidRDefault="001A5FA6" w:rsidP="0018285D">
            <w:pPr>
              <w:spacing w:before="120"/>
              <w:rPr>
                <w:i/>
                <w:iCs/>
                <w:lang w:val="en-GB"/>
              </w:rPr>
            </w:pPr>
            <w:r>
              <w:t>The United States</w:t>
            </w:r>
            <w:r>
              <w:rPr>
                <w:rFonts w:cs="Arial"/>
                <w:szCs w:val="20"/>
                <w:lang w:val="en-GB"/>
              </w:rPr>
              <w:t xml:space="preserve"> proposes new Article 1.9.  We believe that this new article would assist here and overall.</w:t>
            </w:r>
            <w:r w:rsidRPr="00F6124B">
              <w:rPr>
                <w:i/>
                <w:iCs/>
                <w:lang w:val="en-GB"/>
              </w:rPr>
              <w:t xml:space="preserve"> Source C 45 (USA)</w:t>
            </w:r>
          </w:p>
          <w:p w:rsidR="001A5FA6" w:rsidRDefault="001A5FA6" w:rsidP="00F045F6">
            <w:pPr>
              <w:spacing w:before="120"/>
              <w:rPr>
                <w:i/>
                <w:iCs/>
                <w:lang w:val="en-GB"/>
              </w:rPr>
            </w:pPr>
            <w:r>
              <w:rPr>
                <w:lang w:val="en-GB"/>
              </w:rPr>
              <w:t xml:space="preserve">Some Member States did not support this proposal </w:t>
            </w:r>
            <w:r w:rsidRPr="0077035C">
              <w:rPr>
                <w:i/>
                <w:iCs/>
                <w:lang w:val="en-GB"/>
              </w:rPr>
              <w:t>(</w:t>
            </w:r>
            <w:r>
              <w:rPr>
                <w:i/>
                <w:iCs/>
                <w:lang w:val="en-GB"/>
              </w:rPr>
              <w:t xml:space="preserve">Egypt, </w:t>
            </w:r>
            <w:r w:rsidRPr="0077035C">
              <w:rPr>
                <w:i/>
                <w:iCs/>
                <w:lang w:val="en-GB"/>
              </w:rPr>
              <w:t>Russian Federation)</w:t>
            </w:r>
          </w:p>
          <w:p w:rsidR="001A5FA6" w:rsidRDefault="001A5FA6" w:rsidP="00F045F6">
            <w:pPr>
              <w:spacing w:before="120"/>
              <w:rPr>
                <w:i/>
                <w:iCs/>
                <w:lang w:val="en-GB"/>
              </w:rPr>
            </w:pPr>
          </w:p>
          <w:p w:rsidR="001A5FA6" w:rsidRPr="00E60B28" w:rsidRDefault="001A5FA6" w:rsidP="00F045F6">
            <w:pPr>
              <w:spacing w:before="120"/>
              <w:rPr>
                <w:lang w:val="en-GB"/>
              </w:rPr>
            </w:pPr>
          </w:p>
        </w:tc>
      </w:tr>
      <w:tr w:rsidR="001A5FA6" w:rsidTr="00F86101">
        <w:trPr>
          <w:gridBefore w:val="1"/>
          <w:cantSplit/>
          <w:trHeight w:val="2191"/>
        </w:trPr>
        <w:tc>
          <w:tcPr>
            <w:tcW w:w="1781" w:type="pct"/>
          </w:tcPr>
          <w:p w:rsidR="001A5FA6" w:rsidRDefault="001A5FA6" w:rsidP="00FA2B0E">
            <w:pPr>
              <w:pStyle w:val="Normalaftertitle"/>
              <w:spacing w:before="120"/>
              <w:rPr>
                <w:sz w:val="20"/>
                <w:szCs w:val="24"/>
              </w:rPr>
            </w:pPr>
            <w:r w:rsidRPr="00FA2B0E">
              <w:rPr>
                <w:rStyle w:val="opttxt"/>
                <w:sz w:val="20"/>
              </w:rPr>
              <w:lastRenderedPageBreak/>
              <w:t>Option 0 NOC</w:t>
            </w:r>
            <w:r>
              <w:rPr>
                <w:sz w:val="20"/>
                <w:szCs w:val="24"/>
              </w:rPr>
              <w:t xml:space="preserve">: 1.6 In implementing the principles of these Regulations, administrations should comply with, to the greatest extent practicable, the relevant CCITT Recommendations, including any Instructions forming part of or derived from these Recommendations. </w:t>
            </w:r>
            <w:r w:rsidRPr="00FA2B0E">
              <w:rPr>
                <w:i/>
                <w:iCs/>
                <w:sz w:val="20"/>
                <w:szCs w:val="24"/>
              </w:rPr>
              <w:t>Source none</w:t>
            </w:r>
          </w:p>
          <w:p w:rsidR="001A5FA6" w:rsidRDefault="001A5FA6" w:rsidP="00FA2B0E">
            <w:pPr>
              <w:pStyle w:val="Normalaftertitle"/>
              <w:spacing w:before="120"/>
              <w:rPr>
                <w:i/>
                <w:iCs/>
                <w:sz w:val="20"/>
                <w:lang w:val="en-US"/>
              </w:rPr>
            </w:pPr>
            <w:r w:rsidRPr="00FA2B0E">
              <w:rPr>
                <w:rStyle w:val="opttxt"/>
                <w:sz w:val="20"/>
              </w:rPr>
              <w:t>Option 1 MOD</w:t>
            </w:r>
            <w:r>
              <w:rPr>
                <w:rStyle w:val="opttxt"/>
                <w:sz w:val="20"/>
              </w:rPr>
              <w:t xml:space="preserve"> </w:t>
            </w:r>
            <w:r>
              <w:rPr>
                <w:sz w:val="20"/>
                <w:szCs w:val="24"/>
              </w:rPr>
              <w:t xml:space="preserve">… to the greatest extent practicable, the relevant </w:t>
            </w:r>
            <w:r w:rsidRPr="00445361">
              <w:rPr>
                <w:color w:val="FF0000"/>
                <w:sz w:val="20"/>
                <w:szCs w:val="24"/>
                <w:u w:val="single"/>
              </w:rPr>
              <w:t>ITU-T</w:t>
            </w:r>
            <w:r>
              <w:rPr>
                <w:sz w:val="20"/>
                <w:szCs w:val="24"/>
              </w:rPr>
              <w:t xml:space="preserve"> </w:t>
            </w:r>
            <w:r w:rsidRPr="00445361">
              <w:rPr>
                <w:strike/>
                <w:color w:val="FF0000"/>
                <w:sz w:val="20"/>
                <w:szCs w:val="24"/>
              </w:rPr>
              <w:t>CCITT</w:t>
            </w:r>
            <w:r>
              <w:rPr>
                <w:sz w:val="20"/>
                <w:szCs w:val="24"/>
              </w:rPr>
              <w:t xml:space="preserve"> Recommendations …</w:t>
            </w:r>
            <w:r w:rsidRPr="008A1025">
              <w:rPr>
                <w:i/>
                <w:iCs/>
                <w:sz w:val="20"/>
                <w:szCs w:val="24"/>
                <w:lang w:val="en-US"/>
              </w:rPr>
              <w:t xml:space="preserve"> </w:t>
            </w:r>
            <w:r w:rsidRPr="0078137C">
              <w:rPr>
                <w:i/>
                <w:iCs/>
                <w:sz w:val="20"/>
                <w:szCs w:val="24"/>
                <w:lang w:val="en-US"/>
              </w:rPr>
              <w:t xml:space="preserve">Source TD 21 Rev.1 and </w:t>
            </w:r>
            <w:r>
              <w:rPr>
                <w:i/>
                <w:iCs/>
                <w:sz w:val="20"/>
                <w:lang w:val="en-US"/>
              </w:rPr>
              <w:t>C 28 (USA)</w:t>
            </w:r>
          </w:p>
          <w:p w:rsidR="001A5FA6" w:rsidRDefault="001A5FA6" w:rsidP="00DE5AFA"/>
          <w:p w:rsidR="001A5FA6" w:rsidRDefault="001A5FA6" w:rsidP="00DE5AFA"/>
          <w:p w:rsidR="001A5FA6" w:rsidRPr="00DE5AFA" w:rsidRDefault="001A5FA6" w:rsidP="00DE5AFA">
            <w:r w:rsidRPr="00DE5AFA">
              <w:rPr>
                <w:rStyle w:val="opttxt"/>
                <w:highlight w:val="yellow"/>
              </w:rPr>
              <w:t>Option 2 MOD</w:t>
            </w:r>
            <w:r w:rsidRPr="00DE5AFA">
              <w:rPr>
                <w:color w:val="000000"/>
                <w:highlight w:val="yellow"/>
                <w:lang w:val="en-GB"/>
              </w:rPr>
              <w:t>: 1.6 In implementing the principles of these Regulations</w:t>
            </w:r>
            <w:r w:rsidRPr="00DE5AFA">
              <w:rPr>
                <w:color w:val="FF0000"/>
                <w:highlight w:val="yellow"/>
                <w:lang w:val="en-GB"/>
              </w:rPr>
              <w:t xml:space="preserve">, </w:t>
            </w:r>
            <w:r w:rsidRPr="00DE5AFA">
              <w:rPr>
                <w:i/>
                <w:iCs/>
                <w:strike/>
                <w:color w:val="FF0000"/>
                <w:highlight w:val="yellow"/>
                <w:lang w:val="en-GB"/>
              </w:rPr>
              <w:t>administrations or recognized private operating agency(ies)</w:t>
            </w:r>
            <w:r w:rsidRPr="00DE5AFA">
              <w:rPr>
                <w:strike/>
                <w:color w:val="FF0000"/>
                <w:highlight w:val="yellow"/>
                <w:lang w:val="en-GB"/>
              </w:rPr>
              <w:t xml:space="preserve"> </w:t>
            </w:r>
            <w:r w:rsidRPr="00DE5AFA">
              <w:rPr>
                <w:color w:val="FF0000"/>
                <w:highlight w:val="yellow"/>
                <w:shd w:val="clear" w:color="auto" w:fill="FFFF00"/>
                <w:lang w:val="en-GB"/>
              </w:rPr>
              <w:t>operating agencies</w:t>
            </w:r>
            <w:r w:rsidRPr="00DE5AFA">
              <w:rPr>
                <w:color w:val="FF0000"/>
                <w:highlight w:val="yellow"/>
                <w:lang w:val="en-GB"/>
              </w:rPr>
              <w:t xml:space="preserve"> </w:t>
            </w:r>
            <w:r w:rsidRPr="00DE5AFA">
              <w:rPr>
                <w:color w:val="FF0000"/>
                <w:highlight w:val="yellow"/>
                <w:shd w:val="clear" w:color="auto" w:fill="FFFF00"/>
                <w:lang w:val="en-GB"/>
              </w:rPr>
              <w:t xml:space="preserve">(it makes no sense to write „member states“ here because these are bound ipso jure by the treaty) </w:t>
            </w:r>
            <w:r w:rsidRPr="00DE5AFA">
              <w:rPr>
                <w:color w:val="000000"/>
                <w:highlight w:val="yellow"/>
                <w:lang w:val="en-GB"/>
              </w:rPr>
              <w:t>should comply with,… (CEPT)</w:t>
            </w:r>
          </w:p>
        </w:tc>
        <w:tc>
          <w:tcPr>
            <w:tcW w:w="3219" w:type="pct"/>
          </w:tcPr>
          <w:p w:rsidR="001A5FA6" w:rsidRDefault="001A5FA6" w:rsidP="00FA2B0E">
            <w:pPr>
              <w:pStyle w:val="options"/>
            </w:pPr>
          </w:p>
          <w:p w:rsidR="001A5FA6" w:rsidRDefault="001A5FA6" w:rsidP="00FA2B0E">
            <w:pPr>
              <w:pStyle w:val="options"/>
            </w:pPr>
          </w:p>
          <w:p w:rsidR="001A5FA6" w:rsidRDefault="001A5FA6" w:rsidP="00FA2B0E">
            <w:pPr>
              <w:pStyle w:val="options"/>
            </w:pPr>
          </w:p>
          <w:p w:rsidR="001A5FA6" w:rsidRDefault="001A5FA6" w:rsidP="00FA2B0E">
            <w:pPr>
              <w:pStyle w:val="options"/>
            </w:pPr>
          </w:p>
          <w:p w:rsidR="001A5FA6" w:rsidRDefault="001A5FA6" w:rsidP="00FA2B0E">
            <w:pPr>
              <w:pStyle w:val="options"/>
            </w:pPr>
            <w:r>
              <w:t>Option 1 MOD:</w:t>
            </w:r>
          </w:p>
          <w:p w:rsidR="001A5FA6" w:rsidRDefault="001A5FA6" w:rsidP="00C11991">
            <w:pPr>
              <w:pStyle w:val="Normalaftertitle"/>
              <w:spacing w:before="120"/>
              <w:rPr>
                <w:bCs/>
                <w:i/>
                <w:iCs/>
                <w:sz w:val="20"/>
              </w:rPr>
            </w:pPr>
            <w:r>
              <w:rPr>
                <w:sz w:val="20"/>
              </w:rPr>
              <w:t>Editorial update to align with CS/CV</w:t>
            </w:r>
            <w:r w:rsidRPr="002F2C8B">
              <w:rPr>
                <w:sz w:val="20"/>
              </w:rPr>
              <w:t>.</w:t>
            </w:r>
            <w:r w:rsidRPr="002F2C8B">
              <w:rPr>
                <w:bCs/>
                <w:i/>
                <w:iCs/>
                <w:sz w:val="20"/>
              </w:rPr>
              <w:t xml:space="preserve"> Source C 28 (USA)</w:t>
            </w:r>
          </w:p>
          <w:p w:rsidR="001A5FA6" w:rsidRDefault="001A5FA6" w:rsidP="00A62178">
            <w:pPr>
              <w:spacing w:before="120"/>
              <w:rPr>
                <w:i/>
                <w:iCs/>
                <w:lang w:val="en-GB"/>
              </w:rPr>
            </w:pPr>
            <w:r>
              <w:rPr>
                <w:lang w:val="en-GB"/>
              </w:rPr>
              <w:t xml:space="preserve">Supported. </w:t>
            </w:r>
            <w:r w:rsidRPr="00A62178">
              <w:rPr>
                <w:i/>
                <w:iCs/>
                <w:lang w:val="en-GB"/>
              </w:rPr>
              <w:t>Source C 54 (Portugal)</w:t>
            </w:r>
            <w:r>
              <w:rPr>
                <w:i/>
                <w:iCs/>
                <w:lang w:val="en-GB"/>
              </w:rPr>
              <w:t>, Canada</w:t>
            </w:r>
          </w:p>
          <w:p w:rsidR="001A5FA6" w:rsidRDefault="001A5FA6" w:rsidP="00A62178">
            <w:pPr>
              <w:spacing w:before="120"/>
            </w:pPr>
            <w:r>
              <w:rPr>
                <w:lang w:val="en-GB"/>
              </w:rPr>
              <w:t xml:space="preserve">Some Member States did not support this proposal (CCITT should be deleted, not replaced by ITU-T) </w:t>
            </w:r>
            <w:r w:rsidRPr="0077035C">
              <w:rPr>
                <w:i/>
                <w:iCs/>
                <w:lang w:val="en-GB"/>
              </w:rPr>
              <w:t>(Russian Federation)</w:t>
            </w:r>
          </w:p>
        </w:tc>
      </w:tr>
      <w:tr w:rsidR="001A5FA6" w:rsidTr="00F86101">
        <w:trPr>
          <w:gridBefore w:val="1"/>
          <w:cantSplit/>
          <w:trHeight w:val="5922"/>
        </w:trPr>
        <w:tc>
          <w:tcPr>
            <w:tcW w:w="1781" w:type="pct"/>
          </w:tcPr>
          <w:p w:rsidR="001A5FA6" w:rsidRDefault="001A5FA6" w:rsidP="00AF3DCF">
            <w:pPr>
              <w:pStyle w:val="Normalaftertitle"/>
              <w:spacing w:before="120"/>
              <w:rPr>
                <w:sz w:val="20"/>
              </w:rPr>
            </w:pPr>
            <w:r w:rsidRPr="00AF3DCF">
              <w:rPr>
                <w:rStyle w:val="opttxt"/>
                <w:sz w:val="20"/>
              </w:rPr>
              <w:lastRenderedPageBreak/>
              <w:t>Option 0 NOC</w:t>
            </w:r>
            <w:r>
              <w:rPr>
                <w:sz w:val="20"/>
              </w:rPr>
              <w:t xml:space="preserve">: 1.7 a) These Regulations recognize the right of any Member, subject to national law and should it decide to do so, to require that administrations and private operating agencies, which operate in its territory and provide an international telecommunication service to the public, be authorized by that Member. </w:t>
            </w:r>
            <w:r w:rsidRPr="00AF3DCF">
              <w:rPr>
                <w:i/>
                <w:iCs/>
                <w:sz w:val="20"/>
              </w:rPr>
              <w:t>Source none</w:t>
            </w:r>
          </w:p>
          <w:p w:rsidR="001A5FA6" w:rsidRDefault="001A5FA6" w:rsidP="00AF3DCF">
            <w:pPr>
              <w:pStyle w:val="Normalaftertitle"/>
              <w:spacing w:before="120"/>
              <w:rPr>
                <w:sz w:val="20"/>
              </w:rPr>
            </w:pPr>
            <w:r w:rsidRPr="00AF3DCF">
              <w:rPr>
                <w:rStyle w:val="opttxt"/>
                <w:sz w:val="20"/>
              </w:rPr>
              <w:t>Option 1 MOD1</w:t>
            </w:r>
            <w:r>
              <w:rPr>
                <w:sz w:val="20"/>
              </w:rPr>
              <w:t xml:space="preserve">: 1.7 a) These Regulations recognize the right of any Member </w:t>
            </w:r>
            <w:r w:rsidRPr="00D21092">
              <w:rPr>
                <w:color w:val="FF0000"/>
                <w:sz w:val="20"/>
                <w:u w:val="single"/>
              </w:rPr>
              <w:t>State</w:t>
            </w:r>
            <w:r>
              <w:rPr>
                <w:sz w:val="20"/>
              </w:rPr>
              <w:t>, ….</w:t>
            </w:r>
            <w:r w:rsidRPr="0078137C">
              <w:rPr>
                <w:i/>
                <w:iCs/>
                <w:sz w:val="20"/>
                <w:szCs w:val="24"/>
                <w:lang w:val="en-US"/>
              </w:rPr>
              <w:t xml:space="preserve"> Source</w:t>
            </w:r>
            <w:r>
              <w:rPr>
                <w:i/>
                <w:iCs/>
                <w:sz w:val="20"/>
                <w:szCs w:val="24"/>
                <w:lang w:val="en-US"/>
              </w:rPr>
              <w:t xml:space="preserve"> </w:t>
            </w:r>
            <w:r w:rsidRPr="0078137C">
              <w:rPr>
                <w:i/>
                <w:iCs/>
                <w:sz w:val="20"/>
                <w:szCs w:val="24"/>
                <w:lang w:val="en-US"/>
              </w:rPr>
              <w:t>TD 21 Rev.1</w:t>
            </w:r>
            <w:r>
              <w:rPr>
                <w:i/>
                <w:iCs/>
                <w:sz w:val="20"/>
                <w:szCs w:val="24"/>
                <w:lang w:val="en-US"/>
              </w:rPr>
              <w:t>.</w:t>
            </w:r>
          </w:p>
          <w:p w:rsidR="001A5FA6" w:rsidRDefault="001A5FA6" w:rsidP="0018285D">
            <w:pPr>
              <w:spacing w:before="120"/>
            </w:pPr>
            <w:r w:rsidRPr="00AF3DCF">
              <w:rPr>
                <w:rStyle w:val="opttxt"/>
              </w:rPr>
              <w:t>Option 2 MOD2</w:t>
            </w:r>
            <w:r>
              <w:t xml:space="preserve">: 1.7 a) These Regulations recognize the right of any Member </w:t>
            </w:r>
            <w:r w:rsidRPr="00D21092">
              <w:rPr>
                <w:color w:val="FF0000"/>
                <w:u w:val="single"/>
              </w:rPr>
              <w:t>State</w:t>
            </w:r>
            <w:r>
              <w:t xml:space="preserve">, subject to national law and should it decide to do so, to require that administrations and </w:t>
            </w:r>
            <w:r w:rsidRPr="00415EC8">
              <w:rPr>
                <w:color w:val="FF0000"/>
                <w:u w:val="single"/>
              </w:rPr>
              <w:t>recognized</w:t>
            </w:r>
            <w:r>
              <w:t xml:space="preserve"> </w:t>
            </w:r>
            <w:r w:rsidRPr="00415EC8">
              <w:rPr>
                <w:strike/>
                <w:color w:val="FF0000"/>
              </w:rPr>
              <w:t xml:space="preserve">private </w:t>
            </w:r>
            <w:r>
              <w:t>operating agencies</w:t>
            </w:r>
            <w:r w:rsidRPr="00415EC8">
              <w:rPr>
                <w:color w:val="FF0000"/>
                <w:u w:val="single"/>
              </w:rPr>
              <w:t>(ROAs)</w:t>
            </w:r>
            <w:r>
              <w:t xml:space="preserve">, which operate in its territory and provide an international telecommunication service to the public, be authorized by that Member </w:t>
            </w:r>
            <w:r w:rsidRPr="00415EC8">
              <w:rPr>
                <w:color w:val="FF0000"/>
                <w:u w:val="single"/>
              </w:rPr>
              <w:t>State</w:t>
            </w:r>
            <w:r>
              <w:t>.</w:t>
            </w:r>
            <w:r w:rsidRPr="00B92686">
              <w:rPr>
                <w:i/>
                <w:iCs/>
              </w:rPr>
              <w:t xml:space="preserve"> Source C 28 (USA).</w:t>
            </w:r>
          </w:p>
          <w:p w:rsidR="001A5FA6" w:rsidRDefault="001A5FA6" w:rsidP="0018285D">
            <w:pPr>
              <w:spacing w:before="120"/>
              <w:rPr>
                <w:i/>
                <w:iCs/>
              </w:rPr>
            </w:pPr>
            <w:r w:rsidRPr="00A32A16">
              <w:rPr>
                <w:rStyle w:val="opttxt"/>
              </w:rPr>
              <w:t>Option 3 MOD3</w:t>
            </w:r>
            <w:r>
              <w:t xml:space="preserve">: 1.7 a) These Regulations recognize the right of any Member </w:t>
            </w:r>
            <w:r w:rsidRPr="00434DC4">
              <w:rPr>
                <w:color w:val="FF0000"/>
                <w:u w:val="single"/>
              </w:rPr>
              <w:t>State</w:t>
            </w:r>
            <w:r>
              <w:t xml:space="preserve">, subject to national law and should it decide to do so, to require that administrations and </w:t>
            </w:r>
            <w:r w:rsidRPr="00434DC4">
              <w:rPr>
                <w:color w:val="FF0000"/>
                <w:u w:val="single"/>
              </w:rPr>
              <w:t>ROAs</w:t>
            </w:r>
            <w:r>
              <w:t xml:space="preserve"> </w:t>
            </w:r>
            <w:r w:rsidRPr="00434DC4">
              <w:rPr>
                <w:strike/>
                <w:color w:val="FF0000"/>
              </w:rPr>
              <w:t>private operating agencies</w:t>
            </w:r>
            <w:r>
              <w:t xml:space="preserve">, which operate in its territory and provide an international telecommunication service to the public, be authorized by that Member </w:t>
            </w:r>
            <w:r w:rsidRPr="00A87FCE">
              <w:rPr>
                <w:color w:val="FF0000"/>
                <w:u w:val="single"/>
              </w:rPr>
              <w:t>State and be subject to transparency and accountability requirements.</w:t>
            </w:r>
            <w:r w:rsidRPr="00B92686">
              <w:rPr>
                <w:i/>
                <w:iCs/>
              </w:rPr>
              <w:t xml:space="preserve"> Source C </w:t>
            </w:r>
            <w:r>
              <w:rPr>
                <w:i/>
                <w:iCs/>
              </w:rPr>
              <w:t>34</w:t>
            </w:r>
            <w:r w:rsidRPr="00B92686">
              <w:rPr>
                <w:i/>
                <w:iCs/>
              </w:rPr>
              <w:t xml:space="preserve"> (</w:t>
            </w:r>
            <w:r>
              <w:rPr>
                <w:i/>
                <w:iCs/>
              </w:rPr>
              <w:t>Global Voice Group</w:t>
            </w:r>
            <w:r w:rsidRPr="00B92686">
              <w:rPr>
                <w:i/>
                <w:iCs/>
              </w:rPr>
              <w:t>).</w:t>
            </w:r>
          </w:p>
          <w:p w:rsidR="001A5FA6" w:rsidRDefault="001A5FA6" w:rsidP="0018285D">
            <w:pPr>
              <w:spacing w:before="120"/>
              <w:rPr>
                <w:i/>
                <w:iCs/>
              </w:rPr>
            </w:pPr>
          </w:p>
          <w:p w:rsidR="001A5FA6" w:rsidRDefault="001A5FA6" w:rsidP="0018285D">
            <w:pPr>
              <w:spacing w:before="120"/>
              <w:rPr>
                <w:i/>
                <w:iCs/>
              </w:rPr>
            </w:pPr>
          </w:p>
          <w:p w:rsidR="001A5FA6" w:rsidRDefault="001A5FA6" w:rsidP="0018285D">
            <w:pPr>
              <w:spacing w:before="120"/>
              <w:rPr>
                <w:i/>
                <w:iCs/>
              </w:rPr>
            </w:pPr>
          </w:p>
          <w:p w:rsidR="001A5FA6" w:rsidRDefault="001A5FA6" w:rsidP="0018285D">
            <w:pPr>
              <w:spacing w:before="120"/>
              <w:rPr>
                <w:i/>
                <w:iCs/>
              </w:rPr>
            </w:pPr>
          </w:p>
          <w:p w:rsidR="001A5FA6" w:rsidRPr="00E61C72" w:rsidRDefault="001A5FA6" w:rsidP="00DE5AFA">
            <w:pPr>
              <w:rPr>
                <w:color w:val="000000"/>
                <w:lang w:val="en-GB"/>
              </w:rPr>
            </w:pPr>
            <w:r w:rsidRPr="00DE5AFA">
              <w:rPr>
                <w:rStyle w:val="opttxt"/>
                <w:highlight w:val="yellow"/>
              </w:rPr>
              <w:t>Option 4  MOD4</w:t>
            </w:r>
            <w:r w:rsidRPr="00DE5AFA">
              <w:rPr>
                <w:highlight w:val="yellow"/>
              </w:rPr>
              <w:t>:</w:t>
            </w:r>
            <w:r w:rsidRPr="00DE5AFA">
              <w:rPr>
                <w:color w:val="000000"/>
                <w:highlight w:val="yellow"/>
                <w:lang w:val="en-GB"/>
              </w:rPr>
              <w:t xml:space="preserve">1.7a) These Regulations recognize the right of any </w:t>
            </w:r>
            <w:r w:rsidRPr="00DE5AFA">
              <w:rPr>
                <w:i/>
                <w:iCs/>
                <w:color w:val="FF0000"/>
                <w:highlight w:val="yellow"/>
                <w:lang w:val="en-GB"/>
              </w:rPr>
              <w:t>Member</w:t>
            </w:r>
            <w:r w:rsidRPr="00DE5AFA">
              <w:rPr>
                <w:color w:val="FF0000"/>
                <w:highlight w:val="yellow"/>
                <w:lang w:val="en-GB"/>
              </w:rPr>
              <w:t xml:space="preserve"> </w:t>
            </w:r>
            <w:r w:rsidRPr="00DE5AFA">
              <w:rPr>
                <w:color w:val="FF0000"/>
                <w:highlight w:val="yellow"/>
                <w:shd w:val="clear" w:color="auto" w:fill="FFFF00"/>
                <w:lang w:val="en-GB"/>
              </w:rPr>
              <w:t>State</w:t>
            </w:r>
            <w:r w:rsidRPr="00DE5AFA">
              <w:rPr>
                <w:color w:val="000000"/>
                <w:highlight w:val="yellow"/>
                <w:lang w:val="en-GB"/>
              </w:rPr>
              <w:t xml:space="preserve">, subject to national law and should it decide to do so, to require that </w:t>
            </w:r>
            <w:r w:rsidRPr="00DE5AFA">
              <w:rPr>
                <w:i/>
                <w:iCs/>
                <w:strike/>
                <w:color w:val="FF0000"/>
                <w:highlight w:val="yellow"/>
                <w:lang w:val="en-GB"/>
              </w:rPr>
              <w:t xml:space="preserve">administrations and private operating agencies </w:t>
            </w:r>
            <w:r w:rsidRPr="00DE5AFA">
              <w:rPr>
                <w:color w:val="FF0000"/>
                <w:highlight w:val="yellow"/>
                <w:shd w:val="clear" w:color="auto" w:fill="FFFF00"/>
                <w:lang w:val="en-GB"/>
              </w:rPr>
              <w:t>operating agencies</w:t>
            </w:r>
            <w:r w:rsidRPr="00DE5AFA">
              <w:rPr>
                <w:color w:val="000000"/>
                <w:highlight w:val="yellow"/>
                <w:lang w:val="en-GB"/>
              </w:rPr>
              <w:t xml:space="preserve">, which operate in its territory and provide an international telecommunication service to the public, be authorized by that </w:t>
            </w:r>
            <w:r w:rsidRPr="00DE5AFA">
              <w:rPr>
                <w:i/>
                <w:iCs/>
                <w:color w:val="FF0000"/>
                <w:highlight w:val="yellow"/>
                <w:lang w:val="en-GB"/>
              </w:rPr>
              <w:t>Member</w:t>
            </w:r>
            <w:r w:rsidRPr="00DE5AFA">
              <w:rPr>
                <w:color w:val="FF0000"/>
                <w:highlight w:val="yellow"/>
                <w:lang w:val="en-GB"/>
              </w:rPr>
              <w:t xml:space="preserve"> </w:t>
            </w:r>
            <w:r w:rsidRPr="00DE5AFA">
              <w:rPr>
                <w:color w:val="FF0000"/>
                <w:highlight w:val="yellow"/>
                <w:shd w:val="clear" w:color="auto" w:fill="FFFF00"/>
                <w:lang w:val="en-GB"/>
              </w:rPr>
              <w:t>state</w:t>
            </w:r>
            <w:r w:rsidRPr="00DE5AFA">
              <w:rPr>
                <w:color w:val="000000"/>
                <w:highlight w:val="yellow"/>
                <w:lang w:val="en-GB"/>
              </w:rPr>
              <w:t>.</w:t>
            </w:r>
          </w:p>
          <w:p w:rsidR="001A5FA6" w:rsidRPr="00DE5AFA" w:rsidRDefault="001A5FA6" w:rsidP="0018285D">
            <w:pPr>
              <w:spacing w:before="120"/>
              <w:rPr>
                <w:lang w:val="en-GB"/>
              </w:rPr>
            </w:pPr>
          </w:p>
        </w:tc>
        <w:tc>
          <w:tcPr>
            <w:tcW w:w="3219" w:type="pct"/>
          </w:tcPr>
          <w:p w:rsidR="001A5FA6" w:rsidRDefault="001A5FA6" w:rsidP="002F2C8B">
            <w:pPr>
              <w:pStyle w:val="Normalaftertitle"/>
              <w:spacing w:before="120"/>
              <w:rPr>
                <w:rStyle w:val="opttxt"/>
                <w:sz w:val="20"/>
              </w:rPr>
            </w:pPr>
          </w:p>
          <w:p w:rsidR="001A5FA6" w:rsidRDefault="001A5FA6" w:rsidP="002F2C8B">
            <w:pPr>
              <w:pStyle w:val="Normalaftertitle"/>
              <w:spacing w:before="120"/>
              <w:rPr>
                <w:rStyle w:val="opttxt"/>
                <w:sz w:val="20"/>
              </w:rPr>
            </w:pPr>
          </w:p>
          <w:p w:rsidR="001A5FA6" w:rsidRDefault="001A5FA6" w:rsidP="002F2C8B">
            <w:pPr>
              <w:pStyle w:val="Normalaftertitle"/>
              <w:spacing w:before="120"/>
              <w:rPr>
                <w:rStyle w:val="opttxt"/>
                <w:sz w:val="20"/>
              </w:rPr>
            </w:pPr>
          </w:p>
          <w:p w:rsidR="001A5FA6" w:rsidRDefault="001A5FA6" w:rsidP="002F2C8B">
            <w:pPr>
              <w:pStyle w:val="Normalaftertitle"/>
              <w:spacing w:before="120"/>
              <w:rPr>
                <w:rStyle w:val="opttxt"/>
                <w:sz w:val="20"/>
              </w:rPr>
            </w:pPr>
          </w:p>
          <w:p w:rsidR="001A5FA6" w:rsidRDefault="001A5FA6" w:rsidP="002F2C8B">
            <w:pPr>
              <w:pStyle w:val="Normalaftertitle"/>
              <w:spacing w:before="120"/>
              <w:rPr>
                <w:rStyle w:val="opttxt"/>
                <w:sz w:val="20"/>
              </w:rPr>
            </w:pPr>
          </w:p>
          <w:p w:rsidR="001A5FA6" w:rsidRDefault="001A5FA6" w:rsidP="002F2C8B">
            <w:pPr>
              <w:pStyle w:val="Normalaftertitle"/>
              <w:spacing w:before="120"/>
              <w:rPr>
                <w:rStyle w:val="opttxt"/>
                <w:sz w:val="20"/>
              </w:rPr>
            </w:pPr>
          </w:p>
          <w:p w:rsidR="001A5FA6" w:rsidRPr="00DB5D82" w:rsidRDefault="001A5FA6" w:rsidP="002F2C8B">
            <w:pPr>
              <w:pStyle w:val="Normalaftertitle"/>
              <w:spacing w:before="120"/>
              <w:rPr>
                <w:lang w:val="fr-CH"/>
              </w:rPr>
            </w:pPr>
            <w:r w:rsidRPr="00AF3DCF">
              <w:rPr>
                <w:rStyle w:val="opttxt"/>
                <w:sz w:val="20"/>
              </w:rPr>
              <w:t>Option 2 MOD2</w:t>
            </w:r>
            <w:r>
              <w:rPr>
                <w:sz w:val="20"/>
              </w:rPr>
              <w:t>: Editorial update to align with CS/CV.</w:t>
            </w:r>
            <w:r w:rsidRPr="002F2C8B">
              <w:rPr>
                <w:bCs/>
                <w:i/>
                <w:iCs/>
                <w:sz w:val="20"/>
                <w:lang w:val="en-US"/>
              </w:rPr>
              <w:t xml:space="preserve"> </w:t>
            </w:r>
            <w:r w:rsidRPr="00DB5D82">
              <w:rPr>
                <w:bCs/>
                <w:i/>
                <w:iCs/>
                <w:sz w:val="20"/>
                <w:lang w:val="fr-CH"/>
              </w:rPr>
              <w:t>Source C 28 (USA)</w:t>
            </w:r>
          </w:p>
          <w:p w:rsidR="001A5FA6" w:rsidRPr="00DB5D82" w:rsidRDefault="001A5FA6" w:rsidP="00B11BA5">
            <w:pPr>
              <w:pStyle w:val="options"/>
              <w:rPr>
                <w:lang w:val="fr-CH"/>
              </w:rPr>
            </w:pPr>
          </w:p>
          <w:p w:rsidR="001A5FA6" w:rsidRPr="00DB5D82" w:rsidRDefault="001A5FA6" w:rsidP="00B11BA5">
            <w:pPr>
              <w:pStyle w:val="options"/>
              <w:rPr>
                <w:lang w:val="fr-CH"/>
              </w:rPr>
            </w:pPr>
          </w:p>
          <w:p w:rsidR="001A5FA6" w:rsidRPr="00DB5D82" w:rsidRDefault="001A5FA6" w:rsidP="00B11BA5">
            <w:pPr>
              <w:pStyle w:val="options"/>
              <w:rPr>
                <w:lang w:val="fr-CH"/>
              </w:rPr>
            </w:pPr>
          </w:p>
          <w:p w:rsidR="001A5FA6" w:rsidRPr="00DB5D82" w:rsidRDefault="001A5FA6" w:rsidP="00B11BA5">
            <w:pPr>
              <w:pStyle w:val="options"/>
              <w:rPr>
                <w:lang w:val="fr-CH"/>
              </w:rPr>
            </w:pPr>
          </w:p>
          <w:p w:rsidR="001A5FA6" w:rsidRPr="00DB5D82" w:rsidRDefault="001A5FA6" w:rsidP="00B11BA5">
            <w:pPr>
              <w:pStyle w:val="options"/>
              <w:rPr>
                <w:lang w:val="fr-CH"/>
              </w:rPr>
            </w:pPr>
            <w:r w:rsidRPr="00DB5D82">
              <w:rPr>
                <w:lang w:val="fr-CH"/>
              </w:rPr>
              <w:t>Option 3 MOD3:</w:t>
            </w:r>
          </w:p>
          <w:p w:rsidR="001A5FA6" w:rsidRDefault="001A5FA6" w:rsidP="0018285D">
            <w:pPr>
              <w:pStyle w:val="Normalaftertitle"/>
              <w:spacing w:before="120"/>
              <w:rPr>
                <w:i/>
                <w:iCs/>
                <w:sz w:val="20"/>
              </w:rPr>
            </w:pPr>
            <w:r w:rsidRPr="00A54C87">
              <w:rPr>
                <w:sz w:val="20"/>
              </w:rPr>
              <w:t>Member States should have the possibility to impose transparency obligations on ROAs so that Member States have full visibility and knowledge of the evolution of the market. Only in this way will member States be in the position to implement their policies.</w:t>
            </w:r>
            <w:r w:rsidRPr="00A54C87">
              <w:rPr>
                <w:i/>
                <w:iCs/>
                <w:sz w:val="20"/>
              </w:rPr>
              <w:t xml:space="preserve"> Source C 34 (Global Voice Group).</w:t>
            </w:r>
          </w:p>
          <w:p w:rsidR="001A5FA6" w:rsidRDefault="001A5FA6" w:rsidP="0018285D">
            <w:pPr>
              <w:pStyle w:val="Normalaftertitle"/>
              <w:spacing w:before="120"/>
              <w:rPr>
                <w:i/>
                <w:iCs/>
                <w:sz w:val="20"/>
              </w:rPr>
            </w:pPr>
            <w:r w:rsidRPr="0018285D">
              <w:rPr>
                <w:sz w:val="20"/>
              </w:rPr>
              <w:t xml:space="preserve">This proposal encroaches on Member States’ sovereign right to regulate their respective telecommunications environments as set out in the Preamble to the Constitution. </w:t>
            </w:r>
            <w:r w:rsidRPr="0018285D">
              <w:rPr>
                <w:i/>
                <w:iCs/>
                <w:sz w:val="20"/>
              </w:rPr>
              <w:t>Source C 45 (USA)</w:t>
            </w:r>
          </w:p>
          <w:p w:rsidR="001A5FA6" w:rsidRPr="00A62178" w:rsidRDefault="001A5FA6" w:rsidP="00A62178">
            <w:pPr>
              <w:spacing w:before="120"/>
              <w:rPr>
                <w:lang w:val="en-GB"/>
              </w:rPr>
            </w:pPr>
            <w:r w:rsidRPr="00A62178">
              <w:rPr>
                <w:lang w:val="en-GB"/>
              </w:rPr>
              <w:t>Provision under review by CEPT</w:t>
            </w:r>
            <w:r>
              <w:rPr>
                <w:lang w:val="en-GB"/>
              </w:rPr>
              <w:t xml:space="preserve">. </w:t>
            </w:r>
            <w:r w:rsidRPr="00A62178">
              <w:rPr>
                <w:lang w:val="en-GB"/>
              </w:rPr>
              <w:t>CEPT does not support this specific proposal for a number of reasons:</w:t>
            </w:r>
          </w:p>
          <w:p w:rsidR="001A5FA6" w:rsidRPr="00A62178" w:rsidRDefault="001A5FA6" w:rsidP="00A62178">
            <w:pPr>
              <w:spacing w:before="120"/>
              <w:rPr>
                <w:lang w:val="en-GB"/>
              </w:rPr>
            </w:pPr>
            <w:r>
              <w:rPr>
                <w:lang w:val="en-GB"/>
              </w:rPr>
              <w:t xml:space="preserve">- </w:t>
            </w:r>
            <w:r w:rsidRPr="00A62178">
              <w:rPr>
                <w:lang w:val="en-GB"/>
              </w:rPr>
              <w:t>Transparency and accountability can be addressed at a national or regional level (“Criterion 5 - Exclusion of areas not related to the Purpose and Scope of the ITRs provision and operation of international”);</w:t>
            </w:r>
          </w:p>
          <w:p w:rsidR="001A5FA6" w:rsidRDefault="001A5FA6" w:rsidP="00A62178">
            <w:pPr>
              <w:spacing w:before="120"/>
              <w:rPr>
                <w:lang w:val="en-GB"/>
              </w:rPr>
            </w:pPr>
            <w:r>
              <w:rPr>
                <w:lang w:val="en-GB"/>
              </w:rPr>
              <w:t xml:space="preserve">- </w:t>
            </w:r>
            <w:r w:rsidRPr="00A62178">
              <w:rPr>
                <w:lang w:val="en-GB"/>
              </w:rPr>
              <w:t>The choice of obligations / remedies is a technical issue to be addressed by national authorities (cf. criterion 1:  General compliance with the key principles indicated in CEPT Contribution 35).</w:t>
            </w:r>
          </w:p>
          <w:p w:rsidR="001A5FA6" w:rsidRDefault="001A5FA6" w:rsidP="00A62178">
            <w:pPr>
              <w:spacing w:before="120"/>
              <w:rPr>
                <w:i/>
                <w:iCs/>
                <w:lang w:val="en-GB"/>
              </w:rPr>
            </w:pPr>
            <w:r w:rsidRPr="00A62178">
              <w:rPr>
                <w:i/>
                <w:iCs/>
                <w:lang w:val="en-GB"/>
              </w:rPr>
              <w:t>Source C 54 (Portugal)</w:t>
            </w:r>
          </w:p>
          <w:p w:rsidR="001A5FA6" w:rsidRPr="00593740" w:rsidRDefault="001A5FA6" w:rsidP="00A62178">
            <w:pPr>
              <w:spacing w:before="120"/>
            </w:pPr>
            <w:r w:rsidRPr="00F045F6">
              <w:rPr>
                <w:lang w:val="en-GB"/>
              </w:rPr>
              <w:t xml:space="preserve">The ITRs should request Member States to adopt in their national laws and regulatory frameworks provision applicable to private operating agencies authorized by them, to comply with the provisions of the ITRs whenever it refer to an obligation, particularly that may otherwise cause harm or represent a fraudulent activity on “another Member States”. </w:t>
            </w:r>
            <w:r w:rsidRPr="00F045F6">
              <w:rPr>
                <w:i/>
                <w:iCs/>
                <w:lang w:val="en-GB"/>
              </w:rPr>
              <w:t>Source C58 (Egypt)</w:t>
            </w:r>
          </w:p>
        </w:tc>
      </w:tr>
      <w:tr w:rsidR="001A5FA6" w:rsidTr="00F86101">
        <w:trPr>
          <w:gridBefore w:val="1"/>
          <w:cantSplit/>
          <w:trHeight w:val="1908"/>
        </w:trPr>
        <w:tc>
          <w:tcPr>
            <w:tcW w:w="1781" w:type="pct"/>
          </w:tcPr>
          <w:p w:rsidR="001A5FA6" w:rsidRDefault="001A5FA6" w:rsidP="00D03403">
            <w:pPr>
              <w:pStyle w:val="Normalaftertitle"/>
              <w:spacing w:before="120"/>
              <w:rPr>
                <w:sz w:val="20"/>
              </w:rPr>
            </w:pPr>
            <w:r w:rsidRPr="00D03403">
              <w:rPr>
                <w:rStyle w:val="opttxt"/>
                <w:sz w:val="20"/>
              </w:rPr>
              <w:lastRenderedPageBreak/>
              <w:t>Option 0 NOC</w:t>
            </w:r>
            <w:r>
              <w:rPr>
                <w:sz w:val="20"/>
              </w:rPr>
              <w:t xml:space="preserve">: 1.7 b) The Member concerned shall, as appropriate, encourage the application of relevant CCITT Recommendations by such service providers. </w:t>
            </w:r>
            <w:r w:rsidRPr="00D03403">
              <w:rPr>
                <w:i/>
                <w:iCs/>
                <w:sz w:val="20"/>
              </w:rPr>
              <w:t>Source none</w:t>
            </w:r>
          </w:p>
          <w:p w:rsidR="001A5FA6" w:rsidRDefault="001A5FA6" w:rsidP="00947416">
            <w:pPr>
              <w:pStyle w:val="Normalaftertitle"/>
              <w:spacing w:before="120"/>
              <w:rPr>
                <w:i/>
                <w:iCs/>
                <w:sz w:val="20"/>
              </w:rPr>
            </w:pPr>
            <w:r w:rsidRPr="00D03403">
              <w:rPr>
                <w:rStyle w:val="opttxt"/>
                <w:sz w:val="20"/>
              </w:rPr>
              <w:t>Option 1 MOD</w:t>
            </w:r>
            <w:r>
              <w:rPr>
                <w:sz w:val="20"/>
              </w:rPr>
              <w:t xml:space="preserve">: 1.7 b) The Member </w:t>
            </w:r>
            <w:r w:rsidRPr="00A87FCE">
              <w:rPr>
                <w:color w:val="FF0000"/>
                <w:sz w:val="20"/>
                <w:u w:val="single"/>
              </w:rPr>
              <w:t>State</w:t>
            </w:r>
            <w:r>
              <w:rPr>
                <w:sz w:val="20"/>
              </w:rPr>
              <w:t xml:space="preserve"> concerned shall, as appropriate, encourage the application of relevant </w:t>
            </w:r>
            <w:r w:rsidRPr="00A87FCE">
              <w:rPr>
                <w:color w:val="FF0000"/>
                <w:sz w:val="20"/>
                <w:u w:val="single"/>
              </w:rPr>
              <w:t>ITU-T</w:t>
            </w:r>
            <w:r>
              <w:rPr>
                <w:sz w:val="20"/>
              </w:rPr>
              <w:t xml:space="preserve"> </w:t>
            </w:r>
            <w:r w:rsidRPr="00A87FCE">
              <w:rPr>
                <w:strike/>
                <w:color w:val="FF0000"/>
                <w:sz w:val="20"/>
              </w:rPr>
              <w:t>CCITT</w:t>
            </w:r>
            <w:r>
              <w:rPr>
                <w:sz w:val="20"/>
              </w:rPr>
              <w:t xml:space="preserve"> Recommendations by such service providers</w:t>
            </w:r>
            <w:r w:rsidRPr="008A0846">
              <w:rPr>
                <w:sz w:val="20"/>
              </w:rPr>
              <w:t>.</w:t>
            </w:r>
            <w:r w:rsidRPr="008A0846">
              <w:rPr>
                <w:i/>
                <w:iCs/>
                <w:sz w:val="20"/>
              </w:rPr>
              <w:t xml:space="preserve"> Source TD 21 Rev.1 and C 28 (USA)</w:t>
            </w:r>
          </w:p>
          <w:p w:rsidR="001A5FA6" w:rsidRDefault="001A5FA6" w:rsidP="00DE5AFA">
            <w:pPr>
              <w:rPr>
                <w:lang w:val="en-GB"/>
              </w:rPr>
            </w:pPr>
          </w:p>
          <w:p w:rsidR="001A5FA6" w:rsidRPr="00E61C72" w:rsidRDefault="001A5FA6" w:rsidP="00DE5AFA">
            <w:pPr>
              <w:rPr>
                <w:color w:val="000000"/>
                <w:lang w:val="en-GB"/>
              </w:rPr>
            </w:pPr>
            <w:r w:rsidRPr="00DE5AFA">
              <w:rPr>
                <w:rStyle w:val="opttxt"/>
                <w:highlight w:val="yellow"/>
              </w:rPr>
              <w:t>Option 2 MOD</w:t>
            </w:r>
            <w:r w:rsidRPr="00DE5AFA">
              <w:rPr>
                <w:highlight w:val="yellow"/>
              </w:rPr>
              <w:t xml:space="preserve">: 1.7 </w:t>
            </w:r>
            <w:r w:rsidRPr="00DE5AFA">
              <w:rPr>
                <w:color w:val="000000"/>
                <w:highlight w:val="yellow"/>
                <w:lang w:val="en-GB"/>
              </w:rPr>
              <w:t xml:space="preserve">b) The Member </w:t>
            </w:r>
            <w:r w:rsidRPr="00DE5AFA">
              <w:rPr>
                <w:color w:val="FF0000"/>
                <w:highlight w:val="yellow"/>
                <w:shd w:val="clear" w:color="auto" w:fill="FFFF00"/>
                <w:lang w:val="en-GB"/>
              </w:rPr>
              <w:t>state</w:t>
            </w:r>
            <w:r w:rsidRPr="00DE5AFA">
              <w:rPr>
                <w:color w:val="000000"/>
                <w:highlight w:val="yellow"/>
                <w:lang w:val="en-GB"/>
              </w:rPr>
              <w:t xml:space="preserve"> concerned shall, as appropriate, encourage the application of relevant CCITT Recommendations by such </w:t>
            </w:r>
            <w:r w:rsidRPr="00DE5AFA">
              <w:rPr>
                <w:i/>
                <w:iCs/>
                <w:strike/>
                <w:color w:val="FF0000"/>
                <w:highlight w:val="yellow"/>
                <w:lang w:val="en-GB"/>
              </w:rPr>
              <w:t>service providers</w:t>
            </w:r>
            <w:r w:rsidRPr="00DE5AFA">
              <w:rPr>
                <w:color w:val="FF0000"/>
                <w:highlight w:val="yellow"/>
                <w:lang w:val="en-GB"/>
              </w:rPr>
              <w:t xml:space="preserve"> </w:t>
            </w:r>
            <w:r w:rsidRPr="00DE5AFA">
              <w:rPr>
                <w:color w:val="FF0000"/>
                <w:highlight w:val="yellow"/>
                <w:shd w:val="clear" w:color="auto" w:fill="FFFF00"/>
                <w:lang w:val="en-GB"/>
              </w:rPr>
              <w:t>operating agencies</w:t>
            </w:r>
            <w:r w:rsidRPr="00DE5AFA">
              <w:rPr>
                <w:color w:val="000000"/>
                <w:highlight w:val="yellow"/>
                <w:lang w:val="en-GB"/>
              </w:rPr>
              <w:t>. (CEPT)</w:t>
            </w:r>
          </w:p>
          <w:p w:rsidR="001A5FA6" w:rsidRPr="00DE5AFA" w:rsidRDefault="001A5FA6" w:rsidP="00DE5AFA">
            <w:pPr>
              <w:rPr>
                <w:lang w:val="en-GB"/>
              </w:rPr>
            </w:pPr>
          </w:p>
        </w:tc>
        <w:tc>
          <w:tcPr>
            <w:tcW w:w="3219" w:type="pct"/>
          </w:tcPr>
          <w:p w:rsidR="001A5FA6" w:rsidRDefault="001A5FA6" w:rsidP="00D03403">
            <w:pPr>
              <w:pStyle w:val="options"/>
            </w:pPr>
          </w:p>
          <w:p w:rsidR="001A5FA6" w:rsidRDefault="001A5FA6" w:rsidP="00D03403">
            <w:pPr>
              <w:pStyle w:val="options"/>
            </w:pPr>
          </w:p>
          <w:p w:rsidR="001A5FA6" w:rsidRDefault="001A5FA6" w:rsidP="00D03403">
            <w:pPr>
              <w:pStyle w:val="options"/>
            </w:pPr>
            <w:r>
              <w:t xml:space="preserve">Option 1 MOD: </w:t>
            </w:r>
          </w:p>
          <w:p w:rsidR="001A5FA6" w:rsidRDefault="001A5FA6" w:rsidP="0077035C">
            <w:pPr>
              <w:pStyle w:val="Normalaftertitle"/>
              <w:spacing w:before="120"/>
              <w:rPr>
                <w:bCs/>
                <w:i/>
                <w:iCs/>
                <w:sz w:val="20"/>
                <w:lang w:val="en-US"/>
              </w:rPr>
            </w:pPr>
            <w:r>
              <w:rPr>
                <w:sz w:val="20"/>
              </w:rPr>
              <w:t>Editorial update to align with CS/CV.</w:t>
            </w:r>
            <w:r w:rsidRPr="002F2C8B">
              <w:rPr>
                <w:bCs/>
                <w:i/>
                <w:iCs/>
                <w:sz w:val="20"/>
                <w:lang w:val="en-US"/>
              </w:rPr>
              <w:t xml:space="preserve"> Source C 28 (USA)</w:t>
            </w:r>
            <w:r>
              <w:rPr>
                <w:bCs/>
                <w:i/>
                <w:iCs/>
                <w:sz w:val="20"/>
                <w:lang w:val="en-US"/>
              </w:rPr>
              <w:t xml:space="preserve"> and Canada</w:t>
            </w:r>
          </w:p>
          <w:p w:rsidR="001A5FA6" w:rsidRDefault="001A5FA6" w:rsidP="007124B1">
            <w:pPr>
              <w:spacing w:before="120"/>
            </w:pPr>
            <w:r>
              <w:rPr>
                <w:lang w:val="en-GB"/>
              </w:rPr>
              <w:t xml:space="preserve">Some Member States proposed referring to ITU Recommendations. </w:t>
            </w:r>
            <w:r w:rsidRPr="008915C6">
              <w:rPr>
                <w:i/>
                <w:iCs/>
                <w:lang w:val="en-GB"/>
              </w:rPr>
              <w:t>(Russian Federation)</w:t>
            </w:r>
          </w:p>
        </w:tc>
      </w:tr>
      <w:tr w:rsidR="001A5FA6" w:rsidTr="00F86101">
        <w:trPr>
          <w:gridBefore w:val="1"/>
          <w:cantSplit/>
          <w:trHeight w:val="3394"/>
        </w:trPr>
        <w:tc>
          <w:tcPr>
            <w:tcW w:w="1781" w:type="pct"/>
          </w:tcPr>
          <w:p w:rsidR="001A5FA6" w:rsidRDefault="001A5FA6" w:rsidP="00D03403">
            <w:pPr>
              <w:pStyle w:val="Sidhuvud"/>
              <w:tabs>
                <w:tab w:val="clear" w:pos="4703"/>
                <w:tab w:val="clear" w:pos="9406"/>
              </w:tabs>
              <w:spacing w:before="120"/>
            </w:pPr>
            <w:r w:rsidRPr="00D03403">
              <w:rPr>
                <w:rStyle w:val="opttxt"/>
              </w:rPr>
              <w:t>Option 0 NOC</w:t>
            </w:r>
            <w:r>
              <w:rPr>
                <w:lang w:val="en-GB"/>
              </w:rPr>
              <w:t xml:space="preserve">: </w:t>
            </w:r>
            <w:r>
              <w:t xml:space="preserve">1.7 c) The Members, where appropriate, shall cooperate in implementing the International Telecommunication Regulations. </w:t>
            </w:r>
            <w:r w:rsidRPr="00D03403">
              <w:rPr>
                <w:i/>
                <w:iCs/>
              </w:rPr>
              <w:t>Source none</w:t>
            </w:r>
          </w:p>
          <w:p w:rsidR="001A5FA6" w:rsidRDefault="001A5FA6" w:rsidP="00E910FE">
            <w:pPr>
              <w:pStyle w:val="Sidhuvud"/>
              <w:spacing w:before="120"/>
            </w:pPr>
            <w:r w:rsidRPr="00D03403">
              <w:rPr>
                <w:rStyle w:val="opttxt"/>
              </w:rPr>
              <w:t>Option 1 MOD1</w:t>
            </w:r>
            <w:r>
              <w:t>: 1.7 c) The Member</w:t>
            </w:r>
            <w:r w:rsidRPr="008A2B51">
              <w:rPr>
                <w:strike/>
                <w:color w:val="FF0000"/>
              </w:rPr>
              <w:t>s</w:t>
            </w:r>
            <w:r>
              <w:t xml:space="preserve"> </w:t>
            </w:r>
            <w:r w:rsidRPr="008A2B51">
              <w:rPr>
                <w:color w:val="FF0000"/>
                <w:u w:val="single"/>
              </w:rPr>
              <w:t>States</w:t>
            </w:r>
            <w:r>
              <w:t>, where appropriate, shall cooperate in implementing the International Telecommunication Regulations.</w:t>
            </w:r>
            <w:r>
              <w:rPr>
                <w:i/>
                <w:iCs/>
                <w:lang w:val="en-GB"/>
              </w:rPr>
              <w:t xml:space="preserve"> Source TD 21 Rev.1</w:t>
            </w:r>
          </w:p>
          <w:p w:rsidR="001A5FA6" w:rsidRDefault="001A5FA6" w:rsidP="00242A8F">
            <w:pPr>
              <w:pStyle w:val="Sidhuvud"/>
              <w:spacing w:before="120"/>
              <w:rPr>
                <w:i/>
                <w:iCs/>
              </w:rPr>
            </w:pPr>
            <w:r w:rsidRPr="00242A8F">
              <w:rPr>
                <w:rStyle w:val="opttxt"/>
              </w:rPr>
              <w:t>Option 2 MOD2</w:t>
            </w:r>
            <w:r>
              <w:rPr>
                <w:lang w:val="en-GB"/>
              </w:rPr>
              <w:t xml:space="preserve">: 1.7 c) </w:t>
            </w:r>
            <w:r>
              <w:t xml:space="preserve">The Members, where appropriate, shall cooperate in implementing the International Telecommunication Regulations.  </w:t>
            </w:r>
            <w:r w:rsidRPr="00613B8C">
              <w:rPr>
                <w:color w:val="FF0000"/>
                <w:u w:val="single"/>
              </w:rPr>
              <w:t>The need to promote compliance will be given emphasis and appropriate assistances will be provided to strengthen national capacity in developing countries and countries in transition in support of compliance</w:t>
            </w:r>
            <w:r>
              <w:t xml:space="preserve">. </w:t>
            </w:r>
            <w:r w:rsidRPr="00AE0EF7">
              <w:rPr>
                <w:i/>
                <w:iCs/>
              </w:rPr>
              <w:t>Source: C 39 (Mal</w:t>
            </w:r>
            <w:r>
              <w:rPr>
                <w:i/>
                <w:iCs/>
              </w:rPr>
              <w:t>aysia</w:t>
            </w:r>
            <w:r w:rsidRPr="00AE0EF7">
              <w:rPr>
                <w:i/>
                <w:iCs/>
              </w:rPr>
              <w:t>)</w:t>
            </w:r>
          </w:p>
          <w:p w:rsidR="001A5FA6" w:rsidRDefault="001A5FA6" w:rsidP="00DE5AFA">
            <w:pPr>
              <w:pStyle w:val="Sidhuvud"/>
              <w:spacing w:before="120"/>
            </w:pPr>
            <w:r w:rsidRPr="00DE5AFA">
              <w:rPr>
                <w:rStyle w:val="opttxt"/>
                <w:highlight w:val="yellow"/>
              </w:rPr>
              <w:t>Option 3 MOD3</w:t>
            </w:r>
            <w:r w:rsidRPr="00DE5AFA">
              <w:rPr>
                <w:highlight w:val="yellow"/>
                <w:lang w:val="en-GB"/>
              </w:rPr>
              <w:t>: 1.7 c)</w:t>
            </w:r>
            <w:r w:rsidRPr="00DE5AFA">
              <w:rPr>
                <w:color w:val="000000"/>
                <w:highlight w:val="yellow"/>
                <w:lang w:val="en-GB"/>
              </w:rPr>
              <w:t xml:space="preserve"> The </w:t>
            </w:r>
            <w:r w:rsidRPr="00DE5AFA">
              <w:rPr>
                <w:i/>
                <w:iCs/>
                <w:color w:val="FF0000"/>
                <w:highlight w:val="yellow"/>
                <w:lang w:val="en-GB"/>
              </w:rPr>
              <w:t>Member</w:t>
            </w:r>
            <w:r w:rsidRPr="00DE5AFA">
              <w:rPr>
                <w:i/>
                <w:iCs/>
                <w:strike/>
                <w:color w:val="FF0000"/>
                <w:highlight w:val="yellow"/>
                <w:lang w:val="en-GB"/>
              </w:rPr>
              <w:t>s</w:t>
            </w:r>
            <w:r w:rsidRPr="00DE5AFA">
              <w:rPr>
                <w:i/>
                <w:iCs/>
                <w:color w:val="FF0000"/>
                <w:highlight w:val="yellow"/>
                <w:lang w:val="en-GB"/>
              </w:rPr>
              <w:t>,</w:t>
            </w:r>
            <w:r w:rsidRPr="00DE5AFA">
              <w:rPr>
                <w:color w:val="FF0000"/>
                <w:highlight w:val="yellow"/>
                <w:lang w:val="en-GB"/>
              </w:rPr>
              <w:t xml:space="preserve"> </w:t>
            </w:r>
            <w:r w:rsidRPr="00DE5AFA">
              <w:rPr>
                <w:color w:val="FF0000"/>
                <w:highlight w:val="yellow"/>
                <w:shd w:val="clear" w:color="auto" w:fill="FFFF00"/>
                <w:lang w:val="en-GB"/>
              </w:rPr>
              <w:t>states</w:t>
            </w:r>
            <w:r w:rsidRPr="00DE5AFA">
              <w:rPr>
                <w:color w:val="000000"/>
                <w:highlight w:val="yellow"/>
                <w:lang w:val="en-GB"/>
              </w:rPr>
              <w:t xml:space="preserve"> where appropriate, shall cooperate in implementing the International Telecommunication Regulations.</w:t>
            </w:r>
          </w:p>
        </w:tc>
        <w:tc>
          <w:tcPr>
            <w:tcW w:w="3219" w:type="pct"/>
          </w:tcPr>
          <w:p w:rsidR="001A5FA6" w:rsidRDefault="001A5FA6" w:rsidP="00242A8F">
            <w:pPr>
              <w:pStyle w:val="options"/>
            </w:pPr>
          </w:p>
          <w:p w:rsidR="001A5FA6" w:rsidRDefault="001A5FA6" w:rsidP="00242A8F">
            <w:pPr>
              <w:pStyle w:val="options"/>
            </w:pPr>
          </w:p>
          <w:p w:rsidR="001A5FA6" w:rsidRDefault="001A5FA6" w:rsidP="00242A8F">
            <w:pPr>
              <w:pStyle w:val="options"/>
            </w:pPr>
          </w:p>
          <w:p w:rsidR="001A5FA6" w:rsidRDefault="001A5FA6" w:rsidP="00242A8F">
            <w:pPr>
              <w:pStyle w:val="options"/>
            </w:pPr>
          </w:p>
          <w:p w:rsidR="001A5FA6" w:rsidRDefault="001A5FA6" w:rsidP="00242A8F">
            <w:pPr>
              <w:pStyle w:val="options"/>
            </w:pPr>
          </w:p>
          <w:p w:rsidR="001A5FA6" w:rsidRDefault="001A5FA6" w:rsidP="00242A8F">
            <w:pPr>
              <w:pStyle w:val="options"/>
            </w:pPr>
            <w:r>
              <w:t>Option 2 MOD2:</w:t>
            </w:r>
          </w:p>
          <w:p w:rsidR="001A5FA6" w:rsidRDefault="001A5FA6" w:rsidP="00C11991">
            <w:pPr>
              <w:pStyle w:val="Sidhuvud"/>
              <w:tabs>
                <w:tab w:val="clear" w:pos="4703"/>
                <w:tab w:val="clear" w:pos="9406"/>
              </w:tabs>
              <w:spacing w:before="120"/>
              <w:rPr>
                <w:i/>
                <w:iCs/>
              </w:rPr>
            </w:pPr>
            <w:r>
              <w:t xml:space="preserve">Could be further developed in new WCIT Resolution. </w:t>
            </w:r>
            <w:r w:rsidRPr="00AE0EF7">
              <w:rPr>
                <w:i/>
                <w:iCs/>
              </w:rPr>
              <w:t>Source: C 39 (Mal</w:t>
            </w:r>
            <w:r>
              <w:rPr>
                <w:i/>
                <w:iCs/>
              </w:rPr>
              <w:t>aysia</w:t>
            </w:r>
            <w:r w:rsidRPr="00AE0EF7">
              <w:rPr>
                <w:i/>
                <w:iCs/>
              </w:rPr>
              <w:t>)</w:t>
            </w:r>
            <w:r>
              <w:rPr>
                <w:i/>
                <w:iCs/>
              </w:rPr>
              <w:t xml:space="preserve"> and Egypt and UAE</w:t>
            </w:r>
          </w:p>
          <w:p w:rsidR="001A5FA6" w:rsidRDefault="001A5FA6" w:rsidP="00C11991">
            <w:pPr>
              <w:pStyle w:val="Sidhuvud"/>
              <w:tabs>
                <w:tab w:val="clear" w:pos="4703"/>
                <w:tab w:val="clear" w:pos="9406"/>
              </w:tabs>
              <w:spacing w:before="120"/>
              <w:rPr>
                <w:i/>
                <w:iCs/>
                <w:lang w:val="en-GB"/>
              </w:rPr>
            </w:pPr>
            <w:r w:rsidRPr="00A65A2C">
              <w:t>Compliance is a national matter</w:t>
            </w:r>
            <w:r>
              <w:t xml:space="preserve">.  </w:t>
            </w:r>
            <w:r w:rsidRPr="00A65A2C">
              <w:t xml:space="preserve">ITU-D has </w:t>
            </w:r>
            <w:r>
              <w:t xml:space="preserve">done extensive work in Study Group 1 </w:t>
            </w:r>
            <w:r w:rsidRPr="00A65A2C">
              <w:t xml:space="preserve">to </w:t>
            </w:r>
            <w:r>
              <w:t>provide examples of how best to do this.  In addition, ITU-D has assistance that can be provided to</w:t>
            </w:r>
            <w:r w:rsidRPr="00A65A2C">
              <w:t xml:space="preserve"> Member States in building technical capacity in this area.</w:t>
            </w:r>
            <w:r w:rsidRPr="00F6124B">
              <w:rPr>
                <w:i/>
                <w:iCs/>
                <w:lang w:val="en-GB"/>
              </w:rPr>
              <w:t xml:space="preserve"> Source C 45 (USA)</w:t>
            </w:r>
          </w:p>
          <w:p w:rsidR="001A5FA6" w:rsidRDefault="001A5FA6" w:rsidP="00A62178">
            <w:pPr>
              <w:pStyle w:val="Sidhuvud"/>
              <w:spacing w:before="120"/>
            </w:pPr>
            <w:r>
              <w:t xml:space="preserve">Provision under review by CEPT. Nevertheless, Malaysia proposal is not supported, as it does not seem to be in line with the purpose and scope of ITRs (criterion 5 - Exclusion of areas not related to the Purpose and Scope of the ITR).  </w:t>
            </w:r>
            <w:r w:rsidRPr="00A62178">
              <w:rPr>
                <w:i/>
                <w:iCs/>
              </w:rPr>
              <w:t>Source C 54 (CEPT)</w:t>
            </w:r>
          </w:p>
        </w:tc>
      </w:tr>
      <w:tr w:rsidR="001A5FA6" w:rsidTr="00F86101">
        <w:trPr>
          <w:gridBefore w:val="1"/>
          <w:cantSplit/>
        </w:trPr>
        <w:tc>
          <w:tcPr>
            <w:tcW w:w="1781" w:type="pct"/>
          </w:tcPr>
          <w:p w:rsidR="001A5FA6" w:rsidRDefault="001A5FA6" w:rsidP="00242A8F">
            <w:pPr>
              <w:pStyle w:val="Normalaftertitle"/>
              <w:spacing w:before="120"/>
              <w:rPr>
                <w:sz w:val="20"/>
              </w:rPr>
            </w:pPr>
            <w:r w:rsidRPr="00242A8F">
              <w:rPr>
                <w:rStyle w:val="opttxt"/>
                <w:sz w:val="20"/>
              </w:rPr>
              <w:t>Option 0 NOC</w:t>
            </w:r>
            <w:r>
              <w:rPr>
                <w:sz w:val="20"/>
                <w:szCs w:val="24"/>
              </w:rPr>
              <w:t xml:space="preserve">: 1.8 The Regulations shall apply, regardless of the means of transmission used, so far as the Radio Regulations do not provide otherwise. </w:t>
            </w:r>
            <w:r w:rsidRPr="00242A8F">
              <w:rPr>
                <w:i/>
                <w:iCs/>
                <w:sz w:val="20"/>
                <w:szCs w:val="24"/>
              </w:rPr>
              <w:t>Source none</w:t>
            </w:r>
          </w:p>
        </w:tc>
        <w:tc>
          <w:tcPr>
            <w:tcW w:w="3219" w:type="pct"/>
          </w:tcPr>
          <w:p w:rsidR="001A5FA6" w:rsidRDefault="001A5FA6" w:rsidP="00C11991">
            <w:pPr>
              <w:pStyle w:val="Normalaftertitle"/>
              <w:spacing w:before="120"/>
              <w:rPr>
                <w:sz w:val="20"/>
              </w:rPr>
            </w:pPr>
          </w:p>
        </w:tc>
      </w:tr>
      <w:tr w:rsidR="001A5FA6" w:rsidTr="00F86101">
        <w:trPr>
          <w:gridBefore w:val="1"/>
          <w:cantSplit/>
        </w:trPr>
        <w:tc>
          <w:tcPr>
            <w:tcW w:w="1781" w:type="pct"/>
          </w:tcPr>
          <w:p w:rsidR="001A5FA6" w:rsidRDefault="001A5FA6" w:rsidP="00242A8F">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214125">
            <w:pPr>
              <w:pStyle w:val="Normalaftertitle"/>
              <w:spacing w:before="120"/>
              <w:rPr>
                <w:sz w:val="20"/>
              </w:rPr>
            </w:pPr>
            <w:r w:rsidRPr="00242A8F">
              <w:rPr>
                <w:rStyle w:val="opttxt"/>
                <w:sz w:val="20"/>
              </w:rPr>
              <w:t>Option 1 ADD</w:t>
            </w:r>
            <w:r>
              <w:rPr>
                <w:sz w:val="20"/>
              </w:rPr>
              <w:t xml:space="preserve">: new 1.9 </w:t>
            </w:r>
            <w:r w:rsidRPr="009D6F71">
              <w:rPr>
                <w:sz w:val="20"/>
              </w:rPr>
              <w:t>Nothing in these regulations shall be interpreted as modifying the rights and obligations of Member States under any other treaties to which they are parties.</w:t>
            </w:r>
            <w:r>
              <w:rPr>
                <w:sz w:val="20"/>
              </w:rPr>
              <w:t xml:space="preserve"> </w:t>
            </w:r>
            <w:r w:rsidRPr="00214125">
              <w:rPr>
                <w:i/>
                <w:iCs/>
                <w:sz w:val="20"/>
                <w:lang w:val="en-US"/>
              </w:rPr>
              <w:t>Source C 45 (USA)</w:t>
            </w:r>
          </w:p>
        </w:tc>
        <w:tc>
          <w:tcPr>
            <w:tcW w:w="3219" w:type="pct"/>
          </w:tcPr>
          <w:p w:rsidR="001A5FA6" w:rsidRDefault="001A5FA6" w:rsidP="00242A8F">
            <w:pPr>
              <w:pStyle w:val="options"/>
            </w:pPr>
          </w:p>
          <w:p w:rsidR="001A5FA6" w:rsidRDefault="001A5FA6" w:rsidP="00242A8F">
            <w:pPr>
              <w:pStyle w:val="options"/>
            </w:pPr>
            <w:r>
              <w:t>Option 1 ADD:</w:t>
            </w:r>
          </w:p>
          <w:p w:rsidR="001A5FA6" w:rsidRDefault="001A5FA6" w:rsidP="00214125">
            <w:pPr>
              <w:pStyle w:val="Normalaftertitle"/>
              <w:spacing w:before="120"/>
              <w:rPr>
                <w:i/>
                <w:iCs/>
                <w:sz w:val="20"/>
                <w:lang w:val="en-US"/>
              </w:rPr>
            </w:pPr>
            <w:r>
              <w:rPr>
                <w:sz w:val="20"/>
              </w:rPr>
              <w:t xml:space="preserve">The proposed new article assists in avoiding potential conflicts between the ITRs and the provisions of other treaties to which Member States are already parties. </w:t>
            </w:r>
            <w:r w:rsidRPr="00214125">
              <w:rPr>
                <w:i/>
                <w:iCs/>
                <w:sz w:val="20"/>
                <w:lang w:val="en-US"/>
              </w:rPr>
              <w:t>Source C 45 (USA)</w:t>
            </w:r>
          </w:p>
          <w:p w:rsidR="001A5FA6" w:rsidRDefault="001A5FA6" w:rsidP="00F62503">
            <w:pPr>
              <w:spacing w:before="120"/>
              <w:rPr>
                <w:i/>
                <w:iCs/>
              </w:rPr>
            </w:pPr>
            <w:r>
              <w:t xml:space="preserve">Some Member States did not support this proposal, the ITRs should not refer to other treaties and should not be subordinated to other treaties. </w:t>
            </w:r>
            <w:r w:rsidRPr="00C46D68">
              <w:rPr>
                <w:i/>
                <w:iCs/>
              </w:rPr>
              <w:t>(</w:t>
            </w:r>
            <w:r>
              <w:rPr>
                <w:i/>
                <w:iCs/>
              </w:rPr>
              <w:t>Egypt, Iran, UAE</w:t>
            </w:r>
            <w:r w:rsidRPr="00C46D68">
              <w:rPr>
                <w:i/>
                <w:iCs/>
              </w:rPr>
              <w:t>)</w:t>
            </w:r>
          </w:p>
          <w:p w:rsidR="001A5FA6" w:rsidRDefault="001A5FA6" w:rsidP="00C46D68">
            <w:pPr>
              <w:spacing w:before="120"/>
              <w:rPr>
                <w:i/>
                <w:iCs/>
              </w:rPr>
            </w:pPr>
            <w:r>
              <w:t xml:space="preserve">It was stated that the ITRs should not conflict with other treaties. </w:t>
            </w:r>
            <w:r w:rsidRPr="00C46D68">
              <w:rPr>
                <w:i/>
                <w:iCs/>
              </w:rPr>
              <w:t>(</w:t>
            </w:r>
            <w:r>
              <w:rPr>
                <w:i/>
                <w:iCs/>
              </w:rPr>
              <w:t xml:space="preserve">Portugal, </w:t>
            </w:r>
            <w:r w:rsidRPr="00C46D68">
              <w:rPr>
                <w:i/>
                <w:iCs/>
              </w:rPr>
              <w:t>Russian Federation)</w:t>
            </w:r>
          </w:p>
          <w:p w:rsidR="001A5FA6" w:rsidRPr="00C46D68" w:rsidRDefault="001A5FA6" w:rsidP="00C46D68">
            <w:pPr>
              <w:spacing w:before="120"/>
            </w:pPr>
            <w:r>
              <w:t xml:space="preserve">Some Member States categorically opposed this proposal. </w:t>
            </w:r>
            <w:r w:rsidRPr="00401057">
              <w:rPr>
                <w:i/>
                <w:iCs/>
              </w:rPr>
              <w:t>(Russian Federation)</w:t>
            </w:r>
          </w:p>
        </w:tc>
      </w:tr>
      <w:tr w:rsidR="001A5FA6" w:rsidTr="00F86101">
        <w:trPr>
          <w:gridBefore w:val="1"/>
          <w:cantSplit/>
        </w:trPr>
        <w:tc>
          <w:tcPr>
            <w:tcW w:w="1781" w:type="pct"/>
          </w:tcPr>
          <w:p w:rsidR="001A5FA6" w:rsidRDefault="001A5FA6" w:rsidP="00242A8F">
            <w:pPr>
              <w:pStyle w:val="options"/>
            </w:pPr>
            <w:r>
              <w:t>Option 0 NOC:</w:t>
            </w:r>
          </w:p>
          <w:p w:rsidR="001A5FA6" w:rsidRDefault="001A5FA6" w:rsidP="00242A8F">
            <w:pPr>
              <w:pStyle w:val="Normalaftertitle"/>
              <w:spacing w:before="120"/>
              <w:jc w:val="center"/>
              <w:rPr>
                <w:b/>
                <w:bCs/>
                <w:sz w:val="20"/>
              </w:rPr>
            </w:pPr>
            <w:r>
              <w:rPr>
                <w:b/>
                <w:bCs/>
                <w:sz w:val="20"/>
              </w:rPr>
              <w:t>Article 2</w:t>
            </w:r>
          </w:p>
          <w:p w:rsidR="001A5FA6" w:rsidRDefault="001A5FA6" w:rsidP="00242A8F">
            <w:pPr>
              <w:pStyle w:val="Normalaftertitle"/>
              <w:spacing w:before="120"/>
              <w:jc w:val="center"/>
              <w:rPr>
                <w:b/>
                <w:bCs/>
                <w:sz w:val="20"/>
              </w:rPr>
            </w:pPr>
            <w:r>
              <w:rPr>
                <w:b/>
                <w:bCs/>
                <w:sz w:val="20"/>
              </w:rPr>
              <w:t>Definitions</w:t>
            </w:r>
          </w:p>
          <w:p w:rsidR="001A5FA6" w:rsidRDefault="001A5FA6" w:rsidP="00242A8F">
            <w:pPr>
              <w:pStyle w:val="Normalaftertitle"/>
              <w:spacing w:before="120"/>
              <w:rPr>
                <w:sz w:val="20"/>
              </w:rPr>
            </w:pPr>
            <w:r>
              <w:rPr>
                <w:sz w:val="20"/>
              </w:rPr>
              <w:t xml:space="preserve">For the purpose of these Regulations, the following definitions shall apply. These terms and definitions do not, however, necessarily apply for other purposes. </w:t>
            </w:r>
            <w:r w:rsidRPr="00242A8F">
              <w:rPr>
                <w:i/>
                <w:iCs/>
                <w:sz w:val="20"/>
              </w:rPr>
              <w:t>Source none</w:t>
            </w:r>
          </w:p>
        </w:tc>
        <w:tc>
          <w:tcPr>
            <w:tcW w:w="3219" w:type="pct"/>
          </w:tcPr>
          <w:p w:rsidR="001A5FA6" w:rsidRDefault="001A5FA6" w:rsidP="00C11991">
            <w:pPr>
              <w:pStyle w:val="Normalaftertitle"/>
              <w:spacing w:before="120"/>
              <w:rPr>
                <w:sz w:val="20"/>
              </w:rPr>
            </w:pPr>
            <w:r>
              <w:rPr>
                <w:sz w:val="20"/>
              </w:rPr>
              <w:t>The Russian Federation stated that it reserves its position regarding definitions.</w:t>
            </w:r>
          </w:p>
        </w:tc>
      </w:tr>
      <w:tr w:rsidR="001A5FA6" w:rsidTr="00F86101">
        <w:trPr>
          <w:gridBefore w:val="1"/>
          <w:cantSplit/>
        </w:trPr>
        <w:tc>
          <w:tcPr>
            <w:tcW w:w="1781" w:type="pct"/>
          </w:tcPr>
          <w:p w:rsidR="001A5FA6" w:rsidRDefault="001A5FA6" w:rsidP="00242A8F">
            <w:pPr>
              <w:pStyle w:val="Sidhuvud"/>
              <w:tabs>
                <w:tab w:val="clear" w:pos="4703"/>
                <w:tab w:val="clear" w:pos="9406"/>
              </w:tabs>
              <w:spacing w:before="120"/>
              <w:rPr>
                <w:lang w:val="en-GB"/>
              </w:rPr>
            </w:pPr>
            <w:r w:rsidRPr="00242A8F">
              <w:rPr>
                <w:rStyle w:val="opttxt"/>
              </w:rPr>
              <w:t>Option 0 NOC</w:t>
            </w:r>
            <w:r>
              <w:t xml:space="preserve">: 2.1 </w:t>
            </w:r>
            <w:r>
              <w:rPr>
                <w:i/>
              </w:rPr>
              <w:t xml:space="preserve">Telecommunication: </w:t>
            </w:r>
            <w:r>
              <w:t xml:space="preserve">Any transmission, emission or reception of signs, signals, writing, images and sounds or intelligence of any nature by wire, radio, optical or other electromagnetic systems. </w:t>
            </w:r>
            <w:r w:rsidRPr="00242A8F">
              <w:rPr>
                <w:i/>
                <w:iCs/>
              </w:rPr>
              <w:t xml:space="preserve">Source </w:t>
            </w:r>
            <w:r>
              <w:rPr>
                <w:i/>
                <w:iCs/>
              </w:rPr>
              <w:t>none</w:t>
            </w:r>
          </w:p>
        </w:tc>
        <w:tc>
          <w:tcPr>
            <w:tcW w:w="3219" w:type="pct"/>
          </w:tcPr>
          <w:p w:rsidR="001A5FA6" w:rsidRDefault="001A5FA6" w:rsidP="00660C16">
            <w:pPr>
              <w:pStyle w:val="Sidhuvud"/>
              <w:tabs>
                <w:tab w:val="clear" w:pos="4703"/>
                <w:tab w:val="clear" w:pos="9406"/>
              </w:tabs>
              <w:spacing w:before="120"/>
              <w:rPr>
                <w:bCs/>
                <w:i/>
                <w:iCs/>
              </w:rPr>
            </w:pPr>
            <w:r>
              <w:rPr>
                <w:szCs w:val="20"/>
                <w:lang w:val="en-GB"/>
              </w:rPr>
              <w:t>C</w:t>
            </w:r>
            <w:r w:rsidRPr="002924B0">
              <w:rPr>
                <w:szCs w:val="20"/>
                <w:lang w:val="en-GB"/>
              </w:rPr>
              <w:t>urrent definition is technology neutral and it should remain that way to ensure that the ITRs are a flexible and enduring treaty</w:t>
            </w:r>
            <w:r>
              <w:rPr>
                <w:szCs w:val="20"/>
                <w:lang w:val="en-GB"/>
              </w:rPr>
              <w:t xml:space="preserve">. </w:t>
            </w:r>
            <w:r w:rsidRPr="002F2C8B">
              <w:rPr>
                <w:bCs/>
                <w:i/>
                <w:iCs/>
              </w:rPr>
              <w:t>Source C 28 (USA)</w:t>
            </w:r>
          </w:p>
          <w:p w:rsidR="001A5FA6" w:rsidRDefault="001A5FA6" w:rsidP="00660C16">
            <w:pPr>
              <w:pStyle w:val="Sidhuvud"/>
              <w:tabs>
                <w:tab w:val="clear" w:pos="4703"/>
                <w:tab w:val="clear" w:pos="9406"/>
              </w:tabs>
              <w:spacing w:before="120"/>
              <w:rPr>
                <w:lang w:val="en-GB"/>
              </w:rPr>
            </w:pPr>
            <w:r w:rsidRPr="008679E5">
              <w:rPr>
                <w:bCs/>
                <w:szCs w:val="20"/>
              </w:rPr>
              <w:t xml:space="preserve">Maintain so that ITRs is self-contained. </w:t>
            </w:r>
            <w:r>
              <w:rPr>
                <w:bCs/>
                <w:i/>
                <w:iCs/>
                <w:szCs w:val="20"/>
              </w:rPr>
              <w:t>Source C 31 (UAE)</w:t>
            </w:r>
          </w:p>
        </w:tc>
      </w:tr>
      <w:tr w:rsidR="001A5FA6" w:rsidTr="00F86101">
        <w:trPr>
          <w:gridBefore w:val="1"/>
          <w:cantSplit/>
          <w:trHeight w:val="3522"/>
        </w:trPr>
        <w:tc>
          <w:tcPr>
            <w:tcW w:w="1781" w:type="pct"/>
          </w:tcPr>
          <w:p w:rsidR="001A5FA6" w:rsidRDefault="001A5FA6" w:rsidP="00C11991">
            <w:pPr>
              <w:pStyle w:val="Sidhuvud"/>
              <w:tabs>
                <w:tab w:val="clear" w:pos="4703"/>
                <w:tab w:val="clear" w:pos="9406"/>
              </w:tabs>
              <w:spacing w:before="120"/>
              <w:rPr>
                <w:lang w:val="en-GB"/>
              </w:rPr>
            </w:pPr>
            <w:r w:rsidRPr="00242A8F">
              <w:rPr>
                <w:rStyle w:val="opttxt"/>
              </w:rPr>
              <w:t>Option 0 NOC</w:t>
            </w:r>
            <w:r>
              <w:t xml:space="preserve">: 2.2 </w:t>
            </w:r>
            <w:r>
              <w:rPr>
                <w:i/>
              </w:rPr>
              <w:t xml:space="preserve">International telecommunication service: </w:t>
            </w:r>
            <w:r>
              <w:t>The offering of a telecommunication</w:t>
            </w:r>
            <w:r>
              <w:rPr>
                <w:i/>
              </w:rPr>
              <w:t xml:space="preserve"> </w:t>
            </w:r>
            <w:r>
              <w:t xml:space="preserve">capability between telecommunication offices or stations of any nature that are in or belong to different countries. </w:t>
            </w:r>
            <w:r w:rsidRPr="00242A8F">
              <w:rPr>
                <w:i/>
                <w:iCs/>
              </w:rPr>
              <w:t>Source none</w:t>
            </w:r>
          </w:p>
          <w:p w:rsidR="001A5FA6" w:rsidRDefault="001A5FA6" w:rsidP="00242A8F">
            <w:pPr>
              <w:pStyle w:val="Sidhuvud"/>
              <w:spacing w:before="120"/>
              <w:rPr>
                <w:lang w:val="en-GB"/>
              </w:rPr>
            </w:pPr>
            <w:r w:rsidRPr="00242A8F">
              <w:rPr>
                <w:rStyle w:val="opttxt"/>
              </w:rPr>
              <w:t>Option 1 MOD</w:t>
            </w:r>
            <w:r>
              <w:rPr>
                <w:iCs/>
              </w:rPr>
              <w:t xml:space="preserve">: 2.2 </w:t>
            </w:r>
            <w:r>
              <w:rPr>
                <w:i/>
              </w:rPr>
              <w:t xml:space="preserve">International telecommunication service: </w:t>
            </w:r>
            <w:r>
              <w:t>The offering of a telecommunication</w:t>
            </w:r>
            <w:r>
              <w:rPr>
                <w:i/>
              </w:rPr>
              <w:t xml:space="preserve"> </w:t>
            </w:r>
            <w:r>
              <w:t xml:space="preserve">capability </w:t>
            </w:r>
            <w:r w:rsidRPr="00F974E2">
              <w:rPr>
                <w:color w:val="FF0000"/>
                <w:u w:val="single"/>
              </w:rPr>
              <w:t>including, but not limited to: offering of a telecommunication capability in roaming, international public telegram service, telex, traffic termination services (including Internet traffic termination), any kind of circuit provision services, other services integral to provision of international telecommunication services</w:t>
            </w:r>
            <w:r w:rsidRPr="00F974E2">
              <w:t xml:space="preserve"> </w:t>
            </w:r>
            <w:r>
              <w:t xml:space="preserve">between telecommunication offices or stations of any nature that are in or belong to different countries. </w:t>
            </w:r>
            <w:r>
              <w:rPr>
                <w:i/>
                <w:iCs/>
              </w:rPr>
              <w:t>Source C 55 (Russian Federation) and Côte d’Ivoire</w:t>
            </w:r>
          </w:p>
        </w:tc>
        <w:tc>
          <w:tcPr>
            <w:tcW w:w="3219" w:type="pct"/>
          </w:tcPr>
          <w:p w:rsidR="001A5FA6" w:rsidRDefault="001A5FA6" w:rsidP="00C11991">
            <w:pPr>
              <w:pStyle w:val="Sidhuvud"/>
              <w:tabs>
                <w:tab w:val="clear" w:pos="4703"/>
                <w:tab w:val="clear" w:pos="9406"/>
              </w:tabs>
              <w:spacing w:before="120"/>
              <w:rPr>
                <w:lang w:val="en-GB"/>
              </w:rPr>
            </w:pPr>
            <w:r w:rsidRPr="008679E5">
              <w:rPr>
                <w:bCs/>
                <w:szCs w:val="20"/>
              </w:rPr>
              <w:t xml:space="preserve">Maintain so that ITRs is self-contained. </w:t>
            </w:r>
            <w:r>
              <w:rPr>
                <w:bCs/>
                <w:i/>
                <w:iCs/>
                <w:szCs w:val="20"/>
              </w:rPr>
              <w:t>Source C 31 (UAE)</w:t>
            </w:r>
          </w:p>
          <w:p w:rsidR="001A5FA6" w:rsidRDefault="001A5FA6" w:rsidP="00242A8F">
            <w:pPr>
              <w:pStyle w:val="options"/>
            </w:pPr>
          </w:p>
          <w:p w:rsidR="001A5FA6" w:rsidRDefault="001A5FA6" w:rsidP="00242A8F">
            <w:pPr>
              <w:pStyle w:val="options"/>
            </w:pPr>
          </w:p>
          <w:p w:rsidR="001A5FA6" w:rsidRDefault="001A5FA6" w:rsidP="00242A8F">
            <w:pPr>
              <w:pStyle w:val="options"/>
            </w:pPr>
            <w:r>
              <w:t>Option 1 MOD:</w:t>
            </w:r>
          </w:p>
          <w:p w:rsidR="001A5FA6" w:rsidRDefault="001A5FA6" w:rsidP="00F974E2">
            <w:pPr>
              <w:pStyle w:val="Sidhuvud"/>
              <w:tabs>
                <w:tab w:val="clear" w:pos="4703"/>
                <w:tab w:val="clear" w:pos="9406"/>
              </w:tabs>
              <w:spacing w:before="120"/>
              <w:rPr>
                <w:i/>
                <w:iCs/>
              </w:rPr>
            </w:pPr>
            <w:r w:rsidRPr="00F974E2">
              <w:rPr>
                <w:lang w:val="en-GB"/>
              </w:rPr>
              <w:t>It is believed essential to list specific basic international telecommunication services in this definition so to make the text of 2.2 clear and well-defined</w:t>
            </w:r>
            <w:r>
              <w:rPr>
                <w:lang w:val="en-GB"/>
              </w:rPr>
              <w:t xml:space="preserve">. </w:t>
            </w:r>
            <w:r>
              <w:rPr>
                <w:i/>
                <w:iCs/>
              </w:rPr>
              <w:t>Source C 55 (Russian Federation)</w:t>
            </w:r>
          </w:p>
          <w:p w:rsidR="001A5FA6" w:rsidRDefault="001A5FA6" w:rsidP="00F974E2">
            <w:pPr>
              <w:pStyle w:val="Sidhuvud"/>
              <w:tabs>
                <w:tab w:val="clear" w:pos="4703"/>
                <w:tab w:val="clear" w:pos="9406"/>
              </w:tabs>
              <w:spacing w:before="120"/>
              <w:rPr>
                <w:i/>
                <w:iCs/>
              </w:rPr>
            </w:pPr>
            <w:r>
              <w:t xml:space="preserve">Some Member States did not support this proposal, the current definition is sufficiently broad and flexible; the addition is too detailed and not technology-neutral. </w:t>
            </w:r>
            <w:r w:rsidRPr="005B2A43">
              <w:rPr>
                <w:i/>
                <w:iCs/>
              </w:rPr>
              <w:t>(</w:t>
            </w:r>
            <w:r>
              <w:rPr>
                <w:i/>
                <w:iCs/>
              </w:rPr>
              <w:t xml:space="preserve">Canada, Portugal, </w:t>
            </w:r>
            <w:r w:rsidRPr="005B2A43">
              <w:rPr>
                <w:i/>
                <w:iCs/>
              </w:rPr>
              <w:t>USA)</w:t>
            </w:r>
          </w:p>
          <w:p w:rsidR="001A5FA6" w:rsidRDefault="001A5FA6" w:rsidP="00470518">
            <w:pPr>
              <w:pStyle w:val="Sidhuvud"/>
              <w:tabs>
                <w:tab w:val="clear" w:pos="4703"/>
                <w:tab w:val="clear" w:pos="9406"/>
              </w:tabs>
              <w:spacing w:before="120"/>
            </w:pPr>
            <w:r>
              <w:t>It was agreed that definitions should be revisited after the other articles are agreed.</w:t>
            </w:r>
          </w:p>
          <w:p w:rsidR="001A5FA6" w:rsidRDefault="001A5FA6" w:rsidP="00F974E2">
            <w:pPr>
              <w:pStyle w:val="Sidhuvud"/>
              <w:spacing w:before="120"/>
              <w:rPr>
                <w:lang w:val="en-GB"/>
              </w:rPr>
            </w:pPr>
            <w:r>
              <w:t>It was stated that the specific issues raised by the Russian Federation could perhaps be addressed elsewhere in the ITRs, without changing the definition.</w:t>
            </w:r>
          </w:p>
        </w:tc>
      </w:tr>
      <w:tr w:rsidR="001A5FA6" w:rsidRPr="00D95C4C" w:rsidTr="00F86101">
        <w:trPr>
          <w:gridBefore w:val="1"/>
          <w:cantSplit/>
          <w:trHeight w:val="3184"/>
        </w:trPr>
        <w:tc>
          <w:tcPr>
            <w:tcW w:w="1781" w:type="pct"/>
          </w:tcPr>
          <w:p w:rsidR="001A5FA6" w:rsidRDefault="001A5FA6" w:rsidP="00004EBD">
            <w:pPr>
              <w:spacing w:before="120"/>
            </w:pPr>
            <w:r w:rsidRPr="00004EBD">
              <w:rPr>
                <w:rStyle w:val="opttxt"/>
              </w:rPr>
              <w:lastRenderedPageBreak/>
              <w:t>Option 0 NOC</w:t>
            </w:r>
            <w:r>
              <w:t xml:space="preserve">: 2.3 </w:t>
            </w:r>
            <w:r>
              <w:rPr>
                <w:i/>
              </w:rPr>
              <w:t>Government telecommunication</w:t>
            </w:r>
            <w:r>
              <w: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 </w:t>
            </w:r>
            <w:r w:rsidRPr="00004EBD">
              <w:rPr>
                <w:i/>
                <w:iCs/>
              </w:rPr>
              <w:t>Source none</w:t>
            </w:r>
          </w:p>
          <w:p w:rsidR="001A5FA6" w:rsidRPr="00191C85" w:rsidRDefault="001A5FA6" w:rsidP="00004EBD">
            <w:pPr>
              <w:spacing w:before="120"/>
              <w:rPr>
                <w:lang w:val="en-GB"/>
              </w:rPr>
            </w:pPr>
            <w:r w:rsidRPr="00004EBD">
              <w:rPr>
                <w:rStyle w:val="opttxt"/>
              </w:rPr>
              <w:t>Option 1 MOD</w:t>
            </w:r>
            <w:r>
              <w:t xml:space="preserve">: …  the International Court of Justice, or </w:t>
            </w:r>
            <w:r w:rsidRPr="00592993">
              <w:t>repl</w:t>
            </w:r>
            <w:r w:rsidRPr="00592993">
              <w:rPr>
                <w:color w:val="FF0000"/>
                <w:u w:val="single"/>
              </w:rPr>
              <w:t>ies</w:t>
            </w:r>
            <w:r w:rsidRPr="00592993">
              <w:rPr>
                <w:strike/>
                <w:color w:val="FF0000"/>
              </w:rPr>
              <w:t>y</w:t>
            </w:r>
            <w:r w:rsidRPr="00592993">
              <w:t xml:space="preserve"> to </w:t>
            </w:r>
            <w:r w:rsidRPr="00592993">
              <w:rPr>
                <w:strike/>
                <w:color w:val="FF0000"/>
              </w:rPr>
              <w:t xml:space="preserve">a </w:t>
            </w:r>
            <w:r>
              <w:t xml:space="preserve">government </w:t>
            </w:r>
            <w:r w:rsidRPr="00E50FEB">
              <w:rPr>
                <w:strike/>
                <w:color w:val="FF0000"/>
              </w:rPr>
              <w:t>telegram</w:t>
            </w:r>
            <w:r>
              <w:t xml:space="preserve"> </w:t>
            </w:r>
            <w:r w:rsidRPr="00E50FEB">
              <w:rPr>
                <w:color w:val="FF0000"/>
                <w:u w:val="single"/>
              </w:rPr>
              <w:t>telecommunications mentioned above.</w:t>
            </w:r>
            <w:r w:rsidRPr="00F5170A">
              <w:rPr>
                <w:i/>
                <w:iCs/>
                <w:lang w:val="en-GB"/>
              </w:rPr>
              <w:t xml:space="preserve"> Source TD 21 Rev.1</w:t>
            </w:r>
            <w:r>
              <w:rPr>
                <w:i/>
                <w:iCs/>
                <w:lang w:val="en-GB"/>
              </w:rPr>
              <w:t>.</w:t>
            </w:r>
          </w:p>
          <w:p w:rsidR="001A5FA6" w:rsidRDefault="001A5FA6" w:rsidP="00BD48EB">
            <w:pPr>
              <w:spacing w:before="120"/>
              <w:rPr>
                <w:rStyle w:val="opttxt"/>
              </w:rPr>
            </w:pPr>
          </w:p>
          <w:p w:rsidR="001A5FA6" w:rsidRDefault="001A5FA6" w:rsidP="00BD48EB">
            <w:pPr>
              <w:spacing w:before="120"/>
              <w:rPr>
                <w:rStyle w:val="opttxt"/>
              </w:rPr>
            </w:pPr>
          </w:p>
          <w:p w:rsidR="001A5FA6" w:rsidRDefault="001A5FA6" w:rsidP="00BD48EB">
            <w:pPr>
              <w:spacing w:before="120"/>
              <w:rPr>
                <w:rStyle w:val="opttxt"/>
              </w:rPr>
            </w:pPr>
          </w:p>
          <w:p w:rsidR="001A5FA6" w:rsidRDefault="001A5FA6" w:rsidP="00BD48EB">
            <w:pPr>
              <w:spacing w:before="120"/>
              <w:rPr>
                <w:rStyle w:val="opttxt"/>
              </w:rPr>
            </w:pPr>
          </w:p>
          <w:p w:rsidR="001A5FA6" w:rsidRDefault="001A5FA6" w:rsidP="00BD48EB">
            <w:pPr>
              <w:spacing w:before="120"/>
              <w:rPr>
                <w:rStyle w:val="opttxt"/>
              </w:rPr>
            </w:pPr>
          </w:p>
          <w:p w:rsidR="001A5FA6" w:rsidRDefault="001A5FA6" w:rsidP="00BD48EB">
            <w:pPr>
              <w:spacing w:before="120"/>
            </w:pPr>
            <w:r w:rsidRPr="00004EBD">
              <w:rPr>
                <w:rStyle w:val="opttxt"/>
              </w:rPr>
              <w:t>Option 2 SUP</w:t>
            </w:r>
            <w:r>
              <w:rPr>
                <w:lang w:val="en-GB"/>
              </w:rPr>
              <w:t xml:space="preserve">: 2.3. </w:t>
            </w:r>
            <w:r>
              <w:rPr>
                <w:i/>
                <w:iCs/>
                <w:lang w:val="en-GB"/>
              </w:rPr>
              <w:t>Source C</w:t>
            </w:r>
            <w:r w:rsidRPr="003F7E1B">
              <w:rPr>
                <w:i/>
                <w:iCs/>
                <w:lang w:val="en-GB"/>
              </w:rPr>
              <w:t xml:space="preserve"> 35 (CEPT) and </w:t>
            </w:r>
            <w:r w:rsidRPr="00F5170A">
              <w:rPr>
                <w:i/>
                <w:iCs/>
                <w:lang w:val="en-GB"/>
              </w:rPr>
              <w:t>TD 21 Rev.</w:t>
            </w:r>
            <w:r>
              <w:rPr>
                <w:i/>
                <w:iCs/>
                <w:lang w:val="en-GB"/>
              </w:rPr>
              <w:t>1.</w:t>
            </w:r>
          </w:p>
        </w:tc>
        <w:tc>
          <w:tcPr>
            <w:tcW w:w="3219" w:type="pct"/>
          </w:tcPr>
          <w:p w:rsidR="001A5FA6" w:rsidRDefault="001A5FA6" w:rsidP="00004EBD">
            <w:pPr>
              <w:pStyle w:val="options"/>
            </w:pPr>
          </w:p>
          <w:p w:rsidR="001A5FA6" w:rsidRDefault="001A5FA6" w:rsidP="00004EBD">
            <w:pPr>
              <w:pStyle w:val="options"/>
            </w:pPr>
          </w:p>
          <w:p w:rsidR="001A5FA6" w:rsidRDefault="001A5FA6" w:rsidP="00004EBD">
            <w:pPr>
              <w:pStyle w:val="options"/>
            </w:pPr>
          </w:p>
          <w:p w:rsidR="001A5FA6" w:rsidRDefault="001A5FA6" w:rsidP="00004EBD">
            <w:pPr>
              <w:pStyle w:val="options"/>
            </w:pPr>
          </w:p>
          <w:p w:rsidR="001A5FA6" w:rsidRDefault="001A5FA6" w:rsidP="00004EBD">
            <w:pPr>
              <w:pStyle w:val="options"/>
            </w:pPr>
          </w:p>
          <w:p w:rsidR="001A5FA6" w:rsidRDefault="001A5FA6" w:rsidP="00004EBD">
            <w:pPr>
              <w:pStyle w:val="options"/>
            </w:pPr>
          </w:p>
          <w:p w:rsidR="001A5FA6" w:rsidRDefault="001A5FA6" w:rsidP="00004EBD">
            <w:pPr>
              <w:pStyle w:val="options"/>
            </w:pPr>
            <w:r>
              <w:t>Option 1 MOD:</w:t>
            </w:r>
          </w:p>
          <w:p w:rsidR="001A5FA6" w:rsidRDefault="001A5FA6" w:rsidP="0018285D">
            <w:pPr>
              <w:pStyle w:val="Sidhuvud"/>
              <w:tabs>
                <w:tab w:val="clear" w:pos="4703"/>
                <w:tab w:val="clear" w:pos="9406"/>
              </w:tabs>
              <w:spacing w:before="120"/>
              <w:ind w:left="720" w:hanging="720"/>
              <w:rPr>
                <w:i/>
                <w:iCs/>
                <w:lang w:val="en-GB"/>
              </w:rPr>
            </w:pPr>
            <w:r>
              <w:rPr>
                <w:lang w:val="en-GB"/>
              </w:rPr>
              <w:t>Align with CS 1014.</w:t>
            </w:r>
            <w:r w:rsidRPr="00F5170A">
              <w:rPr>
                <w:i/>
                <w:iCs/>
                <w:lang w:val="en-GB"/>
              </w:rPr>
              <w:t xml:space="preserve"> Source TD 21 Rev.1</w:t>
            </w:r>
          </w:p>
          <w:p w:rsidR="001A5FA6" w:rsidRDefault="001A5FA6" w:rsidP="0018285D">
            <w:pPr>
              <w:pStyle w:val="Sidhuvud"/>
              <w:tabs>
                <w:tab w:val="clear" w:pos="4703"/>
                <w:tab w:val="clear" w:pos="9406"/>
              </w:tabs>
              <w:spacing w:before="120"/>
              <w:rPr>
                <w:lang w:val="en-GB"/>
              </w:rPr>
            </w:pPr>
            <w:r w:rsidRPr="003E5DBB">
              <w:t xml:space="preserve">Maintain. </w:t>
            </w:r>
            <w:r w:rsidRPr="008679E5">
              <w:t xml:space="preserve">ITRs should be self-contained instrument. </w:t>
            </w:r>
            <w:r>
              <w:rPr>
                <w:i/>
                <w:iCs/>
              </w:rPr>
              <w:t>Source C 31 (UAE)</w:t>
            </w:r>
            <w:r>
              <w:rPr>
                <w:lang w:val="en-GB"/>
              </w:rPr>
              <w:t xml:space="preserve"> </w:t>
            </w:r>
          </w:p>
          <w:p w:rsidR="001A5FA6" w:rsidRDefault="001A5FA6" w:rsidP="0018285D">
            <w:pPr>
              <w:pStyle w:val="Sidhuvud"/>
              <w:tabs>
                <w:tab w:val="clear" w:pos="4703"/>
                <w:tab w:val="clear" w:pos="9406"/>
              </w:tabs>
              <w:spacing w:before="120"/>
              <w:rPr>
                <w:i/>
                <w:iCs/>
              </w:rPr>
            </w:pPr>
            <w:r>
              <w:rPr>
                <w:lang w:val="en-GB"/>
              </w:rPr>
              <w:t>If this text is to be retained, the United States supports aligning it</w:t>
            </w:r>
            <w:r w:rsidRPr="00804DF2">
              <w:rPr>
                <w:lang w:val="en-GB"/>
              </w:rPr>
              <w:t xml:space="preserve"> with the</w:t>
            </w:r>
            <w:r w:rsidRPr="00804DF2">
              <w:rPr>
                <w:iCs/>
              </w:rPr>
              <w:t xml:space="preserve"> CS/CV definition.</w:t>
            </w:r>
            <w:r>
              <w:rPr>
                <w:iCs/>
              </w:rPr>
              <w:t xml:space="preserve"> </w:t>
            </w:r>
            <w:r w:rsidRPr="00214125">
              <w:rPr>
                <w:i/>
                <w:iCs/>
              </w:rPr>
              <w:t>Source C 45 (USA)</w:t>
            </w:r>
            <w:r>
              <w:rPr>
                <w:i/>
                <w:iCs/>
              </w:rPr>
              <w:t xml:space="preserve"> and UAE</w:t>
            </w:r>
          </w:p>
          <w:p w:rsidR="001A5FA6" w:rsidRDefault="001A5FA6" w:rsidP="0018285D">
            <w:pPr>
              <w:pStyle w:val="Sidhuvud"/>
              <w:tabs>
                <w:tab w:val="clear" w:pos="4703"/>
                <w:tab w:val="clear" w:pos="9406"/>
              </w:tabs>
              <w:spacing w:before="120"/>
              <w:rPr>
                <w:i/>
                <w:iCs/>
              </w:rPr>
            </w:pPr>
            <w:r>
              <w:t xml:space="preserve">Some Member States reserved their position.  </w:t>
            </w:r>
            <w:r w:rsidRPr="00470518">
              <w:rPr>
                <w:i/>
                <w:iCs/>
              </w:rPr>
              <w:t>(Russian Federation)</w:t>
            </w:r>
          </w:p>
          <w:p w:rsidR="001A5FA6" w:rsidRPr="00825B82" w:rsidRDefault="001A5FA6" w:rsidP="0018285D">
            <w:pPr>
              <w:pStyle w:val="Sidhuvud"/>
              <w:tabs>
                <w:tab w:val="clear" w:pos="4703"/>
                <w:tab w:val="clear" w:pos="9406"/>
              </w:tabs>
              <w:spacing w:before="120"/>
            </w:pPr>
            <w:r>
              <w:t>Algeria reserves its right to propose revisions to this proposal.</w:t>
            </w:r>
          </w:p>
          <w:p w:rsidR="001A5FA6" w:rsidRPr="00004EBD" w:rsidRDefault="001A5FA6" w:rsidP="00BD48EB">
            <w:pPr>
              <w:spacing w:before="120"/>
              <w:rPr>
                <w:lang w:val="fr-CH"/>
              </w:rPr>
            </w:pPr>
            <w:r w:rsidRPr="00004EBD">
              <w:rPr>
                <w:rStyle w:val="opttxt"/>
                <w:lang w:val="fr-CH"/>
              </w:rPr>
              <w:t>Option 2 SUP</w:t>
            </w:r>
            <w:r w:rsidRPr="00004EBD">
              <w:rPr>
                <w:lang w:val="fr-CH"/>
              </w:rPr>
              <w:t xml:space="preserve">: Obsolete </w:t>
            </w:r>
            <w:r w:rsidRPr="00004EBD">
              <w:rPr>
                <w:i/>
                <w:iCs/>
                <w:lang w:val="fr-CH"/>
              </w:rPr>
              <w:t>Source C 35 (CEPT).</w:t>
            </w:r>
          </w:p>
        </w:tc>
      </w:tr>
      <w:tr w:rsidR="001A5FA6" w:rsidTr="00F86101">
        <w:trPr>
          <w:gridBefore w:val="1"/>
          <w:cantSplit/>
          <w:trHeight w:val="6444"/>
        </w:trPr>
        <w:tc>
          <w:tcPr>
            <w:tcW w:w="1781" w:type="pct"/>
          </w:tcPr>
          <w:p w:rsidR="001A5FA6" w:rsidRDefault="001A5FA6" w:rsidP="00004EBD">
            <w:pPr>
              <w:pStyle w:val="Normalaftertitle"/>
              <w:spacing w:before="120"/>
              <w:rPr>
                <w:i/>
                <w:sz w:val="20"/>
              </w:rPr>
            </w:pPr>
            <w:r w:rsidRPr="00004EBD">
              <w:rPr>
                <w:rStyle w:val="opttxt"/>
                <w:sz w:val="20"/>
              </w:rPr>
              <w:lastRenderedPageBreak/>
              <w:t>Option 0 NOC</w:t>
            </w:r>
            <w:r>
              <w:rPr>
                <w:sz w:val="20"/>
              </w:rPr>
              <w:t xml:space="preserve">: 2.4 </w:t>
            </w:r>
            <w:r>
              <w:rPr>
                <w:i/>
                <w:sz w:val="20"/>
              </w:rPr>
              <w:t xml:space="preserve">Service telecommunication: </w:t>
            </w:r>
          </w:p>
          <w:p w:rsidR="001A5FA6" w:rsidRDefault="001A5FA6" w:rsidP="00004EBD">
            <w:pPr>
              <w:pStyle w:val="Normalaftertitle"/>
              <w:spacing w:before="60"/>
              <w:rPr>
                <w:sz w:val="20"/>
              </w:rPr>
            </w:pPr>
            <w:r>
              <w:rPr>
                <w:sz w:val="20"/>
              </w:rPr>
              <w:t>A telecommunication that relates to public international telecommunications and that is exchanged among the following:</w:t>
            </w:r>
          </w:p>
          <w:p w:rsidR="001A5FA6" w:rsidRDefault="001A5FA6" w:rsidP="00004EBD">
            <w:pPr>
              <w:pStyle w:val="Normalaftertitle"/>
              <w:tabs>
                <w:tab w:val="clear" w:pos="794"/>
                <w:tab w:val="left" w:pos="432"/>
              </w:tabs>
              <w:spacing w:before="120"/>
              <w:rPr>
                <w:sz w:val="20"/>
              </w:rPr>
            </w:pPr>
            <w:r>
              <w:rPr>
                <w:sz w:val="20"/>
              </w:rPr>
              <w:t>-</w:t>
            </w:r>
            <w:r>
              <w:rPr>
                <w:sz w:val="20"/>
              </w:rPr>
              <w:tab/>
              <w:t>administrations;</w:t>
            </w:r>
          </w:p>
          <w:p w:rsidR="001A5FA6" w:rsidRDefault="001A5FA6" w:rsidP="00004EBD">
            <w:pPr>
              <w:pStyle w:val="Normalaftertitle"/>
              <w:tabs>
                <w:tab w:val="clear" w:pos="794"/>
                <w:tab w:val="left" w:pos="432"/>
              </w:tabs>
              <w:spacing w:before="120"/>
              <w:rPr>
                <w:sz w:val="20"/>
              </w:rPr>
            </w:pPr>
            <w:r>
              <w:rPr>
                <w:sz w:val="20"/>
              </w:rPr>
              <w:t>-</w:t>
            </w:r>
            <w:r>
              <w:rPr>
                <w:sz w:val="20"/>
              </w:rPr>
              <w:tab/>
              <w:t>recognized private operating agencies,</w:t>
            </w:r>
          </w:p>
          <w:p w:rsidR="001A5FA6" w:rsidRDefault="001A5FA6" w:rsidP="00004EBD">
            <w:pPr>
              <w:pStyle w:val="Normalaftertitle"/>
              <w:spacing w:before="120"/>
              <w:rPr>
                <w:sz w:val="20"/>
              </w:rPr>
            </w:pPr>
            <w:r>
              <w:rPr>
                <w:sz w:val="20"/>
              </w:rPr>
              <w:t>-</w:t>
            </w:r>
            <w:r>
              <w:rPr>
                <w:sz w:val="20"/>
              </w:rPr>
              <w:tab/>
              <w:t xml:space="preserve">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 </w:t>
            </w:r>
            <w:r w:rsidRPr="00004EBD">
              <w:rPr>
                <w:i/>
                <w:iCs/>
                <w:sz w:val="20"/>
              </w:rPr>
              <w:t>Source none</w:t>
            </w:r>
          </w:p>
          <w:p w:rsidR="001A5FA6" w:rsidRDefault="001A5FA6" w:rsidP="00AF664B">
            <w:pPr>
              <w:pStyle w:val="Normalaftertitle"/>
              <w:spacing w:before="120"/>
              <w:rPr>
                <w:sz w:val="20"/>
              </w:rPr>
            </w:pPr>
            <w:r w:rsidRPr="00004EBD">
              <w:rPr>
                <w:rStyle w:val="opttxt"/>
                <w:sz w:val="20"/>
              </w:rPr>
              <w:t>Option 1 MOD1</w:t>
            </w:r>
            <w:r>
              <w:rPr>
                <w:sz w:val="20"/>
              </w:rPr>
              <w:t>: 2.4 A telecommunication that relates to public international telecommunications and that is exchanged among the following:</w:t>
            </w:r>
          </w:p>
          <w:p w:rsidR="001A5FA6" w:rsidRDefault="001A5FA6" w:rsidP="0030327F">
            <w:pPr>
              <w:pStyle w:val="Normalaftertitle"/>
              <w:tabs>
                <w:tab w:val="clear" w:pos="794"/>
                <w:tab w:val="left" w:pos="432"/>
              </w:tabs>
              <w:spacing w:before="120"/>
              <w:rPr>
                <w:sz w:val="20"/>
              </w:rPr>
            </w:pPr>
            <w:r>
              <w:rPr>
                <w:sz w:val="20"/>
              </w:rPr>
              <w:t>-</w:t>
            </w:r>
            <w:r>
              <w:rPr>
                <w:sz w:val="20"/>
              </w:rPr>
              <w:tab/>
              <w:t>administrations;</w:t>
            </w:r>
          </w:p>
          <w:p w:rsidR="001A5FA6" w:rsidRDefault="001A5FA6">
            <w:pPr>
              <w:pStyle w:val="Normalaftertitle"/>
              <w:tabs>
                <w:tab w:val="clear" w:pos="794"/>
                <w:tab w:val="left" w:pos="432"/>
              </w:tabs>
              <w:spacing w:before="120"/>
              <w:rPr>
                <w:b/>
                <w:bCs/>
                <w:sz w:val="20"/>
              </w:rPr>
            </w:pPr>
            <w:r>
              <w:rPr>
                <w:sz w:val="20"/>
              </w:rPr>
              <w:t>-</w:t>
            </w:r>
            <w:r>
              <w:rPr>
                <w:sz w:val="20"/>
              </w:rPr>
              <w:tab/>
              <w:t xml:space="preserve">recognized </w:t>
            </w:r>
            <w:r w:rsidRPr="0098448A">
              <w:rPr>
                <w:strike/>
                <w:color w:val="FF0000"/>
                <w:sz w:val="20"/>
              </w:rPr>
              <w:t>private</w:t>
            </w:r>
            <w:r>
              <w:rPr>
                <w:sz w:val="20"/>
              </w:rPr>
              <w:t xml:space="preserve"> operating agencies,</w:t>
            </w:r>
          </w:p>
          <w:p w:rsidR="001A5FA6" w:rsidRDefault="001A5FA6" w:rsidP="00FB4CE7">
            <w:pPr>
              <w:pStyle w:val="Normalaftertitle"/>
              <w:tabs>
                <w:tab w:val="left" w:pos="432"/>
              </w:tabs>
              <w:spacing w:before="120"/>
              <w:rPr>
                <w:sz w:val="20"/>
              </w:rPr>
            </w:pPr>
            <w:r>
              <w:rPr>
                <w:sz w:val="20"/>
              </w:rPr>
              <w:t>-</w:t>
            </w:r>
            <w:r>
              <w:rPr>
                <w:sz w:val="20"/>
              </w:rPr>
              <w:tab/>
            </w:r>
            <w:r w:rsidRPr="003E3F3B">
              <w:rPr>
                <w:sz w:val="20"/>
              </w:rPr>
              <w:t xml:space="preserve">and the Chairman of the </w:t>
            </w:r>
            <w:r w:rsidRPr="0098448A">
              <w:rPr>
                <w:strike/>
                <w:color w:val="FF0000"/>
                <w:sz w:val="20"/>
              </w:rPr>
              <w:t xml:space="preserve">Administrative </w:t>
            </w:r>
            <w:r w:rsidRPr="003E3F3B">
              <w:rPr>
                <w:sz w:val="20"/>
              </w:rPr>
              <w:t xml:space="preserve">Council, the Secretary-General, the Deputy Secretary-General, the Directors of the </w:t>
            </w:r>
            <w:r w:rsidRPr="0098448A">
              <w:rPr>
                <w:color w:val="FF0000"/>
                <w:sz w:val="20"/>
                <w:u w:val="single"/>
              </w:rPr>
              <w:t>Bureaux</w:t>
            </w:r>
            <w:r>
              <w:rPr>
                <w:color w:val="FF0000"/>
                <w:sz w:val="20"/>
                <w:u w:val="single"/>
              </w:rPr>
              <w:t xml:space="preserve"> </w:t>
            </w:r>
            <w:r w:rsidRPr="0098448A">
              <w:rPr>
                <w:strike/>
                <w:color w:val="FF0000"/>
                <w:sz w:val="20"/>
              </w:rPr>
              <w:t>International Consultative Committees</w:t>
            </w:r>
            <w:r w:rsidRPr="003E3F3B">
              <w:rPr>
                <w:sz w:val="20"/>
              </w:rPr>
              <w:t xml:space="preserve">, the members of the </w:t>
            </w:r>
            <w:r w:rsidRPr="0098448A">
              <w:rPr>
                <w:color w:val="FF0000"/>
                <w:sz w:val="20"/>
                <w:u w:val="single"/>
              </w:rPr>
              <w:t>Radio Regulations</w:t>
            </w:r>
            <w:r>
              <w:rPr>
                <w:sz w:val="20"/>
              </w:rPr>
              <w:t xml:space="preserve"> </w:t>
            </w:r>
            <w:r w:rsidRPr="0098448A">
              <w:rPr>
                <w:strike/>
                <w:color w:val="FF0000"/>
                <w:sz w:val="20"/>
              </w:rPr>
              <w:t>International Frequency Regulation</w:t>
            </w:r>
            <w:r w:rsidRPr="003E3F3B">
              <w:rPr>
                <w:sz w:val="20"/>
              </w:rPr>
              <w:t xml:space="preserve"> Board, other </w:t>
            </w:r>
            <w:r>
              <w:rPr>
                <w:sz w:val="20"/>
              </w:rPr>
              <w:t xml:space="preserve">… </w:t>
            </w:r>
            <w:r w:rsidRPr="003E3F3B">
              <w:rPr>
                <w:sz w:val="20"/>
              </w:rPr>
              <w:t>.</w:t>
            </w:r>
            <w:r w:rsidRPr="003E3F3B">
              <w:rPr>
                <w:i/>
                <w:iCs/>
                <w:sz w:val="20"/>
              </w:rPr>
              <w:t xml:space="preserve"> Source </w:t>
            </w:r>
            <w:r>
              <w:rPr>
                <w:i/>
                <w:iCs/>
                <w:sz w:val="20"/>
              </w:rPr>
              <w:t>C 28 (USA)</w:t>
            </w:r>
          </w:p>
        </w:tc>
        <w:tc>
          <w:tcPr>
            <w:tcW w:w="3219" w:type="pct"/>
          </w:tcPr>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rStyle w:val="opttxt"/>
              </w:rPr>
            </w:pPr>
          </w:p>
          <w:p w:rsidR="001A5FA6" w:rsidRDefault="001A5FA6" w:rsidP="0091257C">
            <w:pPr>
              <w:pStyle w:val="Sidhuvud"/>
              <w:tabs>
                <w:tab w:val="clear" w:pos="4703"/>
                <w:tab w:val="clear" w:pos="9406"/>
              </w:tabs>
              <w:spacing w:before="120"/>
              <w:ind w:left="720" w:hanging="720"/>
              <w:rPr>
                <w:lang w:val="en-GB"/>
              </w:rPr>
            </w:pPr>
            <w:r w:rsidRPr="00004EBD">
              <w:rPr>
                <w:rStyle w:val="opttxt"/>
              </w:rPr>
              <w:t>Option 1 MOD1</w:t>
            </w:r>
            <w:r>
              <w:rPr>
                <w:lang w:val="en-GB"/>
              </w:rPr>
              <w:t>:</w:t>
            </w:r>
          </w:p>
          <w:p w:rsidR="001A5FA6" w:rsidRDefault="001A5FA6" w:rsidP="00BD48EB">
            <w:pPr>
              <w:spacing w:before="120"/>
            </w:pPr>
            <w:r w:rsidRPr="002924B0">
              <w:rPr>
                <w:szCs w:val="20"/>
                <w:lang w:val="en-GB"/>
              </w:rPr>
              <w:t>Editorial update</w:t>
            </w:r>
            <w:r>
              <w:rPr>
                <w:szCs w:val="20"/>
                <w:lang w:val="en-GB"/>
              </w:rPr>
              <w:t>s to align with CS/CV.</w:t>
            </w:r>
            <w:r w:rsidRPr="002F2C8B">
              <w:rPr>
                <w:bCs/>
                <w:i/>
                <w:iCs/>
              </w:rPr>
              <w:t xml:space="preserve"> Source C 28 (USA)</w:t>
            </w:r>
            <w:r>
              <w:rPr>
                <w:bCs/>
                <w:i/>
                <w:iCs/>
              </w:rPr>
              <w:t xml:space="preserve"> and Canada</w:t>
            </w:r>
          </w:p>
          <w:p w:rsidR="001A5FA6" w:rsidRDefault="001A5FA6" w:rsidP="00BD48EB">
            <w:pPr>
              <w:spacing w:before="120"/>
              <w:rPr>
                <w:lang w:val="en-GB"/>
              </w:rPr>
            </w:pPr>
            <w:r w:rsidRPr="008679E5">
              <w:rPr>
                <w:bCs/>
                <w:szCs w:val="20"/>
              </w:rPr>
              <w:t xml:space="preserve">Maintain so that ITRs is self-contained. </w:t>
            </w:r>
            <w:r>
              <w:rPr>
                <w:bCs/>
                <w:i/>
                <w:iCs/>
                <w:szCs w:val="20"/>
              </w:rPr>
              <w:t>Source C 31 (UAE)</w:t>
            </w:r>
          </w:p>
        </w:tc>
      </w:tr>
      <w:tr w:rsidR="001A5FA6" w:rsidTr="00F86101">
        <w:trPr>
          <w:gridBefore w:val="1"/>
          <w:cantSplit/>
          <w:trHeight w:val="6444"/>
        </w:trPr>
        <w:tc>
          <w:tcPr>
            <w:tcW w:w="1781" w:type="pct"/>
          </w:tcPr>
          <w:p w:rsidR="001A5FA6" w:rsidRDefault="001A5FA6" w:rsidP="00C40B83">
            <w:pPr>
              <w:pStyle w:val="Normalaftertitle"/>
              <w:tabs>
                <w:tab w:val="clear" w:pos="794"/>
                <w:tab w:val="left" w:pos="432"/>
              </w:tabs>
              <w:spacing w:before="120"/>
              <w:rPr>
                <w:sz w:val="20"/>
              </w:rPr>
            </w:pPr>
            <w:r>
              <w:rPr>
                <w:sz w:val="20"/>
              </w:rPr>
              <w:lastRenderedPageBreak/>
              <w:t xml:space="preserve">2.4 </w:t>
            </w:r>
            <w:r w:rsidRPr="00C40B83">
              <w:rPr>
                <w:i/>
                <w:iCs/>
                <w:sz w:val="20"/>
              </w:rPr>
              <w:t>- CONTINUED</w:t>
            </w:r>
          </w:p>
          <w:p w:rsidR="001A5FA6" w:rsidRDefault="001A5FA6" w:rsidP="00AF664B">
            <w:pPr>
              <w:pStyle w:val="Normalaftertitle"/>
              <w:spacing w:before="120"/>
              <w:rPr>
                <w:sz w:val="20"/>
              </w:rPr>
            </w:pPr>
            <w:r w:rsidRPr="00004EBD">
              <w:rPr>
                <w:rStyle w:val="opttxt"/>
                <w:sz w:val="20"/>
              </w:rPr>
              <w:t>Option 2 MOD2</w:t>
            </w:r>
            <w:r>
              <w:rPr>
                <w:sz w:val="20"/>
              </w:rPr>
              <w:t xml:space="preserve">: 2.4 A telecommunication that relates to public international telecommunications and that is exchanged </w:t>
            </w:r>
            <w:r w:rsidRPr="00BA4243">
              <w:rPr>
                <w:color w:val="FF0000"/>
                <w:sz w:val="20"/>
                <w:u w:val="single"/>
              </w:rPr>
              <w:t>by agreement</w:t>
            </w:r>
            <w:r>
              <w:rPr>
                <w:sz w:val="20"/>
              </w:rPr>
              <w:t xml:space="preserve"> among the following:</w:t>
            </w:r>
          </w:p>
          <w:p w:rsidR="001A5FA6" w:rsidRDefault="001A5FA6" w:rsidP="005E5B13">
            <w:pPr>
              <w:pStyle w:val="Normalaftertitle"/>
              <w:tabs>
                <w:tab w:val="clear" w:pos="794"/>
                <w:tab w:val="left" w:pos="432"/>
              </w:tabs>
              <w:spacing w:before="120"/>
              <w:rPr>
                <w:sz w:val="20"/>
              </w:rPr>
            </w:pPr>
            <w:r>
              <w:rPr>
                <w:sz w:val="20"/>
              </w:rPr>
              <w:t>-</w:t>
            </w:r>
            <w:r>
              <w:rPr>
                <w:sz w:val="20"/>
              </w:rPr>
              <w:tab/>
              <w:t>administrations;</w:t>
            </w:r>
          </w:p>
          <w:p w:rsidR="001A5FA6" w:rsidRDefault="001A5FA6" w:rsidP="005E5B13">
            <w:pPr>
              <w:pStyle w:val="Normalaftertitle"/>
              <w:tabs>
                <w:tab w:val="clear" w:pos="794"/>
                <w:tab w:val="left" w:pos="432"/>
              </w:tabs>
              <w:spacing w:before="120"/>
              <w:rPr>
                <w:sz w:val="20"/>
              </w:rPr>
            </w:pPr>
            <w:r>
              <w:rPr>
                <w:sz w:val="20"/>
              </w:rPr>
              <w:t>-</w:t>
            </w:r>
            <w:r>
              <w:rPr>
                <w:sz w:val="20"/>
              </w:rPr>
              <w:tab/>
              <w:t>recognized private operating agencies,</w:t>
            </w:r>
          </w:p>
          <w:p w:rsidR="001A5FA6" w:rsidRDefault="001A5FA6" w:rsidP="00FB4CE7">
            <w:pPr>
              <w:pStyle w:val="Normalaftertitle"/>
              <w:tabs>
                <w:tab w:val="clear" w:pos="794"/>
                <w:tab w:val="left" w:pos="432"/>
              </w:tabs>
              <w:spacing w:before="120"/>
              <w:rPr>
                <w:sz w:val="20"/>
              </w:rPr>
            </w:pPr>
            <w:r>
              <w:rPr>
                <w:sz w:val="20"/>
              </w:rPr>
              <w:t>-</w:t>
            </w:r>
            <w:r>
              <w:rPr>
                <w:sz w:val="20"/>
              </w:rPr>
              <w:tab/>
              <w:t xml:space="preserve">and the Chairman of the </w:t>
            </w:r>
            <w:r w:rsidRPr="00BA4243">
              <w:rPr>
                <w:strike/>
                <w:color w:val="FF0000"/>
                <w:sz w:val="20"/>
              </w:rPr>
              <w:t xml:space="preserve">Administrative </w:t>
            </w:r>
            <w:r>
              <w:rPr>
                <w:sz w:val="20"/>
              </w:rPr>
              <w:t xml:space="preserve">Council, the Secretary-General, the Deputy Secretary-General, the Directors of the </w:t>
            </w:r>
            <w:r w:rsidRPr="00BA4243">
              <w:rPr>
                <w:color w:val="FF0000"/>
                <w:sz w:val="20"/>
                <w:u w:val="single"/>
              </w:rPr>
              <w:t>Bureaux</w:t>
            </w:r>
            <w:r>
              <w:rPr>
                <w:sz w:val="20"/>
              </w:rPr>
              <w:t xml:space="preserve"> </w:t>
            </w:r>
            <w:r w:rsidRPr="00BA4243">
              <w:rPr>
                <w:strike/>
                <w:color w:val="FF0000"/>
                <w:sz w:val="20"/>
              </w:rPr>
              <w:t>International Consultative Committees</w:t>
            </w:r>
            <w:r>
              <w:rPr>
                <w:sz w:val="20"/>
              </w:rPr>
              <w:t xml:space="preserve">, the members of the </w:t>
            </w:r>
            <w:r w:rsidRPr="00BA4243">
              <w:rPr>
                <w:color w:val="FF0000"/>
                <w:sz w:val="20"/>
                <w:u w:val="single"/>
              </w:rPr>
              <w:t>Radio</w:t>
            </w:r>
            <w:r>
              <w:rPr>
                <w:sz w:val="20"/>
              </w:rPr>
              <w:t xml:space="preserve"> </w:t>
            </w:r>
            <w:r w:rsidRPr="00BA4243">
              <w:rPr>
                <w:color w:val="FF0000"/>
                <w:sz w:val="20"/>
                <w:u w:val="single"/>
              </w:rPr>
              <w:t>Regulations</w:t>
            </w:r>
            <w:r>
              <w:rPr>
                <w:sz w:val="20"/>
              </w:rPr>
              <w:t xml:space="preserve"> </w:t>
            </w:r>
            <w:r w:rsidRPr="00BA4243">
              <w:rPr>
                <w:strike/>
                <w:color w:val="FF0000"/>
                <w:sz w:val="20"/>
              </w:rPr>
              <w:t>International Frequency Registration Board</w:t>
            </w:r>
            <w:r>
              <w:rPr>
                <w:sz w:val="20"/>
              </w:rPr>
              <w:t>, other representatives … .</w:t>
            </w:r>
            <w:r w:rsidRPr="00F5170A">
              <w:rPr>
                <w:i/>
                <w:iCs/>
              </w:rPr>
              <w:t xml:space="preserve"> </w:t>
            </w:r>
            <w:r w:rsidRPr="003E3F3B">
              <w:rPr>
                <w:i/>
                <w:iCs/>
                <w:sz w:val="20"/>
              </w:rPr>
              <w:t>Source TD 21 Rev.1.</w:t>
            </w:r>
            <w:r w:rsidRPr="003E3F3B">
              <w:rPr>
                <w:sz w:val="20"/>
              </w:rPr>
              <w:t xml:space="preserve"> </w:t>
            </w:r>
          </w:p>
          <w:p w:rsidR="001A5FA6" w:rsidRPr="00C36E37" w:rsidRDefault="001A5FA6" w:rsidP="00D51CE6">
            <w:pPr>
              <w:pStyle w:val="Normalaftertitle"/>
              <w:spacing w:before="120"/>
              <w:rPr>
                <w:sz w:val="20"/>
              </w:rPr>
            </w:pPr>
            <w:r w:rsidRPr="00004EBD">
              <w:rPr>
                <w:rStyle w:val="opttxt"/>
                <w:sz w:val="20"/>
              </w:rPr>
              <w:t>Option 3 MOD3</w:t>
            </w:r>
            <w:r w:rsidRPr="00C36E37">
              <w:rPr>
                <w:sz w:val="20"/>
              </w:rPr>
              <w:t>: 2.4 A telecommunication that relates to public international telecommunications and that is exchanged among the following:</w:t>
            </w:r>
          </w:p>
          <w:p w:rsidR="001A5FA6" w:rsidRPr="00C36E37" w:rsidRDefault="001A5FA6" w:rsidP="00D51CE6">
            <w:pPr>
              <w:pStyle w:val="Normalaftertitle"/>
              <w:tabs>
                <w:tab w:val="clear" w:pos="794"/>
                <w:tab w:val="left" w:pos="432"/>
              </w:tabs>
              <w:spacing w:before="120"/>
              <w:rPr>
                <w:sz w:val="20"/>
              </w:rPr>
            </w:pPr>
            <w:r w:rsidRPr="00C36E37">
              <w:rPr>
                <w:sz w:val="20"/>
              </w:rPr>
              <w:t>-</w:t>
            </w:r>
            <w:r w:rsidRPr="00C36E37">
              <w:rPr>
                <w:sz w:val="20"/>
              </w:rPr>
              <w:tab/>
              <w:t>administrations;</w:t>
            </w:r>
          </w:p>
          <w:p w:rsidR="001A5FA6" w:rsidRPr="00C36E37" w:rsidRDefault="001A5FA6" w:rsidP="00D51CE6">
            <w:pPr>
              <w:pStyle w:val="Normalaftertitle"/>
              <w:tabs>
                <w:tab w:val="clear" w:pos="794"/>
                <w:tab w:val="left" w:pos="432"/>
              </w:tabs>
              <w:spacing w:before="120"/>
              <w:rPr>
                <w:b/>
                <w:bCs/>
                <w:sz w:val="20"/>
              </w:rPr>
            </w:pPr>
            <w:r w:rsidRPr="00C36E37">
              <w:rPr>
                <w:sz w:val="20"/>
              </w:rPr>
              <w:t>-</w:t>
            </w:r>
            <w:r w:rsidRPr="00C36E37">
              <w:rPr>
                <w:sz w:val="20"/>
              </w:rPr>
              <w:tab/>
              <w:t xml:space="preserve">recognized </w:t>
            </w:r>
            <w:r w:rsidRPr="00C36E37">
              <w:rPr>
                <w:strike/>
                <w:color w:val="FF0000"/>
                <w:sz w:val="20"/>
              </w:rPr>
              <w:t>private</w:t>
            </w:r>
            <w:r w:rsidRPr="00C36E37">
              <w:rPr>
                <w:sz w:val="20"/>
              </w:rPr>
              <w:t xml:space="preserve"> operating agencies,</w:t>
            </w:r>
          </w:p>
          <w:p w:rsidR="001A5FA6" w:rsidRDefault="001A5FA6" w:rsidP="00FB4CE7">
            <w:pPr>
              <w:pStyle w:val="Normalaftertitle"/>
              <w:tabs>
                <w:tab w:val="left" w:pos="432"/>
              </w:tabs>
              <w:spacing w:before="120"/>
              <w:rPr>
                <w:i/>
                <w:iCs/>
                <w:sz w:val="20"/>
              </w:rPr>
            </w:pPr>
            <w:r w:rsidRPr="00C36E37">
              <w:rPr>
                <w:sz w:val="20"/>
              </w:rPr>
              <w:t>-</w:t>
            </w:r>
            <w:r w:rsidRPr="00C36E37">
              <w:rPr>
                <w:sz w:val="20"/>
              </w:rPr>
              <w:tab/>
              <w:t xml:space="preserve">and the Chairman of the </w:t>
            </w:r>
            <w:r w:rsidRPr="00C36E37">
              <w:rPr>
                <w:strike/>
                <w:color w:val="FF0000"/>
                <w:sz w:val="20"/>
              </w:rPr>
              <w:t xml:space="preserve">Administrative </w:t>
            </w:r>
            <w:r w:rsidRPr="00C36E37">
              <w:rPr>
                <w:sz w:val="20"/>
              </w:rPr>
              <w:t xml:space="preserve">Council, the Secretary-General, the Deputy Secretary-General, the Directors of the </w:t>
            </w:r>
            <w:r w:rsidRPr="00C36E37">
              <w:rPr>
                <w:color w:val="FF0000"/>
                <w:sz w:val="20"/>
                <w:u w:val="single"/>
              </w:rPr>
              <w:t xml:space="preserve">Bureaux </w:t>
            </w:r>
            <w:r w:rsidRPr="00C36E37">
              <w:rPr>
                <w:strike/>
                <w:color w:val="FF0000"/>
                <w:sz w:val="20"/>
              </w:rPr>
              <w:t>International Consultative Committees</w:t>
            </w:r>
            <w:r w:rsidRPr="00C36E37">
              <w:rPr>
                <w:sz w:val="20"/>
              </w:rPr>
              <w:t xml:space="preserve">, the members of the </w:t>
            </w:r>
            <w:r w:rsidRPr="00C36E37">
              <w:rPr>
                <w:color w:val="FF0000"/>
                <w:sz w:val="20"/>
                <w:u w:val="single"/>
              </w:rPr>
              <w:t>Radio Regulations</w:t>
            </w:r>
            <w:r w:rsidRPr="00C36E37">
              <w:rPr>
                <w:sz w:val="20"/>
              </w:rPr>
              <w:t xml:space="preserve"> </w:t>
            </w:r>
            <w:r w:rsidRPr="00C36E37">
              <w:rPr>
                <w:strike/>
                <w:color w:val="FF0000"/>
                <w:sz w:val="20"/>
              </w:rPr>
              <w:t>International Frequency Regulation</w:t>
            </w:r>
            <w:r w:rsidRPr="00C36E37">
              <w:rPr>
                <w:sz w:val="20"/>
              </w:rPr>
              <w:t xml:space="preserve"> Board, other representatives </w:t>
            </w:r>
            <w:r>
              <w:rPr>
                <w:sz w:val="20"/>
              </w:rPr>
              <w:t xml:space="preserve">… </w:t>
            </w:r>
            <w:r w:rsidRPr="00C36E37">
              <w:rPr>
                <w:i/>
                <w:iCs/>
                <w:sz w:val="20"/>
              </w:rPr>
              <w:t xml:space="preserve"> Source C 35 (CEPT</w:t>
            </w:r>
            <w:r>
              <w:rPr>
                <w:i/>
                <w:iCs/>
                <w:sz w:val="20"/>
              </w:rPr>
              <w:t>) and C 38 (USA</w:t>
            </w:r>
            <w:r w:rsidRPr="00C36E37">
              <w:rPr>
                <w:i/>
                <w:iCs/>
                <w:sz w:val="20"/>
              </w:rPr>
              <w:t>)</w:t>
            </w:r>
          </w:p>
          <w:p w:rsidR="001A5FA6" w:rsidRPr="00DE5AFA" w:rsidRDefault="001A5FA6" w:rsidP="00DE5AFA">
            <w:pPr>
              <w:rPr>
                <w:lang w:val="en-GB"/>
              </w:rPr>
            </w:pPr>
          </w:p>
        </w:tc>
        <w:tc>
          <w:tcPr>
            <w:tcW w:w="3219" w:type="pct"/>
          </w:tcPr>
          <w:p w:rsidR="001A5FA6" w:rsidRDefault="001A5FA6" w:rsidP="00BD48EB">
            <w:pPr>
              <w:spacing w:before="120"/>
              <w:rPr>
                <w:rStyle w:val="opttxt"/>
              </w:rPr>
            </w:pPr>
          </w:p>
          <w:p w:rsidR="001A5FA6" w:rsidRDefault="001A5FA6" w:rsidP="00BD48EB">
            <w:pPr>
              <w:spacing w:before="120"/>
            </w:pPr>
            <w:r w:rsidRPr="00004EBD">
              <w:rPr>
                <w:rStyle w:val="opttxt"/>
              </w:rPr>
              <w:t>Option 2 MOD2</w:t>
            </w:r>
            <w:r>
              <w:t>:</w:t>
            </w:r>
          </w:p>
          <w:p w:rsidR="001A5FA6" w:rsidRDefault="001A5FA6" w:rsidP="00BD48EB">
            <w:pPr>
              <w:spacing w:before="120"/>
            </w:pPr>
            <w:r>
              <w:t>R</w:t>
            </w:r>
            <w:r w:rsidRPr="00713E29">
              <w:t>evisit after review of Appendix 3.</w:t>
            </w:r>
            <w:r w:rsidRPr="00F5170A">
              <w:rPr>
                <w:i/>
                <w:iCs/>
                <w:lang w:val="en-GB"/>
              </w:rPr>
              <w:t xml:space="preserve"> Source TD 21 Rev.</w:t>
            </w:r>
            <w:r>
              <w:rPr>
                <w:i/>
                <w:iCs/>
                <w:lang w:val="en-GB"/>
              </w:rPr>
              <w:t>1.</w:t>
            </w:r>
            <w:r>
              <w:t xml:space="preserve"> </w:t>
            </w:r>
          </w:p>
          <w:p w:rsidR="001A5FA6" w:rsidRPr="00D42587" w:rsidRDefault="001A5FA6" w:rsidP="00D42587">
            <w:pPr>
              <w:spacing w:before="120"/>
            </w:pPr>
            <w:r>
              <w:t xml:space="preserve">Proposed addition of “by agreement” renders the definition inconsistent with the definition provided in CV 1006. </w:t>
            </w:r>
            <w:r w:rsidRPr="00214125">
              <w:rPr>
                <w:i/>
                <w:iCs/>
              </w:rPr>
              <w:t>Source C 45 (USA)</w:t>
            </w:r>
            <w:r>
              <w:t xml:space="preserve"> </w:t>
            </w:r>
          </w:p>
          <w:p w:rsidR="001A5FA6" w:rsidRDefault="001A5FA6" w:rsidP="00004EBD">
            <w:pPr>
              <w:spacing w:before="120"/>
              <w:rPr>
                <w:rStyle w:val="opttxt"/>
                <w:szCs w:val="20"/>
              </w:rPr>
            </w:pPr>
          </w:p>
          <w:p w:rsidR="001A5FA6" w:rsidRDefault="001A5FA6" w:rsidP="00004EBD">
            <w:pPr>
              <w:spacing w:before="120"/>
              <w:rPr>
                <w:rStyle w:val="opttxt"/>
                <w:szCs w:val="20"/>
              </w:rPr>
            </w:pPr>
          </w:p>
          <w:p w:rsidR="001A5FA6" w:rsidRDefault="001A5FA6" w:rsidP="00004EBD">
            <w:pPr>
              <w:spacing w:before="120"/>
              <w:rPr>
                <w:rStyle w:val="opttxt"/>
                <w:szCs w:val="20"/>
              </w:rPr>
            </w:pPr>
          </w:p>
          <w:p w:rsidR="001A5FA6" w:rsidRDefault="001A5FA6" w:rsidP="00004EBD">
            <w:pPr>
              <w:spacing w:before="120"/>
              <w:rPr>
                <w:rStyle w:val="opttxt"/>
                <w:szCs w:val="20"/>
              </w:rPr>
            </w:pPr>
          </w:p>
          <w:p w:rsidR="001A5FA6" w:rsidRDefault="001A5FA6" w:rsidP="00004EBD">
            <w:pPr>
              <w:spacing w:before="120"/>
              <w:rPr>
                <w:rStyle w:val="opttxt"/>
                <w:szCs w:val="20"/>
              </w:rPr>
            </w:pPr>
          </w:p>
          <w:p w:rsidR="001A5FA6" w:rsidRPr="00D42587" w:rsidRDefault="001A5FA6" w:rsidP="00004EBD">
            <w:pPr>
              <w:spacing w:before="120"/>
            </w:pPr>
            <w:r w:rsidRPr="00004EBD">
              <w:rPr>
                <w:rStyle w:val="opttxt"/>
                <w:szCs w:val="20"/>
              </w:rPr>
              <w:t>Option 3 MOD3</w:t>
            </w:r>
            <w:r>
              <w:rPr>
                <w:lang w:val="en-GB"/>
              </w:rPr>
              <w:t>: Align with CV. Source C 35 (CEPT)</w:t>
            </w:r>
          </w:p>
        </w:tc>
      </w:tr>
      <w:tr w:rsidR="001A5FA6" w:rsidRPr="008D08F5" w:rsidTr="00F86101">
        <w:trPr>
          <w:gridBefore w:val="1"/>
          <w:cantSplit/>
          <w:trHeight w:val="6586"/>
        </w:trPr>
        <w:tc>
          <w:tcPr>
            <w:tcW w:w="1781" w:type="pct"/>
          </w:tcPr>
          <w:p w:rsidR="001A5FA6" w:rsidRDefault="001A5FA6" w:rsidP="00170DE2">
            <w:pPr>
              <w:pStyle w:val="options"/>
            </w:pPr>
            <w:r>
              <w:lastRenderedPageBreak/>
              <w:t>Option 0 NOC:</w:t>
            </w:r>
          </w:p>
          <w:p w:rsidR="001A5FA6" w:rsidRDefault="001A5FA6" w:rsidP="00F86101">
            <w:pPr>
              <w:pStyle w:val="Normalaftertitle"/>
              <w:spacing w:before="120"/>
              <w:rPr>
                <w:i/>
                <w:sz w:val="20"/>
              </w:rPr>
            </w:pPr>
            <w:r>
              <w:rPr>
                <w:sz w:val="20"/>
              </w:rPr>
              <w:t xml:space="preserve">2.5 </w:t>
            </w:r>
            <w:r>
              <w:rPr>
                <w:i/>
                <w:sz w:val="20"/>
              </w:rPr>
              <w:t xml:space="preserve">Privilege telecommunication </w:t>
            </w:r>
          </w:p>
          <w:p w:rsidR="001A5FA6" w:rsidRDefault="001A5FA6" w:rsidP="00F86101">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
              <w:t xml:space="preserve">2.5.1 A telecommunication that may be exchanged during sessions of the ITU Administrative Council, conferences and meetings of the ITU 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 </w:t>
            </w:r>
            <w:r w:rsidRPr="00170DE2">
              <w:rPr>
                <w:i/>
                <w:iCs/>
              </w:rPr>
              <w:t>Source none</w:t>
            </w:r>
          </w:p>
          <w:p w:rsidR="001A5FA6" w:rsidRDefault="001A5FA6" w:rsidP="00170DE2">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 w:rsidRPr="00170DE2">
              <w:rPr>
                <w:rStyle w:val="opttxt"/>
              </w:rPr>
              <w:t>Option 1</w:t>
            </w:r>
            <w:r>
              <w:rPr>
                <w:rStyle w:val="opttxt"/>
              </w:rPr>
              <w:t xml:space="preserve"> </w:t>
            </w:r>
            <w:r w:rsidRPr="00170DE2">
              <w:rPr>
                <w:rStyle w:val="opttxt"/>
              </w:rPr>
              <w:t>MOD1</w:t>
            </w:r>
            <w:r>
              <w:t xml:space="preserve">: 2.5.1 A telecommunication that may be exchanged during sessions of the ITU </w:t>
            </w:r>
            <w:r>
              <w:rPr>
                <w:strike/>
                <w:color w:val="FF0000"/>
              </w:rPr>
              <w:t xml:space="preserve">Administrative </w:t>
            </w:r>
            <w:r>
              <w:t xml:space="preserve">Council, conferences and meetings of the ITU between, on the one hand, representatives of Members of the </w:t>
            </w:r>
            <w:r w:rsidRPr="00BA4243">
              <w:rPr>
                <w:strike/>
                <w:color w:val="FF0000"/>
              </w:rPr>
              <w:t>Administrative</w:t>
            </w:r>
            <w:r>
              <w:t xml:space="preserve"> Council, … , and relating either to matters under discussion by the </w:t>
            </w:r>
            <w:r w:rsidRPr="00BA4243">
              <w:rPr>
                <w:strike/>
                <w:color w:val="FF0000"/>
              </w:rPr>
              <w:t>Administrative</w:t>
            </w:r>
            <w:r>
              <w:t xml:space="preserve"> Council, conferences and meetings of the ITU or to public international telecommunications.</w:t>
            </w:r>
            <w:r w:rsidRPr="0078137C">
              <w:rPr>
                <w:i/>
                <w:iCs/>
              </w:rPr>
              <w:t xml:space="preserve"> </w:t>
            </w:r>
            <w:r>
              <w:rPr>
                <w:i/>
                <w:iCs/>
              </w:rPr>
              <w:t xml:space="preserve">Source: </w:t>
            </w:r>
            <w:r w:rsidRPr="0078137C">
              <w:rPr>
                <w:i/>
                <w:iCs/>
              </w:rPr>
              <w:t>TD 21 Rev.1</w:t>
            </w:r>
          </w:p>
          <w:p w:rsidR="001A5FA6" w:rsidRDefault="001A5FA6" w:rsidP="00170DE2">
            <w:pPr>
              <w:spacing w:before="120"/>
            </w:pPr>
            <w:r w:rsidRPr="00170DE2">
              <w:rPr>
                <w:rStyle w:val="opttxt"/>
              </w:rPr>
              <w:t>Option 2 MOD2</w:t>
            </w:r>
            <w:r>
              <w:t xml:space="preserve">: …, senior officials of the </w:t>
            </w:r>
            <w:r w:rsidRPr="00AB11E4">
              <w:rPr>
                <w:color w:val="FF0000"/>
                <w:u w:val="single"/>
              </w:rPr>
              <w:t>General Secretariat and of the three Bureaux and members of the Radio Regulations Board</w:t>
            </w:r>
            <w:r>
              <w:t xml:space="preserve"> </w:t>
            </w:r>
            <w:r w:rsidRPr="00AB11E4">
              <w:rPr>
                <w:strike/>
                <w:color w:val="FF0000"/>
              </w:rPr>
              <w:t>permanent organs of the Union</w:t>
            </w:r>
            <w:r>
              <w:t xml:space="preserve"> and their authorized colleagues ….</w:t>
            </w:r>
            <w:r w:rsidRPr="00953692">
              <w:t xml:space="preserve"> </w:t>
            </w:r>
            <w:r w:rsidRPr="00953692">
              <w:rPr>
                <w:i/>
              </w:rPr>
              <w:t xml:space="preserve">Source: </w:t>
            </w:r>
            <w:r>
              <w:rPr>
                <w:i/>
              </w:rPr>
              <w:t>TD 8 (</w:t>
            </w:r>
            <w:r w:rsidRPr="00953692">
              <w:rPr>
                <w:i/>
              </w:rPr>
              <w:t>Secretaria</w:t>
            </w:r>
            <w:r>
              <w:rPr>
                <w:i/>
              </w:rPr>
              <w:t>t)</w:t>
            </w:r>
          </w:p>
        </w:tc>
        <w:tc>
          <w:tcPr>
            <w:tcW w:w="3219" w:type="pct"/>
          </w:tcPr>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r>
              <w:t>Option 1 MOD1</w:t>
            </w:r>
          </w:p>
          <w:p w:rsidR="001A5FA6" w:rsidRDefault="001A5FA6" w:rsidP="00BD48EB">
            <w:pPr>
              <w:spacing w:before="120"/>
              <w:rPr>
                <w:i/>
                <w:iCs/>
              </w:rPr>
            </w:pPr>
            <w:r w:rsidRPr="003E5DBB">
              <w:t xml:space="preserve">Maintain. </w:t>
            </w:r>
            <w:r w:rsidRPr="008679E5">
              <w:t xml:space="preserve">ITRs should be self-contained instrument. </w:t>
            </w:r>
            <w:r>
              <w:rPr>
                <w:i/>
                <w:iCs/>
              </w:rPr>
              <w:t>Source C 31 (UAE)</w:t>
            </w:r>
          </w:p>
          <w:p w:rsidR="001A5FA6" w:rsidRDefault="001A5FA6" w:rsidP="00D76F8A">
            <w:pPr>
              <w:spacing w:before="120"/>
            </w:pPr>
            <w:r>
              <w:t>Please see edits below from C 28 (USA).</w:t>
            </w:r>
            <w:r w:rsidRPr="00D76F8A">
              <w:rPr>
                <w:i/>
                <w:iCs/>
              </w:rPr>
              <w:t xml:space="preserve"> (USA)</w:t>
            </w:r>
          </w:p>
          <w:p w:rsidR="001A5FA6" w:rsidRDefault="001A5FA6" w:rsidP="00C40B83">
            <w:pPr>
              <w:spacing w:before="120"/>
              <w:rPr>
                <w:rStyle w:val="opttxt"/>
              </w:rPr>
            </w:pPr>
          </w:p>
          <w:p w:rsidR="001A5FA6" w:rsidRDefault="001A5FA6" w:rsidP="00C40B83">
            <w:pPr>
              <w:spacing w:before="120"/>
              <w:rPr>
                <w:rStyle w:val="opttxt"/>
              </w:rPr>
            </w:pPr>
          </w:p>
          <w:p w:rsidR="001A5FA6" w:rsidRDefault="001A5FA6" w:rsidP="00C40B83">
            <w:pPr>
              <w:spacing w:before="120"/>
            </w:pPr>
            <w:r w:rsidRPr="00170DE2">
              <w:rPr>
                <w:rStyle w:val="opttxt"/>
              </w:rPr>
              <w:t>Option 2 MOD2</w:t>
            </w:r>
            <w:r>
              <w:t>: Please see edits below from C 28 (USA).</w:t>
            </w:r>
            <w:r w:rsidRPr="00D76F8A">
              <w:rPr>
                <w:i/>
                <w:iCs/>
              </w:rPr>
              <w:t xml:space="preserve"> (USA)</w:t>
            </w:r>
          </w:p>
        </w:tc>
      </w:tr>
      <w:tr w:rsidR="001A5FA6" w:rsidRPr="008D08F5" w:rsidTr="00F86101">
        <w:trPr>
          <w:gridBefore w:val="1"/>
          <w:cantSplit/>
          <w:trHeight w:val="3762"/>
        </w:trPr>
        <w:tc>
          <w:tcPr>
            <w:tcW w:w="1781" w:type="pct"/>
          </w:tcPr>
          <w:p w:rsidR="001A5FA6" w:rsidRDefault="001A5FA6" w:rsidP="00384C12">
            <w:pPr>
              <w:spacing w:before="120"/>
            </w:pPr>
            <w:r>
              <w:lastRenderedPageBreak/>
              <w:t xml:space="preserve">2.5.1 - </w:t>
            </w:r>
            <w:r w:rsidRPr="00384C12">
              <w:rPr>
                <w:i/>
                <w:iCs/>
              </w:rPr>
              <w:t>CONTINUED</w:t>
            </w:r>
          </w:p>
          <w:p w:rsidR="001A5FA6" w:rsidRDefault="001A5FA6" w:rsidP="00170DE2">
            <w:pPr>
              <w:spacing w:before="120"/>
            </w:pPr>
            <w:r w:rsidRPr="00170DE2">
              <w:rPr>
                <w:rStyle w:val="opttxt"/>
              </w:rPr>
              <w:t>Option 3 MOD3</w:t>
            </w:r>
            <w:r>
              <w:t xml:space="preserve">: 2.5.1 A telecommunication that may be exchanged during sessions of the ITU </w:t>
            </w:r>
            <w:r w:rsidRPr="004C1306">
              <w:rPr>
                <w:strike/>
                <w:color w:val="FF0000"/>
              </w:rPr>
              <w:t>Administrative</w:t>
            </w:r>
            <w:r>
              <w:t xml:space="preserve"> Council, conferences and meetings of the ITU between, on the one hand, representatives of Members of the </w:t>
            </w:r>
            <w:r w:rsidRPr="004C1306">
              <w:rPr>
                <w:strike/>
                <w:color w:val="FF0000"/>
              </w:rPr>
              <w:t>Administrative</w:t>
            </w:r>
            <w:r>
              <w:t xml:space="preserve"> Council, members of delegations, senior officials of the </w:t>
            </w:r>
            <w:r w:rsidRPr="0028044D">
              <w:rPr>
                <w:strike/>
                <w:color w:val="FF0000"/>
              </w:rPr>
              <w:t>permanent organs of the Union</w:t>
            </w:r>
            <w:r>
              <w:t xml:space="preserve"> </w:t>
            </w:r>
            <w:r w:rsidRPr="0028044D">
              <w:rPr>
                <w:color w:val="FF0000"/>
                <w:u w:val="single"/>
              </w:rPr>
              <w:t>General Secretariat and of the three Bureaux and members of the Radio Regulations Board</w:t>
            </w:r>
            <w:r>
              <w:t xml:space="preserve"> and their authorized colleagues attending conferences and meetings of the ITU and, on the other, their administrations or recognized </w:t>
            </w:r>
            <w:r w:rsidRPr="0028044D">
              <w:rPr>
                <w:strike/>
                <w:color w:val="FF0000"/>
              </w:rPr>
              <w:t>private</w:t>
            </w:r>
            <w:r>
              <w:t xml:space="preserve"> operating agency or the ITU, and relating either to matters under discussion by the </w:t>
            </w:r>
            <w:r w:rsidRPr="004C1306">
              <w:rPr>
                <w:strike/>
                <w:color w:val="FF0000"/>
              </w:rPr>
              <w:t>Administrative</w:t>
            </w:r>
            <w:r>
              <w:t xml:space="preserve"> Council, conferences and meetings of the ITU or to public international telecommunications.</w:t>
            </w:r>
            <w:r w:rsidRPr="00B92686">
              <w:rPr>
                <w:i/>
                <w:iCs/>
              </w:rPr>
              <w:t xml:space="preserve"> Source C 28 (USA).</w:t>
            </w:r>
          </w:p>
          <w:p w:rsidR="001A5FA6" w:rsidRDefault="001A5FA6" w:rsidP="00BD48EB">
            <w:pPr>
              <w:spacing w:before="120"/>
            </w:pPr>
            <w:r w:rsidRPr="00170DE2">
              <w:rPr>
                <w:rStyle w:val="opttxt"/>
              </w:rPr>
              <w:t>Option 4 SUP</w:t>
            </w:r>
            <w:r>
              <w:t>: 2.5.1</w:t>
            </w:r>
            <w:r w:rsidRPr="00F5170A">
              <w:rPr>
                <w:i/>
                <w:iCs/>
                <w:lang w:val="en-GB"/>
              </w:rPr>
              <w:t xml:space="preserve"> Source TD 21 Rev.1</w:t>
            </w:r>
            <w:r>
              <w:rPr>
                <w:i/>
                <w:iCs/>
                <w:lang w:val="en-GB"/>
              </w:rPr>
              <w:t>and C 35 (CEPT), Iran and Russian Federation.</w:t>
            </w:r>
          </w:p>
        </w:tc>
        <w:tc>
          <w:tcPr>
            <w:tcW w:w="3219" w:type="pct"/>
          </w:tcPr>
          <w:p w:rsidR="001A5FA6" w:rsidRDefault="001A5FA6" w:rsidP="00BD48EB">
            <w:pPr>
              <w:pStyle w:val="Normalaftertitle"/>
              <w:shd w:val="solid" w:color="FFFFFF" w:fill="FFFFFF"/>
              <w:tabs>
                <w:tab w:val="left" w:pos="1134"/>
                <w:tab w:val="left" w:pos="1871"/>
                <w:tab w:val="left" w:pos="2268"/>
              </w:tabs>
              <w:spacing w:before="120"/>
              <w:rPr>
                <w:rStyle w:val="opttxt"/>
                <w:sz w:val="20"/>
              </w:rPr>
            </w:pPr>
          </w:p>
          <w:p w:rsidR="001A5FA6" w:rsidRPr="00170DE2" w:rsidRDefault="001A5FA6" w:rsidP="00BD48EB">
            <w:pPr>
              <w:pStyle w:val="Normalaftertitle"/>
              <w:shd w:val="solid" w:color="FFFFFF" w:fill="FFFFFF"/>
              <w:tabs>
                <w:tab w:val="left" w:pos="1134"/>
                <w:tab w:val="left" w:pos="1871"/>
                <w:tab w:val="left" w:pos="2268"/>
              </w:tabs>
              <w:spacing w:before="120"/>
              <w:rPr>
                <w:lang w:val="en-US"/>
              </w:rPr>
            </w:pPr>
            <w:r w:rsidRPr="00170DE2">
              <w:rPr>
                <w:rStyle w:val="opttxt"/>
                <w:sz w:val="20"/>
              </w:rPr>
              <w:t>Option 3 MOD3</w:t>
            </w:r>
            <w:r>
              <w:t xml:space="preserve">: </w:t>
            </w:r>
            <w:r w:rsidRPr="002924B0">
              <w:rPr>
                <w:sz w:val="20"/>
              </w:rPr>
              <w:t>Editorial update</w:t>
            </w:r>
            <w:r>
              <w:rPr>
                <w:sz w:val="20"/>
              </w:rPr>
              <w:t>s to align with CS/CV.</w:t>
            </w:r>
            <w:r w:rsidRPr="002F2C8B">
              <w:rPr>
                <w:bCs/>
                <w:i/>
                <w:iCs/>
                <w:sz w:val="20"/>
                <w:lang w:val="en-US"/>
              </w:rPr>
              <w:t xml:space="preserve"> </w:t>
            </w:r>
            <w:r w:rsidRPr="00170DE2">
              <w:rPr>
                <w:bCs/>
                <w:i/>
                <w:iCs/>
                <w:sz w:val="20"/>
                <w:lang w:val="en-US"/>
              </w:rPr>
              <w:t>Source C 28 (USA)</w:t>
            </w: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rPr>
                <w:rStyle w:val="opttxt"/>
              </w:rPr>
            </w:pPr>
          </w:p>
          <w:p w:rsidR="001A5FA6" w:rsidRPr="00170DE2" w:rsidRDefault="001A5FA6" w:rsidP="00BD48EB">
            <w:pPr>
              <w:shd w:val="solid" w:color="FFFFFF" w:fill="FFFFFF"/>
              <w:tabs>
                <w:tab w:val="left" w:pos="1134"/>
                <w:tab w:val="left" w:pos="1871"/>
                <w:tab w:val="left" w:pos="2268"/>
              </w:tabs>
              <w:overflowPunct w:val="0"/>
              <w:autoSpaceDE w:val="0"/>
              <w:autoSpaceDN w:val="0"/>
              <w:adjustRightInd w:val="0"/>
              <w:spacing w:before="120"/>
              <w:textAlignment w:val="baseline"/>
            </w:pPr>
            <w:r w:rsidRPr="00170DE2">
              <w:rPr>
                <w:rStyle w:val="opttxt"/>
              </w:rPr>
              <w:t>Option 4 SUP</w:t>
            </w:r>
            <w:r>
              <w:t xml:space="preserve">: </w:t>
            </w:r>
            <w:r w:rsidRPr="00470518">
              <w:t xml:space="preserve">Obsolete </w:t>
            </w:r>
            <w:r w:rsidRPr="00470518">
              <w:rPr>
                <w:i/>
                <w:iCs/>
              </w:rPr>
              <w:t>Source C 35 (CEPT), Iran and Russian Federation.</w:t>
            </w:r>
          </w:p>
        </w:tc>
      </w:tr>
      <w:tr w:rsidR="001A5FA6" w:rsidRPr="00D95C4C" w:rsidTr="00F86101">
        <w:trPr>
          <w:gridBefore w:val="1"/>
          <w:cantSplit/>
          <w:trHeight w:val="6104"/>
        </w:trPr>
        <w:tc>
          <w:tcPr>
            <w:tcW w:w="1781" w:type="pct"/>
          </w:tcPr>
          <w:p w:rsidR="001A5FA6" w:rsidRDefault="001A5FA6" w:rsidP="00170DE2">
            <w:pPr>
              <w:pStyle w:val="Normalaftertitle"/>
              <w:spacing w:before="120"/>
              <w:rPr>
                <w:sz w:val="20"/>
              </w:rPr>
            </w:pPr>
            <w:r w:rsidRPr="00170DE2">
              <w:rPr>
                <w:rStyle w:val="opttxt"/>
                <w:sz w:val="20"/>
              </w:rPr>
              <w:lastRenderedPageBreak/>
              <w:t>Option 0 NOC</w:t>
            </w:r>
            <w:r>
              <w:rPr>
                <w:sz w:val="20"/>
              </w:rPr>
              <w:t xml:space="preserve">: 2.5.2 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 </w:t>
            </w:r>
            <w:r w:rsidRPr="00170DE2">
              <w:rPr>
                <w:i/>
                <w:iCs/>
                <w:sz w:val="20"/>
              </w:rPr>
              <w:t>Source none</w:t>
            </w:r>
          </w:p>
          <w:p w:rsidR="001A5FA6" w:rsidRPr="0034782F" w:rsidRDefault="001A5FA6" w:rsidP="00170DE2">
            <w:pPr>
              <w:pStyle w:val="Normalaftertitle"/>
              <w:spacing w:before="120"/>
              <w:rPr>
                <w:b/>
                <w:bCs/>
                <w:sz w:val="20"/>
                <w:lang w:val="en-US"/>
              </w:rPr>
            </w:pPr>
            <w:r w:rsidRPr="00170DE2">
              <w:rPr>
                <w:rStyle w:val="opttxt"/>
                <w:sz w:val="20"/>
              </w:rPr>
              <w:t>Option 1 MOD1</w:t>
            </w:r>
            <w:r>
              <w:rPr>
                <w:sz w:val="20"/>
              </w:rPr>
              <w:t xml:space="preserve">: 2.5.2 A private telecommunication that may be exchanged during sessions of the ITU </w:t>
            </w:r>
            <w:r w:rsidRPr="004C1306">
              <w:rPr>
                <w:strike/>
                <w:color w:val="FF0000"/>
                <w:sz w:val="20"/>
              </w:rPr>
              <w:t>Administrative</w:t>
            </w:r>
            <w:r>
              <w:rPr>
                <w:sz w:val="20"/>
              </w:rPr>
              <w:t xml:space="preserve"> Council and conferences and meetings of the ITU by representatives of Members of the </w:t>
            </w:r>
            <w:r w:rsidRPr="004C1306">
              <w:rPr>
                <w:strike/>
                <w:color w:val="FF0000"/>
                <w:sz w:val="20"/>
              </w:rPr>
              <w:t>Administrative</w:t>
            </w:r>
            <w:r w:rsidRPr="004C1306">
              <w:rPr>
                <w:sz w:val="20"/>
              </w:rPr>
              <w:t xml:space="preserve"> </w:t>
            </w:r>
            <w:r>
              <w:rPr>
                <w:sz w:val="20"/>
              </w:rPr>
              <w:t xml:space="preserve">Council, … </w:t>
            </w:r>
            <w:r w:rsidRPr="0078137C">
              <w:rPr>
                <w:i/>
                <w:iCs/>
                <w:sz w:val="20"/>
                <w:szCs w:val="24"/>
              </w:rPr>
              <w:t xml:space="preserve"> </w:t>
            </w:r>
            <w:r>
              <w:rPr>
                <w:i/>
                <w:iCs/>
                <w:sz w:val="20"/>
                <w:lang w:val="en-US"/>
              </w:rPr>
              <w:t xml:space="preserve">Source </w:t>
            </w:r>
            <w:r w:rsidRPr="0078137C">
              <w:rPr>
                <w:i/>
                <w:iCs/>
                <w:sz w:val="20"/>
                <w:lang w:val="en-US"/>
              </w:rPr>
              <w:t>TD 21 Rev.1</w:t>
            </w:r>
          </w:p>
          <w:p w:rsidR="001A5FA6" w:rsidRPr="0034782F" w:rsidRDefault="001A5FA6" w:rsidP="00170DE2">
            <w:pPr>
              <w:pStyle w:val="Normalaftertitle"/>
              <w:spacing w:before="120"/>
              <w:rPr>
                <w:sz w:val="20"/>
              </w:rPr>
            </w:pPr>
            <w:r w:rsidRPr="00170DE2">
              <w:rPr>
                <w:rStyle w:val="opttxt"/>
                <w:sz w:val="20"/>
              </w:rPr>
              <w:t>Option 2 MOD2</w:t>
            </w:r>
            <w:r w:rsidRPr="0034782F">
              <w:rPr>
                <w:sz w:val="20"/>
              </w:rPr>
              <w:t>: 2.5.2</w:t>
            </w:r>
            <w:r>
              <w:rPr>
                <w:sz w:val="20"/>
              </w:rPr>
              <w:t xml:space="preserve"> </w:t>
            </w:r>
            <w:r w:rsidRPr="0034782F">
              <w:rPr>
                <w:sz w:val="20"/>
              </w:rPr>
              <w:t xml:space="preserve">A private telecommunication that may be exchanged during sessions of the ITU </w:t>
            </w:r>
            <w:r w:rsidRPr="004C1306">
              <w:rPr>
                <w:strike/>
                <w:color w:val="FF0000"/>
                <w:sz w:val="20"/>
              </w:rPr>
              <w:t>Administrative</w:t>
            </w:r>
            <w:r w:rsidRPr="004C1306">
              <w:rPr>
                <w:sz w:val="20"/>
              </w:rPr>
              <w:t xml:space="preserve"> </w:t>
            </w:r>
            <w:r w:rsidRPr="0034782F">
              <w:rPr>
                <w:sz w:val="20"/>
              </w:rPr>
              <w:t xml:space="preserve">Council and conferences and meetings of the ITU by representatives of Members of the </w:t>
            </w:r>
            <w:r w:rsidRPr="004C1306">
              <w:rPr>
                <w:strike/>
                <w:color w:val="FF0000"/>
                <w:sz w:val="20"/>
              </w:rPr>
              <w:t>Administrative</w:t>
            </w:r>
            <w:r w:rsidRPr="004C1306">
              <w:rPr>
                <w:sz w:val="20"/>
              </w:rPr>
              <w:t xml:space="preserve"> </w:t>
            </w:r>
            <w:r w:rsidRPr="0034782F">
              <w:rPr>
                <w:sz w:val="20"/>
              </w:rPr>
              <w:t xml:space="preserve">Council, members of delegations, </w:t>
            </w:r>
            <w:r w:rsidRPr="00D904EF">
              <w:rPr>
                <w:strike/>
                <w:color w:val="FF0000"/>
                <w:sz w:val="20"/>
              </w:rPr>
              <w:t>senior officials of the</w:t>
            </w:r>
            <w:r>
              <w:rPr>
                <w:sz w:val="20"/>
              </w:rPr>
              <w:t xml:space="preserve"> </w:t>
            </w:r>
            <w:r w:rsidRPr="00D904EF">
              <w:rPr>
                <w:strike/>
                <w:color w:val="FF0000"/>
                <w:sz w:val="20"/>
              </w:rPr>
              <w:t>permanent organs of the Union</w:t>
            </w:r>
            <w:r>
              <w:rPr>
                <w:sz w:val="20"/>
              </w:rPr>
              <w:t xml:space="preserve"> </w:t>
            </w:r>
            <w:r w:rsidRPr="00D904EF">
              <w:rPr>
                <w:color w:val="FF0000"/>
                <w:sz w:val="20"/>
                <w:u w:val="single"/>
              </w:rPr>
              <w:t>senior officials of the General Secretariat and of the three Bureaux and members of the Radio Regulations Board</w:t>
            </w:r>
            <w:r w:rsidRPr="0034782F">
              <w:rPr>
                <w:sz w:val="20"/>
              </w:rPr>
              <w:t xml:space="preserve"> attending ITU conferences and meetings, </w:t>
            </w:r>
            <w:r>
              <w:rPr>
                <w:sz w:val="20"/>
              </w:rPr>
              <w:t xml:space="preserve">… </w:t>
            </w:r>
            <w:r w:rsidRPr="0034782F">
              <w:rPr>
                <w:sz w:val="20"/>
              </w:rPr>
              <w:t xml:space="preserve"> </w:t>
            </w:r>
            <w:r w:rsidRPr="0034782F">
              <w:rPr>
                <w:i/>
                <w:sz w:val="20"/>
              </w:rPr>
              <w:t>Source: C 28 (USA) and Secretariat (TD 8)</w:t>
            </w:r>
          </w:p>
          <w:p w:rsidR="001A5FA6" w:rsidRDefault="001A5FA6" w:rsidP="00BD48EB">
            <w:pPr>
              <w:spacing w:before="120"/>
            </w:pPr>
            <w:r w:rsidRPr="00170DE2">
              <w:rPr>
                <w:rStyle w:val="opttxt"/>
              </w:rPr>
              <w:t>Option 3 SUP</w:t>
            </w:r>
            <w:r>
              <w:t>: 2.5.2</w:t>
            </w:r>
            <w:r w:rsidRPr="00F5170A">
              <w:rPr>
                <w:i/>
                <w:iCs/>
                <w:lang w:val="en-GB"/>
              </w:rPr>
              <w:t xml:space="preserve"> Source TD 21 Rev.1</w:t>
            </w:r>
            <w:r>
              <w:rPr>
                <w:i/>
                <w:iCs/>
                <w:lang w:val="en-GB"/>
              </w:rPr>
              <w:t xml:space="preserve"> and C35 (CEPT).</w:t>
            </w:r>
          </w:p>
        </w:tc>
        <w:tc>
          <w:tcPr>
            <w:tcW w:w="3219" w:type="pct"/>
          </w:tcPr>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p>
          <w:p w:rsidR="001A5FA6" w:rsidRDefault="001A5FA6" w:rsidP="00170DE2">
            <w:pPr>
              <w:pStyle w:val="options"/>
            </w:pPr>
            <w:r>
              <w:t>Option 1 MOD1:</w:t>
            </w:r>
          </w:p>
          <w:p w:rsidR="001A5FA6" w:rsidRDefault="001A5FA6" w:rsidP="00BD48EB">
            <w:pPr>
              <w:spacing w:before="120"/>
              <w:rPr>
                <w:i/>
                <w:iCs/>
              </w:rPr>
            </w:pPr>
            <w:r w:rsidRPr="003E5DBB">
              <w:t xml:space="preserve">Maintain. </w:t>
            </w:r>
            <w:r w:rsidRPr="008679E5">
              <w:t xml:space="preserve">ITRs should be self-contained instrument. </w:t>
            </w:r>
            <w:r>
              <w:rPr>
                <w:i/>
                <w:iCs/>
              </w:rPr>
              <w:t>Source C 31 (UAE)</w:t>
            </w:r>
          </w:p>
          <w:p w:rsidR="001A5FA6" w:rsidRPr="004F0A60" w:rsidRDefault="001A5FA6" w:rsidP="00BD48EB">
            <w:pPr>
              <w:spacing w:before="120"/>
            </w:pPr>
            <w:r>
              <w:t>Please see edits below from C 28 (USA).</w:t>
            </w:r>
            <w:r w:rsidRPr="00D76F8A">
              <w:rPr>
                <w:i/>
                <w:iCs/>
              </w:rPr>
              <w:t xml:space="preserve"> (USA)</w:t>
            </w:r>
          </w:p>
          <w:p w:rsidR="001A5FA6" w:rsidRDefault="001A5FA6" w:rsidP="00BD48EB">
            <w:pPr>
              <w:pStyle w:val="Normalaftertitle"/>
              <w:spacing w:before="120"/>
              <w:rPr>
                <w:rStyle w:val="opttxt"/>
                <w:sz w:val="20"/>
              </w:rPr>
            </w:pPr>
          </w:p>
          <w:p w:rsidR="001A5FA6" w:rsidRPr="00170DE2" w:rsidRDefault="001A5FA6" w:rsidP="00BD48EB">
            <w:pPr>
              <w:pStyle w:val="Normalaftertitle"/>
              <w:spacing w:before="120"/>
              <w:rPr>
                <w:lang w:val="en-US"/>
              </w:rPr>
            </w:pPr>
            <w:r w:rsidRPr="00170DE2">
              <w:rPr>
                <w:rStyle w:val="opttxt"/>
                <w:sz w:val="20"/>
              </w:rPr>
              <w:t>Option 2 MOD2</w:t>
            </w:r>
            <w:r w:rsidRPr="0034782F">
              <w:rPr>
                <w:sz w:val="20"/>
              </w:rPr>
              <w:t xml:space="preserve">: </w:t>
            </w:r>
            <w:r w:rsidRPr="002924B0">
              <w:rPr>
                <w:sz w:val="20"/>
              </w:rPr>
              <w:t>Editorial update</w:t>
            </w:r>
            <w:r>
              <w:rPr>
                <w:sz w:val="20"/>
              </w:rPr>
              <w:t>s to align with CS/CV.</w:t>
            </w:r>
            <w:r w:rsidRPr="002F2C8B">
              <w:rPr>
                <w:bCs/>
                <w:i/>
                <w:iCs/>
                <w:sz w:val="20"/>
                <w:lang w:val="en-US"/>
              </w:rPr>
              <w:t xml:space="preserve"> </w:t>
            </w:r>
            <w:r w:rsidRPr="00170DE2">
              <w:rPr>
                <w:bCs/>
                <w:i/>
                <w:iCs/>
                <w:sz w:val="20"/>
                <w:lang w:val="en-US"/>
              </w:rPr>
              <w:t>Source C 28 (USA)</w:t>
            </w:r>
          </w:p>
          <w:p w:rsidR="001A5FA6" w:rsidRDefault="001A5FA6" w:rsidP="00BD48EB">
            <w:pPr>
              <w:spacing w:before="120"/>
              <w:rPr>
                <w:rStyle w:val="opttxt"/>
                <w:lang w:val="fr-CH"/>
              </w:rPr>
            </w:pPr>
          </w:p>
          <w:p w:rsidR="001A5FA6" w:rsidRDefault="001A5FA6" w:rsidP="00BD48EB">
            <w:pPr>
              <w:spacing w:before="120"/>
              <w:rPr>
                <w:rStyle w:val="opttxt"/>
                <w:lang w:val="fr-CH"/>
              </w:rPr>
            </w:pPr>
          </w:p>
          <w:p w:rsidR="001A5FA6" w:rsidRDefault="001A5FA6" w:rsidP="00BD48EB">
            <w:pPr>
              <w:spacing w:before="120"/>
              <w:rPr>
                <w:rStyle w:val="opttxt"/>
                <w:lang w:val="fr-CH"/>
              </w:rPr>
            </w:pPr>
          </w:p>
          <w:p w:rsidR="001A5FA6" w:rsidRDefault="001A5FA6" w:rsidP="00BD48EB">
            <w:pPr>
              <w:spacing w:before="120"/>
              <w:rPr>
                <w:rStyle w:val="opttxt"/>
                <w:lang w:val="fr-CH"/>
              </w:rPr>
            </w:pPr>
          </w:p>
          <w:p w:rsidR="001A5FA6" w:rsidRDefault="001A5FA6" w:rsidP="00BD48EB">
            <w:pPr>
              <w:spacing w:before="120"/>
              <w:rPr>
                <w:rStyle w:val="opttxt"/>
                <w:lang w:val="fr-CH"/>
              </w:rPr>
            </w:pPr>
          </w:p>
          <w:p w:rsidR="001A5FA6" w:rsidRPr="002B54A1" w:rsidRDefault="001A5FA6" w:rsidP="00BD48EB">
            <w:pPr>
              <w:spacing w:before="120"/>
              <w:rPr>
                <w:lang w:val="fr-CH"/>
              </w:rPr>
            </w:pPr>
            <w:r w:rsidRPr="00170DE2">
              <w:rPr>
                <w:rStyle w:val="opttxt"/>
                <w:lang w:val="fr-CH"/>
              </w:rPr>
              <w:t>Option 3 SUP</w:t>
            </w:r>
            <w:r w:rsidRPr="00170DE2">
              <w:rPr>
                <w:lang w:val="fr-CH"/>
              </w:rPr>
              <w:t xml:space="preserve">: </w:t>
            </w:r>
            <w:r w:rsidRPr="008F7CF5">
              <w:rPr>
                <w:lang w:val="fr-FR"/>
              </w:rPr>
              <w:t xml:space="preserve">Obsolete </w:t>
            </w:r>
            <w:r w:rsidRPr="008F7CF5">
              <w:rPr>
                <w:i/>
                <w:iCs/>
                <w:lang w:val="fr-FR"/>
              </w:rPr>
              <w:t>Source C 35 (CEPT).</w:t>
            </w:r>
          </w:p>
        </w:tc>
      </w:tr>
      <w:tr w:rsidR="001A5FA6" w:rsidRPr="00E200E4" w:rsidTr="00F86101">
        <w:trPr>
          <w:gridBefore w:val="1"/>
          <w:cantSplit/>
          <w:trHeight w:val="3751"/>
        </w:trPr>
        <w:tc>
          <w:tcPr>
            <w:tcW w:w="1781" w:type="pct"/>
          </w:tcPr>
          <w:p w:rsidR="001A5FA6" w:rsidRDefault="001A5FA6" w:rsidP="00155C7A">
            <w:pPr>
              <w:pStyle w:val="Normalaftertitle"/>
              <w:keepLines/>
              <w:spacing w:before="120"/>
              <w:rPr>
                <w:sz w:val="20"/>
              </w:rPr>
            </w:pPr>
            <w:r w:rsidRPr="00170DE2">
              <w:rPr>
                <w:rStyle w:val="opttxt"/>
                <w:sz w:val="20"/>
              </w:rPr>
              <w:lastRenderedPageBreak/>
              <w:t>Option 0 NOC</w:t>
            </w:r>
            <w:r>
              <w:rPr>
                <w:sz w:val="20"/>
              </w:rPr>
              <w:t xml:space="preserve">: 2.6 </w:t>
            </w:r>
            <w:r>
              <w:rPr>
                <w:i/>
                <w:sz w:val="20"/>
              </w:rPr>
              <w:t xml:space="preserve">International route: </w:t>
            </w:r>
            <w:r>
              <w:rPr>
                <w:sz w:val="20"/>
              </w:rPr>
              <w:t xml:space="preserve">Technical facilities and installations located in different countries and used for telecommunication traffic between two international telecommunication terminal exchanges or offices. </w:t>
            </w:r>
            <w:r w:rsidRPr="00155C7A">
              <w:rPr>
                <w:i/>
                <w:iCs/>
                <w:sz w:val="20"/>
              </w:rPr>
              <w:t>Source none</w:t>
            </w:r>
          </w:p>
          <w:p w:rsidR="001A5FA6" w:rsidRDefault="001A5FA6" w:rsidP="00367DB3">
            <w:pPr>
              <w:pStyle w:val="Normalaftertitle"/>
              <w:keepLines/>
              <w:spacing w:before="120"/>
              <w:rPr>
                <w:sz w:val="20"/>
              </w:rPr>
            </w:pPr>
            <w:r w:rsidRPr="00155C7A">
              <w:rPr>
                <w:rStyle w:val="opttxt"/>
                <w:sz w:val="20"/>
              </w:rPr>
              <w:t>Option 1 SUP</w:t>
            </w:r>
            <w:r>
              <w:rPr>
                <w:sz w:val="20"/>
              </w:rPr>
              <w:t xml:space="preserve">: 2.6. </w:t>
            </w:r>
            <w:r w:rsidRPr="006E4F60">
              <w:rPr>
                <w:i/>
                <w:iCs/>
                <w:sz w:val="20"/>
                <w:lang w:val="en-US"/>
              </w:rPr>
              <w:t>Source C 28 (USA)</w:t>
            </w:r>
            <w:r>
              <w:rPr>
                <w:i/>
                <w:iCs/>
                <w:sz w:val="20"/>
                <w:lang w:val="en-US"/>
              </w:rPr>
              <w:t>, C 34 (Global Voice Group), and C 54 (Portugal)</w:t>
            </w:r>
          </w:p>
        </w:tc>
        <w:tc>
          <w:tcPr>
            <w:tcW w:w="3219" w:type="pct"/>
          </w:tcPr>
          <w:p w:rsidR="001A5FA6" w:rsidRDefault="001A5FA6" w:rsidP="00155C7A">
            <w:pPr>
              <w:pStyle w:val="options"/>
            </w:pPr>
          </w:p>
          <w:p w:rsidR="001A5FA6" w:rsidRDefault="001A5FA6" w:rsidP="00155C7A">
            <w:pPr>
              <w:pStyle w:val="options"/>
            </w:pPr>
          </w:p>
          <w:p w:rsidR="001A5FA6" w:rsidRDefault="001A5FA6" w:rsidP="00155C7A">
            <w:pPr>
              <w:pStyle w:val="options"/>
            </w:pPr>
          </w:p>
          <w:p w:rsidR="001A5FA6" w:rsidRDefault="001A5FA6" w:rsidP="00155C7A">
            <w:pPr>
              <w:pStyle w:val="options"/>
            </w:pPr>
            <w:r>
              <w:t>Option 1 SUP:</w:t>
            </w:r>
          </w:p>
          <w:p w:rsidR="001A5FA6" w:rsidRPr="00E200E4" w:rsidRDefault="001A5FA6" w:rsidP="00E200E4">
            <w:pPr>
              <w:pStyle w:val="Normalaftertitle"/>
              <w:keepLines/>
              <w:spacing w:before="120"/>
              <w:rPr>
                <w:sz w:val="20"/>
              </w:rPr>
            </w:pPr>
            <w:r w:rsidRPr="00E200E4">
              <w:rPr>
                <w:sz w:val="20"/>
              </w:rPr>
              <w:t>Does not account for the multitude of routing arrangements that currently exist under commercial arrangements</w:t>
            </w:r>
            <w:r w:rsidRPr="00E200E4">
              <w:rPr>
                <w:bCs/>
                <w:sz w:val="20"/>
              </w:rPr>
              <w:t>, where the choice of international route is a commercial matter</w:t>
            </w:r>
            <w:r w:rsidRPr="00E200E4">
              <w:rPr>
                <w:sz w:val="20"/>
              </w:rPr>
              <w:t xml:space="preserve">; no longer necessary. </w:t>
            </w:r>
            <w:r w:rsidRPr="00E200E4">
              <w:rPr>
                <w:bCs/>
                <w:i/>
                <w:iCs/>
                <w:sz w:val="20"/>
                <w:lang w:val="en-US"/>
              </w:rPr>
              <w:t>Source C 28 (USA)</w:t>
            </w:r>
            <w:r w:rsidRPr="00E200E4">
              <w:rPr>
                <w:sz w:val="20"/>
              </w:rPr>
              <w:t xml:space="preserve"> </w:t>
            </w:r>
          </w:p>
          <w:p w:rsidR="001A5FA6" w:rsidRPr="00E200E4" w:rsidRDefault="001A5FA6" w:rsidP="00E200E4">
            <w:pPr>
              <w:pStyle w:val="Normalaftertitle"/>
              <w:keepLines/>
              <w:spacing w:before="120"/>
              <w:rPr>
                <w:bCs/>
                <w:i/>
                <w:iCs/>
                <w:sz w:val="20"/>
              </w:rPr>
            </w:pPr>
            <w:r w:rsidRPr="00E200E4">
              <w:rPr>
                <w:bCs/>
                <w:sz w:val="20"/>
              </w:rPr>
              <w:t xml:space="preserve">This definition does not longer reflect reality. </w:t>
            </w:r>
            <w:r w:rsidRPr="00E200E4">
              <w:rPr>
                <w:bCs/>
                <w:i/>
                <w:iCs/>
                <w:sz w:val="20"/>
              </w:rPr>
              <w:t>Source C 34 (Global Voice Group)</w:t>
            </w:r>
          </w:p>
          <w:p w:rsidR="001A5FA6" w:rsidRDefault="001A5FA6" w:rsidP="00A62178">
            <w:pPr>
              <w:pStyle w:val="Normalaftertitle"/>
              <w:keepLines/>
              <w:spacing w:before="120"/>
              <w:rPr>
                <w:bCs/>
                <w:i/>
                <w:iCs/>
                <w:sz w:val="20"/>
              </w:rPr>
            </w:pPr>
            <w:r w:rsidRPr="00D6162B">
              <w:rPr>
                <w:sz w:val="20"/>
              </w:rPr>
              <w:t>CEPT considers that this definition is no longer required as it does not reflect reality (multitude of routing arrangements).</w:t>
            </w:r>
            <w:r w:rsidRPr="00E200E4">
              <w:rPr>
                <w:bCs/>
                <w:sz w:val="20"/>
              </w:rPr>
              <w:t xml:space="preserve">. </w:t>
            </w:r>
            <w:r w:rsidRPr="00E200E4">
              <w:rPr>
                <w:bCs/>
                <w:i/>
                <w:iCs/>
                <w:sz w:val="20"/>
              </w:rPr>
              <w:t xml:space="preserve">Source: C </w:t>
            </w:r>
            <w:r>
              <w:rPr>
                <w:bCs/>
                <w:i/>
                <w:iCs/>
                <w:sz w:val="20"/>
              </w:rPr>
              <w:t>54</w:t>
            </w:r>
            <w:r w:rsidRPr="00E200E4">
              <w:rPr>
                <w:bCs/>
                <w:i/>
                <w:iCs/>
                <w:sz w:val="20"/>
              </w:rPr>
              <w:t xml:space="preserve"> (</w:t>
            </w:r>
            <w:r>
              <w:rPr>
                <w:bCs/>
                <w:i/>
                <w:iCs/>
                <w:sz w:val="20"/>
              </w:rPr>
              <w:t>Portugal</w:t>
            </w:r>
            <w:r w:rsidRPr="00E200E4">
              <w:rPr>
                <w:bCs/>
                <w:i/>
                <w:iCs/>
                <w:sz w:val="20"/>
              </w:rPr>
              <w:t>)</w:t>
            </w:r>
          </w:p>
          <w:p w:rsidR="001A5FA6" w:rsidRPr="00470518" w:rsidRDefault="001A5FA6" w:rsidP="00470518">
            <w:pPr>
              <w:spacing w:before="120"/>
              <w:rPr>
                <w:lang w:val="en-GB"/>
              </w:rPr>
            </w:pPr>
            <w:r>
              <w:rPr>
                <w:lang w:val="en-GB"/>
              </w:rPr>
              <w:t xml:space="preserve">Some Member States did not support this proposal, the definition should be retained, but perhaps revised. </w:t>
            </w:r>
            <w:r w:rsidRPr="00470518">
              <w:rPr>
                <w:i/>
                <w:iCs/>
                <w:lang w:val="en-GB"/>
              </w:rPr>
              <w:t>(</w:t>
            </w:r>
            <w:r>
              <w:rPr>
                <w:i/>
                <w:iCs/>
                <w:lang w:val="en-GB"/>
              </w:rPr>
              <w:t xml:space="preserve">Côte d’Ivoire, </w:t>
            </w:r>
            <w:r w:rsidRPr="00470518">
              <w:rPr>
                <w:i/>
                <w:iCs/>
                <w:lang w:val="en-GB"/>
              </w:rPr>
              <w:t>Cuba, Russian Federation)</w:t>
            </w:r>
          </w:p>
          <w:p w:rsidR="001A5FA6" w:rsidRDefault="001A5FA6" w:rsidP="00F045F6">
            <w:pPr>
              <w:spacing w:before="120"/>
              <w:rPr>
                <w:i/>
                <w:iCs/>
                <w:lang w:val="en-GB"/>
              </w:rPr>
            </w:pPr>
            <w:r>
              <w:rPr>
                <w:lang w:val="en-GB"/>
              </w:rPr>
              <w:t>Some Member States reserved their position a</w:t>
            </w:r>
            <w:r w:rsidRPr="00F045F6">
              <w:rPr>
                <w:lang w:val="en-GB"/>
              </w:rPr>
              <w:t>nd indicated the right of a Member State to know the route of its traffic, at</w:t>
            </w:r>
            <w:r>
              <w:rPr>
                <w:lang w:val="en-GB"/>
              </w:rPr>
              <w:t xml:space="preserve"> least for</w:t>
            </w:r>
            <w:r w:rsidRPr="00F045F6">
              <w:rPr>
                <w:lang w:val="en-GB"/>
              </w:rPr>
              <w:t xml:space="preserve"> security purposes. </w:t>
            </w:r>
            <w:r w:rsidRPr="00470518">
              <w:rPr>
                <w:i/>
                <w:iCs/>
                <w:lang w:val="en-GB"/>
              </w:rPr>
              <w:t>(Egypt)</w:t>
            </w:r>
          </w:p>
          <w:p w:rsidR="001A5FA6" w:rsidRPr="00E200E4" w:rsidRDefault="001A5FA6" w:rsidP="00470518">
            <w:pPr>
              <w:spacing w:before="120"/>
            </w:pPr>
            <w:r>
              <w:t>Algeria reserves its right to propose revisions to this proposal.</w:t>
            </w:r>
          </w:p>
        </w:tc>
      </w:tr>
      <w:tr w:rsidR="001A5FA6" w:rsidTr="00F86101">
        <w:trPr>
          <w:gridBefore w:val="1"/>
          <w:cantSplit/>
          <w:trHeight w:val="4885"/>
        </w:trPr>
        <w:tc>
          <w:tcPr>
            <w:tcW w:w="1781" w:type="pct"/>
          </w:tcPr>
          <w:p w:rsidR="001A5FA6" w:rsidRDefault="001A5FA6" w:rsidP="00365E6A">
            <w:pPr>
              <w:pStyle w:val="Normalaftertitle"/>
              <w:spacing w:before="120"/>
              <w:rPr>
                <w:sz w:val="20"/>
              </w:rPr>
            </w:pPr>
            <w:r w:rsidRPr="00365E6A">
              <w:rPr>
                <w:rStyle w:val="opttxt"/>
                <w:sz w:val="20"/>
              </w:rPr>
              <w:lastRenderedPageBreak/>
              <w:t xml:space="preserve">Option </w:t>
            </w:r>
            <w:r>
              <w:rPr>
                <w:rStyle w:val="opttxt"/>
                <w:sz w:val="20"/>
              </w:rPr>
              <w:t>0 NOC</w:t>
            </w:r>
            <w:r>
              <w:rPr>
                <w:sz w:val="20"/>
              </w:rPr>
              <w:t xml:space="preserve">: 2.7 </w:t>
            </w:r>
            <w:r>
              <w:rPr>
                <w:i/>
                <w:sz w:val="20"/>
              </w:rPr>
              <w:t xml:space="preserve">Relation: </w:t>
            </w:r>
            <w:r>
              <w:rPr>
                <w:sz w:val="20"/>
              </w:rPr>
              <w:t xml:space="preserve">Exchange of traffic between two terminal countries, always referring to a specific service if there is between their </w:t>
            </w:r>
            <w:r w:rsidRPr="00FF7BAD">
              <w:rPr>
                <w:sz w:val="20"/>
                <w:lang w:val="en-US"/>
              </w:rPr>
              <w:t>administrations</w:t>
            </w:r>
            <w:r w:rsidRPr="00FF7BAD">
              <w:rPr>
                <w:rStyle w:val="Fotnotsreferens"/>
                <w:sz w:val="20"/>
                <w:lang w:val="en-US"/>
              </w:rPr>
              <w:footnoteReference w:customMarkFollows="1" w:id="3"/>
              <w:t>*</w:t>
            </w:r>
            <w:r>
              <w:rPr>
                <w:sz w:val="20"/>
              </w:rPr>
              <w:t>:</w:t>
            </w:r>
          </w:p>
          <w:p w:rsidR="001A5FA6" w:rsidRDefault="001A5FA6" w:rsidP="00F86101">
            <w:pPr>
              <w:pStyle w:val="Normalaftertitle"/>
              <w:spacing w:before="120"/>
              <w:rPr>
                <w:sz w:val="20"/>
              </w:rPr>
            </w:pPr>
            <w:r>
              <w:rPr>
                <w:sz w:val="20"/>
              </w:rPr>
              <w:t>a) a means for the exchange of traffic in that specific service:</w:t>
            </w:r>
          </w:p>
          <w:p w:rsidR="001A5FA6" w:rsidRDefault="001A5FA6" w:rsidP="00365E6A">
            <w:pPr>
              <w:pStyle w:val="Normalaftertitle"/>
              <w:spacing w:before="0"/>
              <w:rPr>
                <w:sz w:val="20"/>
              </w:rPr>
            </w:pPr>
            <w:r>
              <w:rPr>
                <w:sz w:val="20"/>
              </w:rPr>
              <w:t>- over direct circuits (direct relation), or</w:t>
            </w:r>
          </w:p>
          <w:p w:rsidR="001A5FA6" w:rsidRDefault="001A5FA6" w:rsidP="00365E6A">
            <w:pPr>
              <w:pStyle w:val="Normalaftertitle"/>
              <w:spacing w:before="0"/>
              <w:rPr>
                <w:sz w:val="20"/>
              </w:rPr>
            </w:pPr>
            <w:r>
              <w:rPr>
                <w:sz w:val="20"/>
              </w:rPr>
              <w:t>- via a point of transit in a third country (indirect relation), and</w:t>
            </w:r>
          </w:p>
          <w:p w:rsidR="001A5FA6" w:rsidRDefault="001A5FA6" w:rsidP="00365E6A">
            <w:pPr>
              <w:pStyle w:val="Normalaftertitle"/>
              <w:spacing w:before="120"/>
              <w:rPr>
                <w:sz w:val="20"/>
              </w:rPr>
            </w:pPr>
            <w:r>
              <w:rPr>
                <w:sz w:val="20"/>
              </w:rPr>
              <w:t xml:space="preserve">b) normally, the settlement of accounts. </w:t>
            </w:r>
            <w:r w:rsidRPr="00365E6A">
              <w:rPr>
                <w:i/>
                <w:iCs/>
                <w:sz w:val="20"/>
              </w:rPr>
              <w:t>Source none</w:t>
            </w:r>
          </w:p>
          <w:p w:rsidR="001A5FA6" w:rsidRDefault="001A5FA6" w:rsidP="00504B54">
            <w:pPr>
              <w:pStyle w:val="Normalaftertitle"/>
              <w:spacing w:before="120"/>
              <w:rPr>
                <w:sz w:val="20"/>
              </w:rPr>
            </w:pPr>
            <w:r w:rsidRPr="00365E6A">
              <w:rPr>
                <w:rStyle w:val="opttxt"/>
                <w:sz w:val="20"/>
              </w:rPr>
              <w:t>Option 1 MOD</w:t>
            </w:r>
            <w:r>
              <w:rPr>
                <w:sz w:val="20"/>
              </w:rPr>
              <w:t xml:space="preserve">: 2.7 </w:t>
            </w:r>
            <w:r>
              <w:rPr>
                <w:i/>
                <w:sz w:val="20"/>
              </w:rPr>
              <w:t xml:space="preserve">Relation: </w:t>
            </w:r>
            <w:r>
              <w:rPr>
                <w:sz w:val="20"/>
              </w:rPr>
              <w:t xml:space="preserve">Exchange of traffic between two terminal countries, always referring to a specific service if there is between their </w:t>
            </w:r>
            <w:r w:rsidRPr="00FF7BAD">
              <w:rPr>
                <w:sz w:val="20"/>
                <w:lang w:val="en-US"/>
              </w:rPr>
              <w:t>administrations</w:t>
            </w:r>
            <w:r w:rsidRPr="00504B54">
              <w:rPr>
                <w:sz w:val="20"/>
                <w:vertAlign w:val="superscript"/>
                <w:lang w:val="en-US"/>
              </w:rPr>
              <w:t>*</w:t>
            </w:r>
            <w:r>
              <w:rPr>
                <w:sz w:val="20"/>
              </w:rPr>
              <w:t>:</w:t>
            </w:r>
          </w:p>
          <w:p w:rsidR="001A5FA6" w:rsidRDefault="001A5FA6" w:rsidP="00F86101">
            <w:pPr>
              <w:pStyle w:val="Normalaftertitle"/>
              <w:spacing w:before="120"/>
              <w:rPr>
                <w:sz w:val="20"/>
              </w:rPr>
            </w:pPr>
            <w:r>
              <w:rPr>
                <w:sz w:val="20"/>
              </w:rPr>
              <w:t>a) a means for the exchange of traffic in that specific service:</w:t>
            </w:r>
          </w:p>
          <w:p w:rsidR="001A5FA6" w:rsidRDefault="001A5FA6" w:rsidP="0037086F">
            <w:pPr>
              <w:pStyle w:val="Normalaftertitle"/>
              <w:spacing w:before="0"/>
              <w:rPr>
                <w:sz w:val="20"/>
              </w:rPr>
            </w:pPr>
            <w:r>
              <w:rPr>
                <w:sz w:val="20"/>
              </w:rPr>
              <w:t>- over direct circuits (direct relation), or</w:t>
            </w:r>
          </w:p>
          <w:p w:rsidR="001A5FA6" w:rsidRDefault="001A5FA6" w:rsidP="0037086F">
            <w:pPr>
              <w:pStyle w:val="Normalaftertitle"/>
              <w:spacing w:before="0"/>
              <w:rPr>
                <w:sz w:val="20"/>
              </w:rPr>
            </w:pPr>
            <w:r>
              <w:rPr>
                <w:sz w:val="20"/>
              </w:rPr>
              <w:t>- via a point of transit in a third country (indirect relation), and</w:t>
            </w:r>
          </w:p>
          <w:p w:rsidR="001A5FA6" w:rsidRDefault="001A5FA6" w:rsidP="00F86101">
            <w:pPr>
              <w:pStyle w:val="Sidhuvud"/>
              <w:tabs>
                <w:tab w:val="clear" w:pos="4703"/>
                <w:tab w:val="clear" w:pos="9406"/>
              </w:tabs>
              <w:spacing w:before="120"/>
            </w:pPr>
            <w:r>
              <w:t xml:space="preserve">b) normally, the settlement of accounts </w:t>
            </w:r>
            <w:r w:rsidRPr="00403207">
              <w:rPr>
                <w:color w:val="FF0000"/>
                <w:u w:val="single"/>
              </w:rPr>
              <w:t>by manual or other billing systems as appropriate.</w:t>
            </w:r>
            <w:r w:rsidRPr="00F5170A">
              <w:rPr>
                <w:i/>
                <w:iCs/>
                <w:lang w:val="en-GB"/>
              </w:rPr>
              <w:t xml:space="preserve"> Source TD 21 Rev.1</w:t>
            </w:r>
            <w:r>
              <w:rPr>
                <w:i/>
                <w:iCs/>
                <w:lang w:val="en-GB"/>
              </w:rPr>
              <w:t>.</w:t>
            </w:r>
          </w:p>
          <w:p w:rsidR="001A5FA6" w:rsidRPr="00DC549F" w:rsidRDefault="001A5FA6" w:rsidP="00DC549F">
            <w:pPr>
              <w:pStyle w:val="Normalaftertitle"/>
              <w:spacing w:before="120"/>
              <w:rPr>
                <w:i/>
                <w:iCs/>
                <w:sz w:val="20"/>
              </w:rPr>
            </w:pPr>
            <w:r w:rsidRPr="00365E6A">
              <w:rPr>
                <w:rStyle w:val="opttxt"/>
                <w:sz w:val="20"/>
              </w:rPr>
              <w:t xml:space="preserve">Option </w:t>
            </w:r>
            <w:r>
              <w:rPr>
                <w:rStyle w:val="opttxt"/>
                <w:sz w:val="20"/>
              </w:rPr>
              <w:t>2</w:t>
            </w:r>
            <w:r w:rsidRPr="00365E6A">
              <w:rPr>
                <w:rStyle w:val="opttxt"/>
                <w:sz w:val="20"/>
              </w:rPr>
              <w:t xml:space="preserve"> </w:t>
            </w:r>
            <w:r>
              <w:rPr>
                <w:rStyle w:val="opttxt"/>
                <w:sz w:val="20"/>
              </w:rPr>
              <w:t>SUP</w:t>
            </w:r>
            <w:r w:rsidRPr="0061320F">
              <w:t>: 2.7. Source C 28 (USA), C 34 (Global Voice Group)</w:t>
            </w:r>
            <w:r>
              <w:t>, and C 54 (Portugal)</w:t>
            </w:r>
          </w:p>
        </w:tc>
        <w:tc>
          <w:tcPr>
            <w:tcW w:w="3219" w:type="pct"/>
          </w:tcPr>
          <w:p w:rsidR="001A5FA6" w:rsidRDefault="001A5FA6" w:rsidP="00365E6A">
            <w:pPr>
              <w:pStyle w:val="options"/>
            </w:pPr>
          </w:p>
          <w:p w:rsidR="001A5FA6" w:rsidRDefault="001A5FA6" w:rsidP="00365E6A">
            <w:pPr>
              <w:pStyle w:val="options"/>
            </w:pPr>
          </w:p>
          <w:p w:rsidR="001A5FA6" w:rsidRDefault="001A5FA6" w:rsidP="00365E6A">
            <w:pPr>
              <w:pStyle w:val="options"/>
            </w:pPr>
          </w:p>
          <w:p w:rsidR="001A5FA6" w:rsidRDefault="001A5FA6" w:rsidP="00365E6A">
            <w:pPr>
              <w:pStyle w:val="options"/>
            </w:pPr>
          </w:p>
          <w:p w:rsidR="001A5FA6" w:rsidRDefault="001A5FA6" w:rsidP="00365E6A">
            <w:pPr>
              <w:pStyle w:val="options"/>
            </w:pPr>
          </w:p>
          <w:p w:rsidR="001A5FA6" w:rsidRDefault="001A5FA6" w:rsidP="00365E6A">
            <w:pPr>
              <w:pStyle w:val="options"/>
            </w:pPr>
            <w:r>
              <w:t>Option 1 MOD:</w:t>
            </w:r>
          </w:p>
          <w:p w:rsidR="001A5FA6" w:rsidRDefault="001A5FA6" w:rsidP="00E200E4">
            <w:pPr>
              <w:pStyle w:val="Sidhuvud"/>
              <w:tabs>
                <w:tab w:val="clear" w:pos="4703"/>
                <w:tab w:val="clear" w:pos="9406"/>
              </w:tabs>
              <w:spacing w:before="120"/>
              <w:rPr>
                <w:bCs/>
                <w:i/>
                <w:iCs/>
                <w:szCs w:val="20"/>
              </w:rPr>
            </w:pPr>
            <w:r>
              <w:rPr>
                <w:bCs/>
                <w:szCs w:val="20"/>
              </w:rPr>
              <w:t xml:space="preserve">Review to see if still required. </w:t>
            </w:r>
            <w:r w:rsidRPr="00E17843">
              <w:rPr>
                <w:bCs/>
                <w:i/>
                <w:iCs/>
                <w:szCs w:val="20"/>
              </w:rPr>
              <w:t>Source:</w:t>
            </w:r>
            <w:r>
              <w:rPr>
                <w:bCs/>
                <w:i/>
                <w:iCs/>
                <w:szCs w:val="20"/>
              </w:rPr>
              <w:t xml:space="preserve"> C </w:t>
            </w:r>
            <w:r w:rsidRPr="00E17843">
              <w:rPr>
                <w:bCs/>
                <w:i/>
                <w:iCs/>
                <w:szCs w:val="20"/>
              </w:rPr>
              <w:t>35 (CEPT)</w:t>
            </w:r>
          </w:p>
          <w:p w:rsidR="001A5FA6" w:rsidRDefault="001A5FA6" w:rsidP="00E200E4">
            <w:pPr>
              <w:pStyle w:val="Sidhuvud"/>
              <w:tabs>
                <w:tab w:val="clear" w:pos="4703"/>
                <w:tab w:val="clear" w:pos="9406"/>
              </w:tabs>
              <w:spacing w:before="120"/>
              <w:rPr>
                <w:bCs/>
                <w:i/>
                <w:iCs/>
                <w:szCs w:val="20"/>
              </w:rPr>
            </w:pPr>
            <w:r>
              <w:t xml:space="preserve">The United States proposes to suppress Article 2.7 in its entirety because it </w:t>
            </w:r>
            <w:r>
              <w:rPr>
                <w:bCs/>
                <w:szCs w:val="20"/>
              </w:rPr>
              <w:t>d</w:t>
            </w:r>
            <w:r w:rsidRPr="00BD48A1">
              <w:rPr>
                <w:bCs/>
                <w:szCs w:val="20"/>
              </w:rPr>
              <w:t>oes not reflect the existing competitive interna</w:t>
            </w:r>
            <w:r>
              <w:rPr>
                <w:bCs/>
                <w:szCs w:val="20"/>
              </w:rPr>
              <w:t xml:space="preserve">tional telecommunication market. </w:t>
            </w:r>
            <w:r w:rsidRPr="00E17843">
              <w:rPr>
                <w:bCs/>
                <w:i/>
                <w:iCs/>
                <w:szCs w:val="20"/>
              </w:rPr>
              <w:t>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F045F6">
            <w:pPr>
              <w:pStyle w:val="Sidhuvud"/>
              <w:tabs>
                <w:tab w:val="clear" w:pos="4703"/>
                <w:tab w:val="clear" w:pos="9406"/>
              </w:tabs>
              <w:spacing w:before="120"/>
              <w:rPr>
                <w:i/>
                <w:iCs/>
                <w:lang w:val="en-GB"/>
              </w:rPr>
            </w:pPr>
            <w:r>
              <w:rPr>
                <w:lang w:val="en-GB"/>
              </w:rPr>
              <w:t>Some Member States reserved their position a</w:t>
            </w:r>
            <w:r w:rsidRPr="00F045F6">
              <w:rPr>
                <w:lang w:val="en-GB"/>
              </w:rPr>
              <w:t xml:space="preserve">nd indicated that the term “indirect relation” has to be also defined, in addition to a comprehensive definition of </w:t>
            </w:r>
            <w:r>
              <w:rPr>
                <w:lang w:val="en-GB"/>
              </w:rPr>
              <w:t xml:space="preserve">the term “hub”. </w:t>
            </w:r>
            <w:r w:rsidRPr="00470518">
              <w:rPr>
                <w:i/>
                <w:iCs/>
                <w:lang w:val="en-GB"/>
              </w:rPr>
              <w:t>(Egypt)</w:t>
            </w:r>
          </w:p>
          <w:p w:rsidR="001A5FA6" w:rsidRDefault="001A5FA6" w:rsidP="00E200E4">
            <w:pPr>
              <w:pStyle w:val="Sidhuvud"/>
              <w:tabs>
                <w:tab w:val="clear" w:pos="4703"/>
                <w:tab w:val="clear" w:pos="9406"/>
              </w:tabs>
              <w:spacing w:before="120"/>
              <w:rPr>
                <w:lang w:val="en-GB"/>
              </w:rPr>
            </w:pPr>
            <w:r>
              <w:rPr>
                <w:lang w:val="en-GB"/>
              </w:rPr>
              <w:t>It was stated that the definition may need to be revised.</w:t>
            </w:r>
          </w:p>
          <w:p w:rsidR="001A5FA6" w:rsidRPr="009B1F84" w:rsidRDefault="001A5FA6" w:rsidP="00E200E4">
            <w:pPr>
              <w:pStyle w:val="Sidhuvud"/>
              <w:tabs>
                <w:tab w:val="clear" w:pos="4703"/>
                <w:tab w:val="clear" w:pos="9406"/>
              </w:tabs>
              <w:spacing w:before="120"/>
            </w:pPr>
            <w:r>
              <w:rPr>
                <w:lang w:val="en-GB"/>
              </w:rPr>
              <w:t xml:space="preserve">Some Member States stated that this definition is still relevant. </w:t>
            </w:r>
            <w:r w:rsidRPr="00BD422E">
              <w:rPr>
                <w:i/>
                <w:iCs/>
                <w:lang w:val="en-GB"/>
              </w:rPr>
              <w:t>(Côte d’Ivoire)</w:t>
            </w:r>
          </w:p>
          <w:p w:rsidR="001A5FA6" w:rsidRDefault="001A5FA6" w:rsidP="00365E6A">
            <w:pPr>
              <w:pStyle w:val="options"/>
            </w:pPr>
            <w:r>
              <w:t>Option 2 SUP:</w:t>
            </w:r>
          </w:p>
          <w:p w:rsidR="001A5FA6" w:rsidRDefault="001A5FA6" w:rsidP="00E200E4">
            <w:pPr>
              <w:pStyle w:val="Sidhuvud"/>
              <w:tabs>
                <w:tab w:val="clear" w:pos="4703"/>
                <w:tab w:val="clear" w:pos="9406"/>
              </w:tabs>
              <w:spacing w:before="120"/>
              <w:rPr>
                <w:bCs/>
                <w:i/>
                <w:iCs/>
              </w:rPr>
            </w:pPr>
            <w:r>
              <w:rPr>
                <w:bCs/>
                <w:szCs w:val="20"/>
              </w:rPr>
              <w:t>D</w:t>
            </w:r>
            <w:r w:rsidRPr="00AF4905">
              <w:rPr>
                <w:bCs/>
                <w:szCs w:val="20"/>
              </w:rPr>
              <w:t>oes not reflect the existing competitive international telecommunication market</w:t>
            </w:r>
            <w:r>
              <w:rPr>
                <w:bCs/>
                <w:szCs w:val="20"/>
              </w:rPr>
              <w:t>; no longer necessary.</w:t>
            </w:r>
            <w:r w:rsidRPr="002F2C8B">
              <w:rPr>
                <w:bCs/>
                <w:i/>
                <w:iCs/>
              </w:rPr>
              <w:t xml:space="preserve"> Source C 28 (USA)</w:t>
            </w:r>
          </w:p>
          <w:p w:rsidR="001A5FA6" w:rsidRDefault="001A5FA6" w:rsidP="00E200E4">
            <w:pPr>
              <w:pStyle w:val="Sidhuvud"/>
              <w:tabs>
                <w:tab w:val="clear" w:pos="4703"/>
                <w:tab w:val="clear" w:pos="9406"/>
              </w:tabs>
              <w:spacing w:before="120"/>
              <w:rPr>
                <w:bCs/>
                <w:i/>
                <w:iCs/>
                <w:szCs w:val="20"/>
              </w:rPr>
            </w:pPr>
            <w:r w:rsidRPr="004E6C46">
              <w:rPr>
                <w:bCs/>
                <w:szCs w:val="20"/>
              </w:rPr>
              <w:t>This definition does not longer reflect reality</w:t>
            </w:r>
            <w:r>
              <w:rPr>
                <w:bCs/>
                <w:szCs w:val="20"/>
              </w:rPr>
              <w:t xml:space="preserve">. </w:t>
            </w:r>
            <w:r w:rsidRPr="00593740">
              <w:rPr>
                <w:bCs/>
                <w:i/>
                <w:iCs/>
                <w:szCs w:val="20"/>
              </w:rPr>
              <w:t>Source C 34 (Global Voice Group)</w:t>
            </w:r>
          </w:p>
          <w:p w:rsidR="001A5FA6" w:rsidRDefault="001A5FA6" w:rsidP="009B1F84">
            <w:pPr>
              <w:pStyle w:val="Sidhuvud"/>
              <w:tabs>
                <w:tab w:val="clear" w:pos="4703"/>
                <w:tab w:val="clear" w:pos="9406"/>
              </w:tabs>
              <w:spacing w:before="120"/>
              <w:rPr>
                <w:bCs/>
                <w:i/>
                <w:iCs/>
              </w:rPr>
            </w:pPr>
            <w:r w:rsidRPr="00D6162B">
              <w:t>CEPT considers that this definition is no longer required as it does not reflect reality (</w:t>
            </w:r>
            <w:r>
              <w:t>competitive market</w:t>
            </w:r>
            <w:r w:rsidRPr="00D6162B">
              <w:t>).</w:t>
            </w:r>
            <w:r w:rsidRPr="00E200E4">
              <w:rPr>
                <w:bCs/>
              </w:rPr>
              <w:t xml:space="preserve"> </w:t>
            </w:r>
            <w:r w:rsidRPr="00E200E4">
              <w:rPr>
                <w:bCs/>
                <w:i/>
                <w:iCs/>
              </w:rPr>
              <w:t xml:space="preserve">Source: C </w:t>
            </w:r>
            <w:r>
              <w:rPr>
                <w:bCs/>
                <w:i/>
                <w:iCs/>
              </w:rPr>
              <w:t>54</w:t>
            </w:r>
            <w:r w:rsidRPr="00E200E4">
              <w:rPr>
                <w:bCs/>
                <w:i/>
                <w:iCs/>
              </w:rPr>
              <w:t xml:space="preserve"> (</w:t>
            </w:r>
            <w:r>
              <w:rPr>
                <w:bCs/>
                <w:i/>
                <w:iCs/>
              </w:rPr>
              <w:t>Portugal</w:t>
            </w:r>
            <w:r w:rsidRPr="00E200E4">
              <w:rPr>
                <w:bCs/>
                <w:i/>
                <w:iCs/>
              </w:rPr>
              <w:t>)</w:t>
            </w:r>
          </w:p>
          <w:p w:rsidR="001A5FA6" w:rsidRDefault="001A5FA6" w:rsidP="009B1F84">
            <w:pPr>
              <w:pStyle w:val="Sidhuvud"/>
              <w:spacing w:before="120"/>
              <w:rPr>
                <w:bCs/>
                <w:szCs w:val="20"/>
              </w:rPr>
            </w:pPr>
            <w:r>
              <w:rPr>
                <w:bCs/>
              </w:rPr>
              <w:t xml:space="preserve">Some countries did not support this proposal. </w:t>
            </w:r>
            <w:r w:rsidRPr="00C97034">
              <w:rPr>
                <w:bCs/>
                <w:i/>
                <w:iCs/>
              </w:rPr>
              <w:t>(</w:t>
            </w:r>
            <w:r>
              <w:rPr>
                <w:bCs/>
                <w:i/>
                <w:iCs/>
              </w:rPr>
              <w:t xml:space="preserve">Iran, </w:t>
            </w:r>
            <w:r w:rsidRPr="00C97034">
              <w:rPr>
                <w:bCs/>
                <w:i/>
                <w:iCs/>
              </w:rPr>
              <w:t>Russian Federation)</w:t>
            </w:r>
          </w:p>
        </w:tc>
      </w:tr>
      <w:tr w:rsidR="001A5FA6" w:rsidTr="00F86101">
        <w:trPr>
          <w:gridBefore w:val="1"/>
          <w:cantSplit/>
          <w:trHeight w:val="2388"/>
        </w:trPr>
        <w:tc>
          <w:tcPr>
            <w:tcW w:w="1781" w:type="pct"/>
          </w:tcPr>
          <w:p w:rsidR="001A5FA6" w:rsidRDefault="001A5FA6" w:rsidP="00FD7885">
            <w:pPr>
              <w:pStyle w:val="Sidhuvud"/>
              <w:tabs>
                <w:tab w:val="clear" w:pos="4703"/>
                <w:tab w:val="clear" w:pos="9406"/>
              </w:tabs>
              <w:spacing w:before="120"/>
              <w:rPr>
                <w:lang w:val="en-GB"/>
              </w:rPr>
            </w:pPr>
            <w:r w:rsidRPr="00365E6A">
              <w:rPr>
                <w:rStyle w:val="opttxt"/>
                <w:szCs w:val="20"/>
              </w:rPr>
              <w:lastRenderedPageBreak/>
              <w:t xml:space="preserve">Option </w:t>
            </w:r>
            <w:r>
              <w:rPr>
                <w:rStyle w:val="opttxt"/>
              </w:rPr>
              <w:t>0 NOC</w:t>
            </w:r>
            <w:r>
              <w:t xml:space="preserve">: 2.8 </w:t>
            </w:r>
            <w:r>
              <w:rPr>
                <w:i/>
              </w:rPr>
              <w:t xml:space="preserve">Accounting rate: </w:t>
            </w:r>
            <w:r>
              <w:t xml:space="preserve">The rate agreed between </w:t>
            </w:r>
            <w:r w:rsidRPr="00696825">
              <w:t>administrations</w:t>
            </w:r>
            <w:r w:rsidRPr="00696825">
              <w:rPr>
                <w:position w:val="6"/>
              </w:rPr>
              <w:t>*</w:t>
            </w:r>
            <w:r>
              <w:t xml:space="preserve"> in a given relation that is used for the establishment of international accounts.</w:t>
            </w:r>
            <w:r w:rsidRPr="00365E6A">
              <w:rPr>
                <w:i/>
                <w:iCs/>
              </w:rPr>
              <w:t xml:space="preserve"> Source none</w:t>
            </w:r>
          </w:p>
          <w:p w:rsidR="001A5FA6" w:rsidRDefault="001A5FA6" w:rsidP="00FD3DF2">
            <w:pPr>
              <w:pStyle w:val="Sidhuvud"/>
              <w:spacing w:before="120"/>
              <w:rPr>
                <w:i/>
                <w:iCs/>
              </w:rPr>
            </w:pPr>
            <w:r w:rsidRPr="00FD7885">
              <w:rPr>
                <w:rStyle w:val="opttxt"/>
              </w:rPr>
              <w:t>Option 1 SUP</w:t>
            </w:r>
            <w:r>
              <w:rPr>
                <w:lang w:val="en-GB"/>
              </w:rPr>
              <w:t xml:space="preserve">: 2.8. </w:t>
            </w:r>
            <w:r w:rsidRPr="006E4F60">
              <w:rPr>
                <w:i/>
                <w:iCs/>
              </w:rPr>
              <w:t>Source C 28 (USA)</w:t>
            </w:r>
            <w:r>
              <w:rPr>
                <w:i/>
                <w:iCs/>
              </w:rPr>
              <w:t>, C 34 (Global Voice Group, and C 54 (Portugal)</w:t>
            </w:r>
            <w:r w:rsidRPr="006E4F60">
              <w:rPr>
                <w:i/>
                <w:iCs/>
              </w:rPr>
              <w:t>.</w:t>
            </w:r>
          </w:p>
          <w:p w:rsidR="001A5FA6" w:rsidRDefault="001A5FA6" w:rsidP="00DE5AFA">
            <w:pPr>
              <w:pStyle w:val="Sidhuvud"/>
              <w:spacing w:before="120"/>
              <w:rPr>
                <w:lang w:val="en-GB"/>
              </w:rPr>
            </w:pPr>
          </w:p>
        </w:tc>
        <w:tc>
          <w:tcPr>
            <w:tcW w:w="3219" w:type="pct"/>
          </w:tcPr>
          <w:p w:rsidR="001A5FA6" w:rsidRDefault="001A5FA6" w:rsidP="00FD7885">
            <w:pPr>
              <w:pStyle w:val="options"/>
            </w:pPr>
          </w:p>
          <w:p w:rsidR="001A5FA6" w:rsidRDefault="001A5FA6" w:rsidP="00FD7885">
            <w:pPr>
              <w:pStyle w:val="options"/>
            </w:pPr>
          </w:p>
          <w:p w:rsidR="001A5FA6" w:rsidRDefault="001A5FA6" w:rsidP="00FD7885">
            <w:pPr>
              <w:pStyle w:val="options"/>
            </w:pPr>
            <w:r>
              <w:t>Option 1 SUP:</w:t>
            </w:r>
          </w:p>
          <w:p w:rsidR="001A5FA6" w:rsidRDefault="001A5FA6" w:rsidP="00660C16">
            <w:pPr>
              <w:pStyle w:val="Sidhuvud"/>
              <w:tabs>
                <w:tab w:val="clear" w:pos="4703"/>
                <w:tab w:val="clear" w:pos="9406"/>
              </w:tabs>
              <w:spacing w:before="120"/>
              <w:rPr>
                <w:bCs/>
                <w:i/>
                <w:iCs/>
              </w:rPr>
            </w:pPr>
            <w:r>
              <w:rPr>
                <w:bCs/>
                <w:szCs w:val="20"/>
              </w:rPr>
              <w:t xml:space="preserve">Does not reflect the full range of arrangements in the market and is not necessary in light of proposed changes to Article 6. </w:t>
            </w:r>
            <w:r w:rsidRPr="002F2C8B">
              <w:rPr>
                <w:bCs/>
                <w:i/>
                <w:iCs/>
              </w:rPr>
              <w:t>Source C 28 (USA)</w:t>
            </w:r>
          </w:p>
          <w:p w:rsidR="001A5FA6" w:rsidRDefault="001A5FA6" w:rsidP="00660C16">
            <w:pPr>
              <w:pStyle w:val="Sidhuvud"/>
              <w:tabs>
                <w:tab w:val="clear" w:pos="4703"/>
                <w:tab w:val="clear" w:pos="9406"/>
              </w:tabs>
              <w:spacing w:before="120"/>
              <w:rPr>
                <w:bCs/>
                <w:i/>
                <w:iCs/>
                <w:szCs w:val="20"/>
              </w:rPr>
            </w:pPr>
            <w:r w:rsidRPr="004E6C46">
              <w:rPr>
                <w:bCs/>
                <w:szCs w:val="20"/>
              </w:rPr>
              <w:t>This definition does not longer reflect reality</w:t>
            </w:r>
            <w:r>
              <w:rPr>
                <w:bCs/>
                <w:szCs w:val="20"/>
              </w:rPr>
              <w:t xml:space="preserve">. </w:t>
            </w:r>
            <w:r w:rsidRPr="00593740">
              <w:rPr>
                <w:bCs/>
                <w:i/>
                <w:iCs/>
                <w:szCs w:val="20"/>
              </w:rPr>
              <w:t>Source C 34 (Global Voice Group)</w:t>
            </w:r>
          </w:p>
          <w:p w:rsidR="001A5FA6" w:rsidRDefault="001A5FA6" w:rsidP="00C97034">
            <w:pPr>
              <w:pStyle w:val="Sidhuvud"/>
              <w:tabs>
                <w:tab w:val="clear" w:pos="4703"/>
                <w:tab w:val="clear" w:pos="9406"/>
              </w:tabs>
              <w:spacing w:before="120"/>
              <w:rPr>
                <w:bCs/>
                <w:i/>
                <w:iCs/>
                <w:szCs w:val="20"/>
              </w:rPr>
            </w:pPr>
            <w:r w:rsidRPr="00D6162B">
              <w:t>CEPT considers that this definition is no longer required as it does not reflect reality (</w:t>
            </w:r>
            <w:r>
              <w:t xml:space="preserve">wide variety of </w:t>
            </w:r>
            <w:r w:rsidRPr="00D6162B">
              <w:t>arrangements).</w:t>
            </w:r>
            <w:r w:rsidRPr="00E200E4">
              <w:rPr>
                <w:bCs/>
              </w:rPr>
              <w:t xml:space="preserve"> </w:t>
            </w:r>
            <w:r w:rsidRPr="00E200E4">
              <w:rPr>
                <w:bCs/>
                <w:i/>
                <w:iCs/>
              </w:rPr>
              <w:t xml:space="preserve">Source: C </w:t>
            </w:r>
            <w:r>
              <w:rPr>
                <w:bCs/>
                <w:i/>
                <w:iCs/>
              </w:rPr>
              <w:t>54</w:t>
            </w:r>
            <w:r w:rsidRPr="00E200E4">
              <w:rPr>
                <w:bCs/>
                <w:i/>
                <w:iCs/>
              </w:rPr>
              <w:t xml:space="preserve"> (</w:t>
            </w:r>
            <w:r>
              <w:rPr>
                <w:bCs/>
                <w:i/>
                <w:iCs/>
              </w:rPr>
              <w:t>Portugal</w:t>
            </w:r>
            <w:r w:rsidRPr="00E17843">
              <w:rPr>
                <w:bCs/>
                <w:i/>
                <w:iCs/>
                <w:szCs w:val="20"/>
              </w:rPr>
              <w:t>)</w:t>
            </w:r>
          </w:p>
          <w:p w:rsidR="001A5FA6" w:rsidRDefault="001A5FA6" w:rsidP="00223E82">
            <w:pPr>
              <w:pStyle w:val="Sidhuvud"/>
              <w:spacing w:before="120"/>
              <w:rPr>
                <w:bCs/>
                <w:szCs w:val="20"/>
              </w:rPr>
            </w:pPr>
            <w:r>
              <w:rPr>
                <w:bCs/>
              </w:rPr>
              <w:t xml:space="preserve">Some countries did not support this proposal. </w:t>
            </w:r>
            <w:r w:rsidRPr="00C97034">
              <w:rPr>
                <w:bCs/>
                <w:i/>
                <w:iCs/>
              </w:rPr>
              <w:t>(</w:t>
            </w:r>
            <w:r>
              <w:rPr>
                <w:bCs/>
                <w:i/>
                <w:iCs/>
              </w:rPr>
              <w:t xml:space="preserve">Côte d’Ivoire, Iran, </w:t>
            </w:r>
            <w:r w:rsidRPr="00C97034">
              <w:rPr>
                <w:bCs/>
                <w:i/>
                <w:iCs/>
              </w:rPr>
              <w:t>Russian Federation)</w:t>
            </w:r>
          </w:p>
        </w:tc>
      </w:tr>
      <w:tr w:rsidR="001A5FA6" w:rsidTr="00F86101">
        <w:trPr>
          <w:gridBefore w:val="1"/>
          <w:cantSplit/>
          <w:trHeight w:val="2900"/>
        </w:trPr>
        <w:tc>
          <w:tcPr>
            <w:tcW w:w="1781" w:type="pct"/>
          </w:tcPr>
          <w:p w:rsidR="001A5FA6" w:rsidRDefault="001A5FA6" w:rsidP="00877C72">
            <w:pPr>
              <w:spacing w:before="120"/>
            </w:pPr>
            <w:r w:rsidRPr="00365E6A">
              <w:rPr>
                <w:rStyle w:val="opttxt"/>
                <w:szCs w:val="20"/>
              </w:rPr>
              <w:t xml:space="preserve">Option </w:t>
            </w:r>
            <w:r>
              <w:rPr>
                <w:rStyle w:val="opttxt"/>
              </w:rPr>
              <w:t>0 NOC</w:t>
            </w:r>
            <w:r>
              <w:t xml:space="preserve">: 2.9 </w:t>
            </w:r>
            <w:r>
              <w:rPr>
                <w:i/>
              </w:rPr>
              <w:t xml:space="preserve">Collection charge: </w:t>
            </w:r>
            <w:r>
              <w:t xml:space="preserve">The charge established and collected by an </w:t>
            </w:r>
            <w:r w:rsidRPr="00696825">
              <w:t>administration</w:t>
            </w:r>
            <w:r w:rsidRPr="00696825">
              <w:rPr>
                <w:position w:val="6"/>
              </w:rPr>
              <w:t>*</w:t>
            </w:r>
            <w:r>
              <w:t xml:space="preserve"> from its customers for the use of an international telecommunication service. </w:t>
            </w:r>
            <w:r w:rsidRPr="00877C72">
              <w:rPr>
                <w:i/>
                <w:iCs/>
              </w:rPr>
              <w:t>Source none</w:t>
            </w:r>
          </w:p>
          <w:p w:rsidR="001A5FA6" w:rsidRPr="003B0AA5" w:rsidRDefault="001A5FA6" w:rsidP="00AF664B">
            <w:pPr>
              <w:spacing w:before="120"/>
              <w:rPr>
                <w:iCs/>
                <w:lang w:val="en-GB"/>
              </w:rPr>
            </w:pPr>
            <w:r w:rsidRPr="00877C72">
              <w:rPr>
                <w:rStyle w:val="opttxt"/>
              </w:rPr>
              <w:t>Option 1 MOD</w:t>
            </w:r>
            <w:r>
              <w:t xml:space="preserve">: 2.9 </w:t>
            </w:r>
            <w:r>
              <w:rPr>
                <w:i/>
              </w:rPr>
              <w:t xml:space="preserve">Collection charge: </w:t>
            </w:r>
            <w:r>
              <w:t xml:space="preserve">The charge established and collected by an </w:t>
            </w:r>
            <w:r w:rsidRPr="00696825">
              <w:t>administration</w:t>
            </w:r>
            <w:r w:rsidRPr="00696825">
              <w:rPr>
                <w:position w:val="6"/>
              </w:rPr>
              <w:t>*</w:t>
            </w:r>
            <w:r w:rsidRPr="00C15F25">
              <w:rPr>
                <w:color w:val="FF0000"/>
                <w:u w:val="single"/>
              </w:rPr>
              <w:t>/ROA</w:t>
            </w:r>
            <w:r>
              <w:t xml:space="preserve"> from its customers for the use of an international telecommunication service.</w:t>
            </w:r>
            <w:r w:rsidRPr="006E4F60">
              <w:rPr>
                <w:i/>
                <w:iCs/>
              </w:rPr>
              <w:t xml:space="preserve"> Source C 28 (USA)</w:t>
            </w:r>
            <w:r>
              <w:rPr>
                <w:i/>
                <w:iCs/>
              </w:rPr>
              <w:t>, C 34 (Global Voice Group)</w:t>
            </w:r>
            <w:r w:rsidRPr="006E4F60">
              <w:rPr>
                <w:i/>
                <w:iCs/>
              </w:rPr>
              <w:t>.</w:t>
            </w:r>
          </w:p>
          <w:p w:rsidR="001A5FA6" w:rsidRDefault="001A5FA6" w:rsidP="00AF664B">
            <w:pPr>
              <w:spacing w:before="120"/>
              <w:rPr>
                <w:bCs/>
                <w:i/>
                <w:lang w:val="en-GB"/>
              </w:rPr>
            </w:pPr>
            <w:r w:rsidRPr="00877C72">
              <w:rPr>
                <w:rStyle w:val="opttxt"/>
              </w:rPr>
              <w:t>Option 2 SUP</w:t>
            </w:r>
            <w:r w:rsidRPr="00FD3DF2">
              <w:rPr>
                <w:bCs/>
                <w:lang w:val="en-GB"/>
              </w:rPr>
              <w:t xml:space="preserve">: 2.9. </w:t>
            </w:r>
            <w:r>
              <w:rPr>
                <w:bCs/>
                <w:i/>
                <w:lang w:val="en-GB"/>
              </w:rPr>
              <w:t>Source: C 16 (SG3RG-AFR), C 27 (SG3RG-AO), and C 54 (Portugal)</w:t>
            </w:r>
          </w:p>
          <w:p w:rsidR="001A5FA6" w:rsidRDefault="001A5FA6" w:rsidP="00AF664B">
            <w:pPr>
              <w:spacing w:before="120"/>
              <w:rPr>
                <w:bCs/>
                <w:i/>
                <w:lang w:val="en-GB"/>
              </w:rPr>
            </w:pPr>
          </w:p>
          <w:p w:rsidR="001A5FA6" w:rsidRPr="00E61C72" w:rsidRDefault="001A5FA6" w:rsidP="00DE5AFA">
            <w:pPr>
              <w:rPr>
                <w:color w:val="000000"/>
                <w:lang w:val="en-GB"/>
              </w:rPr>
            </w:pPr>
            <w:r w:rsidRPr="00DE5AFA">
              <w:rPr>
                <w:rStyle w:val="opttxt"/>
                <w:highlight w:val="yellow"/>
              </w:rPr>
              <w:t>Option 3 MOD</w:t>
            </w:r>
            <w:r w:rsidRPr="00DE5AFA">
              <w:rPr>
                <w:highlight w:val="yellow"/>
              </w:rPr>
              <w:t xml:space="preserve">: </w:t>
            </w:r>
            <w:r w:rsidRPr="00DE5AFA">
              <w:rPr>
                <w:color w:val="000000"/>
                <w:highlight w:val="yellow"/>
                <w:lang w:val="en-GB"/>
              </w:rPr>
              <w:t xml:space="preserve">2.9 Collection charge: The charge established and collected by an </w:t>
            </w:r>
            <w:r w:rsidRPr="00DE5AFA">
              <w:rPr>
                <w:i/>
                <w:iCs/>
                <w:strike/>
                <w:color w:val="FF0000"/>
                <w:highlight w:val="yellow"/>
                <w:lang w:val="en-GB"/>
              </w:rPr>
              <w:t>administration or ROA</w:t>
            </w:r>
            <w:r w:rsidRPr="00DE5AFA">
              <w:rPr>
                <w:color w:val="FF0000"/>
                <w:highlight w:val="yellow"/>
                <w:lang w:val="en-GB"/>
              </w:rPr>
              <w:t xml:space="preserve"> </w:t>
            </w:r>
            <w:r w:rsidRPr="00DE5AFA">
              <w:rPr>
                <w:color w:val="FF0000"/>
                <w:highlight w:val="yellow"/>
                <w:shd w:val="clear" w:color="auto" w:fill="FFFF00"/>
                <w:lang w:val="en-GB"/>
              </w:rPr>
              <w:t>operating agency</w:t>
            </w:r>
            <w:r w:rsidRPr="00DE5AFA">
              <w:rPr>
                <w:color w:val="000000"/>
                <w:highlight w:val="yellow"/>
                <w:lang w:val="en-GB"/>
              </w:rPr>
              <w:t xml:space="preserve"> from its customers for the use of an international telecommunication service. (CEPT)</w:t>
            </w:r>
          </w:p>
          <w:p w:rsidR="001A5FA6" w:rsidRPr="00DE5AFA" w:rsidRDefault="001A5FA6" w:rsidP="00AF664B">
            <w:pPr>
              <w:spacing w:before="120"/>
              <w:rPr>
                <w:lang w:val="en-GB"/>
              </w:rPr>
            </w:pPr>
          </w:p>
        </w:tc>
        <w:tc>
          <w:tcPr>
            <w:tcW w:w="3219" w:type="pct"/>
          </w:tcPr>
          <w:p w:rsidR="001A5FA6" w:rsidRDefault="001A5FA6" w:rsidP="00223E82">
            <w:pPr>
              <w:spacing w:before="120"/>
              <w:rPr>
                <w:rStyle w:val="opttxt"/>
              </w:rPr>
            </w:pPr>
          </w:p>
          <w:p w:rsidR="001A5FA6" w:rsidRDefault="001A5FA6" w:rsidP="00223E82">
            <w:pPr>
              <w:spacing w:before="120"/>
              <w:rPr>
                <w:rStyle w:val="opttxt"/>
              </w:rPr>
            </w:pPr>
          </w:p>
          <w:p w:rsidR="001A5FA6" w:rsidRDefault="001A5FA6" w:rsidP="00223E82">
            <w:pPr>
              <w:spacing w:before="120"/>
              <w:rPr>
                <w:rStyle w:val="opttxt"/>
              </w:rPr>
            </w:pPr>
          </w:p>
          <w:p w:rsidR="001A5FA6" w:rsidRPr="00223E82" w:rsidRDefault="001A5FA6" w:rsidP="00223E82">
            <w:pPr>
              <w:spacing w:before="120"/>
              <w:rPr>
                <w:bCs/>
                <w:i/>
                <w:iCs/>
              </w:rPr>
            </w:pPr>
            <w:r w:rsidRPr="00877C72">
              <w:rPr>
                <w:rStyle w:val="opttxt"/>
              </w:rPr>
              <w:t>Option 1 MOD</w:t>
            </w:r>
            <w:r>
              <w:t xml:space="preserve">: </w:t>
            </w:r>
            <w:r>
              <w:rPr>
                <w:bCs/>
                <w:szCs w:val="20"/>
              </w:rPr>
              <w:t>Editorial update.</w:t>
            </w:r>
            <w:r w:rsidRPr="002F2C8B">
              <w:rPr>
                <w:bCs/>
                <w:i/>
                <w:iCs/>
              </w:rPr>
              <w:t xml:space="preserve"> Source C 28 (USA)</w:t>
            </w:r>
          </w:p>
          <w:p w:rsidR="001A5FA6" w:rsidRDefault="001A5FA6" w:rsidP="00877C72">
            <w:pPr>
              <w:pStyle w:val="options"/>
            </w:pPr>
          </w:p>
          <w:p w:rsidR="001A5FA6" w:rsidRDefault="001A5FA6" w:rsidP="00877C72">
            <w:pPr>
              <w:pStyle w:val="options"/>
            </w:pPr>
          </w:p>
          <w:p w:rsidR="001A5FA6" w:rsidRDefault="001A5FA6" w:rsidP="00877C72">
            <w:pPr>
              <w:pStyle w:val="options"/>
            </w:pPr>
            <w:r>
              <w:t>Option 2 SUP:</w:t>
            </w:r>
          </w:p>
          <w:p w:rsidR="001A5FA6" w:rsidRDefault="001A5FA6" w:rsidP="00C11991">
            <w:pPr>
              <w:spacing w:before="120"/>
              <w:rPr>
                <w:bCs/>
                <w:i/>
                <w:iCs/>
                <w:szCs w:val="20"/>
              </w:rPr>
            </w:pPr>
            <w:r w:rsidRPr="00E67789">
              <w:rPr>
                <w:bCs/>
                <w:szCs w:val="20"/>
              </w:rPr>
              <w:t xml:space="preserve">This term is included in Article 6.1.3 and therefore the definition </w:t>
            </w:r>
            <w:r>
              <w:rPr>
                <w:bCs/>
                <w:szCs w:val="20"/>
              </w:rPr>
              <w:t xml:space="preserve">should not be SUP. </w:t>
            </w:r>
            <w:r w:rsidRPr="00E17843">
              <w:rPr>
                <w:bCs/>
                <w:i/>
                <w:iCs/>
                <w:szCs w:val="20"/>
              </w:rPr>
              <w:t>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C11991">
            <w:pPr>
              <w:spacing w:before="120"/>
              <w:rPr>
                <w:bCs/>
                <w:i/>
                <w:iCs/>
                <w:szCs w:val="20"/>
                <w:lang w:val="en-GB"/>
              </w:rPr>
            </w:pPr>
            <w:r w:rsidRPr="00D6162B">
              <w:rPr>
                <w:bCs/>
                <w:szCs w:val="20"/>
                <w:lang w:val="en-GB"/>
              </w:rPr>
              <w:t>As CEPT is proposing to delete provision 6.1.1 this definition seems no longer needed</w:t>
            </w:r>
            <w:r>
              <w:rPr>
                <w:bCs/>
                <w:szCs w:val="20"/>
                <w:lang w:val="en-GB"/>
              </w:rPr>
              <w:t xml:space="preserve">. </w:t>
            </w:r>
            <w:r w:rsidRPr="00223E82">
              <w:rPr>
                <w:bCs/>
                <w:i/>
                <w:iCs/>
                <w:szCs w:val="20"/>
                <w:lang w:val="en-GB"/>
              </w:rPr>
              <w:t>Source C 54 (Portugal)</w:t>
            </w:r>
          </w:p>
          <w:p w:rsidR="001A5FA6" w:rsidRDefault="001A5FA6" w:rsidP="00C11991">
            <w:pPr>
              <w:spacing w:before="120"/>
              <w:rPr>
                <w:bCs/>
                <w:szCs w:val="20"/>
              </w:rPr>
            </w:pPr>
            <w:r>
              <w:rPr>
                <w:bCs/>
                <w:szCs w:val="20"/>
                <w:lang w:val="en-GB"/>
              </w:rPr>
              <w:t xml:space="preserve">Some Member States did not support this proposal. </w:t>
            </w:r>
            <w:r w:rsidRPr="00BD422E">
              <w:rPr>
                <w:bCs/>
                <w:i/>
                <w:iCs/>
                <w:szCs w:val="20"/>
                <w:lang w:val="en-GB"/>
              </w:rPr>
              <w:t>(Côte d’Ivoire)</w:t>
            </w:r>
          </w:p>
        </w:tc>
      </w:tr>
      <w:tr w:rsidR="001A5FA6" w:rsidTr="00F86101">
        <w:trPr>
          <w:gridBefore w:val="1"/>
          <w:cantSplit/>
          <w:trHeight w:val="3010"/>
        </w:trPr>
        <w:tc>
          <w:tcPr>
            <w:tcW w:w="1781" w:type="pct"/>
          </w:tcPr>
          <w:p w:rsidR="001A5FA6" w:rsidRDefault="001A5FA6" w:rsidP="00384C12">
            <w:pPr>
              <w:shd w:val="solid" w:color="FFFFFF" w:fill="FFFFFF"/>
              <w:tabs>
                <w:tab w:val="left" w:pos="1134"/>
                <w:tab w:val="left" w:pos="1871"/>
                <w:tab w:val="left" w:pos="2268"/>
              </w:tabs>
              <w:overflowPunct w:val="0"/>
              <w:autoSpaceDE w:val="0"/>
              <w:autoSpaceDN w:val="0"/>
              <w:adjustRightInd w:val="0"/>
              <w:spacing w:before="120"/>
              <w:textAlignment w:val="baseline"/>
            </w:pPr>
            <w:r w:rsidRPr="00365E6A">
              <w:rPr>
                <w:rStyle w:val="opttxt"/>
                <w:szCs w:val="20"/>
              </w:rPr>
              <w:lastRenderedPageBreak/>
              <w:t xml:space="preserve">Option </w:t>
            </w:r>
            <w:r>
              <w:rPr>
                <w:rStyle w:val="opttxt"/>
              </w:rPr>
              <w:t>0 NOC</w:t>
            </w:r>
            <w:r>
              <w:t xml:space="preserve">: 2.10 </w:t>
            </w:r>
            <w:r>
              <w:rPr>
                <w:i/>
              </w:rPr>
              <w:t xml:space="preserve">Instructions: </w:t>
            </w:r>
            <w:r>
              <w:t xml:space="preserve">A collection of provisions drawn from one or more CCITT Recommendations dealing with practical operational procedures for the handling of telecommunication traffic (e.g., acceptance, transmission, accounting). </w:t>
            </w:r>
            <w:r w:rsidRPr="00877C72">
              <w:rPr>
                <w:i/>
                <w:iCs/>
              </w:rPr>
              <w:t>Source none</w:t>
            </w:r>
          </w:p>
          <w:p w:rsidR="001A5FA6" w:rsidRPr="00365E6A" w:rsidRDefault="001A5FA6" w:rsidP="00384C12">
            <w:pPr>
              <w:spacing w:before="120"/>
              <w:rPr>
                <w:rStyle w:val="opttxt"/>
                <w:szCs w:val="20"/>
              </w:rPr>
            </w:pPr>
            <w:r w:rsidRPr="00877C72">
              <w:rPr>
                <w:rStyle w:val="opttxt"/>
              </w:rPr>
              <w:t>Option 1 MOD</w:t>
            </w:r>
            <w:r>
              <w:t xml:space="preserve">: 2.10 </w:t>
            </w:r>
            <w:r>
              <w:rPr>
                <w:i/>
              </w:rPr>
              <w:t xml:space="preserve">Instructions: </w:t>
            </w:r>
            <w:r>
              <w:t xml:space="preserve">A collection of provisions drawn from one or more </w:t>
            </w:r>
            <w:r w:rsidRPr="00C15F25">
              <w:rPr>
                <w:color w:val="FF0000"/>
                <w:u w:val="single"/>
              </w:rPr>
              <w:t>ITU-T</w:t>
            </w:r>
            <w:r w:rsidRPr="00370E46">
              <w:rPr>
                <w:strike/>
                <w:color w:val="FF0000"/>
              </w:rPr>
              <w:t xml:space="preserve"> CCI</w:t>
            </w:r>
            <w:r w:rsidRPr="00D36714">
              <w:rPr>
                <w:strike/>
                <w:color w:val="FF0000"/>
              </w:rPr>
              <w:t>TT</w:t>
            </w:r>
            <w:r>
              <w:t xml:space="preserve"> Recommendations … </w:t>
            </w:r>
            <w:r w:rsidRPr="006E4F60">
              <w:rPr>
                <w:i/>
                <w:iCs/>
              </w:rPr>
              <w:t xml:space="preserve"> </w:t>
            </w:r>
            <w:r w:rsidRPr="00F5170A">
              <w:rPr>
                <w:i/>
                <w:iCs/>
                <w:lang w:val="en-GB"/>
              </w:rPr>
              <w:t>Source TD 21 Rev.1</w:t>
            </w:r>
            <w:r>
              <w:rPr>
                <w:i/>
                <w:iCs/>
                <w:lang w:val="en-GB"/>
              </w:rPr>
              <w:t xml:space="preserve"> and C 28 (USA)</w:t>
            </w:r>
          </w:p>
        </w:tc>
        <w:tc>
          <w:tcPr>
            <w:tcW w:w="3219" w:type="pct"/>
          </w:tcPr>
          <w:p w:rsidR="001A5FA6" w:rsidRDefault="001A5FA6" w:rsidP="00384C12">
            <w:pPr>
              <w:pStyle w:val="options"/>
            </w:pPr>
          </w:p>
          <w:p w:rsidR="001A5FA6" w:rsidRDefault="001A5FA6" w:rsidP="00384C12">
            <w:pPr>
              <w:pStyle w:val="options"/>
            </w:pPr>
          </w:p>
          <w:p w:rsidR="001A5FA6" w:rsidRDefault="001A5FA6" w:rsidP="00384C12">
            <w:pPr>
              <w:pStyle w:val="options"/>
            </w:pPr>
          </w:p>
          <w:p w:rsidR="001A5FA6" w:rsidRDefault="001A5FA6" w:rsidP="00384C12">
            <w:pPr>
              <w:pStyle w:val="options"/>
            </w:pPr>
            <w:r>
              <w:t>Option 1 MOD:</w:t>
            </w:r>
          </w:p>
          <w:p w:rsidR="001A5FA6" w:rsidRDefault="001A5FA6" w:rsidP="00384C12">
            <w:pPr>
              <w:spacing w:before="120"/>
              <w:rPr>
                <w:bCs/>
                <w:i/>
                <w:iCs/>
                <w:szCs w:val="20"/>
              </w:rPr>
            </w:pPr>
            <w:r>
              <w:rPr>
                <w:bCs/>
                <w:szCs w:val="20"/>
              </w:rPr>
              <w:t xml:space="preserve">Review to see if still required. </w:t>
            </w:r>
            <w:r w:rsidRPr="00E17843">
              <w:rPr>
                <w:bCs/>
                <w:i/>
                <w:iCs/>
                <w:szCs w:val="20"/>
              </w:rPr>
              <w:t>Source:</w:t>
            </w:r>
            <w:r>
              <w:rPr>
                <w:bCs/>
                <w:i/>
                <w:iCs/>
                <w:szCs w:val="20"/>
              </w:rPr>
              <w:t>C</w:t>
            </w:r>
            <w:r w:rsidRPr="00E17843">
              <w:rPr>
                <w:bCs/>
                <w:i/>
                <w:iCs/>
                <w:szCs w:val="20"/>
              </w:rPr>
              <w:t>35 (CEPT)</w:t>
            </w:r>
            <w:r>
              <w:rPr>
                <w:bCs/>
                <w:i/>
                <w:iCs/>
                <w:szCs w:val="20"/>
              </w:rPr>
              <w:t xml:space="preserve"> and Russian Federation</w:t>
            </w:r>
          </w:p>
          <w:p w:rsidR="001A5FA6" w:rsidRDefault="001A5FA6" w:rsidP="00384C12">
            <w:pPr>
              <w:spacing w:before="120"/>
              <w:rPr>
                <w:bCs/>
                <w:i/>
                <w:iCs/>
                <w:szCs w:val="20"/>
              </w:rPr>
            </w:pPr>
            <w:r>
              <w:t>Further review is required to see whether this provision is necessary.</w:t>
            </w:r>
            <w:r w:rsidRPr="00E17843">
              <w:rPr>
                <w:bCs/>
                <w:i/>
                <w:iCs/>
                <w:szCs w:val="20"/>
              </w:rPr>
              <w:t xml:space="preserve"> 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384C12">
            <w:pPr>
              <w:spacing w:before="120"/>
              <w:rPr>
                <w:bCs/>
                <w:szCs w:val="20"/>
              </w:rPr>
            </w:pPr>
            <w:r>
              <w:rPr>
                <w:bCs/>
                <w:szCs w:val="20"/>
              </w:rPr>
              <w:t xml:space="preserve">Attention was drawn to </w:t>
            </w:r>
            <w:hyperlink r:id="rId13" w:history="1">
              <w:r w:rsidRPr="00886F0E">
                <w:rPr>
                  <w:rStyle w:val="Hyperlnk"/>
                  <w:bCs/>
                  <w:szCs w:val="20"/>
                </w:rPr>
                <w:t>INF-2</w:t>
              </w:r>
            </w:hyperlink>
            <w:r>
              <w:rPr>
                <w:bCs/>
                <w:szCs w:val="20"/>
              </w:rPr>
              <w:t xml:space="preserve"> which provides information on instructions: at present there are no instructions which are in force.</w:t>
            </w:r>
          </w:p>
          <w:p w:rsidR="001A5FA6" w:rsidRPr="007124B1" w:rsidRDefault="001A5FA6" w:rsidP="00384C12">
            <w:pPr>
              <w:spacing w:before="120"/>
              <w:rPr>
                <w:i/>
                <w:iCs/>
                <w:lang w:val="en-GB"/>
              </w:rPr>
            </w:pPr>
            <w:r>
              <w:rPr>
                <w:lang w:val="en-GB"/>
              </w:rPr>
              <w:t xml:space="preserve">Some Member States proposed referring to ITU Recommendations. </w:t>
            </w:r>
            <w:r w:rsidRPr="008915C6">
              <w:rPr>
                <w:i/>
                <w:iCs/>
                <w:lang w:val="en-GB"/>
              </w:rPr>
              <w:t>(Russian Federation)</w:t>
            </w:r>
          </w:p>
          <w:p w:rsidR="001A5FA6" w:rsidRDefault="001A5FA6" w:rsidP="00384C12">
            <w:pPr>
              <w:spacing w:before="120"/>
              <w:rPr>
                <w:bCs/>
                <w:i/>
                <w:iCs/>
              </w:rPr>
            </w:pPr>
            <w:r>
              <w:rPr>
                <w:bCs/>
                <w:szCs w:val="20"/>
              </w:rPr>
              <w:t>Editorial update.</w:t>
            </w:r>
            <w:r w:rsidRPr="002F2C8B">
              <w:rPr>
                <w:bCs/>
                <w:i/>
                <w:iCs/>
              </w:rPr>
              <w:t xml:space="preserve"> Source C 28 (USA)</w:t>
            </w:r>
          </w:p>
          <w:p w:rsidR="001A5FA6" w:rsidRDefault="001A5FA6" w:rsidP="00384C12">
            <w:pPr>
              <w:spacing w:before="120"/>
              <w:rPr>
                <w:bCs/>
                <w:i/>
                <w:iCs/>
              </w:rPr>
            </w:pPr>
            <w:r>
              <w:rPr>
                <w:bCs/>
              </w:rPr>
              <w:t xml:space="preserve">Some Member States stated that the definition should be retained. </w:t>
            </w:r>
            <w:r w:rsidRPr="004C11A0">
              <w:rPr>
                <w:bCs/>
                <w:i/>
                <w:iCs/>
              </w:rPr>
              <w:t>(Canada)</w:t>
            </w:r>
          </w:p>
          <w:p w:rsidR="001A5FA6" w:rsidRPr="00877C72" w:rsidRDefault="001A5FA6" w:rsidP="00384C12">
            <w:pPr>
              <w:spacing w:before="120"/>
              <w:rPr>
                <w:rStyle w:val="opttxt"/>
              </w:rPr>
            </w:pPr>
            <w:r>
              <w:rPr>
                <w:lang w:val="en-GB"/>
              </w:rPr>
              <w:t xml:space="preserve">Some Member States proposed referring to ITU Recommendations. </w:t>
            </w:r>
            <w:r w:rsidRPr="008915C6">
              <w:rPr>
                <w:i/>
                <w:iCs/>
                <w:lang w:val="en-GB"/>
              </w:rPr>
              <w:t>(Russian Federation)</w:t>
            </w:r>
          </w:p>
        </w:tc>
      </w:tr>
      <w:tr w:rsidR="001A5FA6" w:rsidTr="00F86101">
        <w:trPr>
          <w:gridBefore w:val="1"/>
          <w:cantSplit/>
        </w:trPr>
        <w:tc>
          <w:tcPr>
            <w:tcW w:w="1781" w:type="pct"/>
          </w:tcPr>
          <w:p w:rsidR="001A5FA6" w:rsidRDefault="001A5FA6" w:rsidP="00877C72">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AC2AB7">
            <w:pPr>
              <w:spacing w:before="120"/>
              <w:rPr>
                <w:i/>
                <w:iCs/>
              </w:rPr>
            </w:pPr>
            <w:r w:rsidRPr="00877C72">
              <w:rPr>
                <w:rStyle w:val="opttxt"/>
              </w:rPr>
              <w:t>Option 1 ADD</w:t>
            </w:r>
            <w:r>
              <w:rPr>
                <w:lang w:val="en-GB"/>
              </w:rPr>
              <w:t xml:space="preserve">: CS 1004. </w:t>
            </w:r>
            <w:r>
              <w:rPr>
                <w:i/>
                <w:iCs/>
                <w:lang w:val="en-GB"/>
              </w:rPr>
              <w:t xml:space="preserve">Source </w:t>
            </w:r>
            <w:r>
              <w:rPr>
                <w:i/>
                <w:iCs/>
              </w:rPr>
              <w:t>C 31 (UAE)</w:t>
            </w:r>
            <w:r w:rsidRPr="006E4F60">
              <w:rPr>
                <w:i/>
                <w:iCs/>
              </w:rPr>
              <w:t>.</w:t>
            </w:r>
          </w:p>
          <w:p w:rsidR="001A5FA6" w:rsidRPr="00AC2AB7" w:rsidRDefault="001A5FA6" w:rsidP="00AC2AB7">
            <w:pPr>
              <w:spacing w:before="120"/>
              <w:rPr>
                <w:lang w:val="en-GB"/>
              </w:rPr>
            </w:pPr>
            <w:r w:rsidRPr="00AC2AB7">
              <w:rPr>
                <w:i/>
                <w:iCs/>
                <w:lang w:val="en-GB"/>
              </w:rPr>
              <w:t>Public Correspondence</w:t>
            </w:r>
            <w:r w:rsidRPr="00AC2AB7">
              <w:rPr>
                <w:lang w:val="en-GB"/>
              </w:rPr>
              <w:t>: Any telecommunication which the offices and stations must, by reason of their being at the disposal of the public, accept for transmission.</w:t>
            </w:r>
          </w:p>
        </w:tc>
        <w:tc>
          <w:tcPr>
            <w:tcW w:w="3219" w:type="pct"/>
          </w:tcPr>
          <w:p w:rsidR="001A5FA6" w:rsidRDefault="001A5FA6" w:rsidP="00877C72">
            <w:pPr>
              <w:pStyle w:val="options"/>
            </w:pPr>
          </w:p>
          <w:p w:rsidR="001A5FA6" w:rsidRDefault="001A5FA6" w:rsidP="00877C72">
            <w:pPr>
              <w:pStyle w:val="options"/>
            </w:pPr>
            <w:r>
              <w:t>Option 1 ADD:</w:t>
            </w:r>
          </w:p>
          <w:p w:rsidR="001A5FA6" w:rsidRDefault="001A5FA6" w:rsidP="00E200E4">
            <w:pPr>
              <w:spacing w:before="120"/>
              <w:rPr>
                <w:i/>
                <w:iCs/>
              </w:rPr>
            </w:pPr>
            <w:r w:rsidRPr="008679E5">
              <w:t xml:space="preserve">ITRs should be self-contained instrument. </w:t>
            </w:r>
            <w:r>
              <w:rPr>
                <w:i/>
                <w:iCs/>
              </w:rPr>
              <w:t>Source C 31 (UAE) and Russian Federation</w:t>
            </w:r>
          </w:p>
          <w:p w:rsidR="001A5FA6" w:rsidRDefault="001A5FA6" w:rsidP="00E200E4">
            <w:pPr>
              <w:spacing w:before="120"/>
              <w:rPr>
                <w:bCs/>
                <w:i/>
                <w:iCs/>
                <w:szCs w:val="20"/>
              </w:rPr>
            </w:pPr>
            <w:r>
              <w:t>The United States does not support moving these definitions out of the CS/CV and into this treaty or duplicating them.  The CS/CV are standalone treaties, and their provisions are integral in their entirety</w:t>
            </w:r>
            <w:r w:rsidRPr="00804DF2">
              <w:t>.</w:t>
            </w:r>
            <w:r>
              <w:t xml:space="preserve">  Moving articles out of the CS/CV destabilizes their integrity.  These definitions inform the application of both the ITRs and the Radio Regulations and should remain in the CS/CV.  Furthermore, the definition for mobile service in CV 1003 pertains to radiocommunications, the focus of the Radio Regulations and not the ITRs.</w:t>
            </w:r>
            <w:r w:rsidRPr="00E17843">
              <w:rPr>
                <w:bCs/>
                <w:i/>
                <w:iCs/>
                <w:szCs w:val="20"/>
              </w:rPr>
              <w:t xml:space="preserve"> 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223E82">
            <w:pPr>
              <w:spacing w:before="120"/>
              <w:rPr>
                <w:i/>
                <w:iCs/>
                <w:szCs w:val="20"/>
                <w:lang w:val="en-GB"/>
              </w:rPr>
            </w:pPr>
            <w:r w:rsidRPr="00D6162B">
              <w:rPr>
                <w:szCs w:val="20"/>
                <w:lang w:val="en-GB"/>
              </w:rPr>
              <w:t>Definitions on Public Correspondence (CS 1004); Operating Agency (CS 1007); Telegram (CS 1013); Private Telegrams (CS 1015); Telegraphy (CS 1016); Telephony (CS 1017) ; Mobile service (CV 1003) are not needed since there are no articles in the ITRs which refer to these definitions.</w:t>
            </w:r>
            <w:r>
              <w:rPr>
                <w:szCs w:val="20"/>
                <w:lang w:val="en-GB"/>
              </w:rPr>
              <w:t xml:space="preserve"> </w:t>
            </w:r>
            <w:r w:rsidRPr="00D6162B">
              <w:rPr>
                <w:szCs w:val="20"/>
                <w:lang w:val="en-GB"/>
              </w:rPr>
              <w:t xml:space="preserve">The argument that the ITRs should be self contained is </w:t>
            </w:r>
            <w:r>
              <w:rPr>
                <w:szCs w:val="20"/>
                <w:lang w:val="en-GB"/>
              </w:rPr>
              <w:t>in contradiction with</w:t>
            </w:r>
            <w:r w:rsidRPr="00D6162B">
              <w:rPr>
                <w:szCs w:val="20"/>
                <w:lang w:val="en-GB"/>
              </w:rPr>
              <w:t xml:space="preserve"> the Preamble of the Treaty.</w:t>
            </w:r>
            <w:r>
              <w:rPr>
                <w:szCs w:val="20"/>
                <w:lang w:val="en-GB"/>
              </w:rPr>
              <w:t xml:space="preserve"> </w:t>
            </w:r>
            <w:r w:rsidRPr="00223E82">
              <w:rPr>
                <w:i/>
                <w:iCs/>
                <w:szCs w:val="20"/>
                <w:lang w:val="en-GB"/>
              </w:rPr>
              <w:t>Source C 54 (Portugal)</w:t>
            </w:r>
          </w:p>
          <w:p w:rsidR="001A5FA6" w:rsidRPr="00A51B38" w:rsidRDefault="001A5FA6" w:rsidP="00223E82">
            <w:pPr>
              <w:spacing w:before="120"/>
            </w:pPr>
            <w:r>
              <w:rPr>
                <w:szCs w:val="20"/>
                <w:lang w:val="en-GB"/>
              </w:rPr>
              <w:t xml:space="preserve">Some Member States do not support this proposal. </w:t>
            </w:r>
            <w:r w:rsidRPr="00A51B38">
              <w:rPr>
                <w:i/>
                <w:iCs/>
                <w:szCs w:val="20"/>
                <w:lang w:val="en-GB"/>
              </w:rPr>
              <w:t>(Canada)</w:t>
            </w:r>
          </w:p>
        </w:tc>
      </w:tr>
      <w:tr w:rsidR="001A5FA6" w:rsidTr="00F86101">
        <w:trPr>
          <w:gridBefore w:val="1"/>
          <w:cantSplit/>
        </w:trPr>
        <w:tc>
          <w:tcPr>
            <w:tcW w:w="1781" w:type="pct"/>
          </w:tcPr>
          <w:p w:rsidR="001A5FA6" w:rsidRDefault="001A5FA6" w:rsidP="00877C72">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AC2AB7">
            <w:pPr>
              <w:spacing w:before="120"/>
              <w:rPr>
                <w:i/>
                <w:iCs/>
              </w:rPr>
            </w:pPr>
            <w:r w:rsidRPr="00877C72">
              <w:rPr>
                <w:rStyle w:val="opttxt"/>
              </w:rPr>
              <w:t>Option 1 ADD</w:t>
            </w:r>
            <w:r>
              <w:rPr>
                <w:lang w:val="en-GB"/>
              </w:rPr>
              <w:t xml:space="preserve">: CS 1007. </w:t>
            </w:r>
            <w:r>
              <w:rPr>
                <w:i/>
                <w:iCs/>
                <w:lang w:val="en-GB"/>
              </w:rPr>
              <w:t xml:space="preserve">Source </w:t>
            </w:r>
            <w:r>
              <w:rPr>
                <w:i/>
                <w:iCs/>
              </w:rPr>
              <w:t>C 31 (UAE)</w:t>
            </w:r>
          </w:p>
          <w:p w:rsidR="001A5FA6" w:rsidRDefault="001A5FA6" w:rsidP="00AC2AB7">
            <w:pPr>
              <w:spacing w:before="120"/>
              <w:rPr>
                <w:lang w:val="en-GB"/>
              </w:rPr>
            </w:pPr>
            <w:r w:rsidRPr="00AC2AB7">
              <w:rPr>
                <w:i/>
                <w:iCs/>
                <w:lang w:val="en-GB"/>
              </w:rPr>
              <w:t>Operating Agency</w:t>
            </w:r>
            <w:r w:rsidRPr="00AC2AB7">
              <w:rPr>
                <w:lang w:val="en-GB"/>
              </w:rPr>
              <w:t>: Any individual, company, corporation or governmental agency which operates a telecommunication installation intended for an international telecommunication service or capable of causing harmful interference with such a service.</w:t>
            </w:r>
          </w:p>
        </w:tc>
        <w:tc>
          <w:tcPr>
            <w:tcW w:w="3219" w:type="pct"/>
          </w:tcPr>
          <w:p w:rsidR="001A5FA6" w:rsidRDefault="001A5FA6" w:rsidP="00E200E4">
            <w:pPr>
              <w:spacing w:before="120"/>
              <w:rPr>
                <w:rStyle w:val="opttxt"/>
              </w:rPr>
            </w:pPr>
          </w:p>
          <w:p w:rsidR="001A5FA6" w:rsidRPr="008679E5"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77C72">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356A3">
            <w:pPr>
              <w:spacing w:before="120"/>
              <w:rPr>
                <w:i/>
                <w:iCs/>
              </w:rPr>
            </w:pPr>
            <w:r w:rsidRPr="008356A3">
              <w:rPr>
                <w:rStyle w:val="opttxt"/>
              </w:rPr>
              <w:t>Option 1 ADD</w:t>
            </w:r>
            <w:r>
              <w:rPr>
                <w:lang w:val="en-GB"/>
              </w:rPr>
              <w:t xml:space="preserve">: CS 1008. </w:t>
            </w:r>
            <w:r>
              <w:rPr>
                <w:i/>
                <w:iCs/>
                <w:lang w:val="en-GB"/>
              </w:rPr>
              <w:t xml:space="preserve">Source </w:t>
            </w:r>
            <w:r>
              <w:rPr>
                <w:i/>
                <w:iCs/>
              </w:rPr>
              <w:t>C 31 (UAE)</w:t>
            </w:r>
            <w:r w:rsidRPr="006E4F60">
              <w:rPr>
                <w:i/>
                <w:iCs/>
              </w:rPr>
              <w:t>.</w:t>
            </w:r>
          </w:p>
          <w:p w:rsidR="001A5FA6" w:rsidRDefault="001A5FA6" w:rsidP="00AC2AB7">
            <w:pPr>
              <w:spacing w:before="120"/>
              <w:rPr>
                <w:lang w:val="en-GB"/>
              </w:rPr>
            </w:pPr>
            <w:r w:rsidRPr="00AC2AB7">
              <w:rPr>
                <w:i/>
                <w:iCs/>
                <w:lang w:val="en-GB"/>
              </w:rPr>
              <w:t>Recognized Operating Agency</w:t>
            </w:r>
            <w:r w:rsidRPr="00AC2AB7">
              <w:rPr>
                <w:lang w:val="en-GB"/>
              </w:rPr>
              <w:t>: Any operating agency, as defined above, which operates a public correspondence or broadcasting service and upon which the obligations provided for in Article</w:t>
            </w:r>
            <w:r>
              <w:rPr>
                <w:lang w:val="en-GB"/>
              </w:rPr>
              <w:t xml:space="preserve"> </w:t>
            </w:r>
            <w:r w:rsidRPr="00AC2AB7">
              <w:rPr>
                <w:lang w:val="en-GB"/>
              </w:rPr>
              <w:t xml:space="preserve">6 of </w:t>
            </w:r>
            <w:r>
              <w:rPr>
                <w:lang w:val="en-GB"/>
              </w:rPr>
              <w:t>the ITU</w:t>
            </w:r>
            <w:r w:rsidRPr="00AC2AB7">
              <w:rPr>
                <w:lang w:val="en-GB"/>
              </w:rPr>
              <w:t xml:space="preserve"> Constitution are imposed by the Member State in whose territory the head office of the agency is situated, or by the Member State which has authorized this operating agency to establish and operate a telecommunication service on its territory.</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AC2AB7">
            <w:pPr>
              <w:spacing w:before="120"/>
              <w:rPr>
                <w:i/>
                <w:iCs/>
              </w:rPr>
            </w:pPr>
            <w:r w:rsidRPr="008356A3">
              <w:rPr>
                <w:rStyle w:val="opttxt"/>
              </w:rPr>
              <w:t>Option 1 ADD</w:t>
            </w:r>
            <w:r>
              <w:rPr>
                <w:lang w:val="en-GB"/>
              </w:rPr>
              <w:t xml:space="preserve">: CS 1013. </w:t>
            </w:r>
            <w:r>
              <w:rPr>
                <w:i/>
                <w:iCs/>
                <w:lang w:val="en-GB"/>
              </w:rPr>
              <w:t xml:space="preserve">Source </w:t>
            </w:r>
            <w:r>
              <w:rPr>
                <w:i/>
                <w:iCs/>
              </w:rPr>
              <w:t>C 31 (UAE)</w:t>
            </w:r>
            <w:r w:rsidRPr="006E4F60">
              <w:rPr>
                <w:i/>
                <w:iCs/>
              </w:rPr>
              <w:t>.</w:t>
            </w:r>
          </w:p>
          <w:p w:rsidR="001A5FA6" w:rsidRDefault="001A5FA6" w:rsidP="00AC2AB7">
            <w:pPr>
              <w:spacing w:before="120"/>
              <w:rPr>
                <w:lang w:val="en-GB"/>
              </w:rPr>
            </w:pPr>
            <w:r w:rsidRPr="00AC2AB7">
              <w:rPr>
                <w:i/>
                <w:iCs/>
                <w:lang w:val="en-GB"/>
              </w:rPr>
              <w:t>Telegram</w:t>
            </w:r>
            <w:r w:rsidRPr="00AC2AB7">
              <w:rPr>
                <w:lang w:val="en-GB"/>
              </w:rPr>
              <w:t>: Written matter intended to be transmitted by telegraphy for delivery to the addressee. This term also includes radiotelegrams unless otherwise specified</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C2FA3">
            <w:pPr>
              <w:spacing w:before="120"/>
              <w:rPr>
                <w:i/>
                <w:iCs/>
              </w:rPr>
            </w:pPr>
            <w:r w:rsidRPr="008356A3">
              <w:rPr>
                <w:rStyle w:val="opttxt"/>
              </w:rPr>
              <w:t>Option 1 ADD</w:t>
            </w:r>
            <w:r>
              <w:rPr>
                <w:lang w:val="en-GB"/>
              </w:rPr>
              <w:t xml:space="preserve">: CS 1015. </w:t>
            </w:r>
            <w:r>
              <w:rPr>
                <w:i/>
                <w:iCs/>
                <w:lang w:val="en-GB"/>
              </w:rPr>
              <w:t xml:space="preserve">Source </w:t>
            </w:r>
            <w:r>
              <w:rPr>
                <w:i/>
                <w:iCs/>
              </w:rPr>
              <w:t>C 31 (UAE)</w:t>
            </w:r>
            <w:r w:rsidRPr="006E4F60">
              <w:rPr>
                <w:i/>
                <w:iCs/>
              </w:rPr>
              <w:t>.</w:t>
            </w:r>
          </w:p>
          <w:p w:rsidR="001A5FA6" w:rsidRDefault="001A5FA6" w:rsidP="00AC2AB7">
            <w:pPr>
              <w:spacing w:before="120"/>
              <w:rPr>
                <w:lang w:val="en-GB"/>
              </w:rPr>
            </w:pPr>
            <w:r w:rsidRPr="00AC2AB7">
              <w:rPr>
                <w:i/>
                <w:iCs/>
                <w:lang w:val="en-GB"/>
              </w:rPr>
              <w:t>Private Telegrams</w:t>
            </w:r>
            <w:r w:rsidRPr="00AC2AB7">
              <w:rPr>
                <w:lang w:val="en-GB"/>
              </w:rPr>
              <w:t>: Telegrams other than government or service telegrams</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8C2FA3">
            <w:pPr>
              <w:spacing w:before="120"/>
              <w:rPr>
                <w:i/>
                <w:iCs/>
              </w:rPr>
            </w:pPr>
            <w:r w:rsidRPr="008356A3">
              <w:rPr>
                <w:rStyle w:val="opttxt"/>
              </w:rPr>
              <w:t>Option 1 ADD</w:t>
            </w:r>
            <w:r>
              <w:rPr>
                <w:lang w:val="en-GB"/>
              </w:rPr>
              <w:t xml:space="preserve">: CS 1016. </w:t>
            </w:r>
            <w:r>
              <w:rPr>
                <w:i/>
                <w:iCs/>
                <w:lang w:val="en-GB"/>
              </w:rPr>
              <w:t xml:space="preserve">Source </w:t>
            </w:r>
            <w:r>
              <w:rPr>
                <w:i/>
                <w:iCs/>
              </w:rPr>
              <w:t>C 31 (UAE)</w:t>
            </w:r>
            <w:r w:rsidRPr="006E4F60">
              <w:rPr>
                <w:i/>
                <w:iCs/>
              </w:rPr>
              <w:t>.</w:t>
            </w:r>
          </w:p>
          <w:p w:rsidR="001A5FA6" w:rsidRDefault="001A5FA6" w:rsidP="00AC2AB7">
            <w:pPr>
              <w:spacing w:before="120"/>
            </w:pPr>
            <w:r w:rsidRPr="00AC2AB7">
              <w:rPr>
                <w:i/>
                <w:iCs/>
              </w:rPr>
              <w:t>Telegraphy</w:t>
            </w:r>
            <w:r w:rsidRPr="00AC2AB7">
              <w:t>: A form of telecommunication in which the transmitted information is intended to be recorded on arrival as a graphic document; the transmitted information may sometimes be presented in an alternative form or may be stored for subsequent use</w:t>
            </w:r>
            <w:r>
              <w:t>.</w:t>
            </w:r>
          </w:p>
          <w:p w:rsidR="001A5FA6" w:rsidRPr="00AC2AB7" w:rsidRDefault="001A5FA6" w:rsidP="00AC2AB7">
            <w:pPr>
              <w:spacing w:before="120"/>
            </w:pPr>
            <w:r w:rsidRPr="00AC2AB7">
              <w:t>Note: graphic document records information in a permanent form and is capable of being filed and consulted; it may take the form of written or printed matter or of a fixed image</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C2FA3">
            <w:pPr>
              <w:spacing w:before="120"/>
              <w:rPr>
                <w:i/>
                <w:iCs/>
              </w:rPr>
            </w:pPr>
            <w:r w:rsidRPr="008356A3">
              <w:rPr>
                <w:rStyle w:val="opttxt"/>
              </w:rPr>
              <w:t>Option 1 ADD</w:t>
            </w:r>
            <w:r>
              <w:rPr>
                <w:lang w:val="en-GB"/>
              </w:rPr>
              <w:t xml:space="preserve">: CS 1017. </w:t>
            </w:r>
            <w:r>
              <w:rPr>
                <w:i/>
                <w:iCs/>
                <w:lang w:val="en-GB"/>
              </w:rPr>
              <w:t xml:space="preserve">Source </w:t>
            </w:r>
            <w:r>
              <w:rPr>
                <w:i/>
                <w:iCs/>
              </w:rPr>
              <w:t>C 31 (UAE)</w:t>
            </w:r>
            <w:r w:rsidRPr="006E4F60">
              <w:rPr>
                <w:i/>
                <w:iCs/>
              </w:rPr>
              <w:t>.</w:t>
            </w:r>
          </w:p>
          <w:p w:rsidR="001A5FA6" w:rsidRDefault="001A5FA6" w:rsidP="008C2FA3">
            <w:pPr>
              <w:spacing w:before="120"/>
              <w:rPr>
                <w:lang w:val="en-GB"/>
              </w:rPr>
            </w:pPr>
            <w:r w:rsidRPr="008C2FA3">
              <w:rPr>
                <w:i/>
                <w:iCs/>
                <w:lang w:val="en-GB"/>
              </w:rPr>
              <w:t>Telephony</w:t>
            </w:r>
            <w:r w:rsidRPr="008C2FA3">
              <w:rPr>
                <w:lang w:val="en-GB"/>
              </w:rPr>
              <w:t>: A form of telecommunication primarily intended for the exchange of information in the form of speech</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C2FA3">
            <w:pPr>
              <w:spacing w:before="120"/>
              <w:rPr>
                <w:i/>
                <w:iCs/>
              </w:rPr>
            </w:pPr>
            <w:r w:rsidRPr="008356A3">
              <w:rPr>
                <w:rStyle w:val="opttxt"/>
              </w:rPr>
              <w:t>Option 1 ADD</w:t>
            </w:r>
            <w:r>
              <w:rPr>
                <w:lang w:val="en-GB"/>
              </w:rPr>
              <w:t xml:space="preserve">: CV 1003. </w:t>
            </w:r>
            <w:r>
              <w:rPr>
                <w:i/>
                <w:iCs/>
                <w:lang w:val="en-GB"/>
              </w:rPr>
              <w:t xml:space="preserve">Source </w:t>
            </w:r>
            <w:r>
              <w:rPr>
                <w:i/>
                <w:iCs/>
              </w:rPr>
              <w:t>C 31 (UAE)</w:t>
            </w:r>
            <w:r w:rsidRPr="006E4F60">
              <w:rPr>
                <w:i/>
                <w:iCs/>
              </w:rPr>
              <w:t>.</w:t>
            </w:r>
          </w:p>
          <w:p w:rsidR="001A5FA6" w:rsidRDefault="001A5FA6" w:rsidP="008C2FA3">
            <w:pPr>
              <w:spacing w:before="120"/>
              <w:rPr>
                <w:lang w:val="en-GB"/>
              </w:rPr>
            </w:pPr>
            <w:r w:rsidRPr="008C2FA3">
              <w:rPr>
                <w:i/>
                <w:iCs/>
                <w:lang w:val="en-GB"/>
              </w:rPr>
              <w:t>Mobile Service</w:t>
            </w:r>
            <w:r w:rsidRPr="008C2FA3">
              <w:rPr>
                <w:lang w:val="en-GB"/>
              </w:rPr>
              <w:t>: A radiocommunication service between mobile and land stations, or between mobile stations.</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C2FA3">
            <w:pPr>
              <w:spacing w:before="120"/>
              <w:rPr>
                <w:i/>
                <w:iCs/>
              </w:rPr>
            </w:pPr>
            <w:r w:rsidRPr="008356A3">
              <w:rPr>
                <w:rStyle w:val="opttxt"/>
              </w:rPr>
              <w:t>Option 1 ADD</w:t>
            </w:r>
            <w:r>
              <w:rPr>
                <w:lang w:val="en-GB"/>
              </w:rPr>
              <w:t xml:space="preserve">: CV 1006. </w:t>
            </w:r>
            <w:r>
              <w:rPr>
                <w:i/>
                <w:iCs/>
                <w:lang w:val="en-GB"/>
              </w:rPr>
              <w:t xml:space="preserve">Source </w:t>
            </w:r>
            <w:r>
              <w:rPr>
                <w:i/>
                <w:iCs/>
              </w:rPr>
              <w:t>C 31 (UAE)</w:t>
            </w:r>
            <w:r w:rsidRPr="006E4F60">
              <w:rPr>
                <w:i/>
                <w:iCs/>
              </w:rPr>
              <w:t>.</w:t>
            </w:r>
          </w:p>
          <w:p w:rsidR="001A5FA6" w:rsidRDefault="001A5FA6" w:rsidP="008C2FA3">
            <w:pPr>
              <w:spacing w:before="120"/>
              <w:rPr>
                <w:lang w:val="en-GB"/>
              </w:rPr>
            </w:pPr>
            <w:r w:rsidRPr="008C2FA3">
              <w:rPr>
                <w:i/>
                <w:iCs/>
                <w:lang w:val="en-GB"/>
              </w:rPr>
              <w:t>Service Telecommunication</w:t>
            </w:r>
            <w:r w:rsidRPr="008C2FA3">
              <w:rPr>
                <w:lang w:val="en-GB"/>
              </w:rPr>
              <w:t>: A telecommunication that relates to public international telecommunications and that is exchanged among the following</w:t>
            </w:r>
            <w:r>
              <w:rPr>
                <w:lang w:val="en-GB"/>
              </w:rPr>
              <w:t>:</w:t>
            </w:r>
          </w:p>
          <w:p w:rsidR="001A5FA6" w:rsidRDefault="001A5FA6" w:rsidP="008C2FA3">
            <w:pPr>
              <w:rPr>
                <w:lang w:val="en-GB"/>
              </w:rPr>
            </w:pPr>
            <w:r w:rsidRPr="008C2FA3">
              <w:rPr>
                <w:lang w:val="en-GB"/>
              </w:rPr>
              <w:t>– administrations,</w:t>
            </w:r>
          </w:p>
          <w:p w:rsidR="001A5FA6" w:rsidRDefault="001A5FA6" w:rsidP="008C2FA3">
            <w:pPr>
              <w:rPr>
                <w:lang w:val="en-GB"/>
              </w:rPr>
            </w:pPr>
            <w:r w:rsidRPr="008C2FA3">
              <w:rPr>
                <w:lang w:val="en-GB"/>
              </w:rPr>
              <w:t>–</w:t>
            </w:r>
            <w:r>
              <w:rPr>
                <w:lang w:val="en-GB"/>
              </w:rPr>
              <w:t xml:space="preserve"> </w:t>
            </w:r>
            <w:r w:rsidRPr="008C2FA3">
              <w:rPr>
                <w:lang w:val="en-GB"/>
              </w:rPr>
              <w:t>recognized operating agencies, and</w:t>
            </w:r>
          </w:p>
          <w:p w:rsidR="001A5FA6" w:rsidRDefault="001A5FA6" w:rsidP="008C2FA3">
            <w:pPr>
              <w:rPr>
                <w:lang w:val="en-GB"/>
              </w:rPr>
            </w:pPr>
            <w:r>
              <w:rPr>
                <w:color w:val="000000"/>
                <w:lang w:val="en-GB"/>
              </w:rPr>
              <w:t>– the Chairman of the Council, the Secretary-General, the Deputy Secretary-General, the Directors of the Bureaux, the members of the Radio Regulations Board, and other representatives or authorized officials of the Union, including those working on official matters outside the seat of the Union.</w:t>
            </w:r>
            <w:r>
              <w:rPr>
                <w:lang w:val="en-GB"/>
              </w:rPr>
              <w:t xml:space="preserve"> </w:t>
            </w:r>
          </w:p>
        </w:tc>
        <w:tc>
          <w:tcPr>
            <w:tcW w:w="3219" w:type="pct"/>
          </w:tcPr>
          <w:p w:rsidR="001A5FA6" w:rsidRDefault="001A5FA6" w:rsidP="00E200E4">
            <w:pPr>
              <w:spacing w:before="120"/>
              <w:rPr>
                <w:rStyle w:val="opttxt"/>
              </w:rPr>
            </w:pPr>
          </w:p>
          <w:p w:rsidR="001A5FA6" w:rsidRDefault="001A5FA6" w:rsidP="00E200E4">
            <w:pPr>
              <w:spacing w:before="120"/>
            </w:pPr>
            <w:r w:rsidRPr="00877C72">
              <w:rPr>
                <w:rStyle w:val="opttxt"/>
              </w:rPr>
              <w:t>Option 1 ADD</w:t>
            </w:r>
            <w:r>
              <w:rPr>
                <w:lang w:val="en-GB"/>
              </w:rPr>
              <w:t xml:space="preserve">: </w:t>
            </w:r>
            <w:r>
              <w:t>See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D92A98" w:rsidRDefault="001A5FA6" w:rsidP="004C11A0">
            <w:pPr>
              <w:spacing w:before="120"/>
              <w:rPr>
                <w:highlight w:val="yellow"/>
                <w:lang w:val="en-GB"/>
              </w:rPr>
            </w:pPr>
            <w:r w:rsidRPr="008356A3">
              <w:rPr>
                <w:rStyle w:val="opttxt"/>
              </w:rPr>
              <w:t>Option 1 ADD</w:t>
            </w:r>
            <w:r>
              <w:rPr>
                <w:lang w:val="en-GB"/>
              </w:rPr>
              <w:t>:</w:t>
            </w:r>
            <w:r w:rsidRPr="002E2C9A">
              <w:rPr>
                <w:lang w:val="en-GB"/>
              </w:rPr>
              <w:t xml:space="preserve"> </w:t>
            </w:r>
            <w:r>
              <w:rPr>
                <w:lang w:val="en-GB"/>
              </w:rPr>
              <w:t xml:space="preserve">new </w:t>
            </w:r>
            <w:r w:rsidRPr="002E2C9A">
              <w:rPr>
                <w:lang w:val="en-GB"/>
              </w:rPr>
              <w:t xml:space="preserve">2.11 </w:t>
            </w:r>
            <w:r w:rsidRPr="002E2C9A">
              <w:rPr>
                <w:i/>
                <w:iCs/>
                <w:lang w:val="en-GB"/>
              </w:rPr>
              <w:t>Transit rate</w:t>
            </w:r>
            <w:r w:rsidRPr="002E2C9A">
              <w:rPr>
                <w:lang w:val="en-GB"/>
              </w:rPr>
              <w:t>: a rate set by the point of transit in a third country (indirect relation).</w:t>
            </w:r>
            <w:r w:rsidRPr="00F5170A">
              <w:rPr>
                <w:i/>
                <w:iCs/>
                <w:lang w:val="en-GB"/>
              </w:rPr>
              <w:t xml:space="preserve"> Source TD 21 Rev.1</w:t>
            </w:r>
            <w:r>
              <w:rPr>
                <w:i/>
                <w:iCs/>
                <w:lang w:val="en-GB"/>
              </w:rPr>
              <w:t xml:space="preserve"> and Russian Federation</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C11991">
            <w:pPr>
              <w:spacing w:before="120"/>
              <w:rPr>
                <w:bCs/>
                <w:i/>
                <w:iCs/>
                <w:szCs w:val="20"/>
              </w:rPr>
            </w:pPr>
            <w:r w:rsidRPr="00804DF2">
              <w:t>It is not necessary or possible to define all routing options in a competitive environment where choice</w:t>
            </w:r>
            <w:r>
              <w:t xml:space="preserve"> of route and payment option is</w:t>
            </w:r>
            <w:r w:rsidRPr="00804DF2">
              <w:t xml:space="preserve"> a commercial matter.</w:t>
            </w:r>
            <w:r w:rsidRPr="00E17843">
              <w:rPr>
                <w:bCs/>
                <w:i/>
                <w:iCs/>
                <w:szCs w:val="20"/>
              </w:rPr>
              <w:t xml:space="preserve"> 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223E82">
            <w:pPr>
              <w:spacing w:before="120"/>
              <w:rPr>
                <w:i/>
                <w:iCs/>
                <w:lang w:val="en-GB"/>
              </w:rPr>
            </w:pPr>
            <w:r w:rsidRPr="00223E82">
              <w:rPr>
                <w:lang w:val="en-GB"/>
              </w:rPr>
              <w:t>Definition is not needed since there are no articles in the ITRs which refer to these definitions.</w:t>
            </w:r>
            <w:r>
              <w:rPr>
                <w:lang w:val="en-GB"/>
              </w:rPr>
              <w:t xml:space="preserve"> </w:t>
            </w:r>
            <w:r w:rsidRPr="00223E82">
              <w:rPr>
                <w:i/>
                <w:iCs/>
                <w:lang w:val="en-GB"/>
              </w:rPr>
              <w:t>Source C 54 (Portugal)</w:t>
            </w:r>
          </w:p>
          <w:p w:rsidR="001A5FA6" w:rsidRPr="004C11A0" w:rsidRDefault="001A5FA6" w:rsidP="00223E82">
            <w:pPr>
              <w:spacing w:before="120"/>
              <w:rPr>
                <w:lang w:val="en-GB"/>
              </w:rPr>
            </w:pPr>
            <w:r>
              <w:rPr>
                <w:lang w:val="en-GB"/>
              </w:rPr>
              <w:t xml:space="preserve">Some Member States stated that this definition is required.  </w:t>
            </w:r>
            <w:r w:rsidRPr="004C11A0">
              <w:rPr>
                <w:i/>
                <w:iCs/>
                <w:lang w:val="en-GB"/>
              </w:rPr>
              <w:t>(Egypt, Russian Federation)</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D92A98" w:rsidRDefault="001A5FA6" w:rsidP="006D6BC2">
            <w:pPr>
              <w:spacing w:before="120"/>
              <w:rPr>
                <w:highlight w:val="yellow"/>
                <w:lang w:val="en-GB"/>
              </w:rPr>
            </w:pPr>
            <w:r w:rsidRPr="008356A3">
              <w:rPr>
                <w:rStyle w:val="opttxt"/>
              </w:rPr>
              <w:t>Option 1 ADD</w:t>
            </w:r>
            <w:r>
              <w:rPr>
                <w:lang w:val="en-GB"/>
              </w:rPr>
              <w:t xml:space="preserve">: new </w:t>
            </w:r>
            <w:r w:rsidRPr="00853B01">
              <w:rPr>
                <w:lang w:val="en-GB"/>
              </w:rPr>
              <w:t xml:space="preserve">2.12 </w:t>
            </w:r>
            <w:r w:rsidRPr="00853B01">
              <w:rPr>
                <w:i/>
                <w:iCs/>
                <w:lang w:val="en-GB"/>
              </w:rPr>
              <w:t>Termination rate</w:t>
            </w:r>
            <w:r w:rsidRPr="00853B01">
              <w:rPr>
                <w:lang w:val="en-GB"/>
              </w:rPr>
              <w:t>: A rate set by the destination administration/ROA for terminating incoming traffic regardless of origin.</w:t>
            </w:r>
            <w:r w:rsidRPr="00F5170A">
              <w:rPr>
                <w:i/>
                <w:iCs/>
                <w:lang w:val="en-GB"/>
              </w:rPr>
              <w:t xml:space="preserve"> Source TD 21 Rev.1</w:t>
            </w:r>
            <w:r>
              <w:rPr>
                <w:i/>
                <w:iCs/>
                <w:lang w:val="en-GB"/>
              </w:rPr>
              <w:t xml:space="preserve"> and Russian Federation</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C11991">
            <w:pPr>
              <w:spacing w:before="120"/>
              <w:rPr>
                <w:bCs/>
                <w:i/>
                <w:iCs/>
                <w:szCs w:val="20"/>
              </w:rPr>
            </w:pPr>
            <w:r w:rsidRPr="00804DF2">
              <w:t>It is not necessary or possible to define all routing options in a competitive environment where choice</w:t>
            </w:r>
            <w:r>
              <w:t xml:space="preserve"> of route and payment option is</w:t>
            </w:r>
            <w:r w:rsidRPr="00804DF2">
              <w:t xml:space="preserve"> a commercial matter.</w:t>
            </w:r>
            <w:r w:rsidRPr="00E17843">
              <w:rPr>
                <w:bCs/>
                <w:i/>
                <w:iCs/>
                <w:szCs w:val="20"/>
              </w:rPr>
              <w:t xml:space="preserve"> 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C11991">
            <w:pPr>
              <w:spacing w:before="120"/>
              <w:rPr>
                <w:i/>
                <w:iCs/>
                <w:lang w:val="en-GB"/>
              </w:rPr>
            </w:pPr>
            <w:r w:rsidRPr="00223E82">
              <w:rPr>
                <w:lang w:val="en-GB"/>
              </w:rPr>
              <w:t>Definition is not needed since there are no articles in the ITRs which refer to these definitions.</w:t>
            </w:r>
            <w:r>
              <w:rPr>
                <w:lang w:val="en-GB"/>
              </w:rPr>
              <w:t xml:space="preserve"> </w:t>
            </w:r>
            <w:r w:rsidRPr="00223E82">
              <w:rPr>
                <w:i/>
                <w:iCs/>
                <w:lang w:val="en-GB"/>
              </w:rPr>
              <w:t>Source C 54 (Portugal)</w:t>
            </w:r>
          </w:p>
          <w:p w:rsidR="001A5FA6" w:rsidRPr="00853B01" w:rsidRDefault="001A5FA6" w:rsidP="004C11A0">
            <w:pPr>
              <w:spacing w:before="120"/>
              <w:rPr>
                <w:lang w:val="en-GB"/>
              </w:rPr>
            </w:pPr>
            <w:r>
              <w:rPr>
                <w:lang w:val="en-GB"/>
              </w:rPr>
              <w:t xml:space="preserve">Some Member States stated that this definition is required.  </w:t>
            </w:r>
            <w:r w:rsidRPr="004C11A0">
              <w:rPr>
                <w:i/>
                <w:iCs/>
                <w:lang w:val="en-GB"/>
              </w:rPr>
              <w:t>(Russian Federation)</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853B01" w:rsidRDefault="001A5FA6" w:rsidP="006D6BC2">
            <w:pPr>
              <w:spacing w:before="120"/>
              <w:rPr>
                <w:lang w:val="en-GB"/>
              </w:rPr>
            </w:pPr>
            <w:r w:rsidRPr="008356A3">
              <w:rPr>
                <w:rStyle w:val="opttxt"/>
              </w:rPr>
              <w:t>Option 1 ADD</w:t>
            </w:r>
            <w:r>
              <w:rPr>
                <w:lang w:val="en-GB"/>
              </w:rPr>
              <w:t xml:space="preserve">: new </w:t>
            </w:r>
            <w:r w:rsidRPr="00441508">
              <w:rPr>
                <w:lang w:val="en-GB"/>
              </w:rPr>
              <w:t xml:space="preserve">2.13 </w:t>
            </w:r>
            <w:r w:rsidRPr="00441508">
              <w:rPr>
                <w:i/>
                <w:lang w:val="en-GB"/>
              </w:rPr>
              <w:t>Spam</w:t>
            </w:r>
            <w:r w:rsidRPr="00441508">
              <w:rPr>
                <w:lang w:val="en-GB"/>
              </w:rPr>
              <w:t xml:space="preserve">: </w:t>
            </w:r>
            <w:r w:rsidRPr="00441508">
              <w:t xml:space="preserve">information transmitted over telecommunication networks as text, sound, image, tangible data used in a man-machine interface bearing advertizing nature or having no meaningful message, simultaneously or during a short period of time, to a large number of particular addressees without prior consent of the addressee (recipient) to receive this information or information of this nature. (Spam should be distinguished from information of any type (advertisements inclusive) transmitted over broadcasting (non-addressed) networks (such as TV and/or radio broadcasting networks, etc.)). </w:t>
            </w:r>
            <w:r w:rsidRPr="00441508">
              <w:rPr>
                <w:i/>
              </w:rPr>
              <w:t>Source: Russian Federation (C 22)</w:t>
            </w:r>
            <w:r>
              <w:rPr>
                <w:i/>
              </w:rPr>
              <w:t>, Algeria and Egypt</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2254D5">
            <w:pPr>
              <w:spacing w:before="120"/>
              <w:rPr>
                <w:bCs/>
                <w:i/>
                <w:iCs/>
                <w:szCs w:val="20"/>
              </w:rPr>
            </w:pPr>
            <w:r>
              <w:rPr>
                <w:szCs w:val="20"/>
              </w:rPr>
              <w:t>The United States</w:t>
            </w:r>
            <w:r w:rsidRPr="0036455F">
              <w:rPr>
                <w:szCs w:val="20"/>
              </w:rPr>
              <w:t xml:space="preserve"> do</w:t>
            </w:r>
            <w:r>
              <w:rPr>
                <w:szCs w:val="20"/>
              </w:rPr>
              <w:t>es</w:t>
            </w:r>
            <w:r w:rsidRPr="0036455F">
              <w:rPr>
                <w:szCs w:val="20"/>
              </w:rPr>
              <w:t xml:space="preserve"> not agree that a definition of SPAM should be added</w:t>
            </w:r>
            <w:r>
              <w:rPr>
                <w:szCs w:val="20"/>
              </w:rPr>
              <w:t>.</w:t>
            </w:r>
            <w:r w:rsidRPr="0036455F">
              <w:rPr>
                <w:szCs w:val="20"/>
              </w:rPr>
              <w:t xml:space="preserve">  Advances are made in this area continually and any attempt to address SPAM through the ITRs would be ineffective and would be outdated immediately.</w:t>
            </w:r>
            <w:r>
              <w:rPr>
                <w:szCs w:val="20"/>
              </w:rPr>
              <w:t xml:space="preserve"> </w:t>
            </w:r>
            <w:r w:rsidRPr="0036455F">
              <w:rPr>
                <w:szCs w:val="20"/>
              </w:rPr>
              <w:t xml:space="preserve"> The most effective mechanisms for responding to SPAM are technological. </w:t>
            </w:r>
            <w:r>
              <w:rPr>
                <w:szCs w:val="20"/>
              </w:rPr>
              <w:t>To add an issue like SPAM also would change the technological neutrality of the treaty.</w:t>
            </w:r>
            <w:r w:rsidRPr="00E17843">
              <w:rPr>
                <w:bCs/>
                <w:i/>
                <w:iCs/>
                <w:szCs w:val="20"/>
              </w:rPr>
              <w:t xml:space="preserve"> Source:</w:t>
            </w:r>
            <w:r>
              <w:rPr>
                <w:bCs/>
                <w:i/>
                <w:iCs/>
                <w:szCs w:val="20"/>
              </w:rPr>
              <w:t xml:space="preserve"> C 45</w:t>
            </w:r>
            <w:r w:rsidRPr="00E17843">
              <w:rPr>
                <w:bCs/>
                <w:i/>
                <w:iCs/>
                <w:szCs w:val="20"/>
              </w:rPr>
              <w:t xml:space="preserve"> (</w:t>
            </w:r>
            <w:r>
              <w:rPr>
                <w:bCs/>
                <w:i/>
                <w:iCs/>
                <w:szCs w:val="20"/>
              </w:rPr>
              <w:t>USA</w:t>
            </w:r>
            <w:r w:rsidRPr="00E17843">
              <w:rPr>
                <w:bCs/>
                <w:i/>
                <w:iCs/>
                <w:szCs w:val="20"/>
              </w:rPr>
              <w:t>)</w:t>
            </w:r>
          </w:p>
          <w:p w:rsidR="001A5FA6" w:rsidRDefault="001A5FA6" w:rsidP="002254D5">
            <w:pPr>
              <w:spacing w:before="120"/>
              <w:rPr>
                <w:i/>
                <w:iCs/>
                <w:color w:val="000000"/>
                <w:szCs w:val="20"/>
                <w:lang w:val="en-GB"/>
              </w:rPr>
            </w:pPr>
            <w:r w:rsidRPr="00D6162B">
              <w:rPr>
                <w:color w:val="000000"/>
                <w:szCs w:val="20"/>
                <w:lang w:val="en-GB"/>
              </w:rPr>
              <w:t>Under editorial review, namely to evaluate compatibility with the EU/EEA legislation, and to reflect the work being developed at international level, e</w:t>
            </w:r>
            <w:r>
              <w:rPr>
                <w:color w:val="000000"/>
                <w:szCs w:val="20"/>
                <w:lang w:val="en-GB"/>
              </w:rPr>
              <w:t>.</w:t>
            </w:r>
            <w:r w:rsidRPr="00D6162B">
              <w:rPr>
                <w:color w:val="000000"/>
                <w:szCs w:val="20"/>
                <w:lang w:val="en-GB"/>
              </w:rPr>
              <w:t>g. OECD.</w:t>
            </w:r>
            <w:r>
              <w:rPr>
                <w:color w:val="000000"/>
                <w:szCs w:val="20"/>
                <w:lang w:val="en-GB"/>
              </w:rPr>
              <w:t xml:space="preserve"> </w:t>
            </w:r>
            <w:r w:rsidRPr="00223E82">
              <w:rPr>
                <w:i/>
                <w:iCs/>
                <w:color w:val="000000"/>
                <w:szCs w:val="20"/>
                <w:lang w:val="en-GB"/>
              </w:rPr>
              <w:t>Source C 54 (Portugal)</w:t>
            </w:r>
          </w:p>
          <w:p w:rsidR="001A5FA6" w:rsidRDefault="001A5FA6" w:rsidP="004C11A0">
            <w:pPr>
              <w:spacing w:before="120"/>
              <w:rPr>
                <w:color w:val="000000"/>
                <w:szCs w:val="20"/>
                <w:lang w:val="en-GB"/>
              </w:rPr>
            </w:pPr>
            <w:r>
              <w:rPr>
                <w:color w:val="000000"/>
                <w:szCs w:val="20"/>
                <w:lang w:val="en-GB"/>
              </w:rPr>
              <w:t xml:space="preserve">Some Member States did not support this proposal: it is not sufficiently broad to cover existing national laws on spam. </w:t>
            </w:r>
            <w:r w:rsidRPr="004C11A0">
              <w:rPr>
                <w:i/>
                <w:iCs/>
                <w:color w:val="000000"/>
                <w:szCs w:val="20"/>
                <w:lang w:val="en-GB"/>
              </w:rPr>
              <w:t>(Australia)</w:t>
            </w:r>
          </w:p>
          <w:p w:rsidR="001A5FA6" w:rsidRPr="004C11A0" w:rsidRDefault="001A5FA6" w:rsidP="004C11A0">
            <w:pPr>
              <w:spacing w:before="120"/>
              <w:rPr>
                <w:highlight w:val="yellow"/>
                <w:lang w:val="en-GB"/>
              </w:rPr>
            </w:pPr>
            <w:r>
              <w:rPr>
                <w:color w:val="000000"/>
                <w:szCs w:val="20"/>
                <w:lang w:val="en-GB"/>
              </w:rPr>
              <w:t xml:space="preserve">Some Member States did not support adding any definition of spam. </w:t>
            </w:r>
            <w:r w:rsidRPr="004C11A0">
              <w:rPr>
                <w:i/>
                <w:iCs/>
                <w:color w:val="000000"/>
                <w:szCs w:val="20"/>
                <w:lang w:val="en-GB"/>
              </w:rPr>
              <w:t>(Canada)</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3B7B4F">
            <w:pPr>
              <w:pStyle w:val="Normalaftertitle"/>
              <w:spacing w:before="120"/>
              <w:rPr>
                <w:sz w:val="20"/>
              </w:rPr>
            </w:pPr>
            <w:r w:rsidRPr="00266328">
              <w:rPr>
                <w:rStyle w:val="opttxt"/>
                <w:sz w:val="20"/>
              </w:rPr>
              <w:t>Option 1 ADD</w:t>
            </w:r>
            <w:r>
              <w:t>:</w:t>
            </w:r>
            <w:r>
              <w:rPr>
                <w:sz w:val="20"/>
              </w:rPr>
              <w:t xml:space="preserve"> new 2.14 </w:t>
            </w:r>
            <w:r>
              <w:rPr>
                <w:i/>
                <w:iCs/>
                <w:sz w:val="20"/>
              </w:rPr>
              <w:t>H</w:t>
            </w:r>
            <w:r w:rsidRPr="003B0AA5">
              <w:rPr>
                <w:i/>
                <w:iCs/>
                <w:sz w:val="20"/>
              </w:rPr>
              <w:t>ub</w:t>
            </w:r>
            <w:r>
              <w:rPr>
                <w:sz w:val="20"/>
              </w:rPr>
              <w:t xml:space="preserve">: a transit center (or network operator) that offers to other operators a telecommunication traffic termination service to nominated destinations contained in the offer. </w:t>
            </w:r>
            <w:r w:rsidRPr="006E4F60">
              <w:rPr>
                <w:i/>
                <w:iCs/>
                <w:sz w:val="20"/>
                <w:lang w:val="en-US"/>
              </w:rPr>
              <w:t>Source C 2</w:t>
            </w:r>
            <w:r>
              <w:rPr>
                <w:i/>
                <w:iCs/>
                <w:sz w:val="20"/>
                <w:lang w:val="en-US"/>
              </w:rPr>
              <w:t>7</w:t>
            </w:r>
            <w:r w:rsidRPr="006E4F60">
              <w:rPr>
                <w:i/>
                <w:iCs/>
                <w:sz w:val="20"/>
                <w:lang w:val="en-US"/>
              </w:rPr>
              <w:t xml:space="preserve"> (</w:t>
            </w:r>
            <w:r>
              <w:rPr>
                <w:i/>
                <w:iCs/>
                <w:sz w:val="20"/>
                <w:lang w:val="en-US"/>
              </w:rPr>
              <w:t>SG3RG-AO</w:t>
            </w:r>
            <w:r w:rsidRPr="006E4F60">
              <w:rPr>
                <w:i/>
                <w:iCs/>
                <w:sz w:val="20"/>
                <w:lang w:val="en-US"/>
              </w:rPr>
              <w:t>).</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FC18F5">
            <w:pPr>
              <w:pStyle w:val="Normalaftertitle"/>
              <w:spacing w:before="120"/>
              <w:rPr>
                <w:bCs/>
                <w:i/>
                <w:iCs/>
                <w:sz w:val="20"/>
                <w:lang w:val="en-US"/>
              </w:rPr>
            </w:pPr>
            <w:r w:rsidRPr="00FC18F5">
              <w:rPr>
                <w:sz w:val="20"/>
                <w:lang w:val="en-US"/>
              </w:rPr>
              <w:t xml:space="preserve">The United States does not agree that the definition of “hub” should be added to the treaty as the treaty should be technology neutral and flexible.  Adding terms like “hub” begins to insert issues of a granular technological, commercial operational nature. </w:t>
            </w:r>
            <w:r w:rsidRPr="00FC18F5">
              <w:rPr>
                <w:bCs/>
                <w:i/>
                <w:iCs/>
                <w:sz w:val="20"/>
                <w:lang w:val="en-US"/>
              </w:rPr>
              <w:t>Source: C 45 (USA)</w:t>
            </w:r>
          </w:p>
          <w:p w:rsidR="001A5FA6" w:rsidRDefault="001A5FA6" w:rsidP="00A51B38">
            <w:pPr>
              <w:spacing w:before="120"/>
              <w:rPr>
                <w:szCs w:val="20"/>
              </w:rPr>
            </w:pPr>
            <w:r>
              <w:rPr>
                <w:szCs w:val="20"/>
              </w:rPr>
              <w:t xml:space="preserve">Some Member States did not support this proposal, it is inconsistent with Resolution 171. </w:t>
            </w:r>
            <w:r w:rsidRPr="00A51B38">
              <w:rPr>
                <w:i/>
                <w:iCs/>
                <w:szCs w:val="20"/>
              </w:rPr>
              <w:t>(Canada)</w:t>
            </w:r>
          </w:p>
          <w:p w:rsidR="001A5FA6" w:rsidRDefault="001A5FA6" w:rsidP="00A51B38">
            <w:pPr>
              <w:spacing w:before="120"/>
              <w:rPr>
                <w:i/>
                <w:iCs/>
                <w:szCs w:val="20"/>
              </w:rPr>
            </w:pPr>
            <w:r w:rsidRPr="00D6162B">
              <w:rPr>
                <w:szCs w:val="20"/>
              </w:rPr>
              <w:t>Technical Definition not needed in the ITR as the concept is not being used in the Treaty. Not aligned with Criterion 1.</w:t>
            </w:r>
            <w:r>
              <w:rPr>
                <w:szCs w:val="20"/>
              </w:rPr>
              <w:t xml:space="preserve"> </w:t>
            </w:r>
            <w:r w:rsidRPr="00223E82">
              <w:rPr>
                <w:i/>
                <w:iCs/>
                <w:szCs w:val="20"/>
              </w:rPr>
              <w:t>Source C 54 (Portugal)</w:t>
            </w:r>
          </w:p>
          <w:p w:rsidR="001A5FA6" w:rsidRDefault="001A5FA6" w:rsidP="00223E82">
            <w:pPr>
              <w:spacing w:before="120"/>
            </w:pPr>
            <w:r>
              <w:t xml:space="preserve">Attention was drawn to the criteria presented in </w:t>
            </w:r>
            <w:hyperlink r:id="rId14" w:history="1">
              <w:r w:rsidRPr="00EB1642">
                <w:rPr>
                  <w:rStyle w:val="Hyperlnk"/>
                </w:rPr>
                <w:t>C 54</w:t>
              </w:r>
            </w:hyperlink>
            <w:r>
              <w:t>.</w:t>
            </w:r>
          </w:p>
          <w:p w:rsidR="001A5FA6" w:rsidRPr="00EB1642" w:rsidRDefault="001A5FA6" w:rsidP="00F045F6">
            <w:pPr>
              <w:spacing w:before="120"/>
            </w:pPr>
            <w:r w:rsidRPr="00F045F6">
              <w:t>Some Member States stated that this definition is required because many of the fraudulent activities and inconveniences to the users are due to hubbing of international traffic.</w:t>
            </w:r>
            <w:r>
              <w:t xml:space="preserve"> </w:t>
            </w:r>
            <w:r w:rsidRPr="00F045F6">
              <w:rPr>
                <w:i/>
                <w:iCs/>
              </w:rPr>
              <w:t>Source</w:t>
            </w:r>
            <w:r>
              <w:rPr>
                <w:i/>
                <w:iCs/>
              </w:rPr>
              <w:t>:</w:t>
            </w:r>
            <w:r w:rsidRPr="00F045F6">
              <w:rPr>
                <w:i/>
                <w:iCs/>
              </w:rPr>
              <w:t xml:space="preserve"> C56, 57 &amp; 58 (Egypt)</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AF664B">
            <w:pPr>
              <w:pStyle w:val="Normalaftertitle"/>
              <w:spacing w:before="120"/>
              <w:rPr>
                <w:sz w:val="20"/>
              </w:rPr>
            </w:pPr>
            <w:r w:rsidRPr="003B7B4F">
              <w:rPr>
                <w:rStyle w:val="opttxt"/>
                <w:sz w:val="20"/>
              </w:rPr>
              <w:t>Option 1 ADD</w:t>
            </w:r>
            <w:r w:rsidRPr="003B7B4F">
              <w:rPr>
                <w:sz w:val="20"/>
              </w:rPr>
              <w:t>:</w:t>
            </w:r>
            <w:r>
              <w:rPr>
                <w:sz w:val="20"/>
              </w:rPr>
              <w:t xml:space="preserve"> new 2.15 </w:t>
            </w:r>
            <w:r>
              <w:rPr>
                <w:i/>
                <w:iCs/>
                <w:sz w:val="20"/>
              </w:rPr>
              <w:t>H</w:t>
            </w:r>
            <w:r w:rsidRPr="003B0AA5">
              <w:rPr>
                <w:i/>
                <w:iCs/>
                <w:sz w:val="20"/>
              </w:rPr>
              <w:t>ubbing</w:t>
            </w:r>
            <w:r>
              <w:rPr>
                <w:sz w:val="20"/>
              </w:rPr>
              <w:t>: the routing of telecommunication traffic in hubbing mode consists in the use of hub facilities to terminate telecommunication traffic to other destinations, with full payment due to the hub.</w:t>
            </w:r>
            <w:r w:rsidRPr="006E4F60">
              <w:rPr>
                <w:i/>
                <w:iCs/>
                <w:sz w:val="20"/>
                <w:lang w:val="en-US"/>
              </w:rPr>
              <w:t xml:space="preserve"> Source C 2</w:t>
            </w:r>
            <w:r>
              <w:rPr>
                <w:i/>
                <w:iCs/>
                <w:sz w:val="20"/>
                <w:lang w:val="en-US"/>
              </w:rPr>
              <w:t>7</w:t>
            </w:r>
            <w:r w:rsidRPr="006E4F60">
              <w:rPr>
                <w:i/>
                <w:iCs/>
                <w:sz w:val="20"/>
                <w:lang w:val="en-US"/>
              </w:rPr>
              <w:t xml:space="preserve"> (</w:t>
            </w:r>
            <w:r>
              <w:rPr>
                <w:i/>
                <w:iCs/>
                <w:sz w:val="20"/>
                <w:lang w:val="en-US"/>
              </w:rPr>
              <w:t>SG3RG-AO</w:t>
            </w:r>
            <w:r w:rsidRPr="006E4F60">
              <w:rPr>
                <w:i/>
                <w:iCs/>
                <w:sz w:val="20"/>
                <w:lang w:val="en-US"/>
              </w:rPr>
              <w:t>).</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370E46">
            <w:pPr>
              <w:pStyle w:val="Normalaftertitle"/>
              <w:spacing w:before="120"/>
              <w:rPr>
                <w:i/>
                <w:iCs/>
                <w:sz w:val="20"/>
                <w:lang w:val="en-US"/>
              </w:rPr>
            </w:pPr>
            <w:r>
              <w:rPr>
                <w:sz w:val="20"/>
              </w:rPr>
              <w:t xml:space="preserve">Agreed by SG3 in D.000. </w:t>
            </w:r>
            <w:r w:rsidRPr="006E4F60">
              <w:rPr>
                <w:i/>
                <w:iCs/>
                <w:sz w:val="20"/>
                <w:lang w:val="en-US"/>
              </w:rPr>
              <w:t>Source C 2</w:t>
            </w:r>
            <w:r>
              <w:rPr>
                <w:i/>
                <w:iCs/>
                <w:sz w:val="20"/>
                <w:lang w:val="en-US"/>
              </w:rPr>
              <w:t>7</w:t>
            </w:r>
            <w:r w:rsidRPr="006E4F60">
              <w:rPr>
                <w:i/>
                <w:iCs/>
                <w:sz w:val="20"/>
                <w:lang w:val="en-US"/>
              </w:rPr>
              <w:t xml:space="preserve"> (</w:t>
            </w:r>
            <w:r>
              <w:rPr>
                <w:i/>
                <w:iCs/>
                <w:sz w:val="20"/>
                <w:lang w:val="en-US"/>
              </w:rPr>
              <w:t>SG3RG-AO</w:t>
            </w:r>
            <w:r w:rsidRPr="006E4F60">
              <w:rPr>
                <w:i/>
                <w:iCs/>
                <w:sz w:val="20"/>
                <w:lang w:val="en-US"/>
              </w:rPr>
              <w:t>).</w:t>
            </w:r>
          </w:p>
          <w:p w:rsidR="001A5FA6" w:rsidRDefault="001A5FA6" w:rsidP="008356A3">
            <w:pPr>
              <w:spacing w:before="120"/>
              <w:rPr>
                <w:bCs/>
                <w:i/>
                <w:iCs/>
              </w:rPr>
            </w:pPr>
            <w:r>
              <w:t>The United States does not agree that the definition of “hubbing” should be added to the treaty as the treaty should be technology neutral and flexible.  Adding terms like “hubbing” begins to insert issues of a granular technological, commercial operational nature.  The p</w:t>
            </w:r>
            <w:r>
              <w:rPr>
                <w:szCs w:val="20"/>
              </w:rPr>
              <w:t>roposed revision introduces a detailed provision that is contrary to Resolution 171 according to which the ITRs should reflect “…strategic and policy principle.” to ensure flexibility and to accommodate technological advances.</w:t>
            </w:r>
            <w:r w:rsidRPr="00FC18F5">
              <w:rPr>
                <w:bCs/>
                <w:i/>
                <w:iCs/>
              </w:rPr>
              <w:t xml:space="preserve"> Source: C 45 (USA)</w:t>
            </w:r>
          </w:p>
          <w:p w:rsidR="001A5FA6" w:rsidRDefault="001A5FA6" w:rsidP="00A51B38">
            <w:pPr>
              <w:spacing w:before="120"/>
              <w:rPr>
                <w:szCs w:val="20"/>
              </w:rPr>
            </w:pPr>
            <w:r>
              <w:rPr>
                <w:szCs w:val="20"/>
              </w:rPr>
              <w:t xml:space="preserve">Some Member States did not support this proposal, it is inconsistent with Resolution 171. </w:t>
            </w:r>
            <w:r w:rsidRPr="00A51B38">
              <w:rPr>
                <w:i/>
                <w:iCs/>
                <w:szCs w:val="20"/>
              </w:rPr>
              <w:t>(Canada)</w:t>
            </w:r>
          </w:p>
          <w:p w:rsidR="001A5FA6" w:rsidRDefault="001A5FA6" w:rsidP="00223E82">
            <w:pPr>
              <w:spacing w:before="120"/>
              <w:rPr>
                <w:i/>
                <w:iCs/>
                <w:szCs w:val="20"/>
              </w:rPr>
            </w:pPr>
            <w:r w:rsidRPr="00D6162B">
              <w:rPr>
                <w:szCs w:val="20"/>
              </w:rPr>
              <w:t>Technical Definition not needed in the ITR as the concept is not being used in the Treaty. Not aligned with Criterion 1.</w:t>
            </w:r>
            <w:r>
              <w:rPr>
                <w:szCs w:val="20"/>
              </w:rPr>
              <w:t xml:space="preserve"> </w:t>
            </w:r>
            <w:r w:rsidRPr="00223E82">
              <w:rPr>
                <w:i/>
                <w:iCs/>
                <w:szCs w:val="20"/>
              </w:rPr>
              <w:t>Source C 54 (Portugal)</w:t>
            </w:r>
          </w:p>
          <w:p w:rsidR="001A5FA6" w:rsidRPr="00FC18F5" w:rsidRDefault="001A5FA6" w:rsidP="00F045F6">
            <w:pPr>
              <w:spacing w:before="120"/>
            </w:pPr>
            <w:r w:rsidRPr="00F045F6">
              <w:t xml:space="preserve">Some Member States stated that this definition is required because many of the fraudulent activities and inconveniences to the users are due to hubbing of international traffic. </w:t>
            </w:r>
            <w:r w:rsidRPr="00F045F6">
              <w:rPr>
                <w:i/>
                <w:iCs/>
              </w:rPr>
              <w:t>Source: C56, 57 &amp; 58 (Egypt)</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3B7B4F">
            <w:pPr>
              <w:pStyle w:val="Normalaftertitle"/>
              <w:spacing w:before="120"/>
              <w:rPr>
                <w:sz w:val="20"/>
              </w:rPr>
            </w:pPr>
            <w:r w:rsidRPr="003B7B4F">
              <w:rPr>
                <w:b/>
                <w:bCs/>
                <w:i/>
                <w:iCs/>
                <w:sz w:val="20"/>
                <w:lang w:val="en-US"/>
              </w:rPr>
              <w:t>Option 1 ADD</w:t>
            </w:r>
            <w:r>
              <w:rPr>
                <w:b/>
                <w:bCs/>
                <w:i/>
                <w:iCs/>
                <w:sz w:val="20"/>
                <w:lang w:val="en-US"/>
              </w:rPr>
              <w:t>1</w:t>
            </w:r>
            <w:r w:rsidRPr="003B7B4F">
              <w:rPr>
                <w:sz w:val="20"/>
                <w:lang w:val="en-US"/>
              </w:rPr>
              <w:t>:</w:t>
            </w:r>
            <w:r>
              <w:rPr>
                <w:sz w:val="20"/>
              </w:rPr>
              <w:t xml:space="preserve"> new 2.16 </w:t>
            </w:r>
            <w:r>
              <w:rPr>
                <w:i/>
                <w:iCs/>
                <w:sz w:val="20"/>
                <w:lang w:val="en-US"/>
              </w:rPr>
              <w:t>F</w:t>
            </w:r>
            <w:r w:rsidRPr="00A07A75">
              <w:rPr>
                <w:i/>
                <w:iCs/>
                <w:sz w:val="20"/>
                <w:lang w:val="en-US"/>
              </w:rPr>
              <w:t xml:space="preserve">raud: </w:t>
            </w:r>
            <w:r w:rsidRPr="00A07A75">
              <w:rPr>
                <w:sz w:val="20"/>
                <w:lang w:val="en-US"/>
              </w:rPr>
              <w:t>use of any telecommunications facilities or services with the intention of avoiding payment, without correct payment, with no payment at all, by making someone else pay, or by using a wrongful or criminal deception in order to obtain a financial or personal gain from the use of those facilities or services</w:t>
            </w:r>
            <w:r>
              <w:rPr>
                <w:sz w:val="20"/>
                <w:lang w:val="en-US"/>
              </w:rPr>
              <w:t xml:space="preserve">. </w:t>
            </w:r>
            <w:r w:rsidRPr="00A07A75">
              <w:rPr>
                <w:i/>
                <w:iCs/>
                <w:sz w:val="20"/>
                <w:lang w:val="en-US"/>
              </w:rPr>
              <w:t>Source C 41 (Pacific Islands</w:t>
            </w:r>
            <w:r>
              <w:rPr>
                <w:i/>
                <w:iCs/>
                <w:sz w:val="20"/>
                <w:lang w:val="en-US"/>
              </w:rPr>
              <w:t>), C 43 (SG3RG-AFR), and C 49 (UAE)</w:t>
            </w:r>
          </w:p>
        </w:tc>
        <w:tc>
          <w:tcPr>
            <w:tcW w:w="3219" w:type="pct"/>
          </w:tcPr>
          <w:p w:rsidR="001A5FA6" w:rsidRDefault="001A5FA6" w:rsidP="008356A3">
            <w:pPr>
              <w:pStyle w:val="options"/>
            </w:pPr>
          </w:p>
          <w:p w:rsidR="001A5FA6" w:rsidRDefault="001A5FA6" w:rsidP="008356A3">
            <w:pPr>
              <w:pStyle w:val="options"/>
            </w:pPr>
            <w:r>
              <w:t>Option 1 ADD1:</w:t>
            </w:r>
          </w:p>
          <w:p w:rsidR="001A5FA6" w:rsidRPr="00A07A75" w:rsidRDefault="001A5FA6" w:rsidP="00A07A75">
            <w:pPr>
              <w:pStyle w:val="Normalaftertitle"/>
              <w:spacing w:before="120"/>
              <w:rPr>
                <w:sz w:val="20"/>
              </w:rPr>
            </w:pPr>
            <w:r w:rsidRPr="00A07A75">
              <w:rPr>
                <w:sz w:val="20"/>
              </w:rPr>
              <w:t>Opinion 6 of the Fourth World Telecommunications Policy Forum (Lisbon, 2009) contains the following definition of the term “fraud”:</w:t>
            </w:r>
          </w:p>
          <w:p w:rsidR="001A5FA6" w:rsidRPr="00A07A75" w:rsidRDefault="001A5FA6" w:rsidP="00A07A75">
            <w:pPr>
              <w:pStyle w:val="Normalaftertitle"/>
              <w:spacing w:before="120"/>
              <w:ind w:left="720"/>
              <w:rPr>
                <w:sz w:val="20"/>
              </w:rPr>
            </w:pPr>
            <w:r w:rsidRPr="00A07A75">
              <w:rPr>
                <w:sz w:val="20"/>
              </w:rPr>
              <w:t>Use of telecommunications facilities with the intention of avoiding payment; without correct payment, with no payment at all, or by making someone else pay.</w:t>
            </w:r>
          </w:p>
          <w:p w:rsidR="001A5FA6" w:rsidRDefault="001A5FA6" w:rsidP="00E200E4">
            <w:pPr>
              <w:pStyle w:val="Normalaftertitle"/>
              <w:spacing w:before="120"/>
              <w:rPr>
                <w:i/>
                <w:iCs/>
                <w:sz w:val="20"/>
                <w:lang w:val="en-US"/>
              </w:rPr>
            </w:pPr>
            <w:r w:rsidRPr="00A07A75">
              <w:rPr>
                <w:sz w:val="20"/>
              </w:rPr>
              <w:t>That definition does not fully account for fraud that involves the misuse/misappropriation of numbering resources.</w:t>
            </w:r>
            <w:r>
              <w:rPr>
                <w:sz w:val="20"/>
              </w:rPr>
              <w:t xml:space="preserve"> </w:t>
            </w:r>
            <w:r w:rsidRPr="00A07A75">
              <w:rPr>
                <w:sz w:val="20"/>
                <w:lang w:val="en-US"/>
              </w:rPr>
              <w:t>Therefore, we propose to expand that definition</w:t>
            </w:r>
            <w:r>
              <w:rPr>
                <w:sz w:val="20"/>
                <w:lang w:val="en-US"/>
              </w:rPr>
              <w:t>.</w:t>
            </w:r>
            <w:r w:rsidRPr="00A07A75">
              <w:rPr>
                <w:i/>
                <w:iCs/>
                <w:sz w:val="20"/>
                <w:lang w:val="en-US"/>
              </w:rPr>
              <w:t xml:space="preserve"> Source C 41 (Pacific Islands)</w:t>
            </w:r>
          </w:p>
          <w:p w:rsidR="001A5FA6" w:rsidRDefault="001A5FA6" w:rsidP="00FE0BAD">
            <w:pPr>
              <w:pStyle w:val="Normalaftertitle"/>
              <w:spacing w:before="120"/>
              <w:rPr>
                <w:bCs/>
                <w:i/>
                <w:iCs/>
                <w:sz w:val="20"/>
              </w:rPr>
            </w:pPr>
            <w:r w:rsidRPr="00E200E4">
              <w:rPr>
                <w:sz w:val="20"/>
              </w:rPr>
              <w:t>The United States reserves its right to provide further text once draft text on the issues listed is provided.  We observe that this proposal would add a new detailed regulatory issue to the ITRs, in contravention of PP Resolution 171 (Guadalajara), and outside the scope of the ITU mandate related to national legal, policy, and regulatory matters, and content.</w:t>
            </w:r>
            <w:r w:rsidRPr="00E200E4">
              <w:rPr>
                <w:bCs/>
                <w:i/>
                <w:iCs/>
                <w:sz w:val="20"/>
              </w:rPr>
              <w:t xml:space="preserve"> Source C 45 (USA)</w:t>
            </w:r>
            <w:r>
              <w:rPr>
                <w:bCs/>
                <w:i/>
                <w:iCs/>
                <w:sz w:val="20"/>
              </w:rPr>
              <w:t xml:space="preserve"> and Australia and Canada</w:t>
            </w:r>
          </w:p>
          <w:p w:rsidR="001A5FA6" w:rsidRPr="00FE0BAD" w:rsidRDefault="001A5FA6" w:rsidP="00FE0BAD">
            <w:pPr>
              <w:spacing w:before="120"/>
            </w:pPr>
            <w:r w:rsidRPr="00FE0BAD">
              <w:t>While this Adm</w:t>
            </w:r>
            <w:r>
              <w:t>i</w:t>
            </w:r>
            <w:r w:rsidRPr="00FE0BAD">
              <w:t>nistration has no difficulty to support this proposal, however, it seeks clarification on how this modified definition will be implemented and in which article it is cross referenced.</w:t>
            </w:r>
            <w:r>
              <w:t xml:space="preserve"> </w:t>
            </w:r>
            <w:r w:rsidRPr="00FE0BAD">
              <w:rPr>
                <w:i/>
                <w:iCs/>
              </w:rPr>
              <w:t>Source C 48 (Iran)</w:t>
            </w:r>
          </w:p>
          <w:p w:rsidR="001A5FA6" w:rsidRDefault="001A5FA6" w:rsidP="00223E82">
            <w:pPr>
              <w:spacing w:before="120"/>
              <w:rPr>
                <w:bCs/>
                <w:i/>
                <w:iCs/>
                <w:szCs w:val="20"/>
                <w:lang w:val="en-GB"/>
              </w:rPr>
            </w:pPr>
            <w:r w:rsidRPr="00D6162B">
              <w:rPr>
                <w:bCs/>
                <w:szCs w:val="20"/>
                <w:lang w:val="en-GB"/>
              </w:rPr>
              <w:t>Not supported. CEPT believes that fraud is outside the scope of Article 1 of the ITRs and also appears in-consistent with the purposes of the Union as set out in Article 1 of the Constitution. In fact, the purposes of the Union do not relate to f</w:t>
            </w:r>
            <w:r>
              <w:rPr>
                <w:bCs/>
                <w:szCs w:val="20"/>
                <w:lang w:val="en-GB"/>
              </w:rPr>
              <w:t xml:space="preserve">raud or other criminal issues. </w:t>
            </w:r>
            <w:r w:rsidRPr="00223E82">
              <w:rPr>
                <w:bCs/>
                <w:i/>
                <w:iCs/>
                <w:szCs w:val="20"/>
                <w:lang w:val="en-GB"/>
              </w:rPr>
              <w:t>Source C 54 (Portugal)</w:t>
            </w:r>
          </w:p>
          <w:p w:rsidR="001A5FA6" w:rsidRPr="00947416" w:rsidRDefault="001A5FA6" w:rsidP="00947416">
            <w:pPr>
              <w:spacing w:before="120"/>
              <w:rPr>
                <w:bCs/>
                <w:i/>
                <w:iCs/>
                <w:szCs w:val="20"/>
                <w:lang w:val="en-GB"/>
              </w:rPr>
            </w:pPr>
            <w:r>
              <w:rPr>
                <w:bCs/>
                <w:szCs w:val="20"/>
                <w:lang w:val="en-GB"/>
              </w:rPr>
              <w:t xml:space="preserve">Some Member States stated that a definition of fraud should be included, but reserved their position regarding the actual text of the definition. </w:t>
            </w:r>
            <w:r w:rsidRPr="00EB1642">
              <w:rPr>
                <w:bCs/>
                <w:i/>
                <w:iCs/>
                <w:szCs w:val="20"/>
                <w:lang w:val="en-GB"/>
              </w:rPr>
              <w:t>(Russian Federation)</w:t>
            </w:r>
          </w:p>
        </w:tc>
      </w:tr>
      <w:tr w:rsidR="001A5FA6" w:rsidTr="00F86101">
        <w:trPr>
          <w:gridBefore w:val="1"/>
          <w:cantSplit/>
          <w:trHeight w:val="6019"/>
        </w:trPr>
        <w:tc>
          <w:tcPr>
            <w:tcW w:w="1781" w:type="pct"/>
          </w:tcPr>
          <w:p w:rsidR="001A5FA6" w:rsidRDefault="001A5FA6" w:rsidP="00384C12">
            <w:pPr>
              <w:pStyle w:val="Normalaftertitle"/>
              <w:spacing w:before="120"/>
              <w:rPr>
                <w:sz w:val="20"/>
              </w:rPr>
            </w:pPr>
            <w:r>
              <w:rPr>
                <w:sz w:val="20"/>
              </w:rPr>
              <w:lastRenderedPageBreak/>
              <w:t xml:space="preserve">2.16 - </w:t>
            </w:r>
            <w:r w:rsidRPr="00384C12">
              <w:rPr>
                <w:i/>
                <w:iCs/>
                <w:sz w:val="20"/>
              </w:rPr>
              <w:t>CONTINUED</w:t>
            </w:r>
          </w:p>
          <w:p w:rsidR="001A5FA6" w:rsidRDefault="001A5FA6" w:rsidP="003B7B4F">
            <w:pPr>
              <w:pStyle w:val="Normalaftertitle"/>
              <w:spacing w:before="120"/>
              <w:rPr>
                <w:sz w:val="20"/>
              </w:rPr>
            </w:pPr>
            <w:r w:rsidRPr="003B7B4F">
              <w:rPr>
                <w:b/>
                <w:bCs/>
                <w:i/>
                <w:iCs/>
                <w:sz w:val="20"/>
                <w:lang w:val="en-US"/>
              </w:rPr>
              <w:t xml:space="preserve">Option </w:t>
            </w:r>
            <w:r>
              <w:rPr>
                <w:b/>
                <w:bCs/>
                <w:i/>
                <w:iCs/>
                <w:sz w:val="20"/>
                <w:lang w:val="en-US"/>
              </w:rPr>
              <w:t>2</w:t>
            </w:r>
            <w:r w:rsidRPr="003B7B4F">
              <w:rPr>
                <w:b/>
                <w:bCs/>
                <w:i/>
                <w:iCs/>
                <w:sz w:val="20"/>
                <w:lang w:val="en-US"/>
              </w:rPr>
              <w:t xml:space="preserve"> ADD</w:t>
            </w:r>
            <w:r>
              <w:rPr>
                <w:b/>
                <w:bCs/>
                <w:i/>
                <w:iCs/>
                <w:sz w:val="20"/>
                <w:lang w:val="en-US"/>
              </w:rPr>
              <w:t>2</w:t>
            </w:r>
            <w:r w:rsidRPr="003B7B4F">
              <w:rPr>
                <w:sz w:val="20"/>
                <w:lang w:val="en-US"/>
              </w:rPr>
              <w:t xml:space="preserve">: </w:t>
            </w:r>
            <w:r>
              <w:rPr>
                <w:sz w:val="20"/>
                <w:lang w:val="en-US"/>
              </w:rPr>
              <w:t>new 2.16</w:t>
            </w:r>
            <w:r w:rsidRPr="00A54522">
              <w:rPr>
                <w:sz w:val="20"/>
                <w:lang w:val="en-US"/>
              </w:rPr>
              <w:t xml:space="preserve"> </w:t>
            </w:r>
            <w:r w:rsidRPr="00A54522">
              <w:rPr>
                <w:i/>
                <w:iCs/>
                <w:sz w:val="20"/>
                <w:lang w:val="en-US"/>
              </w:rPr>
              <w:t>Fraud</w:t>
            </w:r>
            <w:r w:rsidRPr="00A54522">
              <w:rPr>
                <w:sz w:val="20"/>
                <w:lang w:val="en-US"/>
              </w:rPr>
              <w:t>: Use of public international telecommunication services or facilities with the intention of avoiding payment, without correct payment, with no payment at all, or by making someone else pay, by misusing numbering  resources or other deceptive practices, in order to obtain personal or financial gain.</w:t>
            </w:r>
            <w:r>
              <w:rPr>
                <w:sz w:val="20"/>
                <w:lang w:val="en-US"/>
              </w:rPr>
              <w:t xml:space="preserve">  </w:t>
            </w:r>
            <w:r w:rsidRPr="00A54522">
              <w:rPr>
                <w:i/>
                <w:iCs/>
                <w:sz w:val="20"/>
                <w:lang w:val="en-US"/>
              </w:rPr>
              <w:t xml:space="preserve">Source </w:t>
            </w:r>
            <w:r>
              <w:rPr>
                <w:i/>
                <w:iCs/>
                <w:sz w:val="20"/>
                <w:lang w:val="en-US"/>
              </w:rPr>
              <w:t>C 47 (Cuba)</w:t>
            </w:r>
          </w:p>
          <w:p w:rsidR="001A5FA6" w:rsidRDefault="001A5FA6" w:rsidP="003B7B4F">
            <w:pPr>
              <w:pStyle w:val="Normalaftertitle"/>
              <w:spacing w:before="120"/>
              <w:rPr>
                <w:b/>
                <w:bCs/>
                <w:i/>
                <w:iCs/>
                <w:sz w:val="20"/>
                <w:lang w:val="en-US"/>
              </w:rPr>
            </w:pPr>
          </w:p>
          <w:p w:rsidR="001A5FA6" w:rsidRDefault="001A5FA6" w:rsidP="003B7B4F">
            <w:pPr>
              <w:pStyle w:val="Normalaftertitle"/>
              <w:spacing w:before="120"/>
              <w:rPr>
                <w:b/>
                <w:bCs/>
                <w:i/>
                <w:iCs/>
                <w:sz w:val="20"/>
                <w:lang w:val="en-US"/>
              </w:rPr>
            </w:pPr>
          </w:p>
          <w:p w:rsidR="001A5FA6" w:rsidRDefault="001A5FA6" w:rsidP="003B7B4F">
            <w:pPr>
              <w:pStyle w:val="Normalaftertitle"/>
              <w:spacing w:before="120"/>
              <w:rPr>
                <w:b/>
                <w:bCs/>
                <w:i/>
                <w:iCs/>
                <w:sz w:val="20"/>
                <w:lang w:val="en-US"/>
              </w:rPr>
            </w:pPr>
          </w:p>
          <w:p w:rsidR="001A5FA6" w:rsidRDefault="001A5FA6" w:rsidP="003B7B4F">
            <w:pPr>
              <w:pStyle w:val="Normalaftertitle"/>
              <w:spacing w:before="120"/>
              <w:rPr>
                <w:b/>
                <w:bCs/>
                <w:i/>
                <w:iCs/>
                <w:sz w:val="20"/>
                <w:lang w:val="en-US"/>
              </w:rPr>
            </w:pPr>
          </w:p>
          <w:p w:rsidR="001A5FA6" w:rsidRDefault="001A5FA6" w:rsidP="003B7B4F">
            <w:pPr>
              <w:pStyle w:val="Normalaftertitle"/>
              <w:spacing w:before="120"/>
              <w:rPr>
                <w:b/>
                <w:bCs/>
                <w:i/>
                <w:iCs/>
                <w:sz w:val="20"/>
                <w:lang w:val="en-US"/>
              </w:rPr>
            </w:pPr>
          </w:p>
          <w:p w:rsidR="001A5FA6" w:rsidRDefault="001A5FA6" w:rsidP="003B7B4F">
            <w:pPr>
              <w:pStyle w:val="Normalaftertitle"/>
              <w:spacing w:before="120"/>
              <w:rPr>
                <w:b/>
                <w:bCs/>
                <w:i/>
                <w:iCs/>
                <w:sz w:val="20"/>
                <w:lang w:val="en-US"/>
              </w:rPr>
            </w:pPr>
          </w:p>
          <w:p w:rsidR="001A5FA6" w:rsidRDefault="001A5FA6" w:rsidP="003B7B4F">
            <w:pPr>
              <w:pStyle w:val="Normalaftertitle"/>
              <w:spacing w:before="120"/>
              <w:rPr>
                <w:sz w:val="20"/>
              </w:rPr>
            </w:pPr>
            <w:r w:rsidRPr="003B7B4F">
              <w:rPr>
                <w:b/>
                <w:bCs/>
                <w:i/>
                <w:iCs/>
                <w:sz w:val="20"/>
                <w:lang w:val="en-US"/>
              </w:rPr>
              <w:t xml:space="preserve">Option </w:t>
            </w:r>
            <w:r>
              <w:rPr>
                <w:b/>
                <w:bCs/>
                <w:i/>
                <w:iCs/>
                <w:sz w:val="20"/>
                <w:lang w:val="en-US"/>
              </w:rPr>
              <w:t>3</w:t>
            </w:r>
            <w:r w:rsidRPr="003B7B4F">
              <w:rPr>
                <w:b/>
                <w:bCs/>
                <w:i/>
                <w:iCs/>
                <w:sz w:val="20"/>
                <w:lang w:val="en-US"/>
              </w:rPr>
              <w:t xml:space="preserve"> ADD</w:t>
            </w:r>
            <w:r>
              <w:rPr>
                <w:b/>
                <w:bCs/>
                <w:i/>
                <w:iCs/>
                <w:sz w:val="20"/>
                <w:lang w:val="en-US"/>
              </w:rPr>
              <w:t>3</w:t>
            </w:r>
            <w:r w:rsidRPr="003B7B4F">
              <w:rPr>
                <w:sz w:val="20"/>
                <w:lang w:val="en-US"/>
              </w:rPr>
              <w:t xml:space="preserve">: </w:t>
            </w:r>
            <w:r>
              <w:rPr>
                <w:sz w:val="20"/>
                <w:lang w:val="en-US"/>
              </w:rPr>
              <w:t xml:space="preserve">new 2.16 </w:t>
            </w:r>
            <w:r w:rsidRPr="004843AF">
              <w:rPr>
                <w:i/>
                <w:iCs/>
                <w:sz w:val="20"/>
                <w:lang w:val="en-US"/>
              </w:rPr>
              <w:t>Fraud:</w:t>
            </w:r>
            <w:r>
              <w:rPr>
                <w:sz w:val="20"/>
                <w:lang w:val="en-US"/>
              </w:rPr>
              <w:t xml:space="preserve"> </w:t>
            </w:r>
            <w:r w:rsidRPr="004843AF">
              <w:rPr>
                <w:sz w:val="20"/>
                <w:lang w:val="en-US"/>
              </w:rPr>
              <w:t>use of any telecommunications facilities or services with the intention of avoiding payment, without correct payment, with no payment at all, by making someone else pay,  by using a wrongful or criminal deception in order to obtain a financial or personal gain from the use of those facilities or services or by intentional misrepresentation of identity which can lead to actual or potential disadvantage or financial harm to another individual or group.</w:t>
            </w:r>
            <w:r>
              <w:rPr>
                <w:sz w:val="20"/>
                <w:lang w:val="en-US"/>
              </w:rPr>
              <w:t xml:space="preserve"> </w:t>
            </w:r>
            <w:r w:rsidRPr="004843AF">
              <w:rPr>
                <w:i/>
                <w:iCs/>
                <w:sz w:val="20"/>
                <w:lang w:val="en-US"/>
              </w:rPr>
              <w:t>Source C 57 (Egypt)</w:t>
            </w:r>
            <w:r>
              <w:rPr>
                <w:i/>
                <w:iCs/>
                <w:sz w:val="20"/>
                <w:lang w:val="en-US"/>
              </w:rPr>
              <w:t xml:space="preserve"> and Côte d’Ivoire</w:t>
            </w:r>
          </w:p>
        </w:tc>
        <w:tc>
          <w:tcPr>
            <w:tcW w:w="3219" w:type="pct"/>
          </w:tcPr>
          <w:p w:rsidR="001A5FA6" w:rsidRDefault="001A5FA6" w:rsidP="008356A3">
            <w:pPr>
              <w:pStyle w:val="options"/>
            </w:pPr>
          </w:p>
          <w:p w:rsidR="001A5FA6" w:rsidRDefault="001A5FA6" w:rsidP="008356A3">
            <w:pPr>
              <w:pStyle w:val="options"/>
            </w:pPr>
            <w:r>
              <w:t>Option 2 ADD2:</w:t>
            </w:r>
          </w:p>
          <w:p w:rsidR="001A5FA6" w:rsidRPr="00A54522" w:rsidRDefault="001A5FA6" w:rsidP="00A54522">
            <w:pPr>
              <w:pStyle w:val="Normalaftertitle"/>
              <w:spacing w:before="120"/>
              <w:rPr>
                <w:sz w:val="20"/>
              </w:rPr>
            </w:pPr>
            <w:r w:rsidRPr="00A54522">
              <w:rPr>
                <w:sz w:val="20"/>
              </w:rPr>
              <w:t>The World Telecommunication Policy Forum (Lisbon, 2009) considered the possibility of including the issue of fraud in the subjects for possible consideration in the revision of the ITRs, and Opinion 6 of the Forum proposed that it be defined as “Use of telecommunications facilities with the intention of avoiding payment; without correct payment, with no payment at all, or by making someone else pay.”</w:t>
            </w:r>
          </w:p>
          <w:p w:rsidR="001A5FA6" w:rsidRDefault="001A5FA6" w:rsidP="00A54522">
            <w:pPr>
              <w:pStyle w:val="Normalaftertitle"/>
              <w:spacing w:before="120"/>
              <w:rPr>
                <w:sz w:val="20"/>
              </w:rPr>
            </w:pPr>
            <w:r w:rsidRPr="00A54522">
              <w:rPr>
                <w:sz w:val="20"/>
              </w:rPr>
              <w:t>This text was a first attempt at a definition which could be expanded in order to identify the form that fraud in international telecommunications takes, with the definition referring to the misuse of numbering resources or other deceptive practices</w:t>
            </w:r>
            <w:r>
              <w:rPr>
                <w:sz w:val="20"/>
              </w:rPr>
              <w:t>.</w:t>
            </w:r>
          </w:p>
          <w:p w:rsidR="001A5FA6" w:rsidRDefault="001A5FA6" w:rsidP="00A54522">
            <w:pPr>
              <w:spacing w:before="120"/>
              <w:rPr>
                <w:lang w:val="en-GB"/>
              </w:rPr>
            </w:pPr>
            <w:r w:rsidRPr="00A54522">
              <w:rPr>
                <w:lang w:val="en-GB"/>
              </w:rPr>
              <w:t>The ITRs need to complement this definition by identifying the scope of the commitments made by members in regard to this issue, and to that end we propose that provisions be added to Article 6 of the ITRs</w:t>
            </w:r>
            <w:r>
              <w:rPr>
                <w:lang w:val="en-GB"/>
              </w:rPr>
              <w:t>.</w:t>
            </w:r>
          </w:p>
          <w:p w:rsidR="001A5FA6" w:rsidRDefault="001A5FA6" w:rsidP="00A54522">
            <w:pPr>
              <w:spacing w:before="120"/>
              <w:rPr>
                <w:i/>
                <w:iCs/>
                <w:lang w:val="en-GB"/>
              </w:rPr>
            </w:pPr>
            <w:r w:rsidRPr="00A54522">
              <w:rPr>
                <w:i/>
                <w:iCs/>
                <w:lang w:val="en-GB"/>
              </w:rPr>
              <w:t>Source C46 (Cuba)</w:t>
            </w:r>
          </w:p>
          <w:p w:rsidR="001A5FA6" w:rsidRPr="00EB1642" w:rsidRDefault="001A5FA6" w:rsidP="00A54522">
            <w:pPr>
              <w:spacing w:before="120"/>
            </w:pPr>
            <w:r>
              <w:t xml:space="preserve">Some Member States do not the support the addition of any definition of fraud. </w:t>
            </w:r>
            <w:r w:rsidRPr="00EB1642">
              <w:rPr>
                <w:i/>
                <w:iCs/>
              </w:rPr>
              <w:t xml:space="preserve">(Australia, </w:t>
            </w:r>
            <w:r>
              <w:rPr>
                <w:i/>
                <w:iCs/>
              </w:rPr>
              <w:t xml:space="preserve">Canada, </w:t>
            </w:r>
            <w:r w:rsidRPr="00EB1642">
              <w:rPr>
                <w:i/>
                <w:iCs/>
              </w:rPr>
              <w:t>USA)</w:t>
            </w:r>
          </w:p>
          <w:p w:rsidR="001A5FA6" w:rsidRDefault="001A5FA6" w:rsidP="008356A3">
            <w:pPr>
              <w:pStyle w:val="options"/>
            </w:pPr>
            <w:r>
              <w:t>Option 3 ADD3:</w:t>
            </w:r>
          </w:p>
          <w:p w:rsidR="001A5FA6" w:rsidRDefault="001A5FA6" w:rsidP="00A54522">
            <w:pPr>
              <w:pStyle w:val="Normalaftertitle"/>
              <w:spacing w:before="120"/>
              <w:rPr>
                <w:i/>
                <w:iCs/>
                <w:sz w:val="20"/>
                <w:lang w:val="en-US"/>
              </w:rPr>
            </w:pPr>
            <w:r w:rsidRPr="004843AF">
              <w:rPr>
                <w:sz w:val="20"/>
              </w:rPr>
              <w:t>It has been noticed that the proposed definitions focus on fraudulent activities related to financial dimensions and the assurance of correct payment, Although, intentional misrepresentation of identity adds significantly to this problem, particularly with the increased use of the alternative calling procedures of international traffic including Hubbing where the call origin identifiers are not passed transparently or may be intentionally altered to mislead the destination party; it also causes other types of harm or disadvantage to the called party or to the terminating administration or operating agency or even the Member State, either actual or potential, thus it is proposed to address it explicitly in the definition.</w:t>
            </w:r>
            <w:r>
              <w:rPr>
                <w:sz w:val="20"/>
              </w:rPr>
              <w:t xml:space="preserve"> </w:t>
            </w:r>
            <w:r w:rsidRPr="004843AF">
              <w:rPr>
                <w:i/>
                <w:iCs/>
                <w:sz w:val="20"/>
                <w:lang w:val="en-US"/>
              </w:rPr>
              <w:t>Source C 57 (Egypt)</w:t>
            </w:r>
          </w:p>
          <w:p w:rsidR="001A5FA6" w:rsidRPr="00EB1642" w:rsidRDefault="001A5FA6" w:rsidP="00EB1642">
            <w:pPr>
              <w:spacing w:before="120"/>
            </w:pPr>
            <w:r>
              <w:t xml:space="preserve">Some Member States do not the support the addition of any definition of fraud. </w:t>
            </w:r>
            <w:r w:rsidRPr="00EB1642">
              <w:rPr>
                <w:i/>
                <w:iCs/>
              </w:rPr>
              <w:t xml:space="preserve">(Australia, </w:t>
            </w:r>
            <w:r>
              <w:rPr>
                <w:i/>
                <w:iCs/>
              </w:rPr>
              <w:t xml:space="preserve">Canada, </w:t>
            </w:r>
            <w:r w:rsidRPr="00EB1642">
              <w:rPr>
                <w:i/>
                <w:iCs/>
              </w:rPr>
              <w:t>USA)</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6622BD">
            <w:pPr>
              <w:pStyle w:val="Normalaftertitle"/>
              <w:spacing w:before="120"/>
              <w:rPr>
                <w:sz w:val="20"/>
              </w:rPr>
            </w:pPr>
            <w:r w:rsidRPr="006622BD">
              <w:rPr>
                <w:b/>
                <w:bCs/>
                <w:i/>
                <w:iCs/>
                <w:sz w:val="20"/>
                <w:lang w:val="en-US"/>
              </w:rPr>
              <w:t>Option 1 ADD</w:t>
            </w:r>
            <w:r w:rsidRPr="006622BD">
              <w:rPr>
                <w:sz w:val="20"/>
                <w:lang w:val="en-US"/>
              </w:rPr>
              <w:t xml:space="preserve">: </w:t>
            </w:r>
            <w:r>
              <w:rPr>
                <w:sz w:val="20"/>
              </w:rPr>
              <w:t>new 2.17</w:t>
            </w:r>
            <w:r w:rsidRPr="00412E8C">
              <w:rPr>
                <w:i/>
                <w:iCs/>
                <w:sz w:val="20"/>
              </w:rPr>
              <w:t xml:space="preserve"> Global telecommunication service (GTS)</w:t>
            </w:r>
            <w:r w:rsidRPr="00412E8C">
              <w:rPr>
                <w:sz w:val="20"/>
              </w:rPr>
              <w:t>: A service which enables communication to be established between an end-consumer subscriber and a subject or object whose physical location and national jurisdiction have no bearing on the service’s use; which satisfies and complies with recognized and accepted international standards; and which is provided over the public telecommunication network by one or more recognized operating agencies (ROAs) using the identifiers of a ubiquitous network in two or more countries.</w:t>
            </w:r>
          </w:p>
          <w:p w:rsidR="001A5FA6" w:rsidRPr="00412E8C" w:rsidRDefault="001A5FA6" w:rsidP="00C23DD2">
            <w:pPr>
              <w:pStyle w:val="Normalaftertitle"/>
              <w:spacing w:before="120"/>
              <w:rPr>
                <w:i/>
                <w:iCs/>
                <w:sz w:val="20"/>
                <w:lang w:val="en-US"/>
              </w:rPr>
            </w:pPr>
            <w:r w:rsidRPr="00412E8C">
              <w:rPr>
                <w:sz w:val="20"/>
                <w:lang w:val="en-US"/>
              </w:rPr>
              <w:t>A GTS is characterized by the existence of a single infrastructure complex, the location of whose components is distributed among two or more countries such that this complex cannot, in terms of its ownership or location, be attributed to any one country; and by a single GTS ROA, endowed by ITU with the status of GTS operator and operating in accordance with the ITRs and with the legislations of those ITU Member States on whose territories it provides access to the telecommunication service</w:t>
            </w:r>
            <w:r>
              <w:rPr>
                <w:sz w:val="20"/>
                <w:lang w:val="en-US"/>
              </w:rPr>
              <w:t xml:space="preserve"> </w:t>
            </w:r>
            <w:r w:rsidRPr="00412E8C">
              <w:rPr>
                <w:i/>
                <w:iCs/>
                <w:sz w:val="20"/>
                <w:lang w:val="en-US"/>
              </w:rPr>
              <w:t>Source: C 44 (Multiregional Transit Telecom)</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412E8C">
            <w:pPr>
              <w:autoSpaceDE w:val="0"/>
              <w:autoSpaceDN w:val="0"/>
              <w:adjustRightInd w:val="0"/>
              <w:spacing w:before="120"/>
              <w:rPr>
                <w:szCs w:val="20"/>
              </w:rPr>
            </w:pPr>
            <w:r>
              <w:rPr>
                <w:szCs w:val="20"/>
              </w:rPr>
              <w:t>C</w:t>
            </w:r>
            <w:r w:rsidRPr="00412E8C">
              <w:rPr>
                <w:szCs w:val="20"/>
              </w:rPr>
              <w:t>odes have been assigned to over 35 global telecommunication services (GTSs) recognized by ITU-T, and the Director of TSB publishes new or modified code assignments on the website, where this information is available to any organization needing to make changes</w:t>
            </w:r>
            <w:r>
              <w:rPr>
                <w:szCs w:val="20"/>
              </w:rPr>
              <w:t>.</w:t>
            </w:r>
          </w:p>
          <w:p w:rsidR="001A5FA6" w:rsidRPr="00412E8C" w:rsidRDefault="001A5FA6" w:rsidP="00412E8C">
            <w:pPr>
              <w:autoSpaceDE w:val="0"/>
              <w:autoSpaceDN w:val="0"/>
              <w:adjustRightInd w:val="0"/>
              <w:spacing w:before="120"/>
              <w:rPr>
                <w:szCs w:val="20"/>
              </w:rPr>
            </w:pPr>
            <w:r>
              <w:rPr>
                <w:szCs w:val="20"/>
              </w:rPr>
              <w:t>T</w:t>
            </w:r>
            <w:r w:rsidRPr="00412E8C">
              <w:rPr>
                <w:szCs w:val="20"/>
              </w:rPr>
              <w:t>he adoption by WCIT-12 of an appropriate provision for inclusion in the ITRs, laying down and enshrining the principles and procedure for call setup when using global numbering would be an effective means of promoting the new services in the context of construction of the global information society using global numbering resources.</w:t>
            </w:r>
          </w:p>
          <w:p w:rsidR="001A5FA6" w:rsidRPr="00412E8C" w:rsidRDefault="001A5FA6" w:rsidP="00412E8C">
            <w:pPr>
              <w:autoSpaceDE w:val="0"/>
              <w:autoSpaceDN w:val="0"/>
              <w:adjustRightInd w:val="0"/>
              <w:spacing w:before="120"/>
              <w:rPr>
                <w:szCs w:val="20"/>
              </w:rPr>
            </w:pPr>
            <w:r w:rsidRPr="00412E8C">
              <w:rPr>
                <w:szCs w:val="20"/>
              </w:rPr>
              <w:t xml:space="preserve">The need to introduce an appropriate provision in the ITRs stems from the fact that TSB does not grant the applicant the right to implement its resource assignment without obtaining and meeting the requirements of the involved national administration, including the administrations of any subsequent countries in which the applicant wishes to provide service after the resource assignment has been made by the Director of TSB. It is important to give country codes for GTSs the same status and level of subscriber accessibility as is given to country codes for local telecommunication services, and to create opportunities for administrations and local telecommunication service ROAs to connect to GTSs and route traffic at the local level. </w:t>
            </w:r>
          </w:p>
          <w:p w:rsidR="001A5FA6" w:rsidRDefault="001A5FA6" w:rsidP="00412E8C">
            <w:pPr>
              <w:spacing w:before="120"/>
              <w:rPr>
                <w:i/>
                <w:iCs/>
              </w:rPr>
            </w:pPr>
            <w:r w:rsidRPr="00412E8C">
              <w:rPr>
                <w:i/>
                <w:iCs/>
              </w:rPr>
              <w:t>Source: C 44 (Multiregional Transit Telecom)</w:t>
            </w:r>
          </w:p>
          <w:p w:rsidR="001A5FA6" w:rsidRDefault="001A5FA6" w:rsidP="001439C1">
            <w:pPr>
              <w:spacing w:before="120"/>
              <w:rPr>
                <w:i/>
                <w:iCs/>
              </w:rPr>
            </w:pPr>
            <w:r>
              <w:t xml:space="preserve">Some Member States did not support this provision: it could jeopardize the sovereign right of Member States to regulate its telecommunications. </w:t>
            </w:r>
            <w:r w:rsidRPr="001439C1">
              <w:rPr>
                <w:i/>
                <w:iCs/>
              </w:rPr>
              <w:t>(</w:t>
            </w:r>
            <w:r>
              <w:rPr>
                <w:i/>
                <w:iCs/>
              </w:rPr>
              <w:t xml:space="preserve">Canada, </w:t>
            </w:r>
            <w:r w:rsidRPr="001439C1">
              <w:rPr>
                <w:i/>
                <w:iCs/>
              </w:rPr>
              <w:t>Portugal</w:t>
            </w:r>
            <w:r>
              <w:rPr>
                <w:i/>
                <w:iCs/>
              </w:rPr>
              <w:t xml:space="preserve"> and USA</w:t>
            </w:r>
            <w:r w:rsidRPr="001439C1">
              <w:rPr>
                <w:i/>
                <w:iCs/>
              </w:rPr>
              <w:t>)</w:t>
            </w:r>
          </w:p>
          <w:p w:rsidR="001A5FA6" w:rsidRPr="005B5DEE" w:rsidRDefault="001A5FA6" w:rsidP="001439C1">
            <w:pPr>
              <w:spacing w:before="120"/>
              <w:rPr>
                <w:lang w:val="en-GB"/>
              </w:rPr>
            </w:pPr>
            <w:r>
              <w:t xml:space="preserve">Some Member States did not support this provision: it is too detailed and technology-specific; it could distort market by forcing unneeded interconnections. </w:t>
            </w:r>
            <w:r w:rsidRPr="005B5DEE">
              <w:rPr>
                <w:i/>
                <w:iCs/>
              </w:rPr>
              <w:t>(USA)</w:t>
            </w:r>
          </w:p>
        </w:tc>
      </w:tr>
      <w:tr w:rsidR="001A5FA6" w:rsidRPr="0015195B" w:rsidTr="00F86101">
        <w:trPr>
          <w:gridBefore w:val="1"/>
          <w:cantSplit/>
          <w:trHeight w:val="8569"/>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6622BD">
            <w:pPr>
              <w:pStyle w:val="Normalaftertitle"/>
              <w:spacing w:before="120"/>
              <w:rPr>
                <w:sz w:val="20"/>
              </w:rPr>
            </w:pPr>
            <w:r w:rsidRPr="006622BD">
              <w:rPr>
                <w:b/>
                <w:bCs/>
                <w:i/>
                <w:iCs/>
                <w:sz w:val="20"/>
                <w:lang w:val="en-US"/>
              </w:rPr>
              <w:t>Option 1 ADD</w:t>
            </w:r>
            <w:r w:rsidRPr="006622BD">
              <w:rPr>
                <w:sz w:val="20"/>
                <w:lang w:val="en-US"/>
              </w:rPr>
              <w:t xml:space="preserve">: </w:t>
            </w:r>
            <w:r>
              <w:rPr>
                <w:sz w:val="20"/>
              </w:rPr>
              <w:t xml:space="preserve">new 2.18 </w:t>
            </w:r>
            <w:r w:rsidRPr="003D0009">
              <w:rPr>
                <w:i/>
                <w:sz w:val="20"/>
                <w:lang w:val="en-US"/>
              </w:rPr>
              <w:t>Calling Party Identification (CPI)</w:t>
            </w:r>
            <w:r w:rsidRPr="003D0009">
              <w:rPr>
                <w:iCs/>
                <w:sz w:val="20"/>
                <w:lang w:val="en-US"/>
              </w:rPr>
              <w:t>: a supplementary service in which a series of digits, characters and symbols are conveyed transparently to the called party to identify uniquely the calling party originating the international call</w:t>
            </w:r>
            <w:r>
              <w:rPr>
                <w:iCs/>
                <w:sz w:val="20"/>
                <w:lang w:val="en-US"/>
              </w:rPr>
              <w:t>.</w:t>
            </w:r>
            <w:r w:rsidRPr="003D0009">
              <w:rPr>
                <w:i/>
                <w:iCs/>
                <w:sz w:val="20"/>
              </w:rPr>
              <w:t xml:space="preserve"> Source C 56 (Egypt</w:t>
            </w:r>
            <w:r>
              <w:rPr>
                <w:i/>
                <w:iCs/>
                <w:sz w:val="20"/>
              </w:rPr>
              <w:t>) and Côte d’Ivoire</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3D0009">
            <w:pPr>
              <w:spacing w:before="120"/>
            </w:pPr>
            <w:r w:rsidRPr="00F37195">
              <w:t xml:space="preserve">In the recent years, the transmission of international calling party numbers and other identifiers are becoming increasingly important. </w:t>
            </w:r>
            <w:r>
              <w:t xml:space="preserve"> </w:t>
            </w:r>
            <w:r w:rsidRPr="00F37195">
              <w:t>Despite the fact that all procedures related to the transmission of the cited identifiers are rather fully described in ITU-T Recommendations, practice in recent years shows that administrations and telecommunication operators significantly didn’t apply these ITU-T Recommendations; additionally, failure of transmission of these identifiers due to the advent of new technologies has been increasingly observed. Also some telecommunication operators refrain from including or implementing CPND facilities in their networks for commercial/economic reasons. All of these practices and limitations are forming great challenges to malicious call tracing, national security, counter-terrorism and proper accounting and settlement.</w:t>
            </w:r>
          </w:p>
          <w:p w:rsidR="001A5FA6" w:rsidRDefault="001A5FA6" w:rsidP="003D0009">
            <w:pPr>
              <w:spacing w:before="120"/>
            </w:pPr>
            <w:r w:rsidRPr="00F37195">
              <w:t>As a consequence of the current situation, there has been a request by a number of ITU Member States for explicit inclusion in the International Telecommunication Regulations (ITRs) of an article requiring unconditional transmission of international calling party number and other identifiers.</w:t>
            </w:r>
          </w:p>
          <w:p w:rsidR="001A5FA6" w:rsidRDefault="001A5FA6" w:rsidP="003D0009">
            <w:pPr>
              <w:autoSpaceDE w:val="0"/>
              <w:autoSpaceDN w:val="0"/>
              <w:adjustRightInd w:val="0"/>
              <w:spacing w:before="120"/>
              <w:rPr>
                <w:i/>
                <w:iCs/>
              </w:rPr>
            </w:pPr>
            <w:r w:rsidRPr="00F37195">
              <w:rPr>
                <w:i/>
                <w:iCs/>
              </w:rPr>
              <w:t>Source C 56 (Egypt)</w:t>
            </w:r>
            <w:r>
              <w:rPr>
                <w:i/>
                <w:iCs/>
              </w:rPr>
              <w:t xml:space="preserve"> and Cuba</w:t>
            </w:r>
          </w:p>
          <w:p w:rsidR="001A5FA6" w:rsidRDefault="001A5FA6" w:rsidP="003D0009">
            <w:pPr>
              <w:autoSpaceDE w:val="0"/>
              <w:autoSpaceDN w:val="0"/>
              <w:adjustRightInd w:val="0"/>
              <w:spacing w:before="120"/>
              <w:rPr>
                <w:i/>
                <w:iCs/>
              </w:rPr>
            </w:pPr>
            <w:r>
              <w:t xml:space="preserve">Some Member States did not support this proposal: Member States should not be required to implement obligations regarding calling party number delivery.  Technology evolves, the sovereign rights of Member States should not be restricted, economic arbitrage cannot be restricted.  The topic is best dealt with in ITU-T Study Groups. </w:t>
            </w:r>
            <w:r w:rsidRPr="00377DCA">
              <w:rPr>
                <w:i/>
                <w:iCs/>
              </w:rPr>
              <w:t>(</w:t>
            </w:r>
            <w:r>
              <w:rPr>
                <w:i/>
                <w:iCs/>
              </w:rPr>
              <w:t xml:space="preserve">Canada, Portugal, </w:t>
            </w:r>
            <w:r w:rsidRPr="00377DCA">
              <w:rPr>
                <w:i/>
                <w:iCs/>
              </w:rPr>
              <w:t>USA)</w:t>
            </w:r>
          </w:p>
          <w:p w:rsidR="001A5FA6" w:rsidRPr="0015195B" w:rsidRDefault="001A5FA6" w:rsidP="0015195B">
            <w:pPr>
              <w:autoSpaceDE w:val="0"/>
              <w:autoSpaceDN w:val="0"/>
              <w:adjustRightInd w:val="0"/>
              <w:spacing w:before="120"/>
              <w:rPr>
                <w:i/>
                <w:iCs/>
              </w:rPr>
            </w:pPr>
            <w:r>
              <w:t xml:space="preserve">Some Member States supporting adding the topic of calling party identification to the ITRs, while recognizing that the ITRs should deal only with the international aspects of the issue, in particular to deal with fraud.  Technical issues should be dealt with by ITU-T Study Groups, the ITRs should deal with the principle. </w:t>
            </w:r>
            <w:r w:rsidRPr="00685AD8">
              <w:rPr>
                <w:i/>
                <w:iCs/>
              </w:rPr>
              <w:t>(Russian Federation)</w:t>
            </w:r>
          </w:p>
          <w:p w:rsidR="001A5FA6" w:rsidRDefault="001A5FA6" w:rsidP="0084695D">
            <w:pPr>
              <w:autoSpaceDE w:val="0"/>
              <w:autoSpaceDN w:val="0"/>
              <w:adjustRightInd w:val="0"/>
              <w:spacing w:before="120"/>
            </w:pPr>
            <w:r>
              <w:t>Attention was drawn to the work of ITU-T Study Group 2 which adopted Recommendation E.157 in November 2009.  There has not been any further work on the topic in SG2.</w:t>
            </w:r>
          </w:p>
          <w:p w:rsidR="001A5FA6" w:rsidRDefault="001A5FA6" w:rsidP="0084695D">
            <w:pPr>
              <w:spacing w:before="120"/>
            </w:pPr>
            <w:r>
              <w:t xml:space="preserve">Some Member States request that countries indicate whether they transmitted calling party identification. </w:t>
            </w:r>
            <w:r w:rsidRPr="0084695D">
              <w:rPr>
                <w:i/>
                <w:iCs/>
              </w:rPr>
              <w:t>(Iran)</w:t>
            </w:r>
          </w:p>
          <w:p w:rsidR="001A5FA6" w:rsidRDefault="001A5FA6" w:rsidP="0084695D">
            <w:pPr>
              <w:spacing w:before="120"/>
              <w:rPr>
                <w:i/>
                <w:iCs/>
              </w:rPr>
            </w:pPr>
            <w:r>
              <w:t xml:space="preserve">Some Member States stated that the issue is that some countries do not have the capabilities to ensure that calling party identification is delivered. </w:t>
            </w:r>
            <w:r w:rsidRPr="0084695D">
              <w:rPr>
                <w:i/>
                <w:iCs/>
              </w:rPr>
              <w:t>(Portugal)</w:t>
            </w:r>
          </w:p>
          <w:p w:rsidR="001A5FA6" w:rsidRDefault="001A5FA6" w:rsidP="0084695D">
            <w:pPr>
              <w:spacing w:before="120"/>
              <w:rPr>
                <w:i/>
                <w:iCs/>
              </w:rPr>
            </w:pPr>
            <w:r w:rsidRPr="003B2BCB">
              <w:t>Some</w:t>
            </w:r>
            <w:r>
              <w:t xml:space="preserve"> Member States stated that the issue should be further studied. </w:t>
            </w:r>
            <w:r w:rsidRPr="003B2BCB">
              <w:rPr>
                <w:i/>
                <w:iCs/>
              </w:rPr>
              <w:t>(Italy</w:t>
            </w:r>
            <w:r>
              <w:rPr>
                <w:i/>
                <w:iCs/>
              </w:rPr>
              <w:t>, UAE</w:t>
            </w:r>
            <w:r w:rsidRPr="003B2BCB">
              <w:rPr>
                <w:i/>
                <w:iCs/>
              </w:rPr>
              <w:t>)</w:t>
            </w:r>
          </w:p>
          <w:p w:rsidR="001A5FA6" w:rsidRDefault="001A5FA6" w:rsidP="00740C8B">
            <w:pPr>
              <w:spacing w:before="120"/>
              <w:rPr>
                <w:i/>
                <w:iCs/>
              </w:rPr>
            </w:pPr>
            <w:r>
              <w:t xml:space="preserve">Some Member States stated that it was important to add provisions regarding numbering and calling party identification to the ITRs. </w:t>
            </w:r>
            <w:r w:rsidRPr="00740C8B">
              <w:rPr>
                <w:i/>
                <w:iCs/>
              </w:rPr>
              <w:t>(UAE)</w:t>
            </w:r>
          </w:p>
          <w:p w:rsidR="001A5FA6" w:rsidRPr="0015195B" w:rsidRDefault="001A5FA6" w:rsidP="0015195B">
            <w:pPr>
              <w:spacing w:before="120"/>
              <w:rPr>
                <w:i/>
                <w:iCs/>
              </w:rPr>
            </w:pPr>
            <w:r w:rsidRPr="0015195B">
              <w:t>Calling party identification is needed to respond to the concern to address rapidly the fraud and security issues, as already stated by other delegations.  I</w:t>
            </w:r>
            <w:r>
              <w:t xml:space="preserve">t must be stated that this was the reason that motivated the SG3RG-AFR proposal for revisions along these lines. </w:t>
            </w:r>
            <w:r w:rsidRPr="0015195B">
              <w:rPr>
                <w:i/>
                <w:iCs/>
              </w:rPr>
              <w:t>(Côte d’Ivoire)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6622BD">
            <w:pPr>
              <w:pStyle w:val="Normalaftertitle"/>
              <w:spacing w:before="120"/>
              <w:rPr>
                <w:sz w:val="20"/>
              </w:rPr>
            </w:pPr>
            <w:r w:rsidRPr="006622BD">
              <w:rPr>
                <w:b/>
                <w:bCs/>
                <w:i/>
                <w:iCs/>
                <w:sz w:val="20"/>
                <w:lang w:val="en-US"/>
              </w:rPr>
              <w:t xml:space="preserve">Option </w:t>
            </w:r>
            <w:r>
              <w:rPr>
                <w:b/>
                <w:bCs/>
                <w:i/>
                <w:iCs/>
                <w:sz w:val="20"/>
                <w:lang w:val="en-US"/>
              </w:rPr>
              <w:t>1</w:t>
            </w:r>
            <w:r w:rsidRPr="006622BD">
              <w:rPr>
                <w:b/>
                <w:bCs/>
                <w:i/>
                <w:iCs/>
                <w:sz w:val="20"/>
                <w:lang w:val="en-US"/>
              </w:rPr>
              <w:t xml:space="preserve"> ADD</w:t>
            </w:r>
            <w:r w:rsidRPr="006622BD">
              <w:rPr>
                <w:sz w:val="20"/>
                <w:lang w:val="en-US"/>
              </w:rPr>
              <w:t xml:space="preserve">: </w:t>
            </w:r>
            <w:r>
              <w:rPr>
                <w:sz w:val="20"/>
              </w:rPr>
              <w:t xml:space="preserve">new 2.19 </w:t>
            </w:r>
            <w:r w:rsidRPr="003D0009">
              <w:rPr>
                <w:i/>
                <w:sz w:val="20"/>
                <w:lang w:val="en-US"/>
              </w:rPr>
              <w:t>Calling Party Number (CPN):</w:t>
            </w:r>
            <w:r w:rsidRPr="003D0009">
              <w:rPr>
                <w:iCs/>
                <w:sz w:val="20"/>
                <w:lang w:val="en-US"/>
              </w:rPr>
              <w:t xml:space="preserve"> The telephone number of the originator of an international call.</w:t>
            </w:r>
            <w:r w:rsidRPr="003D0009">
              <w:rPr>
                <w:i/>
                <w:iCs/>
                <w:sz w:val="20"/>
              </w:rPr>
              <w:t xml:space="preserve"> Source C 56 (Egypt)</w:t>
            </w:r>
            <w:r>
              <w:rPr>
                <w:i/>
                <w:iCs/>
                <w:sz w:val="20"/>
              </w:rPr>
              <w:t xml:space="preserve"> and Côte d’Ivoire</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412E8C">
            <w:pPr>
              <w:autoSpaceDE w:val="0"/>
              <w:autoSpaceDN w:val="0"/>
              <w:adjustRightInd w:val="0"/>
              <w:spacing w:before="120"/>
              <w:rPr>
                <w:szCs w:val="20"/>
              </w:rPr>
            </w:pPr>
            <w:r>
              <w:rPr>
                <w:szCs w:val="20"/>
              </w:rPr>
              <w:t>See 2.18 above</w:t>
            </w:r>
          </w:p>
        </w:tc>
      </w:tr>
      <w:tr w:rsidR="001A5FA6" w:rsidTr="00F86101">
        <w:trPr>
          <w:gridBefore w:val="1"/>
          <w:cantSplit/>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6622BD">
            <w:pPr>
              <w:pStyle w:val="Normalaftertitle"/>
              <w:spacing w:before="120"/>
              <w:rPr>
                <w:sz w:val="20"/>
              </w:rPr>
            </w:pPr>
            <w:r w:rsidRPr="006622BD">
              <w:rPr>
                <w:b/>
                <w:bCs/>
                <w:i/>
                <w:iCs/>
                <w:sz w:val="20"/>
                <w:lang w:val="en-US"/>
              </w:rPr>
              <w:t>Option 1 ADD</w:t>
            </w:r>
            <w:r w:rsidRPr="006622BD">
              <w:rPr>
                <w:sz w:val="20"/>
                <w:lang w:val="en-US"/>
              </w:rPr>
              <w:t xml:space="preserve">: </w:t>
            </w:r>
            <w:r>
              <w:rPr>
                <w:sz w:val="20"/>
              </w:rPr>
              <w:t xml:space="preserve">new 2.20 </w:t>
            </w:r>
            <w:r w:rsidRPr="003D0009">
              <w:rPr>
                <w:i/>
                <w:iCs/>
                <w:sz w:val="20"/>
              </w:rPr>
              <w:t>International Calling Party Number Delivery (ICPND)</w:t>
            </w:r>
            <w:r w:rsidRPr="003D0009">
              <w:rPr>
                <w:sz w:val="20"/>
              </w:rPr>
              <w:t>: Calling Party Number delivery across boundaries of countries</w:t>
            </w:r>
            <w:r>
              <w:rPr>
                <w:sz w:val="20"/>
              </w:rPr>
              <w:t xml:space="preserve">. </w:t>
            </w:r>
            <w:r w:rsidRPr="003D0009">
              <w:rPr>
                <w:i/>
                <w:iCs/>
                <w:sz w:val="20"/>
              </w:rPr>
              <w:t>Source C 56 (Egypt)</w:t>
            </w:r>
            <w:r>
              <w:rPr>
                <w:i/>
                <w:iCs/>
                <w:sz w:val="20"/>
              </w:rPr>
              <w:t xml:space="preserve"> and Côte d’Ivoire</w:t>
            </w:r>
          </w:p>
        </w:tc>
        <w:tc>
          <w:tcPr>
            <w:tcW w:w="3219" w:type="pct"/>
          </w:tcPr>
          <w:p w:rsidR="001A5FA6" w:rsidRDefault="001A5FA6" w:rsidP="008356A3">
            <w:pPr>
              <w:pStyle w:val="options"/>
            </w:pPr>
          </w:p>
          <w:p w:rsidR="001A5FA6" w:rsidRDefault="001A5FA6" w:rsidP="008356A3">
            <w:pPr>
              <w:pStyle w:val="options"/>
            </w:pPr>
            <w:r>
              <w:t>Option 1 ADD:</w:t>
            </w:r>
          </w:p>
          <w:p w:rsidR="001A5FA6" w:rsidRDefault="001A5FA6" w:rsidP="00412E8C">
            <w:pPr>
              <w:autoSpaceDE w:val="0"/>
              <w:autoSpaceDN w:val="0"/>
              <w:adjustRightInd w:val="0"/>
              <w:spacing w:before="120"/>
              <w:rPr>
                <w:szCs w:val="20"/>
              </w:rPr>
            </w:pPr>
            <w:r>
              <w:rPr>
                <w:szCs w:val="20"/>
              </w:rPr>
              <w:t>See 2.18 above.</w:t>
            </w:r>
          </w:p>
        </w:tc>
      </w:tr>
      <w:tr w:rsidR="001A5FA6" w:rsidTr="00F86101">
        <w:trPr>
          <w:gridBefore w:val="1"/>
          <w:cantSplit/>
          <w:trHeight w:val="5168"/>
        </w:trPr>
        <w:tc>
          <w:tcPr>
            <w:tcW w:w="1781" w:type="pct"/>
          </w:tcPr>
          <w:p w:rsidR="001A5FA6" w:rsidRDefault="001A5FA6" w:rsidP="008356A3">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111EF4" w:rsidRDefault="001A5FA6" w:rsidP="006622BD">
            <w:pPr>
              <w:pStyle w:val="Normalaftertitle"/>
              <w:spacing w:before="120"/>
              <w:rPr>
                <w:sz w:val="20"/>
              </w:rPr>
            </w:pPr>
            <w:r w:rsidRPr="006622BD">
              <w:rPr>
                <w:b/>
                <w:bCs/>
                <w:i/>
                <w:iCs/>
                <w:sz w:val="20"/>
                <w:lang w:val="en-US"/>
              </w:rPr>
              <w:t>Option 1 ADD</w:t>
            </w:r>
            <w:r>
              <w:rPr>
                <w:b/>
                <w:bCs/>
                <w:i/>
                <w:iCs/>
                <w:sz w:val="20"/>
                <w:lang w:val="en-US"/>
              </w:rPr>
              <w:t>1</w:t>
            </w:r>
            <w:r w:rsidRPr="006622BD">
              <w:rPr>
                <w:sz w:val="20"/>
                <w:lang w:val="en-US"/>
              </w:rPr>
              <w:t xml:space="preserve">: </w:t>
            </w:r>
            <w:r>
              <w:rPr>
                <w:sz w:val="20"/>
              </w:rPr>
              <w:t xml:space="preserve">new definitions for telecommunication operator, telecommunication service provider, emergency telecommunication, local telecommunication, personal data, fraud, international identification, international numbering, international naming, international addressing, network connection and interworking, accounting. </w:t>
            </w:r>
            <w:r>
              <w:rPr>
                <w:i/>
                <w:iCs/>
                <w:sz w:val="20"/>
              </w:rPr>
              <w:t>Source C 9 (Russian Federation)</w:t>
            </w: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b/>
                <w:bCs/>
                <w:i/>
                <w:iCs/>
                <w:sz w:val="20"/>
                <w:lang w:val="en-US"/>
              </w:rPr>
            </w:pPr>
          </w:p>
          <w:p w:rsidR="001A5FA6" w:rsidRPr="00111EF4" w:rsidRDefault="001A5FA6" w:rsidP="006622BD">
            <w:pPr>
              <w:pStyle w:val="Normalaftertitle"/>
              <w:spacing w:before="120"/>
              <w:rPr>
                <w:sz w:val="20"/>
              </w:rPr>
            </w:pPr>
            <w:r w:rsidRPr="006622BD">
              <w:rPr>
                <w:b/>
                <w:bCs/>
                <w:i/>
                <w:iCs/>
                <w:sz w:val="20"/>
                <w:lang w:val="en-US"/>
              </w:rPr>
              <w:t xml:space="preserve">Option </w:t>
            </w:r>
            <w:r>
              <w:rPr>
                <w:b/>
                <w:bCs/>
                <w:i/>
                <w:iCs/>
                <w:sz w:val="20"/>
                <w:lang w:val="en-US"/>
              </w:rPr>
              <w:t>2</w:t>
            </w:r>
            <w:r w:rsidRPr="006622BD">
              <w:rPr>
                <w:b/>
                <w:bCs/>
                <w:i/>
                <w:iCs/>
                <w:sz w:val="20"/>
                <w:lang w:val="en-US"/>
              </w:rPr>
              <w:t xml:space="preserve"> ADD</w:t>
            </w:r>
            <w:r>
              <w:rPr>
                <w:b/>
                <w:bCs/>
                <w:i/>
                <w:iCs/>
                <w:sz w:val="20"/>
                <w:lang w:val="en-US"/>
              </w:rPr>
              <w:t>2</w:t>
            </w:r>
            <w:r w:rsidRPr="006622BD">
              <w:rPr>
                <w:sz w:val="20"/>
                <w:lang w:val="en-US"/>
              </w:rPr>
              <w:t xml:space="preserve">: </w:t>
            </w:r>
            <w:r>
              <w:rPr>
                <w:sz w:val="20"/>
              </w:rPr>
              <w:t xml:space="preserve">new definitions for telecommunications security, personal data, roaming, online child protection.  Text to be supplied. </w:t>
            </w:r>
            <w:r w:rsidRPr="00D95E51">
              <w:rPr>
                <w:i/>
                <w:iCs/>
                <w:sz w:val="20"/>
              </w:rPr>
              <w:t>Source C 40 (Russian Federation)</w:t>
            </w:r>
          </w:p>
        </w:tc>
        <w:tc>
          <w:tcPr>
            <w:tcW w:w="3219" w:type="pct"/>
          </w:tcPr>
          <w:p w:rsidR="001A5FA6" w:rsidRDefault="001A5FA6" w:rsidP="008356A3">
            <w:pPr>
              <w:pStyle w:val="options"/>
            </w:pPr>
          </w:p>
          <w:p w:rsidR="001A5FA6" w:rsidRDefault="001A5FA6" w:rsidP="008356A3">
            <w:pPr>
              <w:pStyle w:val="options"/>
            </w:pPr>
            <w:r>
              <w:t>Option 1 ADD1:</w:t>
            </w:r>
          </w:p>
          <w:p w:rsidR="001A5FA6" w:rsidRDefault="001A5FA6" w:rsidP="00FC18F5">
            <w:pPr>
              <w:pStyle w:val="Normalaftertitle"/>
              <w:spacing w:before="120"/>
              <w:rPr>
                <w:bCs/>
                <w:i/>
                <w:iCs/>
              </w:rPr>
            </w:pPr>
            <w:r w:rsidRPr="00FC18F5">
              <w:rPr>
                <w:bCs/>
                <w:sz w:val="20"/>
              </w:rPr>
              <w:t xml:space="preserve">The United States reserves its right to provide further text once draft text on the issues listed is provided.  </w:t>
            </w:r>
            <w:r w:rsidRPr="00FC18F5">
              <w:rPr>
                <w:bCs/>
                <w:sz w:val="20"/>
                <w:lang w:val="en-US"/>
              </w:rPr>
              <w:t>We observe that this proposal would add several new detailed regulatory issues to the ITRs, in contravention of PP Resolution 171 (Guadalajara), and outside the scope of the ITU mandate related to national legal, policy, and regulatory matters, and content)</w:t>
            </w:r>
            <w:r>
              <w:rPr>
                <w:bCs/>
                <w:sz w:val="20"/>
                <w:lang w:val="en-US"/>
              </w:rPr>
              <w:t>.</w:t>
            </w:r>
            <w:r w:rsidRPr="00FC18F5">
              <w:rPr>
                <w:sz w:val="20"/>
                <w:lang w:val="en-US"/>
              </w:rPr>
              <w:t xml:space="preserve">  </w:t>
            </w:r>
            <w:r w:rsidRPr="00FC18F5">
              <w:rPr>
                <w:bCs/>
                <w:i/>
                <w:iCs/>
                <w:sz w:val="20"/>
                <w:lang w:val="en-US"/>
              </w:rPr>
              <w:t>Source: C 45 (USA</w:t>
            </w:r>
            <w:r>
              <w:rPr>
                <w:bCs/>
                <w:i/>
                <w:iCs/>
              </w:rPr>
              <w:t>)</w:t>
            </w:r>
            <w:r w:rsidRPr="00947416">
              <w:rPr>
                <w:bCs/>
                <w:i/>
                <w:iCs/>
                <w:sz w:val="20"/>
              </w:rPr>
              <w:t xml:space="preserve"> and Canada</w:t>
            </w:r>
          </w:p>
          <w:p w:rsidR="001A5FA6" w:rsidRPr="00290B37" w:rsidRDefault="001A5FA6" w:rsidP="00290B37">
            <w:pPr>
              <w:pStyle w:val="Normalaftertitle"/>
              <w:spacing w:before="120"/>
            </w:pPr>
            <w:r w:rsidRPr="00D6162B">
              <w:rPr>
                <w:sz w:val="20"/>
              </w:rPr>
              <w:t>CEPT reserves its position until text is provided. Definitions would only be needed if these issues are to be addressed in the ITRs. Need to avoid duplication and deviation in relation to existing definitions in C</w:t>
            </w:r>
            <w:r>
              <w:rPr>
                <w:sz w:val="20"/>
              </w:rPr>
              <w:t>S/C</w:t>
            </w:r>
            <w:r w:rsidRPr="00D6162B">
              <w:rPr>
                <w:sz w:val="20"/>
              </w:rPr>
              <w:t>V.</w:t>
            </w:r>
            <w:r>
              <w:rPr>
                <w:sz w:val="20"/>
              </w:rPr>
              <w:t xml:space="preserve"> </w:t>
            </w:r>
            <w:r w:rsidRPr="00290B37">
              <w:rPr>
                <w:i/>
                <w:iCs/>
                <w:sz w:val="20"/>
              </w:rPr>
              <w:t>Source C 54 (Portugal)</w:t>
            </w:r>
          </w:p>
          <w:p w:rsidR="001A5FA6" w:rsidRDefault="001A5FA6" w:rsidP="008356A3">
            <w:pPr>
              <w:pStyle w:val="options"/>
            </w:pPr>
            <w:r>
              <w:t>Option 2 ADD2:</w:t>
            </w:r>
          </w:p>
          <w:p w:rsidR="001A5FA6" w:rsidRDefault="001A5FA6" w:rsidP="00FC18F5">
            <w:pPr>
              <w:spacing w:before="120"/>
              <w:rPr>
                <w:bCs/>
                <w:i/>
                <w:iCs/>
              </w:rPr>
            </w:pPr>
            <w:r w:rsidRPr="00FC18F5">
              <w:rPr>
                <w:szCs w:val="20"/>
              </w:rPr>
              <w:t>The United States observes that this proposal would add several new detailed regulatory issues to the ITRs, in contravention of PP Resolution 171 (Guadalajara) and outside the scope of the ITU related to national legal, policy, and regulatory matters, and content.</w:t>
            </w:r>
            <w:r>
              <w:t xml:space="preserve">  </w:t>
            </w:r>
            <w:r w:rsidRPr="00FC18F5">
              <w:rPr>
                <w:szCs w:val="20"/>
              </w:rPr>
              <w:t>In particular, with respect to a new definition of telecommunications security, a treaty on International Telecommunications Regulations should not include provisions on the content of communications over telecommunications facilities (content), provisions related to criminal aspects (cybercrime), or provisions on national defense/ national security.  (See PP Res 130).  We reserve our right to provide further comments once draft text on the issues listed is provided.</w:t>
            </w:r>
            <w:r>
              <w:t xml:space="preserve"> </w:t>
            </w:r>
            <w:r w:rsidRPr="00FC18F5">
              <w:rPr>
                <w:bCs/>
                <w:i/>
                <w:iCs/>
              </w:rPr>
              <w:t>Source: C 45 (USA</w:t>
            </w:r>
            <w:r>
              <w:rPr>
                <w:bCs/>
                <w:i/>
                <w:iCs/>
              </w:rPr>
              <w:t>) and Canada</w:t>
            </w:r>
          </w:p>
          <w:p w:rsidR="001A5FA6" w:rsidRPr="00290B37" w:rsidRDefault="001A5FA6" w:rsidP="00FC18F5">
            <w:pPr>
              <w:spacing w:before="120"/>
            </w:pPr>
            <w:r w:rsidRPr="00D6162B">
              <w:rPr>
                <w:szCs w:val="20"/>
              </w:rPr>
              <w:t>CEPT reserves its position until text is provided. Definitions would only be needed if these issues are to be addressed in the ITRs. Need to avoid duplication and deviation in relation to existing definitions in C</w:t>
            </w:r>
            <w:r>
              <w:rPr>
                <w:szCs w:val="20"/>
              </w:rPr>
              <w:t>S/C</w:t>
            </w:r>
            <w:r w:rsidRPr="00D6162B">
              <w:rPr>
                <w:szCs w:val="20"/>
              </w:rPr>
              <w:t>V.</w:t>
            </w:r>
            <w:r>
              <w:t xml:space="preserve"> </w:t>
            </w:r>
            <w:r w:rsidRPr="00290B37">
              <w:rPr>
                <w:i/>
                <w:iCs/>
              </w:rPr>
              <w:t>Source C 54 (Portugal)</w:t>
            </w:r>
          </w:p>
        </w:tc>
      </w:tr>
      <w:tr w:rsidR="001A5FA6" w:rsidTr="00F86101">
        <w:trPr>
          <w:gridBefore w:val="1"/>
          <w:cantSplit/>
          <w:trHeight w:val="5027"/>
        </w:trPr>
        <w:tc>
          <w:tcPr>
            <w:tcW w:w="1781" w:type="pct"/>
          </w:tcPr>
          <w:p w:rsidR="001A5FA6" w:rsidRDefault="001A5FA6" w:rsidP="006622BD">
            <w:pPr>
              <w:pStyle w:val="Normalaftertitle"/>
              <w:spacing w:before="120"/>
              <w:rPr>
                <w:sz w:val="20"/>
              </w:rPr>
            </w:pPr>
            <w:r w:rsidRPr="006622BD">
              <w:rPr>
                <w:b/>
                <w:bCs/>
                <w:i/>
                <w:iCs/>
                <w:sz w:val="20"/>
                <w:lang w:val="en-US"/>
              </w:rPr>
              <w:lastRenderedPageBreak/>
              <w:t xml:space="preserve">Option </w:t>
            </w:r>
            <w:r>
              <w:rPr>
                <w:b/>
                <w:bCs/>
                <w:i/>
                <w:iCs/>
                <w:sz w:val="20"/>
                <w:lang w:val="en-US"/>
              </w:rPr>
              <w:t>3</w:t>
            </w:r>
            <w:r w:rsidRPr="006622BD">
              <w:rPr>
                <w:b/>
                <w:bCs/>
                <w:i/>
                <w:iCs/>
                <w:sz w:val="20"/>
                <w:lang w:val="en-US"/>
              </w:rPr>
              <w:t xml:space="preserve"> ADD</w:t>
            </w:r>
            <w:r>
              <w:rPr>
                <w:b/>
                <w:bCs/>
                <w:i/>
                <w:iCs/>
                <w:sz w:val="20"/>
                <w:lang w:val="en-US"/>
              </w:rPr>
              <w:t>3</w:t>
            </w:r>
            <w:r w:rsidRPr="006622BD">
              <w:rPr>
                <w:sz w:val="20"/>
                <w:lang w:val="en-US"/>
              </w:rPr>
              <w:t xml:space="preserve">: </w:t>
            </w:r>
            <w:r>
              <w:rPr>
                <w:sz w:val="20"/>
              </w:rPr>
              <w:t xml:space="preserve"> new definition for the term “invoice”.  Text to be supplied. </w:t>
            </w:r>
            <w:r w:rsidRPr="00F650FA">
              <w:rPr>
                <w:i/>
                <w:iCs/>
                <w:sz w:val="20"/>
              </w:rPr>
              <w:t>Source TD 21 Rev.1</w:t>
            </w: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b/>
                <w:bCs/>
                <w:i/>
                <w:iCs/>
                <w:sz w:val="20"/>
                <w:lang w:val="en-US"/>
              </w:rPr>
            </w:pPr>
          </w:p>
          <w:p w:rsidR="001A5FA6" w:rsidRDefault="001A5FA6" w:rsidP="006622BD">
            <w:pPr>
              <w:pStyle w:val="Normalaftertitle"/>
              <w:spacing w:before="120"/>
              <w:rPr>
                <w:sz w:val="20"/>
              </w:rPr>
            </w:pPr>
            <w:r w:rsidRPr="006622BD">
              <w:rPr>
                <w:b/>
                <w:bCs/>
                <w:i/>
                <w:iCs/>
                <w:sz w:val="20"/>
                <w:lang w:val="en-US"/>
              </w:rPr>
              <w:t xml:space="preserve">Option </w:t>
            </w:r>
            <w:r>
              <w:rPr>
                <w:b/>
                <w:bCs/>
                <w:i/>
                <w:iCs/>
                <w:sz w:val="20"/>
                <w:lang w:val="en-US"/>
              </w:rPr>
              <w:t>4</w:t>
            </w:r>
            <w:r w:rsidRPr="006622BD">
              <w:rPr>
                <w:b/>
                <w:bCs/>
                <w:i/>
                <w:iCs/>
                <w:sz w:val="20"/>
                <w:lang w:val="en-US"/>
              </w:rPr>
              <w:t xml:space="preserve"> ADD</w:t>
            </w:r>
            <w:r>
              <w:rPr>
                <w:b/>
                <w:bCs/>
                <w:i/>
                <w:iCs/>
                <w:sz w:val="20"/>
                <w:lang w:val="en-US"/>
              </w:rPr>
              <w:t>4</w:t>
            </w:r>
            <w:r>
              <w:rPr>
                <w:sz w:val="20"/>
              </w:rPr>
              <w:t>:</w:t>
            </w:r>
          </w:p>
          <w:p w:rsidR="001A5FA6" w:rsidRPr="004D4EE5" w:rsidRDefault="001A5FA6" w:rsidP="004D4EE5">
            <w:pPr>
              <w:spacing w:before="120"/>
              <w:rPr>
                <w:lang w:val="en-GB"/>
              </w:rPr>
            </w:pPr>
            <w:r w:rsidRPr="004D4EE5">
              <w:rPr>
                <w:lang w:val="en-GB"/>
              </w:rPr>
              <w:t>Need to add to ITR art. 2 definitions of spam, alternative calling procedures.</w:t>
            </w:r>
          </w:p>
          <w:p w:rsidR="001A5FA6" w:rsidRPr="004D4EE5" w:rsidRDefault="001A5FA6" w:rsidP="004D4EE5">
            <w:pPr>
              <w:spacing w:before="120"/>
              <w:rPr>
                <w:lang w:val="en-GB"/>
              </w:rPr>
            </w:pPr>
            <w:r w:rsidRPr="004D4EE5">
              <w:rPr>
                <w:lang w:val="en-GB"/>
              </w:rPr>
              <w:t>Need to add to ITR art. 2 provision defining new account settlement procedures approved by ITU-T which are not reflected in current ITR version.</w:t>
            </w:r>
          </w:p>
          <w:p w:rsidR="001A5FA6" w:rsidRDefault="001A5FA6" w:rsidP="00C23DD2">
            <w:pPr>
              <w:spacing w:before="120"/>
            </w:pPr>
            <w:r w:rsidRPr="004D4EE5">
              <w:rPr>
                <w:lang w:val="en-GB"/>
              </w:rPr>
              <w:t>Add to ITR Art. 2 definition of “user of the international network”.</w:t>
            </w:r>
            <w:r>
              <w:rPr>
                <w:lang w:val="en-GB"/>
              </w:rPr>
              <w:t xml:space="preserve"> </w:t>
            </w:r>
            <w:r w:rsidRPr="004D4EE5">
              <w:rPr>
                <w:i/>
                <w:iCs/>
                <w:lang w:val="en-GB"/>
              </w:rPr>
              <w:t xml:space="preserve">Source </w:t>
            </w:r>
            <w:r w:rsidRPr="00515406">
              <w:rPr>
                <w:i/>
                <w:iCs/>
                <w:lang w:val="en-GB"/>
              </w:rPr>
              <w:t>Annex 3 of the Report of CWG on ITR submitted to Council 2005</w:t>
            </w:r>
          </w:p>
        </w:tc>
        <w:tc>
          <w:tcPr>
            <w:tcW w:w="3219" w:type="pct"/>
          </w:tcPr>
          <w:p w:rsidR="001A5FA6" w:rsidRDefault="001A5FA6" w:rsidP="008356A3">
            <w:pPr>
              <w:pStyle w:val="options"/>
            </w:pPr>
            <w:r>
              <w:t>Option 3 ADD3:</w:t>
            </w:r>
          </w:p>
          <w:p w:rsidR="001A5FA6" w:rsidRDefault="001A5FA6" w:rsidP="00E200E4">
            <w:pPr>
              <w:pStyle w:val="Normalaftertitle"/>
              <w:spacing w:before="120"/>
              <w:rPr>
                <w:i/>
                <w:iCs/>
                <w:sz w:val="20"/>
              </w:rPr>
            </w:pPr>
            <w:r w:rsidRPr="00370E46">
              <w:rPr>
                <w:sz w:val="20"/>
              </w:rPr>
              <w:t>The item was proposed to the ITR-EG, but is yet to be agreed</w:t>
            </w:r>
            <w:r w:rsidRPr="00370E46">
              <w:rPr>
                <w:i/>
                <w:iCs/>
                <w:sz w:val="20"/>
              </w:rPr>
              <w:t xml:space="preserve"> Source TD 21 Rev.1</w:t>
            </w:r>
          </w:p>
          <w:p w:rsidR="001A5FA6" w:rsidRDefault="001A5FA6" w:rsidP="00E200E4">
            <w:pPr>
              <w:pStyle w:val="Normalaftertitle"/>
              <w:spacing w:before="120"/>
              <w:rPr>
                <w:bCs/>
                <w:i/>
                <w:iCs/>
                <w:sz w:val="20"/>
              </w:rPr>
            </w:pPr>
            <w:r w:rsidRPr="00E200E4">
              <w:rPr>
                <w:sz w:val="20"/>
              </w:rPr>
              <w:t xml:space="preserve">The United States believes that the proposed revision introduces a detailed provision that is contrary to Resolution 171 according to which the ITRs should reflect “…strategic and policy principle.” to ensure flexibility and to accommodate technological advances.  We reserve the right to provide further text once draft text on the issues listed is provided.  </w:t>
            </w:r>
            <w:r w:rsidRPr="00E200E4">
              <w:rPr>
                <w:bCs/>
                <w:i/>
                <w:iCs/>
                <w:sz w:val="20"/>
              </w:rPr>
              <w:t>Source: C 45 (USA)</w:t>
            </w:r>
          </w:p>
          <w:p w:rsidR="001A5FA6" w:rsidRPr="00290B37" w:rsidRDefault="001A5FA6" w:rsidP="00290B37">
            <w:pPr>
              <w:spacing w:before="120"/>
              <w:rPr>
                <w:lang w:val="en-GB"/>
              </w:rPr>
            </w:pPr>
            <w:r w:rsidRPr="00D6162B">
              <w:rPr>
                <w:szCs w:val="20"/>
              </w:rPr>
              <w:t>CEPT reserves its position until text is provided. Definitions would only be needed if these issues are to be addressed in the ITRs. Need to avoid duplication and deviation in relation to existing definitions in C</w:t>
            </w:r>
            <w:r>
              <w:rPr>
                <w:szCs w:val="20"/>
              </w:rPr>
              <w:t>S/C</w:t>
            </w:r>
            <w:r w:rsidRPr="00D6162B">
              <w:rPr>
                <w:szCs w:val="20"/>
              </w:rPr>
              <w:t>V.</w:t>
            </w:r>
            <w:r>
              <w:t xml:space="preserve"> </w:t>
            </w:r>
            <w:r w:rsidRPr="00290B37">
              <w:rPr>
                <w:i/>
                <w:iCs/>
              </w:rPr>
              <w:t>Source C 54 (Portugal)</w:t>
            </w:r>
          </w:p>
          <w:p w:rsidR="001A5FA6" w:rsidRDefault="001A5FA6" w:rsidP="008356A3">
            <w:pPr>
              <w:pStyle w:val="options"/>
            </w:pPr>
            <w:r>
              <w:t>Option 4 ADD4:</w:t>
            </w:r>
          </w:p>
          <w:p w:rsidR="001A5FA6" w:rsidRPr="00290B37" w:rsidRDefault="001A5FA6" w:rsidP="0059192C">
            <w:pPr>
              <w:pStyle w:val="Normalaftertitle"/>
              <w:spacing w:before="120"/>
            </w:pPr>
            <w:r w:rsidRPr="004D4EE5">
              <w:rPr>
                <w:sz w:val="20"/>
              </w:rPr>
              <w:t>In reviewing this document, it was felt appropriate to consider the extensive works which have been done in this regard during the period between Plenipotentiary 2002 and plenipotentiary 2006. In this connection, it is worth to mention that further to Resolution 121, PP 02 Marrakesh, 2002, the Council Working on ITR established under this Resolution submitted a Report to the Council 2005 with three Attachments /Annexes. Annex three of that Report is relevant to the activities of the CWG-WCIT-12. This Administration proposed that the CWG –WCIT -12 carefully examine that document and include the relevant part of that document in the compilation of the proposal under study due to the fact that considerable amount of time and efforts of the membership and the secretariat have been devoted to carry out this task during three years of extensive activities between 2002 and 2005.</w:t>
            </w:r>
            <w:r>
              <w:rPr>
                <w:sz w:val="20"/>
              </w:rPr>
              <w:t xml:space="preserve"> </w:t>
            </w:r>
            <w:r w:rsidRPr="004D4EE5">
              <w:rPr>
                <w:i/>
                <w:iCs/>
                <w:sz w:val="20"/>
              </w:rPr>
              <w:t>Source C 4</w:t>
            </w:r>
            <w:r>
              <w:rPr>
                <w:i/>
                <w:iCs/>
                <w:sz w:val="20"/>
              </w:rPr>
              <w:t>8</w:t>
            </w:r>
            <w:r w:rsidRPr="004D4EE5">
              <w:rPr>
                <w:i/>
                <w:iCs/>
                <w:sz w:val="20"/>
              </w:rPr>
              <w:t xml:space="preserve"> (Iran)</w:t>
            </w:r>
          </w:p>
        </w:tc>
      </w:tr>
      <w:tr w:rsidR="001A5FA6" w:rsidTr="00E0062D">
        <w:trPr>
          <w:gridBefore w:val="1"/>
          <w:cantSplit/>
          <w:trHeight w:val="1199"/>
        </w:trPr>
        <w:tc>
          <w:tcPr>
            <w:tcW w:w="1781" w:type="pct"/>
          </w:tcPr>
          <w:p w:rsidR="001A5FA6" w:rsidRPr="00E0062D" w:rsidRDefault="001A5FA6" w:rsidP="002C44E9">
            <w:pPr>
              <w:pStyle w:val="options"/>
            </w:pPr>
            <w:r w:rsidRPr="00E0062D">
              <w:t>Option 0 NOC:</w:t>
            </w:r>
          </w:p>
          <w:p w:rsidR="001A5FA6" w:rsidRPr="00E0062D" w:rsidRDefault="001A5FA6" w:rsidP="002C44E9">
            <w:pPr>
              <w:pStyle w:val="Normalaftertitle"/>
              <w:spacing w:before="120"/>
              <w:jc w:val="center"/>
              <w:rPr>
                <w:b/>
                <w:bCs/>
                <w:i/>
                <w:sz w:val="20"/>
              </w:rPr>
            </w:pPr>
            <w:r w:rsidRPr="00E0062D">
              <w:rPr>
                <w:b/>
                <w:bCs/>
                <w:sz w:val="20"/>
              </w:rPr>
              <w:t>Article 3</w:t>
            </w:r>
          </w:p>
          <w:p w:rsidR="001A5FA6" w:rsidRDefault="001A5FA6" w:rsidP="002C44E9">
            <w:pPr>
              <w:pStyle w:val="Normalaftertitle"/>
              <w:spacing w:before="120"/>
              <w:jc w:val="center"/>
              <w:rPr>
                <w:b/>
                <w:bCs/>
                <w:sz w:val="20"/>
              </w:rPr>
            </w:pPr>
            <w:r w:rsidRPr="00E0062D">
              <w:rPr>
                <w:b/>
                <w:bCs/>
                <w:sz w:val="20"/>
              </w:rPr>
              <w:t>International Network</w:t>
            </w:r>
          </w:p>
          <w:p w:rsidR="001A5FA6" w:rsidRPr="00E0062D" w:rsidRDefault="001A5FA6" w:rsidP="00C75AA7">
            <w:pPr>
              <w:pStyle w:val="options"/>
              <w:rPr>
                <w:b w:val="0"/>
                <w:bCs w:val="0"/>
              </w:rPr>
            </w:pPr>
            <w:r w:rsidRPr="00E0062D">
              <w:rPr>
                <w:b w:val="0"/>
                <w:bCs w:val="0"/>
              </w:rPr>
              <w:t>Source none</w:t>
            </w:r>
          </w:p>
        </w:tc>
        <w:tc>
          <w:tcPr>
            <w:tcW w:w="3219" w:type="pct"/>
          </w:tcPr>
          <w:p w:rsidR="001A5FA6" w:rsidRPr="000B6693" w:rsidRDefault="001A5FA6" w:rsidP="00290B37">
            <w:pPr>
              <w:pStyle w:val="Sidhuvud"/>
              <w:tabs>
                <w:tab w:val="clear" w:pos="4703"/>
                <w:tab w:val="clear" w:pos="9406"/>
              </w:tabs>
              <w:spacing w:before="120"/>
              <w:rPr>
                <w:bCs/>
              </w:rPr>
            </w:pPr>
          </w:p>
        </w:tc>
      </w:tr>
      <w:tr w:rsidR="001A5FA6" w:rsidTr="00F86101">
        <w:trPr>
          <w:gridBefore w:val="1"/>
          <w:cantSplit/>
          <w:trHeight w:val="5168"/>
        </w:trPr>
        <w:tc>
          <w:tcPr>
            <w:tcW w:w="1781" w:type="pct"/>
          </w:tcPr>
          <w:p w:rsidR="001A5FA6" w:rsidRPr="0058013B" w:rsidRDefault="001A5FA6" w:rsidP="00C75AA7">
            <w:pPr>
              <w:pStyle w:val="options"/>
            </w:pPr>
            <w:r w:rsidRPr="0058013B">
              <w:lastRenderedPageBreak/>
              <w:t>Option 0 NOC:</w:t>
            </w:r>
          </w:p>
          <w:p w:rsidR="001A5FA6" w:rsidRPr="00C75AA7" w:rsidRDefault="001A5FA6" w:rsidP="00C75AA7">
            <w:pPr>
              <w:spacing w:before="120"/>
              <w:rPr>
                <w:lang w:val="en-GB"/>
              </w:rPr>
            </w:pPr>
            <w:r>
              <w:t xml:space="preserve">3.1 Members shall ensure that </w:t>
            </w:r>
            <w:r w:rsidRPr="00FF7BAD">
              <w:t>administrations</w:t>
            </w:r>
            <w:r w:rsidRPr="00FF7BAD">
              <w:rPr>
                <w:rStyle w:val="Fotnotsreferens"/>
                <w:sz w:val="20"/>
              </w:rPr>
              <w:footnoteReference w:customMarkFollows="1" w:id="4"/>
              <w:t>*</w:t>
            </w:r>
            <w:r>
              <w:t xml:space="preserve"> cooperate in the establishment, operation and maintenance of the international network to provide a satisfactory quality of service. </w:t>
            </w:r>
            <w:r w:rsidRPr="00C75AA7">
              <w:rPr>
                <w:i/>
                <w:iCs/>
              </w:rPr>
              <w:t>Source none</w:t>
            </w:r>
          </w:p>
          <w:p w:rsidR="001A5FA6" w:rsidRDefault="001A5FA6" w:rsidP="00C75AA7">
            <w:pPr>
              <w:pStyle w:val="Sidhuvud"/>
              <w:tabs>
                <w:tab w:val="clear" w:pos="4703"/>
                <w:tab w:val="clear" w:pos="9406"/>
              </w:tabs>
              <w:spacing w:before="120"/>
            </w:pPr>
            <w:r w:rsidRPr="00C75AA7">
              <w:rPr>
                <w:rStyle w:val="opttxt"/>
              </w:rPr>
              <w:t>Option 1 MOD1</w:t>
            </w:r>
            <w:r>
              <w:t>: 3.1 Member</w:t>
            </w:r>
            <w:r w:rsidRPr="004D7C1D">
              <w:rPr>
                <w:strike/>
                <w:color w:val="FF0000"/>
              </w:rPr>
              <w:t>s</w:t>
            </w:r>
            <w:r>
              <w:t xml:space="preserve"> </w:t>
            </w:r>
            <w:r w:rsidRPr="004D7C1D">
              <w:rPr>
                <w:color w:val="FF0000"/>
                <w:u w:val="single"/>
              </w:rPr>
              <w:t>States</w:t>
            </w:r>
            <w:r>
              <w:t xml:space="preserve"> shall ensure … </w:t>
            </w:r>
            <w:r>
              <w:rPr>
                <w:i/>
                <w:iCs/>
                <w:lang w:val="en-GB"/>
              </w:rPr>
              <w:t xml:space="preserve"> Source TD 21 Rev.1</w:t>
            </w:r>
          </w:p>
          <w:p w:rsidR="001A5FA6" w:rsidRDefault="001A5FA6" w:rsidP="00C75AA7">
            <w:pPr>
              <w:pStyle w:val="Sidhuvud"/>
              <w:spacing w:before="120"/>
              <w:rPr>
                <w:rStyle w:val="opttxt"/>
              </w:rPr>
            </w:pPr>
          </w:p>
          <w:p w:rsidR="001A5FA6" w:rsidRDefault="001A5FA6" w:rsidP="00C75AA7">
            <w:pPr>
              <w:pStyle w:val="Sidhuvud"/>
              <w:spacing w:before="120"/>
              <w:rPr>
                <w:rStyle w:val="opttxt"/>
              </w:rPr>
            </w:pPr>
          </w:p>
          <w:p w:rsidR="001A5FA6" w:rsidRDefault="001A5FA6" w:rsidP="00C75AA7">
            <w:pPr>
              <w:pStyle w:val="Sidhuvud"/>
              <w:spacing w:before="120"/>
              <w:rPr>
                <w:rStyle w:val="opttxt"/>
              </w:rPr>
            </w:pPr>
          </w:p>
          <w:p w:rsidR="001A5FA6" w:rsidRDefault="001A5FA6" w:rsidP="00C75AA7">
            <w:pPr>
              <w:pStyle w:val="Sidhuvud"/>
              <w:spacing w:before="120"/>
              <w:rPr>
                <w:rStyle w:val="opttxt"/>
              </w:rPr>
            </w:pPr>
          </w:p>
          <w:p w:rsidR="001A5FA6" w:rsidRDefault="001A5FA6" w:rsidP="00C75AA7">
            <w:pPr>
              <w:pStyle w:val="Sidhuvud"/>
              <w:spacing w:before="120"/>
              <w:rPr>
                <w:i/>
                <w:iCs/>
              </w:rPr>
            </w:pPr>
            <w:r w:rsidRPr="00C75AA7">
              <w:rPr>
                <w:rStyle w:val="opttxt"/>
              </w:rPr>
              <w:t>Option 2 MOD2</w:t>
            </w:r>
            <w:r>
              <w:t>: 3.1 Member</w:t>
            </w:r>
            <w:r w:rsidRPr="00A7415A">
              <w:rPr>
                <w:strike/>
                <w:color w:val="FF0000"/>
              </w:rPr>
              <w:t>s</w:t>
            </w:r>
            <w:r>
              <w:t xml:space="preserve"> </w:t>
            </w:r>
            <w:r w:rsidRPr="001711F6">
              <w:rPr>
                <w:color w:val="FF0000"/>
                <w:u w:val="single"/>
              </w:rPr>
              <w:t>States</w:t>
            </w:r>
            <w:r>
              <w:t xml:space="preserve"> shall </w:t>
            </w:r>
            <w:r w:rsidRPr="001711F6">
              <w:rPr>
                <w:color w:val="FF0000"/>
                <w:u w:val="single"/>
              </w:rPr>
              <w:t>encourage</w:t>
            </w:r>
            <w:r>
              <w:t xml:space="preserve"> </w:t>
            </w:r>
            <w:r w:rsidRPr="001711F6">
              <w:rPr>
                <w:strike/>
                <w:color w:val="FF0000"/>
              </w:rPr>
              <w:t>ensure that</w:t>
            </w:r>
            <w:r>
              <w:t xml:space="preserve"> </w:t>
            </w:r>
            <w:r w:rsidRPr="00FF7BAD">
              <w:t>administrations</w:t>
            </w:r>
            <w:r>
              <w:t xml:space="preserve">* </w:t>
            </w:r>
            <w:r w:rsidRPr="001711F6">
              <w:rPr>
                <w:color w:val="FF0000"/>
                <w:u w:val="single"/>
              </w:rPr>
              <w:t>and ROAs</w:t>
            </w:r>
            <w:r>
              <w:t xml:space="preserve"> </w:t>
            </w:r>
            <w:r w:rsidRPr="001711F6">
              <w:rPr>
                <w:color w:val="FF0000"/>
                <w:u w:val="single"/>
              </w:rPr>
              <w:t>to</w:t>
            </w:r>
            <w:r>
              <w:t xml:space="preserve"> cooperate in the establishment, … </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C75AA7">
            <w:pPr>
              <w:pStyle w:val="Sidhuvud"/>
              <w:spacing w:before="120"/>
              <w:rPr>
                <w:i/>
                <w:iCs/>
              </w:rPr>
            </w:pPr>
          </w:p>
          <w:p w:rsidR="001A5FA6" w:rsidRDefault="001A5FA6" w:rsidP="00C75AA7">
            <w:pPr>
              <w:pStyle w:val="Sidhuvud"/>
              <w:spacing w:before="120"/>
              <w:rPr>
                <w:i/>
                <w:iCs/>
              </w:rPr>
            </w:pPr>
          </w:p>
          <w:p w:rsidR="001A5FA6" w:rsidRDefault="001A5FA6" w:rsidP="00C75AA7">
            <w:pPr>
              <w:pStyle w:val="Sidhuvud"/>
              <w:spacing w:before="120"/>
              <w:rPr>
                <w:i/>
                <w:iCs/>
              </w:rPr>
            </w:pPr>
          </w:p>
          <w:p w:rsidR="001A5FA6" w:rsidRDefault="001A5FA6" w:rsidP="00C75AA7">
            <w:pPr>
              <w:pStyle w:val="Sidhuvud"/>
              <w:spacing w:before="120"/>
              <w:rPr>
                <w:i/>
                <w:iCs/>
              </w:rPr>
            </w:pPr>
          </w:p>
          <w:p w:rsidR="001A5FA6" w:rsidRPr="00C75AA7" w:rsidRDefault="001A5FA6" w:rsidP="004C47CB">
            <w:pPr>
              <w:pStyle w:val="Sidhuvud"/>
              <w:spacing w:before="120"/>
              <w:rPr>
                <w:lang w:val="en-GB"/>
              </w:rPr>
            </w:pPr>
            <w:r w:rsidRPr="004C47CB">
              <w:rPr>
                <w:rStyle w:val="opttxt"/>
                <w:highlight w:val="yellow"/>
              </w:rPr>
              <w:t xml:space="preserve">Option 3 </w:t>
            </w:r>
            <w:r>
              <w:rPr>
                <w:rStyle w:val="opttxt"/>
                <w:highlight w:val="yellow"/>
              </w:rPr>
              <w:t>MOD3</w:t>
            </w:r>
            <w:r w:rsidRPr="004C47CB">
              <w:rPr>
                <w:highlight w:val="yellow"/>
              </w:rPr>
              <w:t xml:space="preserve">: </w:t>
            </w:r>
            <w:r w:rsidRPr="004C47CB">
              <w:rPr>
                <w:color w:val="000000"/>
                <w:highlight w:val="yellow"/>
                <w:lang w:val="en-GB"/>
              </w:rPr>
              <w:t xml:space="preserve">3.1 </w:t>
            </w:r>
            <w:r w:rsidRPr="004C47CB">
              <w:rPr>
                <w:i/>
                <w:iCs/>
                <w:color w:val="FF0000"/>
                <w:highlight w:val="yellow"/>
                <w:lang w:val="en-GB"/>
              </w:rPr>
              <w:t>Member</w:t>
            </w:r>
            <w:r w:rsidRPr="004C47CB">
              <w:rPr>
                <w:i/>
                <w:iCs/>
                <w:strike/>
                <w:color w:val="FF0000"/>
                <w:highlight w:val="yellow"/>
                <w:lang w:val="en-GB"/>
              </w:rPr>
              <w:t>s</w:t>
            </w:r>
            <w:r w:rsidRPr="004C47CB">
              <w:rPr>
                <w:i/>
                <w:iCs/>
                <w:color w:val="FF0000"/>
                <w:highlight w:val="yellow"/>
                <w:lang w:val="en-GB"/>
              </w:rPr>
              <w:t xml:space="preserve"> </w:t>
            </w:r>
            <w:r w:rsidRPr="004C47CB">
              <w:rPr>
                <w:color w:val="FF0000"/>
                <w:highlight w:val="yellow"/>
                <w:shd w:val="clear" w:color="auto" w:fill="FFFF00"/>
                <w:lang w:val="en-GB"/>
              </w:rPr>
              <w:t xml:space="preserve">states </w:t>
            </w:r>
            <w:r w:rsidRPr="004C47CB">
              <w:rPr>
                <w:color w:val="000000"/>
                <w:highlight w:val="yellow"/>
                <w:lang w:val="en-GB"/>
              </w:rPr>
              <w:t xml:space="preserve">shall ensure that </w:t>
            </w:r>
            <w:r w:rsidRPr="004C47CB">
              <w:rPr>
                <w:i/>
                <w:iCs/>
                <w:strike/>
                <w:color w:val="FF0000"/>
                <w:highlight w:val="yellow"/>
                <w:lang w:val="en-GB"/>
              </w:rPr>
              <w:t>administrations or ROAs</w:t>
            </w:r>
            <w:r w:rsidRPr="004C47CB">
              <w:rPr>
                <w:color w:val="FF0000"/>
                <w:highlight w:val="yellow"/>
                <w:lang w:val="en-GB"/>
              </w:rPr>
              <w:t xml:space="preserve"> </w:t>
            </w:r>
            <w:r w:rsidRPr="004C47CB">
              <w:rPr>
                <w:color w:val="FF0000"/>
                <w:highlight w:val="yellow"/>
                <w:shd w:val="clear" w:color="auto" w:fill="FFFF00"/>
                <w:lang w:val="en-GB"/>
              </w:rPr>
              <w:t>operating agencies</w:t>
            </w:r>
            <w:r w:rsidRPr="004C47CB">
              <w:rPr>
                <w:color w:val="000000"/>
                <w:highlight w:val="yellow"/>
                <w:lang w:val="en-GB"/>
              </w:rPr>
              <w:t xml:space="preserve"> cooperate in the establishment, … (CEPT)</w:t>
            </w:r>
          </w:p>
        </w:tc>
        <w:tc>
          <w:tcPr>
            <w:tcW w:w="3219" w:type="pct"/>
          </w:tcPr>
          <w:p w:rsidR="001A5FA6" w:rsidRDefault="001A5FA6" w:rsidP="00290B37">
            <w:pPr>
              <w:pStyle w:val="Sidhuvud"/>
              <w:tabs>
                <w:tab w:val="clear" w:pos="4703"/>
                <w:tab w:val="clear" w:pos="9406"/>
              </w:tabs>
              <w:spacing w:before="120"/>
              <w:rPr>
                <w:szCs w:val="20"/>
              </w:rPr>
            </w:pPr>
            <w:r w:rsidRPr="000B6693">
              <w:rPr>
                <w:bCs/>
              </w:rPr>
              <w:t>There is a need for cooperation in the maintenance of the international network to ensure a satisfactory level of service.</w:t>
            </w:r>
            <w:r w:rsidRPr="000B6693">
              <w:rPr>
                <w:i/>
                <w:iCs/>
              </w:rPr>
              <w:t xml:space="preserve"> </w:t>
            </w:r>
            <w:r w:rsidRPr="000B6693">
              <w:rPr>
                <w:bCs/>
                <w:i/>
                <w:iCs/>
              </w:rPr>
              <w:t>Source C 20 (CEPT)</w:t>
            </w:r>
            <w:r>
              <w:rPr>
                <w:szCs w:val="20"/>
              </w:rPr>
              <w:t xml:space="preserve"> </w:t>
            </w:r>
          </w:p>
          <w:p w:rsidR="001A5FA6" w:rsidRPr="00290B37" w:rsidRDefault="001A5FA6" w:rsidP="00290B37">
            <w:pPr>
              <w:pStyle w:val="Sidhuvud"/>
              <w:tabs>
                <w:tab w:val="clear" w:pos="4703"/>
                <w:tab w:val="clear" w:pos="9406"/>
              </w:tabs>
              <w:spacing w:before="120"/>
            </w:pPr>
            <w:r>
              <w:rPr>
                <w:szCs w:val="20"/>
              </w:rPr>
              <w:t xml:space="preserve">This Article </w:t>
            </w:r>
            <w:r w:rsidRPr="00277050">
              <w:rPr>
                <w:szCs w:val="20"/>
              </w:rPr>
              <w:t xml:space="preserve">fails to recognise </w:t>
            </w:r>
            <w:r>
              <w:rPr>
                <w:szCs w:val="20"/>
              </w:rPr>
              <w:t xml:space="preserve">the competitive environment </w:t>
            </w:r>
            <w:r w:rsidRPr="00277050">
              <w:rPr>
                <w:szCs w:val="20"/>
              </w:rPr>
              <w:t xml:space="preserve">that now prevails for the substantial majority of international telecoms traffic.  </w:t>
            </w:r>
            <w:r w:rsidRPr="003B4679">
              <w:rPr>
                <w:i/>
                <w:iCs/>
                <w:szCs w:val="20"/>
              </w:rPr>
              <w:t>Source C 35 (CEPT)</w:t>
            </w:r>
          </w:p>
          <w:p w:rsidR="001A5FA6" w:rsidRDefault="001A5FA6" w:rsidP="00C75AA7">
            <w:pPr>
              <w:pStyle w:val="options"/>
            </w:pPr>
          </w:p>
          <w:p w:rsidR="001A5FA6" w:rsidRDefault="001A5FA6" w:rsidP="00C75AA7">
            <w:pPr>
              <w:pStyle w:val="options"/>
            </w:pPr>
            <w:r>
              <w:t>Option 1 MOD1:</w:t>
            </w:r>
          </w:p>
          <w:p w:rsidR="001A5FA6" w:rsidRDefault="001A5FA6" w:rsidP="00E200E4">
            <w:pPr>
              <w:spacing w:before="120"/>
              <w:rPr>
                <w:lang w:val="en-GB"/>
              </w:rPr>
            </w:pPr>
            <w:r>
              <w:rPr>
                <w:lang w:val="en-GB"/>
              </w:rPr>
              <w:t>CS: no. 5 and Art. 38 (which are broader than the ITRs)</w:t>
            </w:r>
          </w:p>
          <w:p w:rsidR="001A5FA6" w:rsidRDefault="001A5FA6" w:rsidP="00DB1F4D">
            <w:pPr>
              <w:pStyle w:val="Sidhuvud"/>
              <w:tabs>
                <w:tab w:val="clear" w:pos="4703"/>
                <w:tab w:val="clear" w:pos="9406"/>
              </w:tabs>
              <w:spacing w:before="120"/>
              <w:rPr>
                <w:bCs/>
                <w:i/>
                <w:iCs/>
              </w:rPr>
            </w:pPr>
            <w:r>
              <w:rPr>
                <w:bCs/>
              </w:rPr>
              <w:t xml:space="preserve">Could be maintained with a different wording, acknowledging, as a general principle, the establishment, operation and maintenance of the international network to provide a satisfactory quality of service. </w:t>
            </w:r>
            <w:r w:rsidRPr="009352B4">
              <w:rPr>
                <w:bCs/>
                <w:i/>
                <w:iCs/>
              </w:rPr>
              <w:t>Source: C 35 (CEPT)</w:t>
            </w:r>
          </w:p>
          <w:p w:rsidR="001A5FA6" w:rsidRDefault="001A5FA6" w:rsidP="00DB1F4D">
            <w:pPr>
              <w:pStyle w:val="Sidhuvud"/>
              <w:tabs>
                <w:tab w:val="clear" w:pos="4703"/>
                <w:tab w:val="clear" w:pos="9406"/>
              </w:tabs>
              <w:spacing w:before="120"/>
              <w:rPr>
                <w:bCs/>
                <w:i/>
                <w:iCs/>
              </w:rPr>
            </w:pPr>
            <w:r>
              <w:rPr>
                <w:bCs/>
              </w:rPr>
              <w:t xml:space="preserve">Some Member States stated that the use of the term “cooperate” should be revisited. </w:t>
            </w:r>
            <w:r w:rsidRPr="00740C8B">
              <w:rPr>
                <w:bCs/>
                <w:i/>
                <w:iCs/>
              </w:rPr>
              <w:t>(Iran)</w:t>
            </w:r>
          </w:p>
          <w:p w:rsidR="001A5FA6" w:rsidRPr="00740C8B" w:rsidRDefault="001A5FA6" w:rsidP="00DB1F4D">
            <w:pPr>
              <w:pStyle w:val="Sidhuvud"/>
              <w:tabs>
                <w:tab w:val="clear" w:pos="4703"/>
                <w:tab w:val="clear" w:pos="9406"/>
              </w:tabs>
              <w:spacing w:before="120"/>
              <w:rPr>
                <w:bCs/>
              </w:rPr>
            </w:pPr>
            <w:r>
              <w:rPr>
                <w:bCs/>
              </w:rPr>
              <w:t xml:space="preserve">Some Member States stated that the word “shall” should be used. </w:t>
            </w:r>
            <w:r w:rsidRPr="00740C8B">
              <w:rPr>
                <w:bCs/>
                <w:i/>
                <w:iCs/>
              </w:rPr>
              <w:t>(Russian Federation)</w:t>
            </w:r>
          </w:p>
          <w:p w:rsidR="001A5FA6" w:rsidRDefault="001A5FA6" w:rsidP="00C75AA7">
            <w:pPr>
              <w:pStyle w:val="options"/>
            </w:pPr>
            <w:r>
              <w:t>Option 2 MOD2:</w:t>
            </w:r>
          </w:p>
          <w:p w:rsidR="001A5FA6" w:rsidRDefault="001A5FA6" w:rsidP="00A158BD">
            <w:pPr>
              <w:pStyle w:val="Sidhuvud"/>
              <w:tabs>
                <w:tab w:val="clear" w:pos="4703"/>
                <w:tab w:val="clear" w:pos="9406"/>
              </w:tabs>
              <w:spacing w:before="120"/>
              <w:rPr>
                <w:bCs/>
                <w:i/>
                <w:iCs/>
              </w:rPr>
            </w:pPr>
            <w:r>
              <w:rPr>
                <w:bCs/>
                <w:szCs w:val="20"/>
              </w:rPr>
              <w:t>In many countries, the network is owned by private companies and quality of service is not directly controlled by Member States.</w:t>
            </w:r>
            <w:r w:rsidRPr="002F2C8B">
              <w:rPr>
                <w:bCs/>
                <w:i/>
                <w:iCs/>
              </w:rPr>
              <w:t xml:space="preserve"> Source C 28 (USA)</w:t>
            </w:r>
          </w:p>
          <w:p w:rsidR="001A5FA6" w:rsidRDefault="001A5FA6" w:rsidP="00290B37">
            <w:pPr>
              <w:pStyle w:val="Sidhuvud"/>
              <w:spacing w:before="120"/>
              <w:rPr>
                <w:bCs/>
                <w:i/>
                <w:iCs/>
                <w:lang w:val="en-GB"/>
              </w:rPr>
            </w:pPr>
            <w:r w:rsidRPr="00290B37">
              <w:rPr>
                <w:bCs/>
                <w:lang w:val="en-GB"/>
              </w:rPr>
              <w:t>Under review by CEPT. The replacement of “ensure” to “encourage” seems positive.</w:t>
            </w:r>
            <w:r>
              <w:rPr>
                <w:bCs/>
                <w:i/>
                <w:iCs/>
                <w:lang w:val="en-GB"/>
              </w:rPr>
              <w:t xml:space="preserve"> Source C 54 (CEPT)</w:t>
            </w:r>
          </w:p>
          <w:p w:rsidR="001A5FA6" w:rsidRPr="00FC7571" w:rsidRDefault="001A5FA6" w:rsidP="00290B37">
            <w:pPr>
              <w:pStyle w:val="Sidhuvud"/>
              <w:spacing w:before="120"/>
              <w:rPr>
                <w:bCs/>
                <w:lang w:val="en-GB"/>
              </w:rPr>
            </w:pPr>
            <w:r>
              <w:rPr>
                <w:bCs/>
                <w:lang w:val="en-GB"/>
              </w:rPr>
              <w:t xml:space="preserve">Some Member States did not support the replacement of “ensure” by “encourage”. </w:t>
            </w:r>
            <w:r w:rsidRPr="00FC7571">
              <w:rPr>
                <w:bCs/>
                <w:i/>
                <w:iCs/>
                <w:lang w:val="en-GB"/>
              </w:rPr>
              <w:t>(Iran)</w:t>
            </w:r>
          </w:p>
          <w:p w:rsidR="001A5FA6" w:rsidRPr="00290B37" w:rsidRDefault="001A5FA6" w:rsidP="00290B37">
            <w:pPr>
              <w:pStyle w:val="Sidhuvud"/>
              <w:spacing w:before="120"/>
            </w:pPr>
            <w:r>
              <w:rPr>
                <w:bCs/>
                <w:lang w:val="en-GB"/>
              </w:rPr>
              <w:t>It was agreed that the use of the term “administration” needs to be reviewed in light of developments since 1988.</w:t>
            </w:r>
          </w:p>
        </w:tc>
      </w:tr>
      <w:tr w:rsidR="001A5FA6" w:rsidRPr="00F70718" w:rsidTr="00F86101">
        <w:trPr>
          <w:gridBefore w:val="1"/>
          <w:cantSplit/>
          <w:trHeight w:val="6609"/>
        </w:trPr>
        <w:tc>
          <w:tcPr>
            <w:tcW w:w="1781" w:type="pct"/>
          </w:tcPr>
          <w:p w:rsidR="001A5FA6" w:rsidRDefault="001A5FA6" w:rsidP="00C75AA7">
            <w:r w:rsidRPr="00C75AA7">
              <w:rPr>
                <w:rStyle w:val="opttxt"/>
              </w:rPr>
              <w:lastRenderedPageBreak/>
              <w:t>Option 0 NOC</w:t>
            </w:r>
            <w:r>
              <w:rPr>
                <w:lang w:val="en-GB"/>
              </w:rPr>
              <w:t xml:space="preserve">: </w:t>
            </w:r>
            <w:r>
              <w:t>3.2 A</w:t>
            </w:r>
            <w:r w:rsidRPr="00696825">
              <w:t>dministrations</w:t>
            </w:r>
            <w:r w:rsidRPr="00696825">
              <w:rPr>
                <w:position w:val="6"/>
              </w:rPr>
              <w:t>*</w:t>
            </w:r>
            <w:r>
              <w:t xml:space="preserve"> shall endeavour to provide sufficient telecommunication facilities to meet the requirements of and demand for international telecommunication services. </w:t>
            </w:r>
            <w:r w:rsidRPr="00C75AA7">
              <w:rPr>
                <w:i/>
                <w:iCs/>
              </w:rPr>
              <w:t>Source none</w:t>
            </w:r>
          </w:p>
          <w:p w:rsidR="001A5FA6" w:rsidRDefault="001A5FA6" w:rsidP="00F86101">
            <w:pPr>
              <w:spacing w:before="120"/>
            </w:pPr>
            <w:r w:rsidRPr="00C75AA7">
              <w:rPr>
                <w:rStyle w:val="opttxt"/>
              </w:rPr>
              <w:t>Option 1 MOD1</w:t>
            </w:r>
            <w:r>
              <w:t xml:space="preserve">: … demand for international telecommunication services </w:t>
            </w:r>
            <w:r w:rsidRPr="00393287">
              <w:rPr>
                <w:color w:val="FF0000"/>
                <w:u w:val="single"/>
              </w:rPr>
              <w:t>and shall endeavor to prevent misuse and misappropriation of numbering resources.</w:t>
            </w:r>
            <w:r w:rsidRPr="00F81A6E">
              <w:t xml:space="preserve"> </w:t>
            </w:r>
            <w:r w:rsidRPr="00F81A6E">
              <w:rPr>
                <w:i/>
              </w:rPr>
              <w:t xml:space="preserve">Source: </w:t>
            </w:r>
            <w:r>
              <w:rPr>
                <w:i/>
              </w:rPr>
              <w:t>C 16 (SG3RG- AFR</w:t>
            </w:r>
            <w:r w:rsidRPr="00F81A6E">
              <w:rPr>
                <w:i/>
              </w:rPr>
              <w:t>)</w:t>
            </w:r>
            <w:r>
              <w:rPr>
                <w:i/>
              </w:rPr>
              <w:t>, Opinion 6 WTPF</w:t>
            </w: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pPr>
            <w:r w:rsidRPr="005A293A">
              <w:rPr>
                <w:rStyle w:val="opttxt"/>
              </w:rPr>
              <w:t>Option 2 MOD2</w:t>
            </w:r>
            <w:r>
              <w:t xml:space="preserve">: 3.2 </w:t>
            </w:r>
            <w:r w:rsidRPr="0001624C">
              <w:rPr>
                <w:iCs/>
                <w:color w:val="FF0000"/>
                <w:u w:val="single"/>
              </w:rPr>
              <w:t>Member States</w:t>
            </w:r>
            <w:r>
              <w:t xml:space="preserve"> </w:t>
            </w:r>
            <w:r w:rsidRPr="0001624C">
              <w:rPr>
                <w:strike/>
                <w:color w:val="FF0000"/>
              </w:rPr>
              <w:t>Administrations</w:t>
            </w:r>
            <w:r w:rsidRPr="00A7415A">
              <w:rPr>
                <w:strike/>
                <w:color w:val="FF0000"/>
                <w:position w:val="6"/>
              </w:rPr>
              <w:t>*</w:t>
            </w:r>
            <w:r>
              <w:t xml:space="preserve"> shall endeavour to </w:t>
            </w:r>
            <w:r w:rsidRPr="003860BF">
              <w:rPr>
                <w:color w:val="FF0000"/>
                <w:u w:val="single"/>
              </w:rPr>
              <w:t>establish policies that promote the provision of technical facilities that support</w:t>
            </w:r>
            <w:r>
              <w:t xml:space="preserve"> </w:t>
            </w:r>
            <w:r w:rsidRPr="003860BF">
              <w:rPr>
                <w:strike/>
                <w:color w:val="FF0000"/>
              </w:rPr>
              <w:t xml:space="preserve">provide sufficient telecommunication facilities to meet the requirements of and demand for </w:t>
            </w:r>
            <w:r>
              <w:t>international telecommunication services.</w:t>
            </w:r>
            <w:r w:rsidRPr="006E4F60">
              <w:rPr>
                <w:i/>
                <w:iCs/>
              </w:rPr>
              <w:t xml:space="preserve"> Source C 2</w:t>
            </w:r>
            <w:r>
              <w:rPr>
                <w:i/>
                <w:iCs/>
              </w:rPr>
              <w:t>8</w:t>
            </w:r>
            <w:r w:rsidRPr="006E4F60">
              <w:rPr>
                <w:i/>
                <w:iCs/>
              </w:rPr>
              <w:t xml:space="preserve"> (</w:t>
            </w:r>
            <w:r>
              <w:rPr>
                <w:i/>
                <w:iCs/>
              </w:rPr>
              <w:t>USA), C 34 (Global Voice Group</w:t>
            </w:r>
            <w:r w:rsidRPr="006E4F60">
              <w:rPr>
                <w:i/>
                <w:iCs/>
              </w:rPr>
              <w:t>).</w:t>
            </w:r>
          </w:p>
          <w:p w:rsidR="001A5FA6" w:rsidRPr="00DC549F" w:rsidRDefault="001A5FA6" w:rsidP="004C47CB">
            <w:pPr>
              <w:spacing w:before="120"/>
              <w:rPr>
                <w:i/>
                <w:iCs/>
              </w:rPr>
            </w:pPr>
            <w:r w:rsidRPr="009D59DE">
              <w:rPr>
                <w:rStyle w:val="opttxt"/>
              </w:rPr>
              <w:t>Option 3 SUP</w:t>
            </w:r>
            <w:r w:rsidRPr="009D59DE">
              <w:rPr>
                <w:iCs/>
              </w:rPr>
              <w:t xml:space="preserve">: 3.2. </w:t>
            </w:r>
            <w:r w:rsidRPr="009D59DE">
              <w:rPr>
                <w:i/>
                <w:iCs/>
              </w:rPr>
              <w:t>Source C 35 (CEPT).</w:t>
            </w:r>
          </w:p>
        </w:tc>
        <w:tc>
          <w:tcPr>
            <w:tcW w:w="3219" w:type="pct"/>
          </w:tcPr>
          <w:p w:rsidR="001A5FA6" w:rsidRDefault="001A5FA6" w:rsidP="005A293A">
            <w:pPr>
              <w:pStyle w:val="options"/>
            </w:pPr>
          </w:p>
          <w:p w:rsidR="001A5FA6" w:rsidRDefault="001A5FA6" w:rsidP="005A293A">
            <w:pPr>
              <w:pStyle w:val="options"/>
            </w:pPr>
          </w:p>
          <w:p w:rsidR="001A5FA6" w:rsidRDefault="001A5FA6" w:rsidP="005A293A">
            <w:pPr>
              <w:pStyle w:val="options"/>
            </w:pPr>
          </w:p>
          <w:p w:rsidR="001A5FA6" w:rsidRDefault="001A5FA6" w:rsidP="005A293A">
            <w:pPr>
              <w:pStyle w:val="options"/>
            </w:pPr>
            <w:r>
              <w:t>Option 1 MOD 1:</w:t>
            </w:r>
          </w:p>
          <w:p w:rsidR="001A5FA6" w:rsidRDefault="001A5FA6" w:rsidP="00E200E4">
            <w:pPr>
              <w:spacing w:before="120"/>
              <w:rPr>
                <w:i/>
              </w:rPr>
            </w:pPr>
            <w:r>
              <w:rPr>
                <w:lang w:val="en-GB"/>
              </w:rPr>
              <w:t xml:space="preserve">Text of proposal based on CWG-WCIT12 C1, Adds 1 and 2.  </w:t>
            </w:r>
            <w:r w:rsidRPr="00F81A6E">
              <w:rPr>
                <w:i/>
              </w:rPr>
              <w:t xml:space="preserve">Source: </w:t>
            </w:r>
            <w:r>
              <w:rPr>
                <w:i/>
              </w:rPr>
              <w:t>C 16 (</w:t>
            </w:r>
            <w:r w:rsidRPr="00F81A6E">
              <w:rPr>
                <w:i/>
              </w:rPr>
              <w:t>SG3RG- AFR</w:t>
            </w:r>
            <w:r>
              <w:rPr>
                <w:i/>
              </w:rPr>
              <w:t>)</w:t>
            </w:r>
          </w:p>
          <w:p w:rsidR="001A5FA6" w:rsidRDefault="001A5FA6" w:rsidP="00E200E4">
            <w:pPr>
              <w:spacing w:before="120"/>
              <w:rPr>
                <w:bCs/>
                <w:i/>
                <w:iCs/>
              </w:rPr>
            </w:pPr>
            <w:r>
              <w:t xml:space="preserve">The United States believes that misuse and misappropriation of numbering resources </w:t>
            </w:r>
            <w:r w:rsidRPr="00554910">
              <w:t xml:space="preserve">should not be addressed in </w:t>
            </w:r>
            <w:r>
              <w:t xml:space="preserve">the </w:t>
            </w:r>
            <w:r w:rsidRPr="00554910">
              <w:t>ITRs.</w:t>
            </w:r>
            <w:r>
              <w:t xml:space="preserve">  </w:t>
            </w:r>
            <w:r w:rsidRPr="00554910">
              <w:t xml:space="preserve">The United States recognizes that international cooperation is needed with respect to </w:t>
            </w:r>
            <w:r>
              <w:t xml:space="preserve">misuse and misappropriation of telephone numbering resources. </w:t>
            </w:r>
            <w:r w:rsidRPr="00554910">
              <w:t xml:space="preserve">However </w:t>
            </w:r>
            <w:r>
              <w:t xml:space="preserve">misuse and misappropriation </w:t>
            </w:r>
            <w:r w:rsidRPr="00554910">
              <w:t xml:space="preserve">manifest themselves so differently from country-to-country </w:t>
            </w:r>
            <w:r>
              <w:t>and touches upon national legal, policy, and regulatory procedures</w:t>
            </w:r>
            <w:r w:rsidRPr="00554910">
              <w:t>.  Moreover, addressing these issues involves complex, technology-specific solutions that will continue to evolve with technological advances and market responses</w:t>
            </w:r>
            <w:r>
              <w:t xml:space="preserve">. </w:t>
            </w:r>
            <w:r w:rsidRPr="0036455F">
              <w:t xml:space="preserve"> </w:t>
            </w:r>
            <w:r>
              <w:t xml:space="preserve">These issues are better </w:t>
            </w:r>
            <w:r w:rsidRPr="0036455F">
              <w:t xml:space="preserve">addressed nationally </w:t>
            </w:r>
            <w:r>
              <w:t xml:space="preserve">or bilaterally through discussions between or among </w:t>
            </w:r>
            <w:r w:rsidRPr="0036455F">
              <w:t>by Member States</w:t>
            </w:r>
            <w:r>
              <w:t xml:space="preserve">. </w:t>
            </w:r>
            <w:r w:rsidRPr="00FC18F5">
              <w:rPr>
                <w:bCs/>
                <w:i/>
                <w:iCs/>
              </w:rPr>
              <w:t>Source: C 45 (USA</w:t>
            </w:r>
            <w:r>
              <w:rPr>
                <w:bCs/>
                <w:i/>
                <w:iCs/>
              </w:rPr>
              <w:t>)</w:t>
            </w:r>
          </w:p>
          <w:p w:rsidR="001A5FA6" w:rsidRDefault="001A5FA6" w:rsidP="007314CC">
            <w:pPr>
              <w:spacing w:before="120"/>
              <w:rPr>
                <w:i/>
                <w:iCs/>
              </w:rPr>
            </w:pPr>
            <w:r>
              <w:t xml:space="preserve">Some Member States did not support this proposal: </w:t>
            </w:r>
            <w:r w:rsidRPr="007314CC">
              <w:t>misuse and misappropriation are national regulatory matters.  Such matters are best dealt in the ITU context through Recommendations and Resolutions.</w:t>
            </w:r>
            <w:r>
              <w:t xml:space="preserve"> </w:t>
            </w:r>
            <w:r w:rsidRPr="007314CC">
              <w:rPr>
                <w:i/>
                <w:iCs/>
              </w:rPr>
              <w:t>(Canada)</w:t>
            </w:r>
          </w:p>
          <w:p w:rsidR="001A5FA6" w:rsidRDefault="001A5FA6" w:rsidP="007314CC">
            <w:pPr>
              <w:spacing w:before="120"/>
              <w:rPr>
                <w:lang w:val="en-GB"/>
              </w:rPr>
            </w:pPr>
            <w:r>
              <w:t xml:space="preserve">Some Member States stated that misuse of international numbering resources is not a national matter but an international matter. Resolutions have a lower status than treaties so the matter should be dealt with in the ITRs. </w:t>
            </w:r>
            <w:r w:rsidRPr="00FC7571">
              <w:rPr>
                <w:i/>
                <w:iCs/>
              </w:rPr>
              <w:t>(Iran)</w:t>
            </w:r>
          </w:p>
          <w:p w:rsidR="001A5FA6" w:rsidRDefault="001A5FA6" w:rsidP="005A293A">
            <w:pPr>
              <w:pStyle w:val="options"/>
            </w:pPr>
            <w:r>
              <w:t>Option 2 MOD2:</w:t>
            </w:r>
          </w:p>
          <w:p w:rsidR="001A5FA6" w:rsidRDefault="001A5FA6" w:rsidP="00E200E4">
            <w:pPr>
              <w:spacing w:before="120"/>
              <w:rPr>
                <w:bCs/>
                <w:i/>
                <w:iCs/>
              </w:rPr>
            </w:pPr>
            <w:r>
              <w:rPr>
                <w:bCs/>
                <w:szCs w:val="20"/>
              </w:rPr>
              <w:t xml:space="preserve">Importance of Member States adopting policies that create incentives to invest in telecommunication networks. </w:t>
            </w:r>
            <w:r w:rsidRPr="002F2C8B">
              <w:rPr>
                <w:bCs/>
                <w:i/>
                <w:iCs/>
              </w:rPr>
              <w:t>Source C 28 (USA</w:t>
            </w:r>
            <w:r>
              <w:rPr>
                <w:bCs/>
                <w:i/>
                <w:iCs/>
              </w:rPr>
              <w:t>)</w:t>
            </w:r>
          </w:p>
          <w:p w:rsidR="001A5FA6" w:rsidRDefault="001A5FA6" w:rsidP="00E200E4">
            <w:pPr>
              <w:spacing w:before="120"/>
              <w:rPr>
                <w:lang w:val="en-GB"/>
              </w:rPr>
            </w:pPr>
            <w:r>
              <w:rPr>
                <w:bCs/>
              </w:rPr>
              <w:t xml:space="preserve">Some Member States did not support this proposal. </w:t>
            </w:r>
            <w:r w:rsidRPr="00FC7571">
              <w:rPr>
                <w:bCs/>
                <w:i/>
                <w:iCs/>
              </w:rPr>
              <w:t>(Iran)</w:t>
            </w:r>
          </w:p>
          <w:p w:rsidR="001A5FA6" w:rsidRDefault="001A5FA6" w:rsidP="005A293A">
            <w:pPr>
              <w:pStyle w:val="options"/>
            </w:pPr>
          </w:p>
          <w:p w:rsidR="001A5FA6" w:rsidRDefault="001A5FA6" w:rsidP="005A293A">
            <w:pPr>
              <w:pStyle w:val="options"/>
            </w:pPr>
            <w:r>
              <w:t>Option 3 SUP:</w:t>
            </w:r>
          </w:p>
          <w:p w:rsidR="001A5FA6" w:rsidRDefault="001A5FA6" w:rsidP="00E200E4">
            <w:pPr>
              <w:spacing w:before="120"/>
              <w:rPr>
                <w:rFonts w:cs="Arial"/>
                <w:i/>
                <w:iCs/>
                <w:szCs w:val="20"/>
              </w:rPr>
            </w:pPr>
            <w:r w:rsidRPr="00FF57BB">
              <w:rPr>
                <w:rFonts w:cs="Arial"/>
                <w:szCs w:val="20"/>
              </w:rPr>
              <w:t>This refers to work once undertaken by ‘Plan Committees’ which were abandoned in the early 1990s</w:t>
            </w:r>
            <w:r w:rsidRPr="00277050">
              <w:rPr>
                <w:rFonts w:cs="Arial"/>
                <w:szCs w:val="20"/>
              </w:rPr>
              <w:t>. There appears to be minimal, if any, justification in the current environment for a pro-active role for Member States in this area.</w:t>
            </w:r>
            <w:r>
              <w:rPr>
                <w:rFonts w:cs="Arial"/>
                <w:szCs w:val="20"/>
              </w:rPr>
              <w:t xml:space="preserve"> </w:t>
            </w:r>
            <w:r w:rsidRPr="003B4679">
              <w:rPr>
                <w:rFonts w:cs="Arial"/>
                <w:i/>
                <w:iCs/>
                <w:szCs w:val="20"/>
              </w:rPr>
              <w:t>Source C 35 (CEPT)</w:t>
            </w:r>
          </w:p>
          <w:p w:rsidR="001A5FA6" w:rsidRDefault="001A5FA6" w:rsidP="00E200E4">
            <w:pPr>
              <w:spacing w:before="120"/>
              <w:rPr>
                <w:lang w:val="en-GB"/>
              </w:rPr>
            </w:pPr>
            <w:r>
              <w:rPr>
                <w:rFonts w:cs="Arial"/>
                <w:szCs w:val="20"/>
              </w:rPr>
              <w:t xml:space="preserve">Some Member States did not support this proposal. </w:t>
            </w:r>
            <w:r w:rsidRPr="003948DF">
              <w:rPr>
                <w:rFonts w:cs="Arial"/>
                <w:i/>
                <w:iCs/>
                <w:szCs w:val="20"/>
              </w:rPr>
              <w:t>(Russian Federation)</w:t>
            </w:r>
          </w:p>
        </w:tc>
      </w:tr>
      <w:tr w:rsidR="001A5FA6" w:rsidRPr="00F70718" w:rsidTr="00F86101">
        <w:trPr>
          <w:gridBefore w:val="1"/>
          <w:cantSplit/>
          <w:trHeight w:val="6609"/>
        </w:trPr>
        <w:tc>
          <w:tcPr>
            <w:tcW w:w="1781" w:type="pct"/>
          </w:tcPr>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lang w:val="en-GB"/>
              </w:rPr>
            </w:pPr>
            <w:r w:rsidRPr="00AE4CE4">
              <w:rPr>
                <w:rStyle w:val="opttxt"/>
              </w:rPr>
              <w:lastRenderedPageBreak/>
              <w:t>Option 0 NOC</w:t>
            </w:r>
            <w:r>
              <w:rPr>
                <w:lang w:val="en-GB"/>
              </w:rPr>
              <w:t xml:space="preserve">: </w:t>
            </w:r>
            <w:r>
              <w:t>3.3 Ad</w:t>
            </w:r>
            <w:r w:rsidRPr="00FF7BAD">
              <w:t>ministrations</w:t>
            </w:r>
            <w:r w:rsidRPr="00FF7BAD">
              <w:rPr>
                <w:rStyle w:val="Fotnotsreferens"/>
                <w:sz w:val="20"/>
              </w:rPr>
              <w:footnoteReference w:customMarkFollows="1" w:id="5"/>
              <w:t>*</w:t>
            </w:r>
            <w:r>
              <w:t xml:space="preserve"> shall determine by mutual agreement which international routes are to be used. 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 </w:t>
            </w:r>
            <w:r w:rsidRPr="00AE4CE4">
              <w:rPr>
                <w:i/>
                <w:iCs/>
              </w:rPr>
              <w:t>Source none</w:t>
            </w:r>
          </w:p>
          <w:p w:rsidR="001A5FA6" w:rsidRDefault="001A5FA6" w:rsidP="00333E93">
            <w:pPr>
              <w:spacing w:before="120"/>
              <w:rPr>
                <w:i/>
                <w:iCs/>
                <w:lang w:val="en-GB"/>
              </w:rPr>
            </w:pPr>
            <w:r w:rsidRPr="00AE4CE4">
              <w:rPr>
                <w:rStyle w:val="opttxt"/>
              </w:rPr>
              <w:t>Option 1 MOD1</w:t>
            </w:r>
            <w:r>
              <w:rPr>
                <w:lang w:val="en-GB"/>
              </w:rPr>
              <w:t xml:space="preserve">: </w:t>
            </w:r>
            <w:r>
              <w:t>3.3 Ad</w:t>
            </w:r>
            <w:r w:rsidRPr="00FF7BAD">
              <w:t>ministrations</w:t>
            </w:r>
            <w:r w:rsidRPr="00504B54">
              <w:rPr>
                <w:vertAlign w:val="superscript"/>
              </w:rPr>
              <w:t>*</w:t>
            </w:r>
            <w:r>
              <w:t xml:space="preserve"> shall determine by mutual agreement which international routes are to be used. Pending agreement </w:t>
            </w:r>
            <w:r w:rsidRPr="001924F7">
              <w:rPr>
                <w:strike/>
                <w:color w:val="FF0000"/>
              </w:rPr>
              <w:t>and provided that there is no direct route existing between the terminal administrations concerned</w:t>
            </w:r>
            <w:r>
              <w:t>, the origin administration has the choice to determine the routing of its outgoing telecommunication traffic, taking into account the interests of the relevant transit and destination administrations.</w:t>
            </w:r>
            <w:r w:rsidRPr="00F5170A">
              <w:rPr>
                <w:i/>
                <w:iCs/>
                <w:lang w:val="en-GB"/>
              </w:rPr>
              <w:t xml:space="preserve"> Source TD 21 Rev.1</w:t>
            </w:r>
            <w:r>
              <w:rPr>
                <w:i/>
                <w:iCs/>
                <w:lang w:val="en-GB"/>
              </w:rPr>
              <w:t>.</w:t>
            </w:r>
          </w:p>
          <w:p w:rsidR="001A5FA6" w:rsidRDefault="001A5FA6" w:rsidP="00333E93">
            <w:pPr>
              <w:pStyle w:val="Sidhuvud"/>
              <w:tabs>
                <w:tab w:val="clear" w:pos="4703"/>
                <w:tab w:val="clear" w:pos="9406"/>
              </w:tabs>
              <w:spacing w:before="120"/>
              <w:rPr>
                <w:lang w:val="en-GB"/>
              </w:rPr>
            </w:pPr>
            <w:r w:rsidRPr="00AE4CE4">
              <w:rPr>
                <w:rStyle w:val="opttxt"/>
              </w:rPr>
              <w:t xml:space="preserve">Option </w:t>
            </w:r>
            <w:r>
              <w:rPr>
                <w:rStyle w:val="opttxt"/>
              </w:rPr>
              <w:t>2</w:t>
            </w:r>
            <w:r w:rsidRPr="00AE4CE4">
              <w:rPr>
                <w:rStyle w:val="opttxt"/>
              </w:rPr>
              <w:t xml:space="preserve"> MOD</w:t>
            </w:r>
            <w:r>
              <w:rPr>
                <w:rStyle w:val="opttxt"/>
              </w:rPr>
              <w:t>2</w:t>
            </w:r>
            <w:r>
              <w:rPr>
                <w:lang w:val="en-GB"/>
              </w:rPr>
              <w:t xml:space="preserve">: </w:t>
            </w:r>
            <w:r>
              <w:t xml:space="preserve">3.3 </w:t>
            </w:r>
            <w:r w:rsidRPr="00712AAA">
              <w:rPr>
                <w:color w:val="FF0000"/>
                <w:u w:val="single"/>
              </w:rPr>
              <w:t>Member States</w:t>
            </w:r>
            <w:r>
              <w:rPr>
                <w:color w:val="FF0000"/>
                <w:u w:val="single"/>
              </w:rPr>
              <w:t xml:space="preserve"> </w:t>
            </w:r>
            <w:r w:rsidRPr="00742AC9">
              <w:rPr>
                <w:strike/>
                <w:color w:val="FF0000"/>
              </w:rPr>
              <w:t>Administrations</w:t>
            </w:r>
            <w:r w:rsidRPr="00504B54">
              <w:rPr>
                <w:strike/>
                <w:color w:val="FF0000"/>
                <w:vertAlign w:val="superscript"/>
              </w:rPr>
              <w:t>*</w:t>
            </w:r>
            <w:r>
              <w:t xml:space="preserve"> shall </w:t>
            </w:r>
            <w:r w:rsidRPr="00712AAA">
              <w:rPr>
                <w:color w:val="FF0000"/>
                <w:u w:val="single"/>
              </w:rPr>
              <w:t xml:space="preserve">have the power to </w:t>
            </w:r>
            <w:r>
              <w:t xml:space="preserve">determine </w:t>
            </w:r>
            <w:r w:rsidRPr="00742AC9">
              <w:rPr>
                <w:strike/>
                <w:color w:val="FF0000"/>
              </w:rPr>
              <w:t>by mutual agreement</w:t>
            </w:r>
            <w:r>
              <w:t xml:space="preserve"> which </w:t>
            </w:r>
            <w:r w:rsidRPr="004A249D">
              <w:rPr>
                <w:color w:val="FF0000"/>
                <w:u w:val="single"/>
              </w:rPr>
              <w:t>national</w:t>
            </w:r>
            <w:r>
              <w:t xml:space="preserve"> </w:t>
            </w:r>
            <w:r w:rsidRPr="00742AC9">
              <w:rPr>
                <w:strike/>
                <w:color w:val="FF0000"/>
              </w:rPr>
              <w:t xml:space="preserve">international </w:t>
            </w:r>
            <w:r>
              <w:t xml:space="preserve">routes are to be used </w:t>
            </w:r>
            <w:r w:rsidRPr="004A249D">
              <w:rPr>
                <w:color w:val="FF0000"/>
                <w:u w:val="single"/>
              </w:rPr>
              <w:t>for the management of international communications.</w:t>
            </w:r>
            <w:r>
              <w:t xml:space="preserve"> </w:t>
            </w:r>
            <w:r w:rsidRPr="00742AC9">
              <w:rPr>
                <w:strike/>
                <w:color w:val="FF0000"/>
              </w:rPr>
              <w:t>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r>
              <w:t xml:space="preserve"> </w:t>
            </w:r>
            <w:r w:rsidRPr="006E4F60">
              <w:rPr>
                <w:i/>
                <w:iCs/>
              </w:rPr>
              <w:t xml:space="preserve">Source C </w:t>
            </w:r>
            <w:r>
              <w:rPr>
                <w:i/>
                <w:iCs/>
              </w:rPr>
              <w:t>34</w:t>
            </w:r>
            <w:r w:rsidRPr="006E4F60">
              <w:rPr>
                <w:i/>
                <w:iCs/>
              </w:rPr>
              <w:t xml:space="preserve"> (</w:t>
            </w:r>
            <w:r>
              <w:rPr>
                <w:i/>
                <w:iCs/>
              </w:rPr>
              <w:t>Global Voice Group</w:t>
            </w:r>
            <w:r w:rsidRPr="006E4F60">
              <w:rPr>
                <w:i/>
                <w:iCs/>
              </w:rPr>
              <w:t>).</w:t>
            </w:r>
          </w:p>
          <w:p w:rsidR="001A5FA6" w:rsidRDefault="001A5FA6" w:rsidP="00333E93">
            <w:pPr>
              <w:spacing w:before="120"/>
              <w:rPr>
                <w:i/>
                <w:iCs/>
              </w:rPr>
            </w:pPr>
            <w:r w:rsidRPr="00AE4CE4">
              <w:rPr>
                <w:rStyle w:val="opttxt"/>
              </w:rPr>
              <w:t>Option 3 SUP</w:t>
            </w:r>
            <w:r>
              <w:t xml:space="preserve">: 3.3. </w:t>
            </w:r>
            <w:r w:rsidRPr="006E4F60">
              <w:rPr>
                <w:i/>
                <w:iCs/>
              </w:rPr>
              <w:t>Source C 2</w:t>
            </w:r>
            <w:r>
              <w:rPr>
                <w:i/>
                <w:iCs/>
              </w:rPr>
              <w:t>8</w:t>
            </w:r>
            <w:r w:rsidRPr="006E4F60">
              <w:rPr>
                <w:i/>
                <w:iCs/>
              </w:rPr>
              <w:t xml:space="preserve"> (</w:t>
            </w:r>
            <w:r>
              <w:rPr>
                <w:i/>
                <w:iCs/>
              </w:rPr>
              <w:t>USA</w:t>
            </w:r>
            <w:r w:rsidRPr="006E4F60">
              <w:rPr>
                <w:i/>
                <w:iCs/>
              </w:rPr>
              <w:t>)</w:t>
            </w:r>
            <w:r>
              <w:rPr>
                <w:i/>
                <w:iCs/>
              </w:rPr>
              <w:t xml:space="preserve"> and C 35 (CEPT)</w:t>
            </w:r>
            <w:r w:rsidRPr="006E4F60">
              <w:rPr>
                <w:i/>
                <w:iCs/>
              </w:rPr>
              <w:t>.</w:t>
            </w:r>
          </w:p>
          <w:p w:rsidR="001A5FA6" w:rsidRPr="004C47CB" w:rsidRDefault="001A5FA6" w:rsidP="004C47CB">
            <w:pPr>
              <w:rPr>
                <w:rStyle w:val="opttxt"/>
                <w:b w:val="0"/>
                <w:bCs w:val="0"/>
                <w:i w:val="0"/>
                <w:color w:val="000000"/>
                <w:lang w:val="en-GB"/>
              </w:rPr>
            </w:pPr>
            <w:r>
              <w:rPr>
                <w:i/>
                <w:iCs/>
                <w:color w:val="000000"/>
                <w:lang w:val="en-GB"/>
              </w:rPr>
              <w:t xml:space="preserve"> </w:t>
            </w:r>
            <w:r w:rsidRPr="004C47CB">
              <w:rPr>
                <w:iCs/>
                <w:color w:val="000000"/>
                <w:lang w:val="en-GB"/>
              </w:rPr>
              <w:t>(CEPT)</w:t>
            </w:r>
          </w:p>
        </w:tc>
        <w:tc>
          <w:tcPr>
            <w:tcW w:w="3219" w:type="pct"/>
          </w:tcPr>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rStyle w:val="opttxt"/>
              </w:rPr>
            </w:pPr>
          </w:p>
          <w:p w:rsidR="001A5FA6"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bCs/>
                <w:i/>
                <w:iCs/>
              </w:rPr>
            </w:pPr>
            <w:r w:rsidRPr="00AE4CE4">
              <w:rPr>
                <w:rStyle w:val="opttxt"/>
              </w:rPr>
              <w:t>Option 1 MOD1</w:t>
            </w:r>
            <w:r>
              <w:rPr>
                <w:lang w:val="en-GB"/>
              </w:rPr>
              <w:t xml:space="preserve">: </w:t>
            </w:r>
            <w:r>
              <w:rPr>
                <w:bCs/>
                <w:szCs w:val="20"/>
              </w:rPr>
              <w:t>The United States does not agree to this MOD.  It is n</w:t>
            </w:r>
            <w:r w:rsidRPr="0036455F">
              <w:rPr>
                <w:bCs/>
                <w:szCs w:val="20"/>
              </w:rPr>
              <w:t>ot appropriate in a competitive environment, where companies need flexibility to choose the most efficient route for their traffic</w:t>
            </w:r>
            <w:r w:rsidRPr="0036455F">
              <w:rPr>
                <w:bCs/>
                <w:iCs/>
              </w:rPr>
              <w:t>.</w:t>
            </w:r>
            <w:r w:rsidRPr="00FC18F5">
              <w:rPr>
                <w:bCs/>
                <w:i/>
                <w:iCs/>
              </w:rPr>
              <w:t xml:space="preserve"> Source: C 45 (USA</w:t>
            </w:r>
            <w:r>
              <w:rPr>
                <w:bCs/>
                <w:i/>
                <w:iCs/>
              </w:rPr>
              <w:t>)</w:t>
            </w:r>
          </w:p>
          <w:p w:rsidR="001A5FA6" w:rsidRDefault="001A5FA6" w:rsidP="00333E93">
            <w:pPr>
              <w:pStyle w:val="Sidhuvud"/>
              <w:tabs>
                <w:tab w:val="clear" w:pos="4703"/>
                <w:tab w:val="clear" w:pos="9406"/>
              </w:tabs>
              <w:spacing w:before="120"/>
              <w:rPr>
                <w:rStyle w:val="opttxt"/>
              </w:rPr>
            </w:pPr>
          </w:p>
          <w:p w:rsidR="001A5FA6" w:rsidRDefault="001A5FA6" w:rsidP="00333E93">
            <w:pPr>
              <w:pStyle w:val="Sidhuvud"/>
              <w:tabs>
                <w:tab w:val="clear" w:pos="4703"/>
                <w:tab w:val="clear" w:pos="9406"/>
              </w:tabs>
              <w:spacing w:before="120"/>
              <w:rPr>
                <w:rStyle w:val="opttxt"/>
              </w:rPr>
            </w:pPr>
          </w:p>
          <w:p w:rsidR="001A5FA6" w:rsidRDefault="001A5FA6" w:rsidP="00333E93">
            <w:pPr>
              <w:pStyle w:val="Sidhuvud"/>
              <w:tabs>
                <w:tab w:val="clear" w:pos="4703"/>
                <w:tab w:val="clear" w:pos="9406"/>
              </w:tabs>
              <w:spacing w:before="120"/>
              <w:rPr>
                <w:rStyle w:val="opttxt"/>
              </w:rPr>
            </w:pPr>
          </w:p>
          <w:p w:rsidR="001A5FA6" w:rsidRDefault="001A5FA6" w:rsidP="00333E93">
            <w:pPr>
              <w:pStyle w:val="Sidhuvud"/>
              <w:tabs>
                <w:tab w:val="clear" w:pos="4703"/>
                <w:tab w:val="clear" w:pos="9406"/>
              </w:tabs>
              <w:spacing w:before="120"/>
              <w:rPr>
                <w:lang w:val="en-GB"/>
              </w:rPr>
            </w:pPr>
            <w:r w:rsidRPr="00AE4CE4">
              <w:rPr>
                <w:rStyle w:val="opttxt"/>
              </w:rPr>
              <w:t xml:space="preserve">Option </w:t>
            </w:r>
            <w:r>
              <w:rPr>
                <w:rStyle w:val="opttxt"/>
              </w:rPr>
              <w:t>2</w:t>
            </w:r>
            <w:r w:rsidRPr="00AE4CE4">
              <w:rPr>
                <w:rStyle w:val="opttxt"/>
              </w:rPr>
              <w:t xml:space="preserve"> MOD</w:t>
            </w:r>
            <w:r>
              <w:rPr>
                <w:rStyle w:val="opttxt"/>
              </w:rPr>
              <w:t>2</w:t>
            </w:r>
            <w:r>
              <w:rPr>
                <w:lang w:val="en-GB"/>
              </w:rPr>
              <w:t xml:space="preserve">: </w:t>
            </w:r>
            <w:r w:rsidRPr="00216ADD">
              <w:rPr>
                <w:szCs w:val="20"/>
              </w:rPr>
              <w:t xml:space="preserve">This proposal is highly confusing as it has two interpretations:  either (a) Member States will have power to determine which of their own national routes are to be used for the management of international communications, which is of course </w:t>
            </w:r>
            <w:r>
              <w:rPr>
                <w:szCs w:val="20"/>
              </w:rPr>
              <w:t>inherent in sovereignty</w:t>
            </w:r>
            <w:r w:rsidRPr="00216ADD">
              <w:rPr>
                <w:szCs w:val="20"/>
              </w:rPr>
              <w:t xml:space="preserve"> and thus this proposal is unnecessary; or (b) Member States will have such power over other Member States’ national routes, which is </w:t>
            </w:r>
            <w:r>
              <w:rPr>
                <w:szCs w:val="20"/>
              </w:rPr>
              <w:t xml:space="preserve">contrary </w:t>
            </w:r>
            <w:r w:rsidRPr="00216ADD">
              <w:rPr>
                <w:szCs w:val="20"/>
              </w:rPr>
              <w:t xml:space="preserve"> to the purpose of the ITRs expressed in the Preamble recognizing the sovereign right of each country to regulate its telecommunications.  </w:t>
            </w:r>
            <w:r>
              <w:rPr>
                <w:szCs w:val="20"/>
              </w:rPr>
              <w:t xml:space="preserve">  In any case, t</w:t>
            </w:r>
            <w:r w:rsidRPr="0036455F">
              <w:t>he proposed edits would encroach on Member Stat</w:t>
            </w:r>
            <w:r>
              <w:t>es’ sovereign right to regulate</w:t>
            </w:r>
            <w:r w:rsidRPr="0036455F">
              <w:t xml:space="preserve"> their telecommunications, as recognized in the </w:t>
            </w:r>
            <w:r>
              <w:t>Preamble to the Constitution.</w:t>
            </w:r>
            <w:r w:rsidRPr="00FC18F5">
              <w:rPr>
                <w:bCs/>
                <w:i/>
                <w:iCs/>
              </w:rPr>
              <w:t xml:space="preserve"> Source: C 45 (USA</w:t>
            </w:r>
            <w:r>
              <w:rPr>
                <w:bCs/>
                <w:i/>
                <w:iCs/>
              </w:rPr>
              <w:t>)</w:t>
            </w:r>
          </w:p>
          <w:p w:rsidR="001A5FA6" w:rsidRDefault="001A5FA6" w:rsidP="00333E93">
            <w:pPr>
              <w:pStyle w:val="options"/>
            </w:pPr>
          </w:p>
          <w:p w:rsidR="001A5FA6" w:rsidRDefault="001A5FA6" w:rsidP="00333E93">
            <w:pPr>
              <w:pStyle w:val="options"/>
            </w:pPr>
          </w:p>
          <w:p w:rsidR="001A5FA6" w:rsidRDefault="001A5FA6" w:rsidP="00333E93">
            <w:pPr>
              <w:pStyle w:val="options"/>
            </w:pPr>
            <w:r>
              <w:t>Option 3 SUP:</w:t>
            </w:r>
          </w:p>
          <w:p w:rsidR="001A5FA6" w:rsidRDefault="001A5FA6" w:rsidP="00333E93">
            <w:pPr>
              <w:pStyle w:val="Sidhuvud"/>
              <w:tabs>
                <w:tab w:val="clear" w:pos="4703"/>
                <w:tab w:val="clear" w:pos="9406"/>
              </w:tabs>
              <w:spacing w:before="120"/>
              <w:rPr>
                <w:bCs/>
                <w:i/>
                <w:iCs/>
              </w:rPr>
            </w:pPr>
            <w:r>
              <w:rPr>
                <w:bCs/>
                <w:szCs w:val="20"/>
              </w:rPr>
              <w:t xml:space="preserve">Not appropriate in a competitive environment, where companies need flexibility to choose the most efficient route for their traffic. </w:t>
            </w:r>
            <w:r w:rsidRPr="002F2C8B">
              <w:rPr>
                <w:bCs/>
                <w:i/>
                <w:iCs/>
              </w:rPr>
              <w:t>Source C 28 (USA)</w:t>
            </w:r>
            <w:r>
              <w:rPr>
                <w:bCs/>
                <w:i/>
                <w:iCs/>
              </w:rPr>
              <w:t xml:space="preserve"> </w:t>
            </w:r>
          </w:p>
          <w:p w:rsidR="001A5FA6" w:rsidRDefault="001A5FA6" w:rsidP="00333E93">
            <w:pPr>
              <w:pStyle w:val="Sidhuvud"/>
              <w:tabs>
                <w:tab w:val="clear" w:pos="4703"/>
                <w:tab w:val="clear" w:pos="9406"/>
              </w:tabs>
              <w:spacing w:before="120"/>
              <w:rPr>
                <w:bCs/>
                <w:i/>
                <w:iCs/>
              </w:rPr>
            </w:pPr>
            <w:r>
              <w:rPr>
                <w:rFonts w:cs="Arial"/>
                <w:szCs w:val="20"/>
              </w:rPr>
              <w:t>P</w:t>
            </w:r>
            <w:r w:rsidRPr="00277050">
              <w:rPr>
                <w:rFonts w:cs="Arial"/>
                <w:szCs w:val="20"/>
              </w:rPr>
              <w:t>otentially conflicts both with the current industry practice and with commitments made under the Fourth Protocol of the WTO Agreement.</w:t>
            </w:r>
            <w:r w:rsidRPr="002F2C8B">
              <w:rPr>
                <w:bCs/>
                <w:i/>
                <w:iCs/>
              </w:rPr>
              <w:t xml:space="preserve"> Source C </w:t>
            </w:r>
            <w:r>
              <w:rPr>
                <w:bCs/>
                <w:i/>
                <w:iCs/>
              </w:rPr>
              <w:t>35</w:t>
            </w:r>
            <w:r w:rsidRPr="002F2C8B">
              <w:rPr>
                <w:bCs/>
                <w:i/>
                <w:iCs/>
              </w:rPr>
              <w:t xml:space="preserve"> (</w:t>
            </w:r>
            <w:r>
              <w:rPr>
                <w:bCs/>
                <w:i/>
                <w:iCs/>
              </w:rPr>
              <w:t>CEPT</w:t>
            </w:r>
            <w:r w:rsidRPr="002F2C8B">
              <w:rPr>
                <w:bCs/>
                <w:i/>
                <w:iCs/>
              </w:rPr>
              <w:t>)</w:t>
            </w:r>
          </w:p>
          <w:p w:rsidR="001A5FA6" w:rsidRDefault="001A5FA6" w:rsidP="00333E93">
            <w:pPr>
              <w:pStyle w:val="Sidhuvud"/>
              <w:tabs>
                <w:tab w:val="clear" w:pos="4703"/>
                <w:tab w:val="clear" w:pos="9406"/>
              </w:tabs>
              <w:spacing w:before="120"/>
              <w:rPr>
                <w:lang w:val="en-GB"/>
              </w:rPr>
            </w:pPr>
            <w:r>
              <w:rPr>
                <w:bCs/>
              </w:rPr>
              <w:t xml:space="preserve">Some Member States do not support this proposal. </w:t>
            </w:r>
            <w:r w:rsidRPr="003948DF">
              <w:rPr>
                <w:bCs/>
                <w:i/>
                <w:iCs/>
              </w:rPr>
              <w:t>(Egypt, Russian Federation)</w:t>
            </w:r>
            <w:r w:rsidRPr="00F045F6">
              <w:rPr>
                <w:lang w:val="en-GB"/>
              </w:rPr>
              <w:t>.</w:t>
            </w:r>
          </w:p>
          <w:p w:rsidR="001A5FA6" w:rsidRPr="00333E93" w:rsidRDefault="001A5FA6" w:rsidP="00333E93">
            <w:pPr>
              <w:pStyle w:val="Sidhuvud"/>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lang w:val="en-GB"/>
              </w:rPr>
            </w:pPr>
            <w:r w:rsidRPr="00F045F6">
              <w:rPr>
                <w:lang w:val="en-GB"/>
              </w:rPr>
              <w:t>A Member State shall have the right to know through where its traffic ha</w:t>
            </w:r>
            <w:r>
              <w:rPr>
                <w:lang w:val="en-GB"/>
              </w:rPr>
              <w:t>s</w:t>
            </w:r>
            <w:r w:rsidRPr="00F045F6">
              <w:rPr>
                <w:lang w:val="en-GB"/>
              </w:rPr>
              <w:t xml:space="preserve"> been routed</w:t>
            </w:r>
            <w:r>
              <w:rPr>
                <w:lang w:val="en-GB"/>
              </w:rPr>
              <w:t>,</w:t>
            </w:r>
            <w:r w:rsidRPr="00F045F6">
              <w:rPr>
                <w:lang w:val="en-GB"/>
              </w:rPr>
              <w:t xml:space="preserve"> for </w:t>
            </w:r>
            <w:r>
              <w:rPr>
                <w:lang w:val="en-GB"/>
              </w:rPr>
              <w:t xml:space="preserve">purposes of </w:t>
            </w:r>
            <w:r w:rsidRPr="00F045F6">
              <w:rPr>
                <w:lang w:val="en-GB"/>
              </w:rPr>
              <w:t>security and countering fraud.</w:t>
            </w:r>
            <w:r>
              <w:rPr>
                <w:lang w:val="en-GB"/>
              </w:rPr>
              <w:t xml:space="preserve"> </w:t>
            </w:r>
            <w:r w:rsidRPr="0064091C">
              <w:rPr>
                <w:i/>
                <w:iCs/>
                <w:lang w:val="en-GB"/>
              </w:rPr>
              <w:t>(Egypt)</w:t>
            </w:r>
            <w:r w:rsidRPr="00F045F6">
              <w:rPr>
                <w:lang w:val="en-GB"/>
              </w:rPr>
              <w:t xml:space="preserve">  </w:t>
            </w:r>
          </w:p>
        </w:tc>
      </w:tr>
      <w:tr w:rsidR="001A5FA6" w:rsidTr="00F86101">
        <w:trPr>
          <w:gridBefore w:val="1"/>
          <w:cantSplit/>
          <w:trHeight w:val="8009"/>
        </w:trPr>
        <w:tc>
          <w:tcPr>
            <w:tcW w:w="1781" w:type="pct"/>
          </w:tcPr>
          <w:p w:rsidR="001A5FA6" w:rsidRDefault="001A5FA6" w:rsidP="00A31D8A">
            <w:pPr>
              <w:spacing w:before="120"/>
            </w:pPr>
            <w:r w:rsidRPr="00A31D8A">
              <w:rPr>
                <w:rStyle w:val="opttxt"/>
              </w:rPr>
              <w:lastRenderedPageBreak/>
              <w:t>Option 0 NOC</w:t>
            </w:r>
            <w:r>
              <w:rPr>
                <w:lang w:val="en-GB"/>
              </w:rPr>
              <w:t xml:space="preserve">: </w:t>
            </w:r>
            <w:r>
              <w:t xml:space="preserve">3.4 Subject to national law, any user, by having access to the international network established by an </w:t>
            </w:r>
            <w:r w:rsidRPr="00696825">
              <w:t>administration</w:t>
            </w:r>
            <w:r w:rsidRPr="00504B54">
              <w:rPr>
                <w:vertAlign w:val="superscript"/>
              </w:rPr>
              <w:t>*</w:t>
            </w:r>
            <w:r>
              <w:t xml:space="preserve">, has the right to send traffic. A satisfactory quality of service should be maintained to the greatest extent practicable, corresponding to relevant CCITT Recommendations. </w:t>
            </w:r>
            <w:r w:rsidRPr="00A31D8A">
              <w:rPr>
                <w:i/>
                <w:iCs/>
              </w:rPr>
              <w:t>Source none</w:t>
            </w:r>
          </w:p>
          <w:p w:rsidR="001A5FA6" w:rsidRDefault="001A5FA6" w:rsidP="00E200E4">
            <w:pPr>
              <w:spacing w:before="120"/>
            </w:pPr>
            <w:r w:rsidRPr="00A31D8A">
              <w:rPr>
                <w:rStyle w:val="opttxt"/>
              </w:rPr>
              <w:t>Option 1 MOD1</w:t>
            </w:r>
            <w:r>
              <w:t xml:space="preserve">: 3.4 </w:t>
            </w:r>
            <w:r w:rsidRPr="00E376C6">
              <w:rPr>
                <w:color w:val="FF0000"/>
                <w:u w:val="single"/>
                <w:lang w:val="en-GB"/>
              </w:rPr>
              <w:t>Member States recognize the right of the public to correspond by means of the international service of public correspondence. The services, the charges and the safeguards shall be the same for all users in each category of correspondence without any priority or preference.</w:t>
            </w:r>
            <w:r>
              <w:rPr>
                <w:color w:val="FF0000"/>
                <w:lang w:val="en-GB"/>
              </w:rPr>
              <w:t xml:space="preserve"> </w:t>
            </w:r>
            <w:r w:rsidRPr="00A51A30">
              <w:rPr>
                <w:strike/>
                <w:color w:val="FF0000"/>
                <w:lang w:val="en-GB"/>
              </w:rPr>
              <w:t>Subject to national law, any user, by having access to the international network established by an administration</w:t>
            </w:r>
            <w:r w:rsidRPr="00504B54">
              <w:rPr>
                <w:strike/>
                <w:color w:val="FF0000"/>
                <w:vertAlign w:val="superscript"/>
                <w:lang w:val="en-GB"/>
              </w:rPr>
              <w:t>*</w:t>
            </w:r>
            <w:r>
              <w:t>,</w:t>
            </w:r>
            <w:r w:rsidRPr="00A51A30">
              <w:rPr>
                <w:strike/>
                <w:color w:val="FF0000"/>
              </w:rPr>
              <w:t xml:space="preserve"> has the right to send traffic</w:t>
            </w:r>
            <w:r>
              <w:t xml:space="preserve">. A satisfactory quality of service should be maintained to the greatest extent practicable, corresponding to relevant </w:t>
            </w:r>
            <w:r w:rsidRPr="00D90DC4">
              <w:rPr>
                <w:strike/>
                <w:color w:val="FF0000"/>
              </w:rPr>
              <w:t>CCITT</w:t>
            </w:r>
            <w:r w:rsidRPr="00D90DC4">
              <w:rPr>
                <w:color w:val="FF0000"/>
                <w:u w:val="single"/>
              </w:rPr>
              <w:t>ITU-T</w:t>
            </w:r>
            <w:r>
              <w:t xml:space="preserve"> Recommendations.</w:t>
            </w:r>
            <w:r w:rsidRPr="00F5170A">
              <w:rPr>
                <w:i/>
                <w:iCs/>
                <w:lang w:val="en-GB"/>
              </w:rPr>
              <w:t xml:space="preserve"> Source TD 21 Rev.1</w:t>
            </w:r>
            <w:r>
              <w:rPr>
                <w:i/>
                <w:iCs/>
                <w:lang w:val="en-GB"/>
              </w:rPr>
              <w:t>.</w:t>
            </w:r>
          </w:p>
          <w:p w:rsidR="001A5FA6" w:rsidRDefault="001A5FA6" w:rsidP="00E200E4">
            <w:pPr>
              <w:spacing w:before="120"/>
            </w:pPr>
            <w:r w:rsidRPr="00A31D8A">
              <w:rPr>
                <w:rStyle w:val="opttxt"/>
              </w:rPr>
              <w:t>Option 2 MOD2</w:t>
            </w:r>
            <w:r>
              <w:t xml:space="preserve">: 3.4 Subject to national law, any user, by having access to the international network established by an </w:t>
            </w:r>
            <w:r w:rsidRPr="00696825">
              <w:t>administration</w:t>
            </w:r>
            <w:r w:rsidRPr="00FF7BAD">
              <w:rPr>
                <w:rStyle w:val="Fotnotsreferens"/>
                <w:sz w:val="20"/>
              </w:rPr>
              <w:footnoteReference w:customMarkFollows="1" w:id="6"/>
              <w:t>*</w:t>
            </w:r>
            <w:r>
              <w:t xml:space="preserve">, has the right to send traffic. A satisfactory quality of service should be maintained to the greatest extent practicable, corresponding to relevant </w:t>
            </w:r>
            <w:r w:rsidRPr="007E47CC">
              <w:rPr>
                <w:strike/>
                <w:color w:val="FF0000"/>
              </w:rPr>
              <w:t>CCITT</w:t>
            </w:r>
            <w:r w:rsidRPr="007E47CC">
              <w:rPr>
                <w:color w:val="FF0000"/>
                <w:u w:val="single"/>
              </w:rPr>
              <w:t xml:space="preserve">ITU-T </w:t>
            </w:r>
            <w:r>
              <w:t xml:space="preserve">Recommendations.  </w:t>
            </w:r>
            <w:r w:rsidRPr="007E47CC">
              <w:rPr>
                <w:color w:val="FF0000"/>
                <w:u w:val="single"/>
              </w:rPr>
              <w:t>Misuse and misappropriation of numbering resources should be prevented to the greatest extent practicable, by implementing the relevant ITU-T Resolutions and Recommendations and, as appropriate, by transposing them to national laws.</w:t>
            </w:r>
            <w:r w:rsidRPr="005F085C">
              <w:t xml:space="preserve">  </w:t>
            </w:r>
            <w:r w:rsidRPr="005F085C">
              <w:rPr>
                <w:i/>
              </w:rPr>
              <w:t xml:space="preserve">Source: </w:t>
            </w:r>
            <w:r>
              <w:rPr>
                <w:i/>
              </w:rPr>
              <w:t>C 16 (SG3RG-AFR</w:t>
            </w:r>
            <w:r w:rsidRPr="005F085C">
              <w:rPr>
                <w:i/>
              </w:rPr>
              <w:t>)</w:t>
            </w:r>
            <w:r>
              <w:rPr>
                <w:i/>
              </w:rPr>
              <w:t>, Opinion 6 WTPF</w:t>
            </w:r>
          </w:p>
        </w:tc>
        <w:tc>
          <w:tcPr>
            <w:tcW w:w="3219" w:type="pct"/>
          </w:tcPr>
          <w:p w:rsidR="001A5FA6" w:rsidRDefault="001A5FA6" w:rsidP="00A31D8A">
            <w:pPr>
              <w:pStyle w:val="options"/>
            </w:pPr>
          </w:p>
          <w:p w:rsidR="001A5FA6" w:rsidRDefault="001A5FA6" w:rsidP="00A31D8A">
            <w:pPr>
              <w:pStyle w:val="options"/>
            </w:pPr>
          </w:p>
          <w:p w:rsidR="001A5FA6" w:rsidRDefault="001A5FA6" w:rsidP="00A31D8A">
            <w:pPr>
              <w:pStyle w:val="options"/>
            </w:pPr>
          </w:p>
          <w:p w:rsidR="001A5FA6" w:rsidRDefault="001A5FA6" w:rsidP="00A31D8A">
            <w:pPr>
              <w:pStyle w:val="options"/>
            </w:pPr>
          </w:p>
          <w:p w:rsidR="001A5FA6" w:rsidRDefault="001A5FA6" w:rsidP="00A31D8A">
            <w:pPr>
              <w:pStyle w:val="options"/>
            </w:pPr>
            <w:r>
              <w:t>Option 1 MOD1:</w:t>
            </w:r>
          </w:p>
          <w:p w:rsidR="001A5FA6" w:rsidRDefault="001A5FA6" w:rsidP="00E200E4">
            <w:pPr>
              <w:spacing w:before="120"/>
              <w:rPr>
                <w:lang w:val="en-GB"/>
              </w:rPr>
            </w:pPr>
            <w:r>
              <w:rPr>
                <w:lang w:val="en-GB"/>
              </w:rPr>
              <w:t>CS: no 179 broader than ITR. No 13, generic</w:t>
            </w:r>
          </w:p>
          <w:p w:rsidR="001A5FA6" w:rsidRDefault="001A5FA6" w:rsidP="00E200E4">
            <w:pPr>
              <w:spacing w:before="120"/>
              <w:rPr>
                <w:i/>
                <w:iCs/>
              </w:rPr>
            </w:pPr>
            <w:r>
              <w:t xml:space="preserve">Maintain. </w:t>
            </w:r>
            <w:r w:rsidRPr="008679E5">
              <w:t xml:space="preserve">ITRs should be self-contained instrument. </w:t>
            </w:r>
            <w:r>
              <w:rPr>
                <w:i/>
                <w:iCs/>
              </w:rPr>
              <w:t>Source C 31 (UAE)</w:t>
            </w:r>
          </w:p>
          <w:p w:rsidR="001A5FA6" w:rsidRDefault="001A5FA6" w:rsidP="00E200E4">
            <w:pPr>
              <w:spacing w:before="120"/>
              <w:rPr>
                <w:i/>
                <w:iCs/>
                <w:lang w:val="en-GB"/>
              </w:rPr>
            </w:pPr>
            <w:r>
              <w:rPr>
                <w:lang w:val="en-GB"/>
              </w:rPr>
              <w:t xml:space="preserve">Align with 179 CS </w:t>
            </w:r>
            <w:r w:rsidRPr="00F5170A">
              <w:rPr>
                <w:i/>
                <w:iCs/>
                <w:lang w:val="en-GB"/>
              </w:rPr>
              <w:t xml:space="preserve"> Source TD 21 Rev.1</w:t>
            </w:r>
          </w:p>
          <w:p w:rsidR="001A5FA6" w:rsidRDefault="001A5FA6" w:rsidP="00E200E4">
            <w:pPr>
              <w:spacing w:before="120"/>
              <w:rPr>
                <w:bCs/>
                <w:i/>
                <w:iCs/>
              </w:rPr>
            </w:pPr>
            <w:r>
              <w:t xml:space="preserve">The United States does not agree with this MOD.  </w:t>
            </w:r>
            <w:r w:rsidRPr="0036455F">
              <w:t xml:space="preserve">The proposed edits would encroach on </w:t>
            </w:r>
            <w:r>
              <w:t xml:space="preserve">a </w:t>
            </w:r>
            <w:r w:rsidRPr="0036455F">
              <w:t>Member Stat</w:t>
            </w:r>
            <w:r>
              <w:t>es’ sovereign right to regulate</w:t>
            </w:r>
            <w:r w:rsidRPr="0036455F">
              <w:t xml:space="preserve"> their telecommunications, as recognized in the </w:t>
            </w:r>
            <w:r>
              <w:t>Preamble to the Constitution.</w:t>
            </w:r>
            <w:r w:rsidRPr="00FC18F5">
              <w:rPr>
                <w:bCs/>
                <w:i/>
                <w:iCs/>
              </w:rPr>
              <w:t xml:space="preserve"> Source: C 45 (USA</w:t>
            </w:r>
            <w:r>
              <w:rPr>
                <w:bCs/>
                <w:i/>
                <w:iCs/>
              </w:rPr>
              <w:t>) and Canada</w:t>
            </w:r>
          </w:p>
          <w:p w:rsidR="001A5FA6" w:rsidRDefault="001A5FA6" w:rsidP="00E200E4">
            <w:pPr>
              <w:spacing w:before="120"/>
              <w:rPr>
                <w:lang w:val="en-GB"/>
              </w:rPr>
            </w:pPr>
            <w:r>
              <w:rPr>
                <w:lang w:val="en-GB"/>
              </w:rPr>
              <w:t xml:space="preserve">Some Member States proposed referring to ITU Recommendations. </w:t>
            </w:r>
            <w:r w:rsidRPr="008915C6">
              <w:rPr>
                <w:i/>
                <w:iCs/>
                <w:lang w:val="en-GB"/>
              </w:rPr>
              <w:t>(Russian Federation)</w:t>
            </w:r>
          </w:p>
          <w:p w:rsidR="001A5FA6" w:rsidRDefault="001A5FA6" w:rsidP="00A31D8A">
            <w:pPr>
              <w:pStyle w:val="options"/>
            </w:pPr>
            <w:r>
              <w:t>Option 2 MOD2:</w:t>
            </w:r>
          </w:p>
          <w:p w:rsidR="001A5FA6" w:rsidRDefault="001A5FA6" w:rsidP="00E200E4">
            <w:pPr>
              <w:spacing w:before="120"/>
              <w:rPr>
                <w:i/>
              </w:rPr>
            </w:pPr>
            <w:r>
              <w:rPr>
                <w:lang w:val="en-GB"/>
              </w:rPr>
              <w:t xml:space="preserve">Text of proposal based on CWG-WCIT12 C1, Adds 1 and 2. </w:t>
            </w:r>
            <w:r w:rsidRPr="005F085C">
              <w:rPr>
                <w:i/>
              </w:rPr>
              <w:t xml:space="preserve">Source: </w:t>
            </w:r>
            <w:r>
              <w:rPr>
                <w:i/>
              </w:rPr>
              <w:t>C 16 (SG3RG-AFR</w:t>
            </w:r>
            <w:r w:rsidRPr="005F085C">
              <w:rPr>
                <w:i/>
              </w:rPr>
              <w:t>)</w:t>
            </w:r>
          </w:p>
          <w:p w:rsidR="001A5FA6" w:rsidRDefault="001A5FA6" w:rsidP="00E200E4">
            <w:pPr>
              <w:spacing w:before="120"/>
              <w:rPr>
                <w:bCs/>
                <w:i/>
                <w:iCs/>
              </w:rPr>
            </w:pPr>
            <w:r>
              <w:t>The text added after “ITU-T Recommendations” is n</w:t>
            </w:r>
            <w:r w:rsidRPr="0036455F">
              <w:t>ot necessary, as ITR Article 1.6 already provides that “administrations should comply with, to the greatest extent practicable, the relevant [ITU-T] recommendations.”</w:t>
            </w:r>
            <w:r w:rsidRPr="00FC18F5">
              <w:rPr>
                <w:bCs/>
                <w:i/>
                <w:iCs/>
              </w:rPr>
              <w:t xml:space="preserve"> Source: C 45 (USA</w:t>
            </w:r>
            <w:r>
              <w:rPr>
                <w:bCs/>
                <w:i/>
                <w:iCs/>
              </w:rPr>
              <w:t>) and Canada</w:t>
            </w:r>
          </w:p>
          <w:p w:rsidR="001A5FA6" w:rsidRDefault="001A5FA6" w:rsidP="00E200E4">
            <w:pPr>
              <w:spacing w:before="120"/>
              <w:rPr>
                <w:i/>
                <w:iCs/>
                <w:lang w:val="en-GB"/>
              </w:rPr>
            </w:pPr>
            <w:r>
              <w:rPr>
                <w:lang w:val="en-GB"/>
              </w:rPr>
              <w:t xml:space="preserve">Some Member States proposed referring to ITU Recommendations. </w:t>
            </w:r>
            <w:r w:rsidRPr="008915C6">
              <w:rPr>
                <w:i/>
                <w:iCs/>
                <w:lang w:val="en-GB"/>
              </w:rPr>
              <w:t>(Russian Federation)</w:t>
            </w:r>
          </w:p>
          <w:p w:rsidR="001A5FA6" w:rsidRDefault="001A5FA6" w:rsidP="00E200E4">
            <w:pPr>
              <w:spacing w:before="120"/>
              <w:rPr>
                <w:i/>
                <w:iCs/>
                <w:lang w:val="en-GB"/>
              </w:rPr>
            </w:pPr>
            <w:r>
              <w:rPr>
                <w:lang w:val="en-GB"/>
              </w:rPr>
              <w:t xml:space="preserve">Some Member States stated that a specific reference to ITU-T Recommendations related to misuse was appropriate and should be added to the ITRs, given the reality of misuse. </w:t>
            </w:r>
            <w:r w:rsidRPr="007124B1">
              <w:rPr>
                <w:i/>
                <w:iCs/>
                <w:lang w:val="en-GB"/>
              </w:rPr>
              <w:t>(Iran</w:t>
            </w:r>
            <w:r>
              <w:rPr>
                <w:i/>
                <w:iCs/>
                <w:lang w:val="en-GB"/>
              </w:rPr>
              <w:t>, Korea, UAE</w:t>
            </w:r>
            <w:r w:rsidRPr="007124B1">
              <w:rPr>
                <w:i/>
                <w:iCs/>
                <w:lang w:val="en-GB"/>
              </w:rPr>
              <w:t>)</w:t>
            </w:r>
          </w:p>
          <w:p w:rsidR="001A5FA6" w:rsidRDefault="001A5FA6" w:rsidP="00E200E4">
            <w:pPr>
              <w:spacing w:before="120"/>
              <w:rPr>
                <w:i/>
                <w:iCs/>
                <w:lang w:val="en-GB"/>
              </w:rPr>
            </w:pPr>
            <w:r>
              <w:rPr>
                <w:lang w:val="en-GB"/>
              </w:rPr>
              <w:t xml:space="preserve">Some Member States stated that incorporation by reference of specific ITU-T Recommendations could be envisaged. </w:t>
            </w:r>
            <w:r w:rsidRPr="007124B1">
              <w:rPr>
                <w:i/>
                <w:iCs/>
                <w:lang w:val="en-GB"/>
              </w:rPr>
              <w:t>(UAE)</w:t>
            </w:r>
          </w:p>
          <w:p w:rsidR="001A5FA6" w:rsidRDefault="001A5FA6" w:rsidP="00E200E4">
            <w:pPr>
              <w:spacing w:before="120"/>
              <w:rPr>
                <w:lang w:val="en-GB"/>
              </w:rPr>
            </w:pPr>
            <w:r>
              <w:rPr>
                <w:lang w:val="en-GB"/>
              </w:rPr>
              <w:t xml:space="preserve">Some Member States stated that the purpose of the proposed revision is to ensure that agreed provisions are enforced at the national level. </w:t>
            </w:r>
            <w:r w:rsidRPr="000E6252">
              <w:rPr>
                <w:i/>
                <w:iCs/>
                <w:lang w:val="en-GB"/>
              </w:rPr>
              <w:t>(UAE)</w:t>
            </w:r>
          </w:p>
          <w:p w:rsidR="001A5FA6" w:rsidRPr="00020E42" w:rsidRDefault="001A5FA6" w:rsidP="00020E42">
            <w:pPr>
              <w:spacing w:before="120"/>
              <w:rPr>
                <w:bCs/>
                <w:i/>
                <w:iCs/>
              </w:rPr>
            </w:pPr>
            <w:r>
              <w:t xml:space="preserve">The United States does not agree with this MOD.  </w:t>
            </w:r>
            <w:r w:rsidRPr="0036455F">
              <w:t xml:space="preserve">The proposed edits would encroach on </w:t>
            </w:r>
            <w:r>
              <w:t xml:space="preserve">a </w:t>
            </w:r>
            <w:r w:rsidRPr="0036455F">
              <w:t>Member Stat</w:t>
            </w:r>
            <w:r>
              <w:t>es’ sovereign right to regulate</w:t>
            </w:r>
            <w:r w:rsidRPr="0036455F">
              <w:t xml:space="preserve"> their telecommunications, as recognized in the </w:t>
            </w:r>
            <w:r>
              <w:t>Preamble to the Constitution.</w:t>
            </w:r>
            <w:r w:rsidRPr="00FC18F5">
              <w:rPr>
                <w:bCs/>
                <w:i/>
                <w:iCs/>
              </w:rPr>
              <w:t xml:space="preserve"> Source: C 45 (USA</w:t>
            </w:r>
            <w:r>
              <w:rPr>
                <w:bCs/>
                <w:i/>
                <w:iCs/>
              </w:rPr>
              <w:t>), Canada</w:t>
            </w:r>
          </w:p>
        </w:tc>
      </w:tr>
      <w:tr w:rsidR="001A5FA6" w:rsidTr="00F86101">
        <w:trPr>
          <w:gridBefore w:val="1"/>
          <w:cantSplit/>
          <w:trHeight w:val="3609"/>
        </w:trPr>
        <w:tc>
          <w:tcPr>
            <w:tcW w:w="1781" w:type="pct"/>
          </w:tcPr>
          <w:p w:rsidR="001A5FA6" w:rsidRDefault="001A5FA6" w:rsidP="00E200E4">
            <w:pPr>
              <w:spacing w:before="120"/>
            </w:pPr>
            <w:r>
              <w:lastRenderedPageBreak/>
              <w:t xml:space="preserve">3.4 - </w:t>
            </w:r>
            <w:r w:rsidRPr="00333E93">
              <w:rPr>
                <w:i/>
                <w:iCs/>
              </w:rPr>
              <w:t>CONTINUED</w:t>
            </w: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rPr>
                <w:rStyle w:val="opttxt"/>
              </w:rPr>
            </w:pPr>
          </w:p>
          <w:p w:rsidR="001A5FA6" w:rsidRPr="00ED4444" w:rsidRDefault="001A5FA6" w:rsidP="00E200E4">
            <w:pPr>
              <w:spacing w:before="120"/>
              <w:rPr>
                <w:iCs/>
              </w:rPr>
            </w:pPr>
            <w:r w:rsidRPr="005F40D6">
              <w:rPr>
                <w:rStyle w:val="opttxt"/>
              </w:rPr>
              <w:t>Option 3 MOD3</w:t>
            </w:r>
            <w:r>
              <w:t xml:space="preserve">: 3.4 Subject to national law, any user, by having access to the international network established by an </w:t>
            </w:r>
            <w:r w:rsidRPr="00696825">
              <w:t>administration</w:t>
            </w:r>
            <w:r w:rsidRPr="00504B54">
              <w:rPr>
                <w:strike/>
                <w:color w:val="FF0000"/>
                <w:vertAlign w:val="superscript"/>
              </w:rPr>
              <w:t>*</w:t>
            </w:r>
            <w:r>
              <w:t>/</w:t>
            </w:r>
            <w:r w:rsidRPr="00243132">
              <w:rPr>
                <w:color w:val="FF0000"/>
                <w:u w:val="single"/>
              </w:rPr>
              <w:t>ROA</w:t>
            </w:r>
            <w:r>
              <w:t xml:space="preserve">, has the right to send traffic. A satisfactory quality of service should be maintained to the greatest extent practicable, corresponding to relevant </w:t>
            </w:r>
            <w:r w:rsidRPr="00243132">
              <w:rPr>
                <w:strike/>
                <w:color w:val="FF0000"/>
              </w:rPr>
              <w:t>CCITT</w:t>
            </w:r>
            <w:r>
              <w:t xml:space="preserve"> </w:t>
            </w:r>
            <w:r w:rsidRPr="00243132">
              <w:rPr>
                <w:color w:val="FF0000"/>
                <w:u w:val="single"/>
              </w:rPr>
              <w:t>ITU-T</w:t>
            </w:r>
            <w:r>
              <w:t xml:space="preserve"> Recommendations.</w:t>
            </w:r>
            <w:r w:rsidRPr="006E4F60">
              <w:rPr>
                <w:i/>
                <w:iCs/>
              </w:rPr>
              <w:t xml:space="preserve"> Source C 2</w:t>
            </w:r>
            <w:r>
              <w:rPr>
                <w:i/>
                <w:iCs/>
              </w:rPr>
              <w:t>8</w:t>
            </w:r>
            <w:r w:rsidRPr="006E4F60">
              <w:rPr>
                <w:i/>
                <w:iCs/>
              </w:rPr>
              <w:t xml:space="preserve"> (</w:t>
            </w:r>
            <w:r>
              <w:rPr>
                <w:i/>
                <w:iCs/>
              </w:rPr>
              <w:t>USA</w:t>
            </w:r>
            <w:r w:rsidRPr="006E4F60">
              <w:rPr>
                <w:i/>
                <w:iCs/>
              </w:rPr>
              <w:t>).</w:t>
            </w:r>
          </w:p>
          <w:p w:rsidR="001A5FA6" w:rsidRPr="00DC549F" w:rsidRDefault="001A5FA6" w:rsidP="004C47CB">
            <w:pPr>
              <w:spacing w:before="120"/>
              <w:rPr>
                <w:i/>
                <w:iCs/>
                <w:lang w:val="en-GB"/>
              </w:rPr>
            </w:pPr>
            <w:r w:rsidRPr="00D95C4C">
              <w:rPr>
                <w:rStyle w:val="opttxt"/>
                <w:lang w:val="en-GB"/>
              </w:rPr>
              <w:t>Option 4 SUP</w:t>
            </w:r>
            <w:r w:rsidRPr="00D95C4C">
              <w:rPr>
                <w:iCs/>
                <w:lang w:val="en-GB"/>
              </w:rPr>
              <w:t>: 3.4.</w:t>
            </w:r>
            <w:r w:rsidRPr="00D95C4C">
              <w:rPr>
                <w:i/>
                <w:iCs/>
                <w:lang w:val="en-GB"/>
              </w:rPr>
              <w:t xml:space="preserve"> Source C 35 (CEPT).</w:t>
            </w:r>
          </w:p>
        </w:tc>
        <w:tc>
          <w:tcPr>
            <w:tcW w:w="3219" w:type="pct"/>
          </w:tcPr>
          <w:p w:rsidR="001A5FA6" w:rsidRDefault="001A5FA6" w:rsidP="0064091C">
            <w:pPr>
              <w:spacing w:before="120"/>
              <w:rPr>
                <w:lang w:val="en-GB"/>
              </w:rPr>
            </w:pPr>
            <w:r w:rsidRPr="0064091C">
              <w:rPr>
                <w:bCs/>
              </w:rPr>
              <w:t>Member States have to be requested in the ITRs to transfer to their national laws and administrative regulations those provisions of the ITRs that reference obligations on the Member State or address fraudulent practices or possible harm to another Member State. (Appropriate text and its citatio</w:t>
            </w:r>
            <w:r>
              <w:rPr>
                <w:bCs/>
              </w:rPr>
              <w:t xml:space="preserve">n in the ITR shall be provided </w:t>
            </w:r>
            <w:r w:rsidRPr="0064091C">
              <w:rPr>
                <w:bCs/>
              </w:rPr>
              <w:t xml:space="preserve"> and will be subject to further review).  </w:t>
            </w:r>
            <w:r w:rsidRPr="0064091C">
              <w:rPr>
                <w:bCs/>
                <w:i/>
                <w:iCs/>
              </w:rPr>
              <w:t>Source C58 (Egypt)</w:t>
            </w:r>
          </w:p>
          <w:p w:rsidR="001A5FA6" w:rsidRDefault="001A5FA6" w:rsidP="0064091C">
            <w:pPr>
              <w:spacing w:before="120"/>
              <w:rPr>
                <w:lang w:val="en-GB"/>
              </w:rPr>
            </w:pPr>
            <w:r>
              <w:rPr>
                <w:lang w:val="en-GB"/>
              </w:rPr>
              <w:t xml:space="preserve">Attention was drawn to the liaison from ITU-T SG2, </w:t>
            </w:r>
            <w:hyperlink r:id="rId15" w:history="1">
              <w:r w:rsidRPr="000E6252">
                <w:rPr>
                  <w:rStyle w:val="Hyperlnk"/>
                  <w:lang w:val="en-GB"/>
                </w:rPr>
                <w:t>TD 37</w:t>
              </w:r>
            </w:hyperlink>
            <w:r>
              <w:rPr>
                <w:lang w:val="en-GB"/>
              </w:rPr>
              <w:t>.</w:t>
            </w:r>
          </w:p>
          <w:p w:rsidR="001A5FA6" w:rsidRPr="000E6252" w:rsidRDefault="001A5FA6" w:rsidP="0064091C">
            <w:pPr>
              <w:spacing w:before="120"/>
              <w:rPr>
                <w:lang w:val="en-GB"/>
              </w:rPr>
            </w:pPr>
            <w:r>
              <w:rPr>
                <w:lang w:val="en-GB"/>
              </w:rPr>
              <w:t>The Chairman of ITU-T SG2 stated that neither SG2 nor the TSB has the power to take measures against misuse, and that it is for this reason that the matter was brought to the attention of CWG-WCIT through the cited liaison, recognizing that the matter raises delicate issues.</w:t>
            </w:r>
          </w:p>
          <w:p w:rsidR="001A5FA6" w:rsidRDefault="001A5FA6" w:rsidP="0064091C">
            <w:pPr>
              <w:spacing w:before="120"/>
              <w:rPr>
                <w:lang w:val="en-GB"/>
              </w:rPr>
            </w:pPr>
            <w:r>
              <w:rPr>
                <w:lang w:val="en-GB"/>
              </w:rPr>
              <w:t>Regarding misuse, see also comments below.</w:t>
            </w:r>
          </w:p>
          <w:p w:rsidR="001A5FA6" w:rsidRDefault="001A5FA6" w:rsidP="005F40D6">
            <w:pPr>
              <w:pStyle w:val="options"/>
            </w:pPr>
            <w:r>
              <w:t>Option 3 MOD3:</w:t>
            </w:r>
          </w:p>
          <w:p w:rsidR="001A5FA6" w:rsidRDefault="001A5FA6" w:rsidP="005F40D6">
            <w:pPr>
              <w:spacing w:before="120"/>
              <w:rPr>
                <w:i/>
                <w:iCs/>
              </w:rPr>
            </w:pPr>
            <w:r>
              <w:rPr>
                <w:szCs w:val="20"/>
                <w:lang w:val="en-GB"/>
              </w:rPr>
              <w:t>Editorial update.</w:t>
            </w:r>
            <w:r w:rsidRPr="006E4F60">
              <w:rPr>
                <w:i/>
                <w:iCs/>
              </w:rPr>
              <w:t xml:space="preserve"> Source C 2</w:t>
            </w:r>
            <w:r>
              <w:rPr>
                <w:i/>
                <w:iCs/>
              </w:rPr>
              <w:t>8</w:t>
            </w:r>
            <w:r w:rsidRPr="006E4F60">
              <w:rPr>
                <w:i/>
                <w:iCs/>
              </w:rPr>
              <w:t xml:space="preserve"> (</w:t>
            </w:r>
            <w:r>
              <w:rPr>
                <w:i/>
                <w:iCs/>
              </w:rPr>
              <w:t>USA</w:t>
            </w:r>
            <w:r w:rsidRPr="006E4F60">
              <w:rPr>
                <w:i/>
                <w:iCs/>
              </w:rPr>
              <w:t>)</w:t>
            </w:r>
            <w:r>
              <w:rPr>
                <w:i/>
                <w:iCs/>
              </w:rPr>
              <w:t xml:space="preserve"> and Canada</w:t>
            </w:r>
          </w:p>
          <w:p w:rsidR="001A5FA6" w:rsidRDefault="001A5FA6" w:rsidP="008915C6">
            <w:pPr>
              <w:spacing w:before="120"/>
              <w:rPr>
                <w:lang w:val="en-GB"/>
              </w:rPr>
            </w:pPr>
            <w:r>
              <w:rPr>
                <w:lang w:val="en-GB"/>
              </w:rPr>
              <w:t xml:space="preserve">Some Member States proposed referring to ITU Recommendations. </w:t>
            </w:r>
            <w:r w:rsidRPr="008915C6">
              <w:rPr>
                <w:i/>
                <w:iCs/>
                <w:lang w:val="en-GB"/>
              </w:rPr>
              <w:t>(Russian Federation)</w:t>
            </w:r>
          </w:p>
          <w:p w:rsidR="001A5FA6" w:rsidRDefault="001A5FA6" w:rsidP="005F40D6">
            <w:pPr>
              <w:pStyle w:val="options"/>
            </w:pPr>
          </w:p>
          <w:p w:rsidR="001A5FA6" w:rsidRDefault="001A5FA6" w:rsidP="005F40D6">
            <w:pPr>
              <w:pStyle w:val="options"/>
            </w:pPr>
            <w:r>
              <w:t>Option 4 SUP:</w:t>
            </w:r>
          </w:p>
          <w:p w:rsidR="001A5FA6" w:rsidRDefault="001A5FA6" w:rsidP="00E200E4">
            <w:pPr>
              <w:spacing w:before="120"/>
              <w:rPr>
                <w:i/>
                <w:iCs/>
              </w:rPr>
            </w:pPr>
            <w:r>
              <w:rPr>
                <w:lang w:val="en-GB"/>
              </w:rPr>
              <w:t xml:space="preserve">If kept, align with Art 33 of CS </w:t>
            </w:r>
            <w:r w:rsidRPr="00FF57BB">
              <w:rPr>
                <w:lang w:val="en-GB"/>
              </w:rPr>
              <w:t>where the provision is worded more strongly</w:t>
            </w:r>
            <w:r>
              <w:rPr>
                <w:lang w:val="en-GB"/>
              </w:rPr>
              <w:t>.</w:t>
            </w:r>
            <w:r w:rsidRPr="006E4F60">
              <w:rPr>
                <w:i/>
                <w:iCs/>
              </w:rPr>
              <w:t xml:space="preserve"> Source C </w:t>
            </w:r>
            <w:r>
              <w:rPr>
                <w:i/>
                <w:iCs/>
              </w:rPr>
              <w:t>35</w:t>
            </w:r>
            <w:r w:rsidRPr="006E4F60">
              <w:rPr>
                <w:i/>
                <w:iCs/>
              </w:rPr>
              <w:t xml:space="preserve"> (</w:t>
            </w:r>
            <w:r>
              <w:rPr>
                <w:i/>
                <w:iCs/>
              </w:rPr>
              <w:t>CEPT</w:t>
            </w:r>
            <w:r w:rsidRPr="006E4F60">
              <w:rPr>
                <w:i/>
                <w:iCs/>
              </w:rPr>
              <w:t>).</w:t>
            </w:r>
          </w:p>
          <w:p w:rsidR="001A5FA6" w:rsidRDefault="001A5FA6" w:rsidP="00E200E4">
            <w:pPr>
              <w:spacing w:before="120"/>
              <w:rPr>
                <w:lang w:val="en-GB"/>
              </w:rPr>
            </w:pPr>
            <w:r>
              <w:t xml:space="preserve">Some Member States did not support this proposal. </w:t>
            </w:r>
            <w:r w:rsidRPr="008915C6">
              <w:rPr>
                <w:i/>
                <w:iCs/>
              </w:rPr>
              <w:t>(Russian Federation)</w:t>
            </w:r>
          </w:p>
        </w:tc>
      </w:tr>
      <w:tr w:rsidR="001A5FA6" w:rsidTr="00F86101">
        <w:trPr>
          <w:gridBefore w:val="1"/>
          <w:cantSplit/>
          <w:trHeight w:val="9019"/>
        </w:trPr>
        <w:tc>
          <w:tcPr>
            <w:tcW w:w="1781" w:type="pct"/>
          </w:tcPr>
          <w:p w:rsidR="001A5FA6" w:rsidRDefault="001A5FA6" w:rsidP="00DA2860">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580162" w:rsidRDefault="001A5FA6" w:rsidP="003E3A8B">
            <w:pPr>
              <w:pStyle w:val="Normalaftertitle"/>
              <w:spacing w:before="120"/>
              <w:rPr>
                <w:sz w:val="20"/>
              </w:rPr>
            </w:pPr>
            <w:r w:rsidRPr="00DA2860">
              <w:rPr>
                <w:rStyle w:val="opttxt"/>
                <w:sz w:val="20"/>
              </w:rPr>
              <w:t>Option 1 ADD1</w:t>
            </w:r>
            <w:r w:rsidRPr="00F36AB9">
              <w:rPr>
                <w:sz w:val="20"/>
                <w:lang w:val="en-US"/>
              </w:rPr>
              <w:t>:</w:t>
            </w:r>
            <w:r>
              <w:rPr>
                <w:sz w:val="20"/>
                <w:lang w:val="en-US"/>
              </w:rPr>
              <w:t xml:space="preserve"> new </w:t>
            </w:r>
            <w:r w:rsidRPr="00F36AB9">
              <w:rPr>
                <w:sz w:val="20"/>
                <w:lang w:val="en-US"/>
              </w:rPr>
              <w:t>3.</w:t>
            </w:r>
            <w:r>
              <w:rPr>
                <w:sz w:val="20"/>
                <w:lang w:val="en-US"/>
              </w:rPr>
              <w:t>5</w:t>
            </w:r>
            <w:r w:rsidRPr="00F36AB9">
              <w:rPr>
                <w:sz w:val="20"/>
                <w:lang w:val="en-US"/>
              </w:rPr>
              <w:t xml:space="preserve"> Member</w:t>
            </w:r>
            <w:r>
              <w:rPr>
                <w:sz w:val="20"/>
                <w:lang w:val="en-US"/>
              </w:rPr>
              <w:t xml:space="preserve"> States</w:t>
            </w:r>
            <w:r w:rsidRPr="00F36AB9">
              <w:rPr>
                <w:sz w:val="20"/>
                <w:lang w:val="en-US"/>
              </w:rPr>
              <w:t xml:space="preserve"> shall ensure that administrations, recognized operating agencies, and operating agencies which operate in their territory and provide international telecommunications services offered to the public apply the ITU-T Resolutions and Recommendations relating to naming, numbering, addressing and identification.</w:t>
            </w:r>
            <w:r w:rsidRPr="00F36AB9">
              <w:rPr>
                <w:i/>
                <w:sz w:val="20"/>
                <w:lang w:val="en-US"/>
              </w:rPr>
              <w:t xml:space="preserve"> Source </w:t>
            </w:r>
            <w:r>
              <w:rPr>
                <w:i/>
                <w:sz w:val="20"/>
                <w:lang w:val="en-US"/>
              </w:rPr>
              <w:t>C 16 (SG3RG-AFR</w:t>
            </w:r>
            <w:r w:rsidRPr="00F36AB9">
              <w:rPr>
                <w:i/>
                <w:sz w:val="20"/>
                <w:lang w:val="en-US"/>
              </w:rPr>
              <w:t>)</w:t>
            </w:r>
            <w:r>
              <w:rPr>
                <w:i/>
                <w:sz w:val="20"/>
                <w:lang w:val="en-US"/>
              </w:rPr>
              <w:t>, Opinion 6 WTPF</w:t>
            </w:r>
          </w:p>
          <w:p w:rsidR="001A5FA6" w:rsidRDefault="001A5FA6" w:rsidP="00DA2860">
            <w:pPr>
              <w:pStyle w:val="Normalaftertitle"/>
              <w:spacing w:before="120"/>
              <w:rPr>
                <w:rStyle w:val="opttxt"/>
                <w:sz w:val="20"/>
              </w:rPr>
            </w:pPr>
          </w:p>
          <w:p w:rsidR="001A5FA6" w:rsidRPr="00580162" w:rsidRDefault="001A5FA6" w:rsidP="00DA2860">
            <w:pPr>
              <w:pStyle w:val="Normalaftertitle"/>
              <w:spacing w:before="120"/>
              <w:rPr>
                <w:sz w:val="20"/>
              </w:rPr>
            </w:pPr>
            <w:r w:rsidRPr="00DA2860">
              <w:rPr>
                <w:rStyle w:val="opttxt"/>
                <w:sz w:val="20"/>
              </w:rPr>
              <w:t xml:space="preserve">Option </w:t>
            </w:r>
            <w:r>
              <w:rPr>
                <w:rStyle w:val="opttxt"/>
                <w:sz w:val="20"/>
              </w:rPr>
              <w:t>2</w:t>
            </w:r>
            <w:r w:rsidRPr="00DA2860">
              <w:rPr>
                <w:rStyle w:val="opttxt"/>
                <w:sz w:val="20"/>
              </w:rPr>
              <w:t xml:space="preserve"> ADD</w:t>
            </w:r>
            <w:r>
              <w:rPr>
                <w:rStyle w:val="opttxt"/>
                <w:sz w:val="20"/>
              </w:rPr>
              <w:t>2</w:t>
            </w:r>
            <w:r>
              <w:rPr>
                <w:sz w:val="20"/>
                <w:lang w:val="en-US"/>
              </w:rPr>
              <w:t xml:space="preserve">: new </w:t>
            </w:r>
            <w:r w:rsidRPr="00C43A1D">
              <w:rPr>
                <w:sz w:val="20"/>
                <w:lang w:val="en-US"/>
              </w:rPr>
              <w:t>3.5</w:t>
            </w:r>
            <w:r>
              <w:rPr>
                <w:sz w:val="20"/>
                <w:lang w:val="en-US"/>
              </w:rPr>
              <w:t xml:space="preserve"> </w:t>
            </w:r>
            <w:r w:rsidRPr="00C43A1D">
              <w:rPr>
                <w:sz w:val="20"/>
                <w:lang w:val="en-US"/>
              </w:rPr>
              <w:t>Notwithstanding the provisions of Art.1, §1.4 and §1.6, and to enshrine the purpose set out in the Preamble; in Art. 1, §1.3; in Art.3, §3.3.; and taking into account Art.3, §3.1, Members shall require, subject to national law, that administrations, recognized operating agencies, and private operating agencies which operate in their territory and provide international telecommunications services offered to the public, apply the ITU-T Recommendations and national laws relating to naming, numbering, addressing and identification, including any Instructions forming part of, or derived from, said Recommendations.</w:t>
            </w:r>
            <w:r>
              <w:rPr>
                <w:sz w:val="20"/>
                <w:lang w:val="en-US"/>
              </w:rPr>
              <w:t xml:space="preserve"> </w:t>
            </w:r>
            <w:r w:rsidRPr="00515406">
              <w:rPr>
                <w:i/>
                <w:iCs/>
                <w:sz w:val="20"/>
                <w:lang w:val="en-US"/>
              </w:rPr>
              <w:t>Source Annex 3 of the Report of CWG on ITR submitted to Council 2005</w:t>
            </w: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Pr="00580162" w:rsidRDefault="001A5FA6" w:rsidP="00DA2860">
            <w:pPr>
              <w:pStyle w:val="Normalaftertitle"/>
              <w:spacing w:before="120"/>
              <w:rPr>
                <w:sz w:val="20"/>
              </w:rPr>
            </w:pPr>
            <w:r w:rsidRPr="00DA2860">
              <w:rPr>
                <w:rStyle w:val="opttxt"/>
                <w:sz w:val="20"/>
              </w:rPr>
              <w:t xml:space="preserve">Option </w:t>
            </w:r>
            <w:r>
              <w:rPr>
                <w:rStyle w:val="opttxt"/>
                <w:sz w:val="20"/>
              </w:rPr>
              <w:t>3</w:t>
            </w:r>
            <w:r w:rsidRPr="00DA2860">
              <w:rPr>
                <w:rStyle w:val="opttxt"/>
                <w:sz w:val="20"/>
              </w:rPr>
              <w:t xml:space="preserve"> ADD</w:t>
            </w:r>
            <w:r>
              <w:rPr>
                <w:rStyle w:val="opttxt"/>
                <w:sz w:val="20"/>
              </w:rPr>
              <w:t>3</w:t>
            </w:r>
            <w:r w:rsidRPr="00F36AB9">
              <w:rPr>
                <w:sz w:val="20"/>
                <w:lang w:val="en-US"/>
              </w:rPr>
              <w:t>:</w:t>
            </w:r>
            <w:r>
              <w:rPr>
                <w:sz w:val="20"/>
                <w:lang w:val="en-US"/>
              </w:rPr>
              <w:t xml:space="preserve"> new 3.5 </w:t>
            </w:r>
            <w:r w:rsidRPr="00F37195">
              <w:rPr>
                <w:sz w:val="20"/>
                <w:lang w:val="en-US"/>
              </w:rPr>
              <w:t>Member States shall ensure that the legal and regulatory frameworks and instruments applicable in their territories shall mandate Administrations, Recognized Operating Agencies, and Operating Agencies which operate in their territory and provide international telecommunications services offered to the public to apply the ITU-T Resolutions and Recommendations relating to naming, numbering, addressing and identification.</w:t>
            </w:r>
            <w:r>
              <w:rPr>
                <w:sz w:val="20"/>
                <w:lang w:val="en-US"/>
              </w:rPr>
              <w:t xml:space="preserve"> </w:t>
            </w:r>
            <w:r w:rsidRPr="00F37195">
              <w:rPr>
                <w:i/>
                <w:iCs/>
                <w:sz w:val="20"/>
                <w:lang w:val="en-US"/>
              </w:rPr>
              <w:t>Source C 56 (Egypt)</w:t>
            </w:r>
            <w:r>
              <w:rPr>
                <w:i/>
                <w:iCs/>
                <w:sz w:val="20"/>
              </w:rPr>
              <w:t xml:space="preserve"> and Côte d’Ivoire</w:t>
            </w:r>
          </w:p>
        </w:tc>
        <w:tc>
          <w:tcPr>
            <w:tcW w:w="3219" w:type="pct"/>
          </w:tcPr>
          <w:p w:rsidR="001A5FA6" w:rsidRDefault="001A5FA6" w:rsidP="00DA2860">
            <w:pPr>
              <w:pStyle w:val="options"/>
            </w:pPr>
          </w:p>
          <w:p w:rsidR="001A5FA6" w:rsidRDefault="001A5FA6" w:rsidP="00DA2860">
            <w:pPr>
              <w:pStyle w:val="options"/>
            </w:pPr>
            <w:r>
              <w:t>Option 1 ADD1:</w:t>
            </w:r>
          </w:p>
          <w:p w:rsidR="001A5FA6" w:rsidRDefault="001A5FA6" w:rsidP="00E200E4">
            <w:pPr>
              <w:spacing w:before="120"/>
              <w:rPr>
                <w:i/>
              </w:rPr>
            </w:pPr>
            <w:r>
              <w:rPr>
                <w:lang w:val="en-GB"/>
              </w:rPr>
              <w:t xml:space="preserve">Text of proposal based on CWG-WCIT12 C1, Adds 1 and 2. </w:t>
            </w:r>
            <w:r w:rsidRPr="005F085C">
              <w:rPr>
                <w:i/>
              </w:rPr>
              <w:t xml:space="preserve">Source: </w:t>
            </w:r>
            <w:r>
              <w:rPr>
                <w:i/>
              </w:rPr>
              <w:t>C 16 (</w:t>
            </w:r>
            <w:r w:rsidRPr="005F085C">
              <w:rPr>
                <w:i/>
              </w:rPr>
              <w:t>SG3RG-AFR)</w:t>
            </w:r>
          </w:p>
          <w:p w:rsidR="001A5FA6" w:rsidRDefault="001A5FA6" w:rsidP="00E200E4">
            <w:pPr>
              <w:spacing w:before="120"/>
            </w:pPr>
            <w:r>
              <w:t>The United States does not agree with this text as it dictates application of ITU-T Recommendations and Resolutions and interfere with commercial network management.  In addition, t</w:t>
            </w:r>
            <w:r w:rsidRPr="00A97E05">
              <w:t xml:space="preserve">his proposal appears to give recommendations the same legal status as provisions of the ITRs, </w:t>
            </w:r>
            <w:r>
              <w:t xml:space="preserve">and is </w:t>
            </w:r>
            <w:r w:rsidRPr="00A97E05">
              <w:t>contrary to ITR Article 1.4.</w:t>
            </w:r>
            <w:r>
              <w:t xml:space="preserve"> </w:t>
            </w:r>
            <w:r w:rsidRPr="00A97E05">
              <w:t xml:space="preserve"> ITR Article 1.6 already provides that “administrations should comply with, to the greatest extent practicable, the relevant [ITU-T</w:t>
            </w:r>
            <w:r>
              <w:t>]</w:t>
            </w:r>
            <w:r w:rsidRPr="00A97E05">
              <w:t xml:space="preserve"> recommendations</w:t>
            </w:r>
            <w:r w:rsidRPr="00612B8D">
              <w:rPr>
                <w:color w:val="0000FF"/>
              </w:rPr>
              <w:t>.</w:t>
            </w:r>
            <w:r>
              <w:t xml:space="preserve"> </w:t>
            </w:r>
            <w:r w:rsidRPr="00FC18F5">
              <w:rPr>
                <w:bCs/>
                <w:i/>
                <w:iCs/>
              </w:rPr>
              <w:t>Source: C 45 (USA</w:t>
            </w:r>
            <w:r>
              <w:rPr>
                <w:bCs/>
                <w:i/>
                <w:iCs/>
              </w:rPr>
              <w:t>) and Canada</w:t>
            </w:r>
          </w:p>
          <w:p w:rsidR="001A5FA6" w:rsidRDefault="001A5FA6" w:rsidP="00DA2860">
            <w:pPr>
              <w:pStyle w:val="options"/>
            </w:pPr>
            <w:r>
              <w:t>Option 2 ADD2:</w:t>
            </w:r>
          </w:p>
          <w:p w:rsidR="001A5FA6" w:rsidRDefault="001A5FA6" w:rsidP="00E200E4">
            <w:pPr>
              <w:spacing w:before="120"/>
              <w:rPr>
                <w:i/>
                <w:iCs/>
              </w:rPr>
            </w:pPr>
            <w:r w:rsidRPr="004D4EE5">
              <w:t>In reviewing this document, it was felt appropriate to consider the extensive works which have been done in this regard during the period between Plenipotentiary 2002 and plenipotentiary 2006. In this connection, it is worth to mention that further to Resolution 121, PP 02 Marrakesh, 2002, the Council Working on ITR established under this Resolution submitted a Report to the Council 2005 with three Attachments /Annexes. Annex three of that Report is relevant to the activities of the CWG-WCIT-12. This Administration proposed that the CWG –WCIT -12 carefully examine that document and include the relevant part of that document in the compilation of the proposal under study due to the fact that considerable amount of time and efforts of the membership and the secretariat have been devoted to carry out this task during three years of extensive activities between 2002 and 2005.</w:t>
            </w:r>
            <w:r>
              <w:t xml:space="preserve"> </w:t>
            </w:r>
            <w:r w:rsidRPr="004D4EE5">
              <w:rPr>
                <w:i/>
                <w:iCs/>
              </w:rPr>
              <w:t>Source C 4</w:t>
            </w:r>
            <w:r>
              <w:rPr>
                <w:i/>
                <w:iCs/>
              </w:rPr>
              <w:t>8</w:t>
            </w:r>
            <w:r w:rsidRPr="004D4EE5">
              <w:rPr>
                <w:i/>
                <w:iCs/>
              </w:rPr>
              <w:t xml:space="preserve"> (Iran)</w:t>
            </w:r>
          </w:p>
          <w:p w:rsidR="001A5FA6" w:rsidRDefault="001A5FA6" w:rsidP="00D76F8A">
            <w:pPr>
              <w:spacing w:before="120"/>
            </w:pPr>
            <w:r w:rsidRPr="00D76F8A">
              <w:t>The United States does not agree with this text as it dictates application of ITU-T Recommendations and Resolutions and interferes with commercial network management.  In addition, this proposal appears to give recommendations the same legal status as provisions of the ITRs, and is contrary to ITR Article 1.4.  ITR Article 1.6 already provides that “administrations should comply with, to the greatest extent practicable, the relevant [ITU-T] recommendations</w:t>
            </w:r>
            <w:r w:rsidRPr="00D76F8A">
              <w:rPr>
                <w:color w:val="0000FF"/>
              </w:rPr>
              <w:t>.”</w:t>
            </w:r>
            <w:r w:rsidRPr="00D76F8A">
              <w:t xml:space="preserve"> </w:t>
            </w:r>
            <w:r w:rsidRPr="00D76F8A">
              <w:rPr>
                <w:bCs/>
                <w:i/>
                <w:iCs/>
              </w:rPr>
              <w:t>(USA)</w:t>
            </w:r>
          </w:p>
          <w:p w:rsidR="001A5FA6" w:rsidRDefault="001A5FA6" w:rsidP="00DA2860">
            <w:pPr>
              <w:pStyle w:val="options"/>
            </w:pPr>
            <w:r>
              <w:t>Option 3 ADD3:</w:t>
            </w:r>
          </w:p>
          <w:p w:rsidR="001A5FA6" w:rsidRDefault="001A5FA6" w:rsidP="00F37195">
            <w:pPr>
              <w:spacing w:before="120"/>
            </w:pPr>
            <w:r w:rsidRPr="00F37195">
              <w:t xml:space="preserve">In the recent years, the transmission of international calling party numbers and other identifiers are becoming increasingly important. </w:t>
            </w:r>
            <w:r>
              <w:t xml:space="preserve"> </w:t>
            </w:r>
            <w:r w:rsidRPr="00F37195">
              <w:t>Despite the fact that all procedures related to the transmission of the cited identifiers are rather fully described in ITU-T Recommendations, practice in recent years shows that administrations and telecommunication operators significantly didn’t apply these ITU-T Recommendations; additionally, failure of transmission of these identifiers due to the advent of new technologies has been increasingly observed. Also some telecommunication operators refrain from including or implementing CPND facilities in their networks for commercial/economic reasons. All of these practices and limitations are forming great challenges to malicious call tracing, national security, counter-terrorism and proper accounting and settlement.</w:t>
            </w:r>
          </w:p>
          <w:p w:rsidR="001A5FA6" w:rsidRDefault="001A5FA6" w:rsidP="00F37195">
            <w:pPr>
              <w:spacing w:before="120"/>
            </w:pPr>
            <w:r w:rsidRPr="00F37195">
              <w:t>As a consequence of the current situation, there has been a request by a number of ITU Member States for explicit inclusion in the International Telecommunication Regulations (ITRs) of an article requiring unconditional transmission of international calling party number and other identifiers.</w:t>
            </w:r>
          </w:p>
          <w:p w:rsidR="001A5FA6" w:rsidRDefault="001A5FA6" w:rsidP="00F37195">
            <w:pPr>
              <w:spacing w:before="120"/>
            </w:pPr>
            <w:r w:rsidRPr="00F37195">
              <w:rPr>
                <w:i/>
                <w:iCs/>
              </w:rPr>
              <w:t>Source C 56 (Egypt)</w:t>
            </w:r>
          </w:p>
        </w:tc>
      </w:tr>
      <w:tr w:rsidR="001A5FA6" w:rsidTr="00F86101">
        <w:trPr>
          <w:gridBefore w:val="1"/>
          <w:cantSplit/>
          <w:trHeight w:val="6149"/>
        </w:trPr>
        <w:tc>
          <w:tcPr>
            <w:tcW w:w="1781" w:type="pct"/>
          </w:tcPr>
          <w:p w:rsidR="001A5FA6" w:rsidRDefault="001A5FA6" w:rsidP="00DA2860">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B02A33" w:rsidRDefault="001A5FA6" w:rsidP="0015195B">
            <w:pPr>
              <w:pStyle w:val="Normalaftertitle"/>
              <w:spacing w:before="120"/>
              <w:rPr>
                <w:iCs/>
              </w:rPr>
            </w:pPr>
            <w:r w:rsidRPr="00DA2860">
              <w:rPr>
                <w:rStyle w:val="opttxt"/>
                <w:sz w:val="20"/>
              </w:rPr>
              <w:t>Option 1 ADD1</w:t>
            </w:r>
            <w:r w:rsidRPr="00F36AB9">
              <w:rPr>
                <w:sz w:val="20"/>
                <w:lang w:val="en-US"/>
              </w:rPr>
              <w:t>:</w:t>
            </w:r>
            <w:r>
              <w:rPr>
                <w:sz w:val="20"/>
                <w:lang w:val="en-US"/>
              </w:rPr>
              <w:t xml:space="preserve"> </w:t>
            </w:r>
            <w:r>
              <w:rPr>
                <w:sz w:val="20"/>
              </w:rPr>
              <w:t xml:space="preserve">new </w:t>
            </w:r>
            <w:r w:rsidRPr="00580162">
              <w:rPr>
                <w:sz w:val="20"/>
              </w:rPr>
              <w:t>3.</w:t>
            </w:r>
            <w:r>
              <w:rPr>
                <w:sz w:val="20"/>
              </w:rPr>
              <w:t xml:space="preserve">6 </w:t>
            </w:r>
            <w:r w:rsidRPr="00DB1D5A">
              <w:rPr>
                <w:sz w:val="20"/>
              </w:rPr>
              <w:t>I</w:t>
            </w:r>
            <w:r w:rsidRPr="00DB1D5A">
              <w:rPr>
                <w:iCs/>
                <w:sz w:val="20"/>
              </w:rPr>
              <w:t>nternational calling party number delivery shall be provided taking into account/in accordance with relevant ITU-T Recommendations.</w:t>
            </w:r>
            <w:r>
              <w:rPr>
                <w:i/>
                <w:iCs/>
                <w:sz w:val="20"/>
              </w:rPr>
              <w:t xml:space="preserve"> Source TD 21 Rev</w:t>
            </w:r>
            <w:r w:rsidRPr="00DB1D5A">
              <w:rPr>
                <w:i/>
                <w:iCs/>
                <w:sz w:val="20"/>
              </w:rPr>
              <w:t>.</w:t>
            </w:r>
            <w:r>
              <w:rPr>
                <w:i/>
                <w:iCs/>
                <w:sz w:val="20"/>
              </w:rPr>
              <w:t>1 and Côte d’Ivoire</w:t>
            </w: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Pr="00B02A33" w:rsidRDefault="001A5FA6" w:rsidP="00DA2860">
            <w:pPr>
              <w:spacing w:before="120"/>
              <w:rPr>
                <w:iCs/>
                <w:lang w:val="en-GB"/>
              </w:rPr>
            </w:pPr>
            <w:r w:rsidRPr="00DA2860">
              <w:rPr>
                <w:rStyle w:val="opttxt"/>
                <w:szCs w:val="20"/>
              </w:rPr>
              <w:t xml:space="preserve">Option </w:t>
            </w:r>
            <w:r>
              <w:rPr>
                <w:rStyle w:val="opttxt"/>
                <w:szCs w:val="20"/>
              </w:rPr>
              <w:t>2</w:t>
            </w:r>
            <w:r w:rsidRPr="00DA2860">
              <w:rPr>
                <w:rStyle w:val="opttxt"/>
                <w:szCs w:val="20"/>
              </w:rPr>
              <w:t xml:space="preserve"> ADD</w:t>
            </w:r>
            <w:r>
              <w:rPr>
                <w:rStyle w:val="opttxt"/>
                <w:szCs w:val="20"/>
              </w:rPr>
              <w:t>2</w:t>
            </w:r>
            <w:r w:rsidRPr="00F36AB9">
              <w:t>:</w:t>
            </w:r>
            <w:r>
              <w:t xml:space="preserve"> </w:t>
            </w:r>
            <w:r>
              <w:rPr>
                <w:lang w:val="en-GB"/>
              </w:rPr>
              <w:t xml:space="preserve">new </w:t>
            </w:r>
            <w:r w:rsidRPr="00DB1D5A">
              <w:rPr>
                <w:lang w:val="en-GB"/>
              </w:rPr>
              <w:t xml:space="preserve">3.6 </w:t>
            </w:r>
            <w:r w:rsidRPr="00DB1D5A">
              <w:t>I</w:t>
            </w:r>
            <w:r w:rsidRPr="00DB1D5A">
              <w:rPr>
                <w:iCs/>
              </w:rPr>
              <w:t>nternational calling party number delivery shall be provided in accordance with relevant ITU-T Recommendations, to the greatest extent practicable.</w:t>
            </w:r>
            <w:r w:rsidRPr="00DB1D5A">
              <w:rPr>
                <w:lang w:val="en-GB"/>
              </w:rPr>
              <w:t xml:space="preserve"> </w:t>
            </w:r>
            <w:r w:rsidRPr="00DB1D5A">
              <w:rPr>
                <w:i/>
                <w:lang w:val="en-GB"/>
              </w:rPr>
              <w:t xml:space="preserve">Source </w:t>
            </w:r>
            <w:r>
              <w:rPr>
                <w:i/>
                <w:lang w:val="en-GB"/>
              </w:rPr>
              <w:t>C 16 (</w:t>
            </w:r>
            <w:r w:rsidRPr="00DB1D5A">
              <w:rPr>
                <w:i/>
                <w:lang w:val="en-GB"/>
              </w:rPr>
              <w:t>SG3RG-AFR</w:t>
            </w:r>
            <w:r>
              <w:rPr>
                <w:i/>
                <w:lang w:val="en-GB"/>
              </w:rPr>
              <w:t>) and C 27 (SG3RG-AO)</w:t>
            </w:r>
            <w:r>
              <w:rPr>
                <w:i/>
                <w:iCs/>
              </w:rPr>
              <w:t xml:space="preserve"> and Côte d’Ivoire</w:t>
            </w: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Pr="00B02A33" w:rsidRDefault="001A5FA6" w:rsidP="00DA2860">
            <w:pPr>
              <w:spacing w:before="120"/>
              <w:rPr>
                <w:iCs/>
              </w:rPr>
            </w:pPr>
            <w:r w:rsidRPr="00DA2860">
              <w:rPr>
                <w:rStyle w:val="opttxt"/>
                <w:szCs w:val="20"/>
              </w:rPr>
              <w:t xml:space="preserve">Option </w:t>
            </w:r>
            <w:r>
              <w:rPr>
                <w:rStyle w:val="opttxt"/>
                <w:szCs w:val="20"/>
              </w:rPr>
              <w:t>3</w:t>
            </w:r>
            <w:r w:rsidRPr="00DA2860">
              <w:rPr>
                <w:rStyle w:val="opttxt"/>
                <w:szCs w:val="20"/>
              </w:rPr>
              <w:t xml:space="preserve"> ADD</w:t>
            </w:r>
            <w:r>
              <w:rPr>
                <w:rStyle w:val="opttxt"/>
                <w:szCs w:val="20"/>
              </w:rPr>
              <w:t>3</w:t>
            </w:r>
            <w:r w:rsidRPr="00F36AB9">
              <w:t>:</w:t>
            </w:r>
            <w:r>
              <w:t xml:space="preserve"> </w:t>
            </w:r>
            <w:r>
              <w:rPr>
                <w:iCs/>
                <w:lang w:val="en-GB"/>
              </w:rPr>
              <w:t xml:space="preserve">new 3.6 </w:t>
            </w:r>
            <w:r w:rsidRPr="00DB1D5A">
              <w:t>I</w:t>
            </w:r>
            <w:r w:rsidRPr="00DB1D5A">
              <w:rPr>
                <w:iCs/>
              </w:rPr>
              <w:t>nternational calling party number delivery shall be provided in accordance with relevant ITU-T Recommendations, to the greatest extent practicable.</w:t>
            </w:r>
            <w:r w:rsidRPr="00DB1D5A">
              <w:rPr>
                <w:lang w:val="en-GB"/>
              </w:rPr>
              <w:t xml:space="preserve"> </w:t>
            </w:r>
            <w:r>
              <w:rPr>
                <w:iCs/>
                <w:lang w:val="en-GB"/>
              </w:rPr>
              <w:t>Member States may provide for data privacy by authorizing the masking of information other than the country code and national destination code,</w:t>
            </w:r>
            <w:r w:rsidRPr="006E4F60">
              <w:rPr>
                <w:i/>
                <w:iCs/>
              </w:rPr>
              <w:t xml:space="preserve"> </w:t>
            </w:r>
            <w:r>
              <w:rPr>
                <w:iCs/>
                <w:lang w:val="en-GB"/>
              </w:rPr>
              <w:t>but that masked information shall be made available to duly authorized law enforcement agencies.</w:t>
            </w:r>
            <w:r w:rsidRPr="006E4F60">
              <w:rPr>
                <w:i/>
                <w:iCs/>
              </w:rPr>
              <w:t xml:space="preserve"> Source C </w:t>
            </w:r>
            <w:r>
              <w:rPr>
                <w:i/>
                <w:iCs/>
              </w:rPr>
              <w:t>25</w:t>
            </w:r>
            <w:r w:rsidRPr="006E4F60">
              <w:rPr>
                <w:i/>
                <w:iCs/>
              </w:rPr>
              <w:t xml:space="preserve"> (</w:t>
            </w:r>
            <w:r>
              <w:rPr>
                <w:i/>
                <w:iCs/>
              </w:rPr>
              <w:t>SG3RG-LAC</w:t>
            </w:r>
            <w:r w:rsidRPr="006E4F60">
              <w:rPr>
                <w:i/>
                <w:iCs/>
              </w:rPr>
              <w:t>)</w:t>
            </w:r>
            <w:r>
              <w:rPr>
                <w:i/>
                <w:iCs/>
              </w:rPr>
              <w:t xml:space="preserve"> and Côte d’Ivoire</w:t>
            </w:r>
          </w:p>
        </w:tc>
        <w:tc>
          <w:tcPr>
            <w:tcW w:w="3219" w:type="pct"/>
          </w:tcPr>
          <w:p w:rsidR="001A5FA6" w:rsidRDefault="001A5FA6" w:rsidP="00DA2860">
            <w:pPr>
              <w:pStyle w:val="options"/>
            </w:pPr>
          </w:p>
          <w:p w:rsidR="001A5FA6" w:rsidRDefault="001A5FA6" w:rsidP="00DA2860">
            <w:pPr>
              <w:pStyle w:val="options"/>
            </w:pPr>
            <w:r>
              <w:t>Option 1 ADD1:</w:t>
            </w:r>
          </w:p>
          <w:p w:rsidR="001A5FA6" w:rsidRDefault="001A5FA6" w:rsidP="00851283">
            <w:pPr>
              <w:spacing w:before="120"/>
              <w:rPr>
                <w:bCs/>
                <w:i/>
                <w:iCs/>
              </w:rPr>
            </w:pPr>
            <w:r>
              <w:t>The United States believes that this text is n</w:t>
            </w:r>
            <w:r w:rsidRPr="00A97E05">
              <w:t xml:space="preserve">ot necessary, as ITR Article 1.6 already provides that “administrations should comply with, to the greatest extent practicable, the relevant [ITU-T] recommendations.” </w:t>
            </w:r>
            <w:r>
              <w:t xml:space="preserve"> </w:t>
            </w:r>
            <w:r w:rsidRPr="00A97E05">
              <w:t>Networks</w:t>
            </w:r>
            <w:r>
              <w:t>, signaling systems, and national numbering plans</w:t>
            </w:r>
            <w:r w:rsidRPr="00A97E05">
              <w:t xml:space="preserve"> are not managed</w:t>
            </w:r>
            <w:r>
              <w:t>, designed,</w:t>
            </w:r>
            <w:r w:rsidRPr="00A97E05">
              <w:t xml:space="preserve"> or built the same way.  </w:t>
            </w:r>
            <w:r>
              <w:t>O</w:t>
            </w:r>
            <w:r w:rsidRPr="00A97E05">
              <w:t xml:space="preserve">perators need </w:t>
            </w:r>
            <w:r>
              <w:t xml:space="preserve">the </w:t>
            </w:r>
            <w:r w:rsidRPr="00A97E05">
              <w:t>flexibility to manage their own networks and apply Recommendations as appropriate</w:t>
            </w:r>
            <w:r>
              <w:t>.</w:t>
            </w:r>
            <w:r w:rsidRPr="00FC18F5">
              <w:rPr>
                <w:bCs/>
                <w:i/>
                <w:iCs/>
              </w:rPr>
              <w:t xml:space="preserve"> </w:t>
            </w:r>
            <w:r>
              <w:rPr>
                <w:bCs/>
                <w:i/>
                <w:iCs/>
              </w:rPr>
              <w:t>Source</w:t>
            </w:r>
            <w:r w:rsidRPr="00FC18F5">
              <w:rPr>
                <w:bCs/>
                <w:i/>
                <w:iCs/>
              </w:rPr>
              <w:t xml:space="preserve"> C 45 (USA</w:t>
            </w:r>
            <w:r>
              <w:rPr>
                <w:bCs/>
                <w:i/>
                <w:iCs/>
              </w:rPr>
              <w:t>)</w:t>
            </w:r>
          </w:p>
          <w:p w:rsidR="001A5FA6" w:rsidRPr="00674381" w:rsidRDefault="001A5FA6" w:rsidP="00851283">
            <w:pPr>
              <w:spacing w:before="120"/>
            </w:pPr>
            <w:r>
              <w:rPr>
                <w:bCs/>
              </w:rPr>
              <w:t>Egypt draws attention to its position as expressed in C 56.</w:t>
            </w:r>
          </w:p>
          <w:p w:rsidR="001A5FA6" w:rsidRDefault="001A5FA6" w:rsidP="00DA2860">
            <w:pPr>
              <w:pStyle w:val="options"/>
            </w:pPr>
            <w:r>
              <w:t>Option 2 ADD2:</w:t>
            </w:r>
          </w:p>
          <w:p w:rsidR="001A5FA6" w:rsidRDefault="001A5FA6" w:rsidP="00851283">
            <w:pPr>
              <w:spacing w:before="120"/>
              <w:rPr>
                <w:i/>
              </w:rPr>
            </w:pPr>
            <w:r>
              <w:rPr>
                <w:lang w:val="en-GB"/>
              </w:rPr>
              <w:t xml:space="preserve">Text of proposal based on CWG-WCIT12 C1, Adds 1 and 2. </w:t>
            </w:r>
            <w:r>
              <w:rPr>
                <w:i/>
              </w:rPr>
              <w:t>Source</w:t>
            </w:r>
            <w:r w:rsidRPr="005F085C">
              <w:rPr>
                <w:i/>
              </w:rPr>
              <w:t xml:space="preserve"> </w:t>
            </w:r>
            <w:r>
              <w:rPr>
                <w:i/>
              </w:rPr>
              <w:t>C 16 (</w:t>
            </w:r>
            <w:r w:rsidRPr="005F085C">
              <w:rPr>
                <w:i/>
              </w:rPr>
              <w:t>SG3RG-AFR)</w:t>
            </w:r>
          </w:p>
          <w:p w:rsidR="001A5FA6" w:rsidRDefault="001A5FA6" w:rsidP="00851283">
            <w:pPr>
              <w:spacing w:before="120"/>
              <w:rPr>
                <w:bCs/>
                <w:i/>
                <w:iCs/>
              </w:rPr>
            </w:pPr>
            <w:r>
              <w:t>The United States believes that this ADD is n</w:t>
            </w:r>
            <w:r w:rsidRPr="00D93895">
              <w:t xml:space="preserve">ot necessary, as ITR Article 1.6 already provides that “administrations should comply with, to the greatest extent practicable, the relevant [ITU-T] recommendations.” </w:t>
            </w:r>
            <w:r>
              <w:t xml:space="preserve"> </w:t>
            </w:r>
            <w:r w:rsidRPr="00A97E05">
              <w:t>Networks</w:t>
            </w:r>
            <w:r>
              <w:t xml:space="preserve">, signaling systems, and national numbering plans are </w:t>
            </w:r>
            <w:r w:rsidRPr="00A97E05">
              <w:t>not managed</w:t>
            </w:r>
            <w:r>
              <w:t>, designed nor</w:t>
            </w:r>
            <w:r w:rsidRPr="00A97E05">
              <w:t xml:space="preserve"> built the same way.  </w:t>
            </w:r>
            <w:r>
              <w:t>O</w:t>
            </w:r>
            <w:r w:rsidRPr="00A97E05">
              <w:t xml:space="preserve">perators need </w:t>
            </w:r>
            <w:r>
              <w:t xml:space="preserve">the </w:t>
            </w:r>
            <w:r w:rsidRPr="00A97E05">
              <w:t>flexibility to manage their own networks and apply Recommendations as appropriate</w:t>
            </w:r>
            <w:r>
              <w:t xml:space="preserve">. </w:t>
            </w:r>
            <w:r>
              <w:rPr>
                <w:bCs/>
                <w:i/>
                <w:iCs/>
              </w:rPr>
              <w:t>Source</w:t>
            </w:r>
            <w:r w:rsidRPr="00FC18F5">
              <w:rPr>
                <w:bCs/>
                <w:i/>
                <w:iCs/>
              </w:rPr>
              <w:t xml:space="preserve"> C 45 (USA</w:t>
            </w:r>
            <w:r>
              <w:rPr>
                <w:bCs/>
                <w:i/>
                <w:iCs/>
              </w:rPr>
              <w:t>)</w:t>
            </w:r>
          </w:p>
          <w:p w:rsidR="001A5FA6" w:rsidRDefault="001A5FA6" w:rsidP="00851283">
            <w:pPr>
              <w:spacing w:before="120"/>
            </w:pPr>
            <w:r>
              <w:rPr>
                <w:bCs/>
              </w:rPr>
              <w:t>Egypt draws attention to its position as expressed in C 56.</w:t>
            </w:r>
          </w:p>
          <w:p w:rsidR="001A5FA6" w:rsidRDefault="001A5FA6" w:rsidP="00DA2860">
            <w:pPr>
              <w:pStyle w:val="options"/>
            </w:pPr>
            <w:r>
              <w:t>Option 3 ADD3:</w:t>
            </w:r>
          </w:p>
          <w:p w:rsidR="001A5FA6" w:rsidRDefault="001A5FA6" w:rsidP="00E200E4">
            <w:pPr>
              <w:spacing w:before="120"/>
              <w:rPr>
                <w:i/>
                <w:iCs/>
              </w:rPr>
            </w:pPr>
            <w:r w:rsidRPr="005E5A10">
              <w:t>Taking into account the economic consequences of misuse of numbering resources, SG3RG-LAC proposes the inclusion of articles related to misuse of numbering resources and calling party identification</w:t>
            </w:r>
            <w:r>
              <w:t>.</w:t>
            </w:r>
            <w:r w:rsidRPr="00F36AB9">
              <w:rPr>
                <w:i/>
                <w:iCs/>
              </w:rPr>
              <w:t xml:space="preserve"> Source C 25 (LAC).</w:t>
            </w:r>
          </w:p>
          <w:p w:rsidR="001A5FA6" w:rsidRDefault="001A5FA6" w:rsidP="00E200E4">
            <w:pPr>
              <w:spacing w:before="120"/>
              <w:rPr>
                <w:bCs/>
                <w:i/>
                <w:iCs/>
              </w:rPr>
            </w:pPr>
            <w:r>
              <w:t>The United States believes that this ADD is n</w:t>
            </w:r>
            <w:r w:rsidRPr="00D93895">
              <w:t>ot necessary, as ITR Article 1.6 already provides that “administrations should comply with, to the greatest extent practicable, the relevant [ITU-T] recommendations.” </w:t>
            </w:r>
            <w:r>
              <w:t xml:space="preserve"> </w:t>
            </w:r>
            <w:r w:rsidRPr="00A97E05">
              <w:t>Networks</w:t>
            </w:r>
            <w:r>
              <w:t xml:space="preserve">, signaling systems, and national numbering plans are </w:t>
            </w:r>
            <w:r w:rsidRPr="00A97E05">
              <w:t>not managed</w:t>
            </w:r>
            <w:r>
              <w:t>, designed nor</w:t>
            </w:r>
            <w:r w:rsidRPr="00A97E05">
              <w:t xml:space="preserve"> built the same way.  </w:t>
            </w:r>
            <w:r>
              <w:t>O</w:t>
            </w:r>
            <w:r w:rsidRPr="00A97E05">
              <w:t xml:space="preserve">perators need </w:t>
            </w:r>
            <w:r>
              <w:t xml:space="preserve">the </w:t>
            </w:r>
            <w:r w:rsidRPr="00A97E05">
              <w:t>flexibility to manage their own networks and apply Recommendations as appropriate.</w:t>
            </w:r>
            <w:r w:rsidRPr="00FC18F5">
              <w:rPr>
                <w:bCs/>
                <w:i/>
                <w:iCs/>
              </w:rPr>
              <w:t xml:space="preserve"> </w:t>
            </w:r>
            <w:r>
              <w:rPr>
                <w:bCs/>
                <w:i/>
                <w:iCs/>
              </w:rPr>
              <w:t>Source</w:t>
            </w:r>
            <w:r w:rsidRPr="00FC18F5">
              <w:rPr>
                <w:bCs/>
                <w:i/>
                <w:iCs/>
              </w:rPr>
              <w:t xml:space="preserve"> C 45 (USA</w:t>
            </w:r>
            <w:r>
              <w:rPr>
                <w:bCs/>
                <w:i/>
                <w:iCs/>
              </w:rPr>
              <w:t>)</w:t>
            </w:r>
          </w:p>
          <w:p w:rsidR="001A5FA6" w:rsidRPr="00674381" w:rsidRDefault="001A5FA6" w:rsidP="00E200E4">
            <w:pPr>
              <w:spacing w:before="120"/>
            </w:pPr>
            <w:r>
              <w:rPr>
                <w:bCs/>
              </w:rPr>
              <w:t>Egypt draws attention to its position as expressed in C 56.</w:t>
            </w:r>
          </w:p>
        </w:tc>
      </w:tr>
      <w:tr w:rsidR="001A5FA6" w:rsidTr="00F86101">
        <w:trPr>
          <w:gridBefore w:val="1"/>
          <w:cantSplit/>
          <w:trHeight w:val="9019"/>
        </w:trPr>
        <w:tc>
          <w:tcPr>
            <w:tcW w:w="1781" w:type="pct"/>
          </w:tcPr>
          <w:p w:rsidR="001A5FA6" w:rsidRPr="00B02A33" w:rsidRDefault="001A5FA6" w:rsidP="00CB1D4C">
            <w:pPr>
              <w:spacing w:before="120"/>
              <w:rPr>
                <w:iCs/>
                <w:lang w:val="en-GB"/>
              </w:rPr>
            </w:pPr>
            <w:r>
              <w:rPr>
                <w:iCs/>
                <w:lang w:val="en-GB"/>
              </w:rPr>
              <w:lastRenderedPageBreak/>
              <w:t xml:space="preserve">3.6 - </w:t>
            </w:r>
            <w:r w:rsidRPr="00CB1D4C">
              <w:rPr>
                <w:i/>
                <w:lang w:val="en-GB"/>
              </w:rPr>
              <w:t>CONTINUED</w:t>
            </w:r>
          </w:p>
          <w:p w:rsidR="001A5FA6" w:rsidRPr="0015195B" w:rsidRDefault="001A5FA6" w:rsidP="00DA2860">
            <w:pPr>
              <w:spacing w:before="120"/>
            </w:pPr>
            <w:r w:rsidRPr="00DA2860">
              <w:rPr>
                <w:rStyle w:val="opttxt"/>
                <w:szCs w:val="20"/>
              </w:rPr>
              <w:t xml:space="preserve">Option </w:t>
            </w:r>
            <w:r>
              <w:rPr>
                <w:rStyle w:val="opttxt"/>
                <w:szCs w:val="20"/>
              </w:rPr>
              <w:t>4</w:t>
            </w:r>
            <w:r w:rsidRPr="00DA2860">
              <w:rPr>
                <w:rStyle w:val="opttxt"/>
                <w:szCs w:val="20"/>
              </w:rPr>
              <w:t xml:space="preserve"> ADD</w:t>
            </w:r>
            <w:r>
              <w:rPr>
                <w:rStyle w:val="opttxt"/>
                <w:szCs w:val="20"/>
              </w:rPr>
              <w:t>4</w:t>
            </w:r>
            <w:r w:rsidRPr="00F36AB9">
              <w:t>:</w:t>
            </w:r>
            <w:r>
              <w:t xml:space="preserve"> </w:t>
            </w:r>
            <w:r>
              <w:rPr>
                <w:iCs/>
                <w:lang w:val="en-GB"/>
              </w:rPr>
              <w:t xml:space="preserve">new 3.6 </w:t>
            </w:r>
            <w:r w:rsidRPr="00DB1D5A">
              <w:t>I</w:t>
            </w:r>
            <w:r w:rsidRPr="00DB1D5A">
              <w:rPr>
                <w:iCs/>
              </w:rPr>
              <w:t>nternational calling party number delivery shall be provided in accordance with relevant ITU-T Recommendations, to the greatest extent practicable.</w:t>
            </w:r>
            <w:r w:rsidRPr="00DB1D5A">
              <w:rPr>
                <w:lang w:val="en-GB"/>
              </w:rPr>
              <w:t xml:space="preserve"> </w:t>
            </w:r>
            <w:r>
              <w:rPr>
                <w:iCs/>
                <w:lang w:val="en-GB"/>
              </w:rPr>
              <w:t>Member States may provide for data privacy by authorizing the masking of information other than the country code and national destination code.</w:t>
            </w:r>
            <w:r>
              <w:rPr>
                <w:i/>
                <w:iCs/>
              </w:rPr>
              <w:t xml:space="preserve"> Source C 30 (UAE) and C 42 (Pacific Islands) and Côte d’Ivoire</w:t>
            </w: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Pr="001D4526" w:rsidRDefault="001A5FA6" w:rsidP="00DA2860">
            <w:pPr>
              <w:spacing w:before="120"/>
              <w:rPr>
                <w:iCs/>
                <w:lang w:val="en-GB"/>
              </w:rPr>
            </w:pPr>
            <w:r w:rsidRPr="00DA2860">
              <w:rPr>
                <w:rStyle w:val="opttxt"/>
                <w:szCs w:val="20"/>
              </w:rPr>
              <w:t xml:space="preserve">Option </w:t>
            </w:r>
            <w:r>
              <w:rPr>
                <w:rStyle w:val="opttxt"/>
                <w:szCs w:val="20"/>
              </w:rPr>
              <w:t>5</w:t>
            </w:r>
            <w:r w:rsidRPr="00DA2860">
              <w:rPr>
                <w:rStyle w:val="opttxt"/>
                <w:szCs w:val="20"/>
              </w:rPr>
              <w:t xml:space="preserve"> ADD</w:t>
            </w:r>
            <w:r>
              <w:rPr>
                <w:rStyle w:val="opttxt"/>
                <w:szCs w:val="20"/>
              </w:rPr>
              <w:t>5</w:t>
            </w:r>
            <w:r w:rsidRPr="00F36AB9">
              <w:t>:</w:t>
            </w:r>
            <w:r>
              <w:t xml:space="preserve"> </w:t>
            </w:r>
            <w:r>
              <w:rPr>
                <w:iCs/>
                <w:lang w:val="en-GB"/>
              </w:rPr>
              <w:t xml:space="preserve">new 3.6 </w:t>
            </w:r>
            <w:r w:rsidRPr="001D4526">
              <w:rPr>
                <w:iCs/>
                <w:lang w:val="en-GB"/>
              </w:rPr>
              <w:t>Members shall ensure, consistent with technical capabilities and national legal and regulatory frameworks, that telecommunication administrations and operators cooperate in the implementation and application of the following measures:</w:t>
            </w:r>
          </w:p>
          <w:p w:rsidR="001A5FA6" w:rsidRPr="001D4526" w:rsidRDefault="001A5FA6" w:rsidP="001D4526">
            <w:pPr>
              <w:spacing w:before="120"/>
              <w:rPr>
                <w:iCs/>
                <w:lang w:val="en-GB"/>
              </w:rPr>
            </w:pPr>
            <w:r w:rsidRPr="001D4526">
              <w:rPr>
                <w:iCs/>
                <w:lang w:val="en-GB"/>
              </w:rPr>
              <w:t>–</w:t>
            </w:r>
            <w:r>
              <w:rPr>
                <w:iCs/>
                <w:lang w:val="en-GB"/>
              </w:rPr>
              <w:t xml:space="preserve"> </w:t>
            </w:r>
            <w:r w:rsidRPr="001D4526">
              <w:rPr>
                <w:iCs/>
                <w:lang w:val="en-GB"/>
              </w:rPr>
              <w:t>Administrations and operators originating calls must provide the prefix designating the calling country code, in conformity with the relevant ITU-T Recommendations.</w:t>
            </w:r>
          </w:p>
          <w:p w:rsidR="001A5FA6" w:rsidRPr="001D4526" w:rsidRDefault="001A5FA6" w:rsidP="001D4526">
            <w:pPr>
              <w:spacing w:before="120"/>
              <w:rPr>
                <w:iCs/>
                <w:lang w:val="en-GB"/>
              </w:rPr>
            </w:pPr>
            <w:r w:rsidRPr="001D4526">
              <w:rPr>
                <w:iCs/>
                <w:lang w:val="en-GB"/>
              </w:rPr>
              <w:t>–</w:t>
            </w:r>
            <w:r>
              <w:rPr>
                <w:iCs/>
                <w:lang w:val="en-GB"/>
              </w:rPr>
              <w:t xml:space="preserve"> </w:t>
            </w:r>
            <w:r w:rsidRPr="001D4526">
              <w:rPr>
                <w:iCs/>
                <w:lang w:val="en-GB"/>
              </w:rPr>
              <w:t>Transit administrations and operators must cooperate in identifying and transmitting to termination administrations and operators the code identifying the calling line corresponding to the traffic they receive.</w:t>
            </w:r>
          </w:p>
          <w:p w:rsidR="001A5FA6" w:rsidRDefault="001A5FA6" w:rsidP="001D4526">
            <w:pPr>
              <w:spacing w:before="120"/>
              <w:rPr>
                <w:iCs/>
                <w:lang w:val="en-GB"/>
              </w:rPr>
            </w:pPr>
            <w:r w:rsidRPr="001D4526">
              <w:rPr>
                <w:iCs/>
                <w:lang w:val="en-GB"/>
              </w:rPr>
              <w:t>–</w:t>
            </w:r>
            <w:r>
              <w:rPr>
                <w:iCs/>
                <w:lang w:val="en-GB"/>
              </w:rPr>
              <w:t xml:space="preserve"> </w:t>
            </w:r>
            <w:r w:rsidRPr="001D4526">
              <w:rPr>
                <w:iCs/>
                <w:lang w:val="en-GB"/>
              </w:rPr>
              <w:t>Members will be able to respect the privacy of the data of the calling user, provided those data involve neither the code of the country of origin nor the national destination code.</w:t>
            </w:r>
          </w:p>
          <w:p w:rsidR="001A5FA6" w:rsidRPr="0015195B" w:rsidRDefault="001A5FA6" w:rsidP="001D4526">
            <w:pPr>
              <w:spacing w:before="120"/>
            </w:pPr>
            <w:r w:rsidRPr="001D4526">
              <w:rPr>
                <w:i/>
                <w:lang w:val="en-GB"/>
              </w:rPr>
              <w:t xml:space="preserve">Source </w:t>
            </w:r>
            <w:r>
              <w:rPr>
                <w:i/>
                <w:lang w:val="en-GB"/>
              </w:rPr>
              <w:t xml:space="preserve">C 47 (Cuba) </w:t>
            </w:r>
            <w:r>
              <w:rPr>
                <w:i/>
                <w:iCs/>
              </w:rPr>
              <w:t>and Côte d’Ivoire</w:t>
            </w:r>
          </w:p>
        </w:tc>
        <w:tc>
          <w:tcPr>
            <w:tcW w:w="3219" w:type="pct"/>
          </w:tcPr>
          <w:p w:rsidR="001A5FA6" w:rsidRDefault="001A5FA6" w:rsidP="00DA2860">
            <w:pPr>
              <w:pStyle w:val="options"/>
            </w:pPr>
          </w:p>
          <w:p w:rsidR="001A5FA6" w:rsidRDefault="001A5FA6" w:rsidP="00DA2860">
            <w:pPr>
              <w:pStyle w:val="options"/>
            </w:pPr>
            <w:r>
              <w:t>Option 4 ADD4:</w:t>
            </w:r>
          </w:p>
          <w:p w:rsidR="001A5FA6" w:rsidRDefault="001A5FA6" w:rsidP="00E200E4">
            <w:pPr>
              <w:spacing w:before="120"/>
              <w:rPr>
                <w:i/>
                <w:iCs/>
              </w:rPr>
            </w:pPr>
            <w:r w:rsidRPr="003E18D1">
              <w:t xml:space="preserve">The operative parts of </w:t>
            </w:r>
            <w:r>
              <w:t xml:space="preserve">WTSA </w:t>
            </w:r>
            <w:r w:rsidRPr="003E18D1">
              <w:t>Resolution 65 and of E.157 include the language “consistent with technical capabilities and national legal and regulatory frameworks”.</w:t>
            </w:r>
            <w:r>
              <w:t xml:space="preserve"> </w:t>
            </w:r>
            <w:r w:rsidRPr="003E18D1">
              <w:t>It is clear that all transmission of calling party identification must be consistent with technical capabilities; however it would be desirable to harmonize national legal and regulatory frameworks in order to ensure the seamless and transparent international transmission of calling party identification</w:t>
            </w:r>
            <w:r w:rsidRPr="003E18D1">
              <w:rPr>
                <w:u w:val="single"/>
              </w:rPr>
              <w:t>.</w:t>
            </w:r>
            <w:r>
              <w:rPr>
                <w:u w:val="single"/>
              </w:rPr>
              <w:t xml:space="preserve"> </w:t>
            </w:r>
            <w:r w:rsidRPr="003E18D1">
              <w:t>Since the ITRs is a treaty, it is appropriate to envisage an article whose effect would be to encourage harmonization of national legal and regulatory frameworks so as to achieve the goal mentioned above.</w:t>
            </w:r>
            <w:r>
              <w:rPr>
                <w:i/>
                <w:iCs/>
              </w:rPr>
              <w:t xml:space="preserve"> Source C 30 (UAE) and C 42 (Pacific Islands)</w:t>
            </w:r>
          </w:p>
          <w:p w:rsidR="001A5FA6" w:rsidRDefault="001A5FA6" w:rsidP="00E200E4">
            <w:pPr>
              <w:spacing w:before="120"/>
              <w:rPr>
                <w:bCs/>
                <w:i/>
                <w:iCs/>
              </w:rPr>
            </w:pPr>
            <w:r w:rsidRPr="00D93895">
              <w:t>The U</w:t>
            </w:r>
            <w:r>
              <w:t>nited States</w:t>
            </w:r>
            <w:r w:rsidRPr="00D93895">
              <w:t xml:space="preserve"> believes that this proposal is not necessary, as ITR Article 1.6 already provides that “administrations should comply with, to the greatest extent practicable, the relevant [ITU-T] recommendations.”</w:t>
            </w:r>
            <w:r>
              <w:t xml:space="preserve">  </w:t>
            </w:r>
            <w:r w:rsidRPr="00A97E05">
              <w:t>Networks</w:t>
            </w:r>
            <w:r>
              <w:t xml:space="preserve">, signaling systems, and national numbering plans are </w:t>
            </w:r>
            <w:r w:rsidRPr="00A97E05">
              <w:t>not managed</w:t>
            </w:r>
            <w:r>
              <w:t>, designed nor</w:t>
            </w:r>
            <w:r w:rsidRPr="00A97E05">
              <w:t xml:space="preserve"> built the same way.  </w:t>
            </w:r>
            <w:r>
              <w:t>O</w:t>
            </w:r>
            <w:r w:rsidRPr="00A97E05">
              <w:t xml:space="preserve">perators need </w:t>
            </w:r>
            <w:r>
              <w:t xml:space="preserve">the </w:t>
            </w:r>
            <w:r w:rsidRPr="00A97E05">
              <w:t>flexibility to manage their own networks and apply Recommendations as appropriate.</w:t>
            </w:r>
            <w:r>
              <w:t xml:space="preserve">  Data privacy is outside the scope of the ITU’s mandate from a national legal, policy, and regulatory perspective.</w:t>
            </w:r>
            <w:r w:rsidRPr="00FC18F5">
              <w:rPr>
                <w:bCs/>
                <w:i/>
                <w:iCs/>
              </w:rPr>
              <w:t xml:space="preserve"> </w:t>
            </w:r>
            <w:r>
              <w:rPr>
                <w:bCs/>
                <w:i/>
                <w:iCs/>
              </w:rPr>
              <w:t>Source</w:t>
            </w:r>
            <w:r w:rsidRPr="00FC18F5">
              <w:rPr>
                <w:bCs/>
                <w:i/>
                <w:iCs/>
              </w:rPr>
              <w:t xml:space="preserve"> C 45 (USA</w:t>
            </w:r>
            <w:r>
              <w:rPr>
                <w:bCs/>
                <w:i/>
                <w:iCs/>
              </w:rPr>
              <w:t>)</w:t>
            </w:r>
          </w:p>
          <w:p w:rsidR="001A5FA6" w:rsidRPr="005E5A10" w:rsidRDefault="001A5FA6" w:rsidP="00E200E4">
            <w:pPr>
              <w:spacing w:before="120"/>
            </w:pPr>
            <w:r>
              <w:rPr>
                <w:bCs/>
              </w:rPr>
              <w:t>Egypt draws attention to its position as expressed in C 56.</w:t>
            </w:r>
          </w:p>
          <w:p w:rsidR="001A5FA6" w:rsidRDefault="001A5FA6" w:rsidP="00DA2860">
            <w:pPr>
              <w:pStyle w:val="options"/>
            </w:pPr>
            <w:r>
              <w:t>Option 5 ADD5:</w:t>
            </w:r>
          </w:p>
          <w:p w:rsidR="001A5FA6" w:rsidRDefault="001A5FA6" w:rsidP="001D4526">
            <w:pPr>
              <w:spacing w:before="120"/>
            </w:pPr>
            <w:r>
              <w:t>Since the entry into force of the current version of the ITRs, world standardization assemblies and the ITU-T study groups have approved provisions that have helped update the international regulations, and within this context the World Telecommunication Standardization Assembly (Johannesburg, 2008) approved Resolution 65 “Calling party number delivery”, in which the WTSA expressed its concern “that there appears to be a trend to suppress the transmission across international boundaries of calling party identification, in particular the country code and the national destination code” and recognized “that such practices have an unfavorable effect on security and economic issues”.</w:t>
            </w:r>
          </w:p>
          <w:p w:rsidR="001A5FA6" w:rsidRDefault="001A5FA6" w:rsidP="001D4526">
            <w:pPr>
              <w:spacing w:before="120"/>
            </w:pPr>
            <w:r>
              <w:t>Not only are the implications of this issue financial, but they also relate to the need to ensure confidence and security in the use of ICTs, and realization of these objectives is facilitated by binding provisions calling for the dispatch and receipt of the code identifying the country of origin of calls.</w:t>
            </w:r>
          </w:p>
          <w:p w:rsidR="001A5FA6" w:rsidRDefault="001A5FA6" w:rsidP="001D4526">
            <w:pPr>
              <w:spacing w:before="120"/>
              <w:rPr>
                <w:i/>
                <w:lang w:val="en-GB"/>
              </w:rPr>
            </w:pPr>
            <w:r w:rsidRPr="001D4526">
              <w:rPr>
                <w:i/>
                <w:lang w:val="en-GB"/>
              </w:rPr>
              <w:t xml:space="preserve">Source </w:t>
            </w:r>
            <w:r>
              <w:rPr>
                <w:i/>
                <w:lang w:val="en-GB"/>
              </w:rPr>
              <w:t>C 47 (Cuba)</w:t>
            </w:r>
          </w:p>
          <w:p w:rsidR="001A5FA6" w:rsidRDefault="001A5FA6" w:rsidP="001D4526">
            <w:pPr>
              <w:spacing w:before="120"/>
              <w:rPr>
                <w:bCs/>
                <w:i/>
                <w:iCs/>
              </w:rPr>
            </w:pPr>
            <w:r w:rsidRPr="00D93895">
              <w:t>The U</w:t>
            </w:r>
            <w:r>
              <w:t>nited States</w:t>
            </w:r>
            <w:r w:rsidRPr="00D93895">
              <w:t xml:space="preserve"> believes that this proposal is not necessary, as ITR Article 1.6 already provides that “administrations should comply with, to the greatest extent practicable, the relevant [ITU-T] recommendations.”</w:t>
            </w:r>
            <w:r>
              <w:t xml:space="preserve">  </w:t>
            </w:r>
            <w:r w:rsidRPr="00A97E05">
              <w:t>Networks</w:t>
            </w:r>
            <w:r>
              <w:t xml:space="preserve">, signaling systems, and national numbering plans are </w:t>
            </w:r>
            <w:r w:rsidRPr="00A97E05">
              <w:t>not managed</w:t>
            </w:r>
            <w:r>
              <w:t>, designed nor</w:t>
            </w:r>
            <w:r w:rsidRPr="00A97E05">
              <w:t xml:space="preserve"> built the same way.  </w:t>
            </w:r>
            <w:r>
              <w:t>O</w:t>
            </w:r>
            <w:r w:rsidRPr="00A97E05">
              <w:t xml:space="preserve">perators need </w:t>
            </w:r>
            <w:r>
              <w:t xml:space="preserve">the </w:t>
            </w:r>
            <w:r w:rsidRPr="00A97E05">
              <w:t>flexibility to manage their own networks and apply Recommendations as appropriate.</w:t>
            </w:r>
            <w:r>
              <w:t xml:space="preserve">  Data privacy is outside the scope of the ITU’s mandate from a national legal, policy, and regulatory perspective.</w:t>
            </w:r>
            <w:r w:rsidRPr="00FC18F5">
              <w:rPr>
                <w:bCs/>
                <w:i/>
                <w:iCs/>
              </w:rPr>
              <w:t xml:space="preserve"> </w:t>
            </w:r>
            <w:r>
              <w:rPr>
                <w:bCs/>
                <w:i/>
                <w:iCs/>
              </w:rPr>
              <w:t>Source</w:t>
            </w:r>
            <w:r w:rsidRPr="00FC18F5">
              <w:rPr>
                <w:bCs/>
                <w:i/>
                <w:iCs/>
              </w:rPr>
              <w:t xml:space="preserve"> C 45 (USA</w:t>
            </w:r>
            <w:r>
              <w:rPr>
                <w:bCs/>
                <w:i/>
                <w:iCs/>
              </w:rPr>
              <w:t>) and Canada</w:t>
            </w:r>
          </w:p>
          <w:p w:rsidR="001A5FA6" w:rsidRPr="005E5A10" w:rsidRDefault="001A5FA6" w:rsidP="001D4526">
            <w:pPr>
              <w:spacing w:before="120"/>
            </w:pPr>
            <w:r>
              <w:rPr>
                <w:bCs/>
              </w:rPr>
              <w:t>Egypt draws attention to its position as expressed in C 56.</w:t>
            </w:r>
          </w:p>
        </w:tc>
      </w:tr>
      <w:tr w:rsidR="001A5FA6" w:rsidTr="00F86101">
        <w:trPr>
          <w:gridBefore w:val="1"/>
          <w:cantSplit/>
          <w:trHeight w:val="8329"/>
        </w:trPr>
        <w:tc>
          <w:tcPr>
            <w:tcW w:w="1781" w:type="pct"/>
          </w:tcPr>
          <w:p w:rsidR="001A5FA6" w:rsidRPr="00B02A33" w:rsidRDefault="001A5FA6" w:rsidP="00CB1D4C">
            <w:pPr>
              <w:spacing w:before="120"/>
              <w:rPr>
                <w:iCs/>
                <w:lang w:val="en-GB"/>
              </w:rPr>
            </w:pPr>
            <w:r>
              <w:rPr>
                <w:iCs/>
                <w:lang w:val="en-GB"/>
              </w:rPr>
              <w:lastRenderedPageBreak/>
              <w:t xml:space="preserve">3.6 - </w:t>
            </w:r>
            <w:r w:rsidRPr="00CB1D4C">
              <w:rPr>
                <w:i/>
                <w:lang w:val="en-GB"/>
              </w:rPr>
              <w:t>CONTINUED</w:t>
            </w:r>
          </w:p>
          <w:p w:rsidR="001A5FA6" w:rsidRPr="00FE0BAD" w:rsidRDefault="001A5FA6" w:rsidP="00DA2860">
            <w:pPr>
              <w:spacing w:before="120"/>
              <w:rPr>
                <w:lang w:val="en-GB"/>
              </w:rPr>
            </w:pPr>
            <w:r w:rsidRPr="00DA2860">
              <w:rPr>
                <w:rStyle w:val="opttxt"/>
                <w:szCs w:val="20"/>
              </w:rPr>
              <w:t xml:space="preserve">Option </w:t>
            </w:r>
            <w:r>
              <w:rPr>
                <w:rStyle w:val="opttxt"/>
                <w:szCs w:val="20"/>
              </w:rPr>
              <w:t>6</w:t>
            </w:r>
            <w:r w:rsidRPr="00DA2860">
              <w:rPr>
                <w:rStyle w:val="opttxt"/>
                <w:szCs w:val="20"/>
              </w:rPr>
              <w:t xml:space="preserve"> ADD</w:t>
            </w:r>
            <w:r>
              <w:rPr>
                <w:rStyle w:val="opttxt"/>
                <w:szCs w:val="20"/>
              </w:rPr>
              <w:t>6</w:t>
            </w:r>
            <w:r w:rsidRPr="00F36AB9">
              <w:t>:</w:t>
            </w:r>
            <w:r>
              <w:t xml:space="preserve"> </w:t>
            </w:r>
            <w:r>
              <w:rPr>
                <w:iCs/>
                <w:lang w:val="en-GB"/>
              </w:rPr>
              <w:t xml:space="preserve">new 3.6 </w:t>
            </w:r>
            <w:r w:rsidRPr="00FE0BAD">
              <w:rPr>
                <w:iCs/>
                <w:lang w:val="en-GB"/>
              </w:rPr>
              <w:t>International calling party number delivery shall be provided in accordance with relevant ITU-T Recommendations</w:t>
            </w:r>
            <w:r>
              <w:rPr>
                <w:iCs/>
                <w:lang w:val="en-GB"/>
              </w:rPr>
              <w:t xml:space="preserve">. </w:t>
            </w:r>
            <w:r w:rsidRPr="00FE0BAD">
              <w:rPr>
                <w:iCs/>
                <w:lang w:val="en-GB"/>
              </w:rPr>
              <w:t>Member States, in certain specific circumstances, may provide for data privacy by authorizing the masking of information other than the country code and national destination code</w:t>
            </w:r>
            <w:r>
              <w:rPr>
                <w:iCs/>
                <w:lang w:val="en-GB"/>
              </w:rPr>
              <w:t xml:space="preserve">.  </w:t>
            </w:r>
            <w:r w:rsidRPr="00FE0BAD">
              <w:rPr>
                <w:i/>
                <w:lang w:val="en-GB"/>
              </w:rPr>
              <w:t>Source C 48 (Iran)</w:t>
            </w:r>
            <w:r>
              <w:rPr>
                <w:i/>
                <w:lang w:val="en-GB"/>
              </w:rPr>
              <w:t xml:space="preserve"> </w:t>
            </w:r>
            <w:r>
              <w:rPr>
                <w:i/>
                <w:iCs/>
              </w:rPr>
              <w:t>and Côte d’Ivoire</w:t>
            </w: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Default="001A5FA6" w:rsidP="00DA2860">
            <w:pPr>
              <w:spacing w:before="120"/>
              <w:rPr>
                <w:rStyle w:val="opttxt"/>
                <w:szCs w:val="20"/>
              </w:rPr>
            </w:pPr>
          </w:p>
          <w:p w:rsidR="001A5FA6" w:rsidRPr="00FE0BAD" w:rsidRDefault="001A5FA6" w:rsidP="00DA2860">
            <w:pPr>
              <w:spacing w:before="120"/>
              <w:rPr>
                <w:lang w:val="en-GB"/>
              </w:rPr>
            </w:pPr>
            <w:r w:rsidRPr="00DA2860">
              <w:rPr>
                <w:rStyle w:val="opttxt"/>
                <w:szCs w:val="20"/>
              </w:rPr>
              <w:t xml:space="preserve">Option </w:t>
            </w:r>
            <w:r>
              <w:rPr>
                <w:rStyle w:val="opttxt"/>
                <w:szCs w:val="20"/>
              </w:rPr>
              <w:t>7</w:t>
            </w:r>
            <w:r w:rsidRPr="00DA2860">
              <w:rPr>
                <w:rStyle w:val="opttxt"/>
                <w:szCs w:val="20"/>
              </w:rPr>
              <w:t xml:space="preserve"> ADD</w:t>
            </w:r>
            <w:r>
              <w:rPr>
                <w:rStyle w:val="opttxt"/>
                <w:szCs w:val="20"/>
              </w:rPr>
              <w:t>7</w:t>
            </w:r>
            <w:r w:rsidRPr="00F36AB9">
              <w:t>:</w:t>
            </w:r>
            <w:r>
              <w:t xml:space="preserve"> </w:t>
            </w:r>
            <w:r>
              <w:rPr>
                <w:iCs/>
                <w:lang w:val="en-GB"/>
              </w:rPr>
              <w:t xml:space="preserve">new 3.6 </w:t>
            </w:r>
            <w:r w:rsidRPr="00F37195">
              <w:rPr>
                <w:iCs/>
                <w:lang w:val="en-GB"/>
              </w:rPr>
              <w:t>Pursuant to article 3.5</w:t>
            </w:r>
            <w:r>
              <w:rPr>
                <w:iCs/>
                <w:lang w:val="en-GB"/>
              </w:rPr>
              <w:t>, i</w:t>
            </w:r>
            <w:r w:rsidRPr="00F37195">
              <w:rPr>
                <w:iCs/>
                <w:lang w:val="en-GB"/>
              </w:rPr>
              <w:t xml:space="preserve">nternational calling party number delivery shall be provided in accordance with relevant ITU-T Recommendations. Member States may provide for data privacy by authorizing the masking of information other than the country code and the national destination code, but that masked information shall be made available to duly authorized law enforcement agencies. </w:t>
            </w:r>
            <w:r w:rsidRPr="00F37195">
              <w:rPr>
                <w:i/>
                <w:iCs/>
              </w:rPr>
              <w:t>Source C 56 (Egypt)</w:t>
            </w:r>
            <w:r>
              <w:rPr>
                <w:i/>
                <w:iCs/>
              </w:rPr>
              <w:t xml:space="preserve"> and Côte d’Ivoire</w:t>
            </w:r>
          </w:p>
        </w:tc>
        <w:tc>
          <w:tcPr>
            <w:tcW w:w="3219" w:type="pct"/>
          </w:tcPr>
          <w:p w:rsidR="001A5FA6" w:rsidRDefault="001A5FA6" w:rsidP="00DA2860">
            <w:pPr>
              <w:pStyle w:val="options"/>
            </w:pPr>
          </w:p>
          <w:p w:rsidR="001A5FA6" w:rsidRDefault="001A5FA6" w:rsidP="00DA2860">
            <w:pPr>
              <w:pStyle w:val="options"/>
            </w:pPr>
            <w:r>
              <w:t>Option 6 ADD6:</w:t>
            </w:r>
          </w:p>
          <w:p w:rsidR="001A5FA6" w:rsidRDefault="001A5FA6" w:rsidP="001D4526">
            <w:pPr>
              <w:spacing w:before="120"/>
              <w:rPr>
                <w:i/>
                <w:lang w:val="en-GB"/>
              </w:rPr>
            </w:pPr>
            <w:r w:rsidRPr="00FE0BAD">
              <w:t>The term “ to the greatest extent practicable”</w:t>
            </w:r>
            <w:r>
              <w:t xml:space="preserve"> appearing in ADD2, ADD3, and ADD4 above</w:t>
            </w:r>
            <w:r w:rsidRPr="00FE0BAD">
              <w:t xml:space="preserve"> has a subjective connotation and may be misused and thus should be deleted</w:t>
            </w:r>
            <w:r>
              <w:t xml:space="preserve">.  </w:t>
            </w:r>
            <w:r w:rsidRPr="00ED540C">
              <w:t>The term “in certain specific circumstances” would further limit the masking and thus was added to the text</w:t>
            </w:r>
            <w:r>
              <w:t xml:space="preserve">. </w:t>
            </w:r>
            <w:r w:rsidRPr="00FE0BAD">
              <w:rPr>
                <w:i/>
                <w:lang w:val="en-GB"/>
              </w:rPr>
              <w:t>Source C 48 (Iran)</w:t>
            </w:r>
          </w:p>
          <w:p w:rsidR="001A5FA6" w:rsidRDefault="001A5FA6" w:rsidP="001D4526">
            <w:pPr>
              <w:spacing w:before="120"/>
              <w:rPr>
                <w:bCs/>
                <w:i/>
                <w:iCs/>
              </w:rPr>
            </w:pPr>
            <w:r w:rsidRPr="00D93895">
              <w:t>The U</w:t>
            </w:r>
            <w:r>
              <w:t>nited States</w:t>
            </w:r>
            <w:r w:rsidRPr="00D93895">
              <w:t xml:space="preserve"> believes that this proposal is not necessary, as ITR Article 1.6 already provides that “administrations should comply with, to the greatest extent practicable, the relevant [ITU-T] recommendations.”</w:t>
            </w:r>
            <w:r>
              <w:t xml:space="preserve">  </w:t>
            </w:r>
            <w:r w:rsidRPr="00A97E05">
              <w:t>Networks</w:t>
            </w:r>
            <w:r>
              <w:t xml:space="preserve">, signaling systems, and national numbering plans are </w:t>
            </w:r>
            <w:r w:rsidRPr="00A97E05">
              <w:t>not managed</w:t>
            </w:r>
            <w:r>
              <w:t>, designed nor</w:t>
            </w:r>
            <w:r w:rsidRPr="00A97E05">
              <w:t xml:space="preserve"> built the same way.  </w:t>
            </w:r>
            <w:r>
              <w:t>O</w:t>
            </w:r>
            <w:r w:rsidRPr="00A97E05">
              <w:t xml:space="preserve">perators need </w:t>
            </w:r>
            <w:r>
              <w:t xml:space="preserve">the </w:t>
            </w:r>
            <w:r w:rsidRPr="00A97E05">
              <w:t>flexibility to manage their own networks and apply Recommendations as appropriate.</w:t>
            </w:r>
            <w:r>
              <w:t xml:space="preserve">  Data privacy is outside the scope of the ITU’s mandate from a national legal, policy, and regulatory perspective.</w:t>
            </w:r>
            <w:r w:rsidRPr="00FC18F5">
              <w:rPr>
                <w:bCs/>
                <w:i/>
                <w:iCs/>
              </w:rPr>
              <w:t xml:space="preserve"> </w:t>
            </w:r>
            <w:r>
              <w:rPr>
                <w:bCs/>
                <w:i/>
                <w:iCs/>
              </w:rPr>
              <w:t>Source</w:t>
            </w:r>
            <w:r w:rsidRPr="00FC18F5">
              <w:rPr>
                <w:bCs/>
                <w:i/>
                <w:iCs/>
              </w:rPr>
              <w:t xml:space="preserve"> C 45 (USA</w:t>
            </w:r>
            <w:r>
              <w:rPr>
                <w:bCs/>
                <w:i/>
                <w:iCs/>
              </w:rPr>
              <w:t>) and Canada</w:t>
            </w:r>
          </w:p>
          <w:p w:rsidR="001A5FA6" w:rsidRDefault="001A5FA6" w:rsidP="001D4526">
            <w:pPr>
              <w:spacing w:before="120"/>
            </w:pPr>
            <w:r>
              <w:rPr>
                <w:bCs/>
              </w:rPr>
              <w:t>Egypt draws attention to its position as expressed in C 56.</w:t>
            </w:r>
          </w:p>
          <w:p w:rsidR="001A5FA6" w:rsidRDefault="001A5FA6" w:rsidP="00DA2860">
            <w:pPr>
              <w:pStyle w:val="options"/>
            </w:pPr>
            <w:r>
              <w:t>Option 7ADD7:</w:t>
            </w:r>
          </w:p>
          <w:p w:rsidR="001A5FA6" w:rsidRDefault="001A5FA6" w:rsidP="00F37195">
            <w:pPr>
              <w:spacing w:before="120"/>
            </w:pPr>
            <w:r w:rsidRPr="00F37195">
              <w:t xml:space="preserve">In the recent years, the transmission of international calling party numbers and other identifiers are becoming increasingly important. </w:t>
            </w:r>
            <w:r>
              <w:t xml:space="preserve"> </w:t>
            </w:r>
            <w:r w:rsidRPr="00F37195">
              <w:t>Despite the fact that all procedures related to the transmission of the cited identifiers are rather fully described in ITU-T Recommendations, practice in recent years shows that administrations and telecommunication operators significantly didn’t apply these ITU-T Recommendations; additionally, failure of transmission of these identifiers due to the advent of new technologies has been increasingly observed. Also some telecommunication operators refrain from including or implementing CPND facilities in their networks for commercial/economic reasons. All of these practices and limitations are forming great challenges to malicious call tracing, national security, counter-terrorism and proper accounting and settlement.</w:t>
            </w:r>
          </w:p>
          <w:p w:rsidR="001A5FA6" w:rsidRDefault="001A5FA6" w:rsidP="00F37195">
            <w:pPr>
              <w:spacing w:before="120"/>
            </w:pPr>
            <w:r w:rsidRPr="00F37195">
              <w:t>As a consequence of the current situation, there has been a request by a number of ITU Member States for explicit inclusion in the International Telecommunication Regulations (ITRs) of an article requiring unconditional transmission of international calling party number and other identifiers.</w:t>
            </w:r>
          </w:p>
          <w:p w:rsidR="001A5FA6" w:rsidRDefault="001A5FA6" w:rsidP="00F37195">
            <w:pPr>
              <w:spacing w:before="120"/>
              <w:rPr>
                <w:i/>
                <w:iCs/>
              </w:rPr>
            </w:pPr>
            <w:r w:rsidRPr="00F37195">
              <w:rPr>
                <w:i/>
                <w:iCs/>
              </w:rPr>
              <w:t>Source C 56 (Egypt)</w:t>
            </w:r>
          </w:p>
          <w:p w:rsidR="001A5FA6" w:rsidRDefault="001A5FA6" w:rsidP="00F37195">
            <w:pPr>
              <w:spacing w:before="120"/>
              <w:rPr>
                <w:bCs/>
                <w:i/>
                <w:iCs/>
              </w:rPr>
            </w:pPr>
            <w:r w:rsidRPr="00D93895">
              <w:t>The U</w:t>
            </w:r>
            <w:r>
              <w:t>nited States</w:t>
            </w:r>
            <w:r w:rsidRPr="00D93895">
              <w:t xml:space="preserve"> believes that this proposal is not necessary, as ITR Article 1.6 already provides that “administrations should comply with, to the greatest extent practicable, the relevant [ITU-T] recommendations.”</w:t>
            </w:r>
            <w:r>
              <w:t xml:space="preserve">  </w:t>
            </w:r>
            <w:r w:rsidRPr="00A97E05">
              <w:t>Networks</w:t>
            </w:r>
            <w:r>
              <w:t xml:space="preserve">, signaling systems, and national numbering plans are </w:t>
            </w:r>
            <w:r w:rsidRPr="00A97E05">
              <w:t>not managed</w:t>
            </w:r>
            <w:r>
              <w:t>, designed nor</w:t>
            </w:r>
            <w:r w:rsidRPr="00A97E05">
              <w:t xml:space="preserve"> built the same way.  </w:t>
            </w:r>
            <w:r>
              <w:t>O</w:t>
            </w:r>
            <w:r w:rsidRPr="00A97E05">
              <w:t xml:space="preserve">perators need </w:t>
            </w:r>
            <w:r>
              <w:t xml:space="preserve">the </w:t>
            </w:r>
            <w:r w:rsidRPr="00A97E05">
              <w:t>flexibility to manage their own networks and apply Recommendations as appropriate.</w:t>
            </w:r>
            <w:r>
              <w:t xml:space="preserve">  Data privacy is outside the scope of the ITU’s mandate from a national legal, policy, and regulatory perspective.</w:t>
            </w:r>
            <w:r w:rsidRPr="00FC18F5">
              <w:rPr>
                <w:bCs/>
                <w:i/>
                <w:iCs/>
              </w:rPr>
              <w:t xml:space="preserve"> </w:t>
            </w:r>
            <w:r>
              <w:rPr>
                <w:bCs/>
                <w:i/>
                <w:iCs/>
              </w:rPr>
              <w:t>Source</w:t>
            </w:r>
            <w:r w:rsidRPr="00FC18F5">
              <w:rPr>
                <w:bCs/>
                <w:i/>
                <w:iCs/>
              </w:rPr>
              <w:t xml:space="preserve"> C 45 (USA</w:t>
            </w:r>
            <w:r>
              <w:rPr>
                <w:bCs/>
                <w:i/>
                <w:iCs/>
              </w:rPr>
              <w:t>) and Canada</w:t>
            </w:r>
          </w:p>
          <w:p w:rsidR="001A5FA6" w:rsidRDefault="001A5FA6" w:rsidP="00F37195">
            <w:pPr>
              <w:spacing w:before="120"/>
            </w:pPr>
            <w:r>
              <w:rPr>
                <w:bCs/>
              </w:rPr>
              <w:t>Egypt draws attention to its position as expressed in C 56.</w:t>
            </w:r>
          </w:p>
        </w:tc>
      </w:tr>
      <w:tr w:rsidR="001A5FA6" w:rsidTr="00F86101">
        <w:trPr>
          <w:gridBefore w:val="1"/>
          <w:cantSplit/>
          <w:trHeight w:val="6939"/>
        </w:trPr>
        <w:tc>
          <w:tcPr>
            <w:tcW w:w="1781" w:type="pct"/>
          </w:tcPr>
          <w:p w:rsidR="001A5FA6" w:rsidRDefault="001A5FA6" w:rsidP="00DA2860">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2F464D" w:rsidRDefault="001A5FA6" w:rsidP="003E3A8B">
            <w:pPr>
              <w:pStyle w:val="Normalaftertitle"/>
              <w:spacing w:before="120"/>
              <w:rPr>
                <w:highlight w:val="yellow"/>
              </w:rPr>
            </w:pPr>
            <w:r w:rsidRPr="00DA2860">
              <w:rPr>
                <w:rStyle w:val="opttxt"/>
                <w:sz w:val="20"/>
              </w:rPr>
              <w:t>Option 1 ADD1</w:t>
            </w:r>
            <w:r w:rsidRPr="00F36AB9">
              <w:rPr>
                <w:sz w:val="20"/>
                <w:lang w:val="en-US"/>
              </w:rPr>
              <w:t>:</w:t>
            </w:r>
            <w:r>
              <w:rPr>
                <w:sz w:val="20"/>
                <w:lang w:val="en-US"/>
              </w:rPr>
              <w:t xml:space="preserve"> new 3.7</w:t>
            </w:r>
            <w:r w:rsidRPr="00F36AB9">
              <w:rPr>
                <w:sz w:val="20"/>
                <w:lang w:val="en-US"/>
              </w:rPr>
              <w:t xml:space="preserve"> </w:t>
            </w:r>
            <w:r w:rsidRPr="00F36AB9">
              <w:rPr>
                <w:sz w:val="20"/>
              </w:rPr>
              <w:t>Member States shall ensure that international naming, numbering, addressing and identification resources are used only by the assignees and only for the purposes for which they were assigned; and that unassigned resources are not used.  The provisions of the relevant ITU-T Recommendations shall be applied.</w:t>
            </w:r>
            <w:r w:rsidRPr="00F36AB9">
              <w:rPr>
                <w:i/>
                <w:iCs/>
                <w:sz w:val="20"/>
              </w:rPr>
              <w:t xml:space="preserve"> Source C 25 (LAC</w:t>
            </w:r>
            <w:r>
              <w:rPr>
                <w:i/>
                <w:iCs/>
                <w:sz w:val="20"/>
              </w:rPr>
              <w:t>), C 30 (UAE)</w:t>
            </w:r>
            <w:r w:rsidRPr="00D6772E">
              <w:rPr>
                <w:i/>
                <w:iCs/>
                <w:sz w:val="20"/>
                <w:szCs w:val="24"/>
                <w:lang w:val="en-US"/>
              </w:rPr>
              <w:t xml:space="preserve"> </w:t>
            </w:r>
            <w:r w:rsidRPr="00D6772E">
              <w:rPr>
                <w:i/>
                <w:iCs/>
                <w:sz w:val="20"/>
                <w:lang w:val="en-US"/>
              </w:rPr>
              <w:t>and C 42 (Pacific Islands)</w:t>
            </w:r>
          </w:p>
        </w:tc>
        <w:tc>
          <w:tcPr>
            <w:tcW w:w="3219" w:type="pct"/>
          </w:tcPr>
          <w:p w:rsidR="001A5FA6" w:rsidRDefault="001A5FA6" w:rsidP="00DA2860">
            <w:pPr>
              <w:pStyle w:val="options"/>
            </w:pPr>
          </w:p>
          <w:p w:rsidR="001A5FA6" w:rsidRDefault="001A5FA6" w:rsidP="00DA2860">
            <w:pPr>
              <w:pStyle w:val="options"/>
            </w:pPr>
            <w:r>
              <w:t>Option 1 ADD1:</w:t>
            </w:r>
          </w:p>
          <w:p w:rsidR="001A5FA6" w:rsidRDefault="001A5FA6" w:rsidP="00E200E4">
            <w:pPr>
              <w:pStyle w:val="Normalaftertitle"/>
              <w:spacing w:before="120"/>
              <w:rPr>
                <w:i/>
                <w:iCs/>
                <w:sz w:val="20"/>
              </w:rPr>
            </w:pPr>
            <w:r w:rsidRPr="005E5A10">
              <w:rPr>
                <w:sz w:val="20"/>
                <w:lang w:val="en-US"/>
              </w:rPr>
              <w:t>Taking into account the economic consequences of misuse of numbering resources, SG3RG-LAC proposes the inclusion of articles related to misuse of numbering resources and calling party identification</w:t>
            </w:r>
            <w:r>
              <w:rPr>
                <w:sz w:val="20"/>
                <w:lang w:val="en-US"/>
              </w:rPr>
              <w:t>.</w:t>
            </w:r>
            <w:r w:rsidRPr="00F36AB9">
              <w:rPr>
                <w:i/>
                <w:iCs/>
                <w:sz w:val="20"/>
              </w:rPr>
              <w:t xml:space="preserve"> Source C 25 (LAC).</w:t>
            </w:r>
          </w:p>
          <w:p w:rsidR="001A5FA6" w:rsidRPr="00E200E4" w:rsidRDefault="001A5FA6" w:rsidP="00E200E4">
            <w:pPr>
              <w:pStyle w:val="Normalaftertitle"/>
              <w:spacing w:before="120"/>
              <w:rPr>
                <w:i/>
                <w:iCs/>
                <w:sz w:val="20"/>
              </w:rPr>
            </w:pPr>
            <w:r w:rsidRPr="00E200E4">
              <w:rPr>
                <w:sz w:val="20"/>
              </w:rPr>
              <w:t>While the measures provided for in E.156 and WTSA Resolution 61 are effective, they are not sufficiently effective and numbering misuse continues to occur. The root cause of certain types of misuse appears to be the fact that such misuse is not prohibited by the national laws of certain countries, so operators based in those countries can freely engage in the misuse, making the misuse very difficult to stop. The most effective measure would appear to be to ensure that all countries prohibit misuse of international numbering resources.  This can be achieved by agreeing an appropriate article in the new ITRs.</w:t>
            </w:r>
            <w:r w:rsidRPr="00E200E4">
              <w:rPr>
                <w:i/>
                <w:iCs/>
                <w:sz w:val="20"/>
              </w:rPr>
              <w:t xml:space="preserve"> Source C 30 (UAE) and C 42 (Pacific Islands)</w:t>
            </w:r>
          </w:p>
          <w:p w:rsidR="001A5FA6" w:rsidRDefault="001A5FA6" w:rsidP="006B6FF3">
            <w:pPr>
              <w:pStyle w:val="Normalaftertitle"/>
              <w:spacing w:before="120"/>
              <w:rPr>
                <w:bCs/>
                <w:i/>
                <w:iCs/>
                <w:sz w:val="20"/>
              </w:rPr>
            </w:pPr>
            <w:r w:rsidRPr="00E200E4">
              <w:rPr>
                <w:sz w:val="20"/>
              </w:rPr>
              <w:t>The United States believes that this proposal is not necessary, as ITR Article 1.6 already provides that “administrations should comply with, to the greatest extent practicable, the relevant [ITU-T] recommendations.”  The issue of misuse is being studied in ITU-T Study Group 2 and that work has shown that the term misuse has different connotations and that developing a solution to the problems encountered involves complex technical issues.  Therefore, this issue should not be included in the ITRs, where precision of language is essential, but should continue to be studied in the ITU-T and addressed nationally by Member States.  In addition, networks, signaling systems, and national numbering plans are not managed, designed nor built the same way.  Operators need the flexibility to manage their own networks and apply Recommendations as appropriate.  Data privacy is outside the scope of the ITU’s mandate from a national legal, policy, and regulatory perspective.</w:t>
            </w:r>
            <w:r w:rsidRPr="00E200E4">
              <w:rPr>
                <w:bCs/>
                <w:i/>
                <w:iCs/>
                <w:sz w:val="20"/>
              </w:rPr>
              <w:t xml:space="preserve"> </w:t>
            </w:r>
            <w:r>
              <w:rPr>
                <w:bCs/>
                <w:i/>
                <w:iCs/>
                <w:sz w:val="20"/>
              </w:rPr>
              <w:t>Source</w:t>
            </w:r>
            <w:r w:rsidRPr="00E200E4">
              <w:rPr>
                <w:bCs/>
                <w:i/>
                <w:iCs/>
                <w:sz w:val="20"/>
              </w:rPr>
              <w:t xml:space="preserve"> C 45 (USA)</w:t>
            </w:r>
            <w:r>
              <w:rPr>
                <w:bCs/>
                <w:i/>
                <w:iCs/>
                <w:sz w:val="20"/>
              </w:rPr>
              <w:t xml:space="preserve"> and Canada</w:t>
            </w:r>
          </w:p>
          <w:p w:rsidR="001A5FA6" w:rsidRPr="00674381" w:rsidRDefault="001A5FA6" w:rsidP="00674381">
            <w:pPr>
              <w:spacing w:before="120"/>
              <w:rPr>
                <w:lang w:val="en-GB"/>
              </w:rPr>
            </w:pPr>
            <w:r>
              <w:rPr>
                <w:bCs/>
              </w:rPr>
              <w:t>Egypt draws attention to its position as expressed in C 56.</w:t>
            </w:r>
          </w:p>
          <w:p w:rsidR="001A5FA6" w:rsidRPr="00D6162B" w:rsidRDefault="001A5FA6" w:rsidP="006B6FF3">
            <w:pPr>
              <w:pStyle w:val="Normalaftertitle"/>
              <w:spacing w:before="120"/>
              <w:rPr>
                <w:sz w:val="20"/>
              </w:rPr>
            </w:pPr>
            <w:r w:rsidRPr="00D6162B">
              <w:rPr>
                <w:sz w:val="20"/>
              </w:rPr>
              <w:t>General policy principles may be acceptable, subject to editorial review. To be kept within ITU mandate.</w:t>
            </w:r>
          </w:p>
          <w:p w:rsidR="001A5FA6" w:rsidRDefault="001A5FA6" w:rsidP="006B6FF3">
            <w:pPr>
              <w:pStyle w:val="Normalaftertitle"/>
              <w:spacing w:before="120"/>
              <w:rPr>
                <w:sz w:val="20"/>
              </w:rPr>
            </w:pPr>
            <w:r w:rsidRPr="00D6162B">
              <w:rPr>
                <w:sz w:val="20"/>
              </w:rPr>
              <w:t>In relation to “The provisions of the relevant ITU-T Recommendations shall be applied”</w:t>
            </w:r>
            <w:r>
              <w:rPr>
                <w:sz w:val="20"/>
              </w:rPr>
              <w:t>, t</w:t>
            </w:r>
            <w:r w:rsidRPr="00D6162B">
              <w:rPr>
                <w:sz w:val="20"/>
              </w:rPr>
              <w:t>he proposals</w:t>
            </w:r>
            <w:r w:rsidRPr="00D6162B">
              <w:rPr>
                <w:color w:val="000000"/>
                <w:sz w:val="20"/>
              </w:rPr>
              <w:t xml:space="preserve"> do not comply </w:t>
            </w:r>
            <w:r w:rsidRPr="00D6162B">
              <w:rPr>
                <w:sz w:val="20"/>
              </w:rPr>
              <w:t>with CEPT criteria for accepting proposals (criterion 2 – “Consistency with the Preamble and Article 1 of the CS”), bearing in mind that ITU recommendations are non binding</w:t>
            </w:r>
            <w:r>
              <w:rPr>
                <w:sz w:val="20"/>
              </w:rPr>
              <w:t xml:space="preserve">, and the voluntary application </w:t>
            </w:r>
            <w:r w:rsidRPr="00D6162B">
              <w:rPr>
                <w:sz w:val="20"/>
              </w:rPr>
              <w:t>nature of the ITU-T recommendations cannot be changed by means of the ITR revision.</w:t>
            </w:r>
          </w:p>
          <w:p w:rsidR="001A5FA6" w:rsidRPr="00674381" w:rsidRDefault="001A5FA6" w:rsidP="006B6FF3">
            <w:pPr>
              <w:spacing w:before="120"/>
              <w:rPr>
                <w:lang w:val="en-GB"/>
              </w:rPr>
            </w:pPr>
            <w:r w:rsidRPr="006B6FF3">
              <w:rPr>
                <w:i/>
                <w:iCs/>
                <w:lang w:val="en-GB"/>
              </w:rPr>
              <w:t>Source C 54 (Portugal)</w:t>
            </w:r>
          </w:p>
        </w:tc>
      </w:tr>
      <w:tr w:rsidR="001A5FA6" w:rsidTr="00F86101">
        <w:trPr>
          <w:gridBefore w:val="1"/>
          <w:cantSplit/>
          <w:trHeight w:val="8319"/>
        </w:trPr>
        <w:tc>
          <w:tcPr>
            <w:tcW w:w="1781" w:type="pct"/>
          </w:tcPr>
          <w:p w:rsidR="001A5FA6" w:rsidRPr="00B02A33" w:rsidRDefault="001A5FA6" w:rsidP="00CB1D4C">
            <w:pPr>
              <w:spacing w:before="120"/>
              <w:rPr>
                <w:iCs/>
                <w:lang w:val="en-GB"/>
              </w:rPr>
            </w:pPr>
            <w:r>
              <w:rPr>
                <w:iCs/>
                <w:lang w:val="en-GB"/>
              </w:rPr>
              <w:lastRenderedPageBreak/>
              <w:t xml:space="preserve">3.7 - </w:t>
            </w:r>
            <w:r w:rsidRPr="00CB1D4C">
              <w:rPr>
                <w:i/>
                <w:lang w:val="en-GB"/>
              </w:rPr>
              <w:t>CONTINUED</w:t>
            </w:r>
          </w:p>
          <w:p w:rsidR="001A5FA6" w:rsidRPr="001D4526" w:rsidRDefault="001A5FA6" w:rsidP="00DA2860">
            <w:pPr>
              <w:pStyle w:val="Normalaftertitle"/>
              <w:spacing w:before="120"/>
            </w:pPr>
            <w:r w:rsidRPr="00DA2860">
              <w:rPr>
                <w:rStyle w:val="opttxt"/>
                <w:sz w:val="20"/>
              </w:rPr>
              <w:t xml:space="preserve">Option </w:t>
            </w:r>
            <w:r>
              <w:rPr>
                <w:rStyle w:val="opttxt"/>
                <w:sz w:val="20"/>
              </w:rPr>
              <w:t>2</w:t>
            </w:r>
            <w:r w:rsidRPr="00DA2860">
              <w:rPr>
                <w:rStyle w:val="opttxt"/>
                <w:sz w:val="20"/>
              </w:rPr>
              <w:t xml:space="preserve"> ADD</w:t>
            </w:r>
            <w:r>
              <w:rPr>
                <w:rStyle w:val="opttxt"/>
                <w:sz w:val="20"/>
              </w:rPr>
              <w:t>2</w:t>
            </w:r>
            <w:r w:rsidRPr="00F36AB9">
              <w:rPr>
                <w:sz w:val="20"/>
                <w:lang w:val="en-US"/>
              </w:rPr>
              <w:t>:</w:t>
            </w:r>
            <w:r>
              <w:rPr>
                <w:sz w:val="20"/>
                <w:lang w:val="en-US"/>
              </w:rPr>
              <w:t xml:space="preserve"> </w:t>
            </w:r>
            <w:r w:rsidRPr="001D4526">
              <w:rPr>
                <w:sz w:val="20"/>
                <w:lang w:val="en-US"/>
              </w:rPr>
              <w:t xml:space="preserve">new 3.7 </w:t>
            </w:r>
            <w:r w:rsidRPr="001D4526">
              <w:rPr>
                <w:sz w:val="20"/>
              </w:rPr>
              <w:t>Members shall ensure, consistent with technical capabilities and national legal and regulatory frameworks, that telecommunication administrations and operators under their jurisdiction neither participate in the misuse/misappropriation of numbering resources not assigned to them or assigned to other administrations and operators, nor use these resources using procedures that do not conform to the relevant ITU-T Recommendations’ assignment criteria.</w:t>
            </w:r>
            <w:r>
              <w:rPr>
                <w:sz w:val="20"/>
              </w:rPr>
              <w:t xml:space="preserve"> </w:t>
            </w:r>
            <w:r w:rsidRPr="001D4526">
              <w:rPr>
                <w:i/>
                <w:iCs/>
                <w:sz w:val="20"/>
              </w:rPr>
              <w:t>Source C 4</w:t>
            </w:r>
            <w:r>
              <w:rPr>
                <w:i/>
                <w:iCs/>
                <w:sz w:val="20"/>
              </w:rPr>
              <w:t>7</w:t>
            </w:r>
            <w:r w:rsidRPr="001D4526">
              <w:rPr>
                <w:i/>
                <w:iCs/>
                <w:sz w:val="20"/>
              </w:rPr>
              <w:t xml:space="preserve"> (Cuba)</w:t>
            </w: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Default="001A5FA6" w:rsidP="00DA2860">
            <w:pPr>
              <w:pStyle w:val="Normalaftertitle"/>
              <w:spacing w:before="120"/>
              <w:rPr>
                <w:rStyle w:val="opttxt"/>
                <w:sz w:val="20"/>
              </w:rPr>
            </w:pPr>
          </w:p>
          <w:p w:rsidR="001A5FA6" w:rsidRPr="001D4526" w:rsidRDefault="001A5FA6" w:rsidP="00DA2860">
            <w:pPr>
              <w:pStyle w:val="Normalaftertitle"/>
              <w:spacing w:before="120"/>
            </w:pPr>
            <w:r w:rsidRPr="00DA2860">
              <w:rPr>
                <w:rStyle w:val="opttxt"/>
                <w:sz w:val="20"/>
              </w:rPr>
              <w:t xml:space="preserve">Option </w:t>
            </w:r>
            <w:r>
              <w:rPr>
                <w:rStyle w:val="opttxt"/>
                <w:sz w:val="20"/>
              </w:rPr>
              <w:t>3</w:t>
            </w:r>
            <w:r w:rsidRPr="00DA2860">
              <w:rPr>
                <w:rStyle w:val="opttxt"/>
                <w:sz w:val="20"/>
              </w:rPr>
              <w:t xml:space="preserve"> ADD</w:t>
            </w:r>
            <w:r>
              <w:rPr>
                <w:rStyle w:val="opttxt"/>
                <w:sz w:val="20"/>
              </w:rPr>
              <w:t>3</w:t>
            </w:r>
            <w:r w:rsidRPr="00F36AB9">
              <w:rPr>
                <w:sz w:val="20"/>
                <w:lang w:val="en-US"/>
              </w:rPr>
              <w:t>:</w:t>
            </w:r>
            <w:r>
              <w:rPr>
                <w:sz w:val="20"/>
                <w:lang w:val="en-US"/>
              </w:rPr>
              <w:t xml:space="preserve"> new 3.7 </w:t>
            </w:r>
            <w:r w:rsidRPr="00FE0BAD">
              <w:rPr>
                <w:sz w:val="20"/>
                <w:lang w:val="en-US"/>
              </w:rPr>
              <w:t>Member States shall ensure that international naming, numbering, addressing and identification resources are used only by the assignees and only for the purposes for which they were assigned; and that unassigned resources shall not  be used.  The provisions of the relevant ITU Recommendations shall be applied/ shall apply</w:t>
            </w:r>
            <w:r>
              <w:rPr>
                <w:sz w:val="20"/>
                <w:lang w:val="en-US"/>
              </w:rPr>
              <w:t xml:space="preserve">.  </w:t>
            </w:r>
            <w:r w:rsidRPr="00FE0BAD">
              <w:rPr>
                <w:i/>
                <w:iCs/>
                <w:sz w:val="20"/>
              </w:rPr>
              <w:t>Source C 48 (Iran)</w:t>
            </w:r>
          </w:p>
        </w:tc>
        <w:tc>
          <w:tcPr>
            <w:tcW w:w="3219" w:type="pct"/>
          </w:tcPr>
          <w:p w:rsidR="001A5FA6" w:rsidRDefault="001A5FA6" w:rsidP="00DA2860">
            <w:pPr>
              <w:pStyle w:val="options"/>
            </w:pPr>
          </w:p>
          <w:p w:rsidR="001A5FA6" w:rsidRDefault="001A5FA6" w:rsidP="00DA2860">
            <w:pPr>
              <w:pStyle w:val="options"/>
            </w:pPr>
            <w:r>
              <w:t>Option 2 ADD2:</w:t>
            </w:r>
          </w:p>
          <w:p w:rsidR="001A5FA6" w:rsidRDefault="001A5FA6" w:rsidP="000E6252">
            <w:pPr>
              <w:pStyle w:val="Normalaftertitle"/>
              <w:spacing w:before="120"/>
              <w:rPr>
                <w:i/>
                <w:iCs/>
                <w:sz w:val="20"/>
              </w:rPr>
            </w:pPr>
            <w:r w:rsidRPr="001D4526">
              <w:rPr>
                <w:sz w:val="20"/>
              </w:rPr>
              <w:t>Opinion 6 of the World Telecommunication Policy Forum (Lisbon, 2009) considered that in the course of preparing for the WCIT the membership might wish to consider modifying Article 3.2 to include reference to preventing misuse and misappropriation of numbering resources, considering among other issues the misuse of numbering, naming and addressing resources, and the use of a numbering resource when its use does not conform to the assignment criteria or when an unassigned numbering resource is used in the provision of a telecommunication service.</w:t>
            </w:r>
            <w:r>
              <w:rPr>
                <w:sz w:val="20"/>
              </w:rPr>
              <w:t xml:space="preserve">  </w:t>
            </w:r>
            <w:r w:rsidRPr="001D4526">
              <w:rPr>
                <w:i/>
                <w:iCs/>
                <w:sz w:val="20"/>
              </w:rPr>
              <w:t>Source C 4</w:t>
            </w:r>
            <w:r>
              <w:rPr>
                <w:i/>
                <w:iCs/>
                <w:sz w:val="20"/>
              </w:rPr>
              <w:t>7</w:t>
            </w:r>
            <w:r w:rsidRPr="001D4526">
              <w:rPr>
                <w:i/>
                <w:iCs/>
                <w:sz w:val="20"/>
              </w:rPr>
              <w:t xml:space="preserve"> (Cuba)</w:t>
            </w:r>
          </w:p>
          <w:p w:rsidR="001A5FA6" w:rsidRDefault="001A5FA6" w:rsidP="0094414D">
            <w:pPr>
              <w:spacing w:before="120"/>
              <w:rPr>
                <w:bCs/>
                <w:i/>
                <w:iCs/>
              </w:rPr>
            </w:pPr>
            <w:r w:rsidRPr="00E200E4">
              <w:t>The United States believes that this proposal is not necessary, as ITR Article 1.6 already provides that “administrations should comply with, to the greatest extent practicable, the relevant [ITU-T] recommendations.”  The issue of misuse is being studied in ITU-T Study Group 2 and that work has shown that the term misuse has different connotations and that developing a solution to the problems encountered involves complex technical issues.  Therefore, this issue should not be included in the ITRs, where precision of language is essential, but should continue to be studied in the ITU-T and addressed nationally by Member States.  In addition, networks, signaling systems, and national numbering plans are not managed, designed nor built the same way.  Operators need the flexibility to manage their own networks and apply Recommendations as appropriate.  Data privacy is outside the scope of the ITU’s mandate from a national legal, policy, and regulatory perspective.</w:t>
            </w:r>
            <w:r w:rsidRPr="00E200E4">
              <w:rPr>
                <w:bCs/>
                <w:i/>
                <w:iCs/>
              </w:rPr>
              <w:t xml:space="preserve"> </w:t>
            </w:r>
            <w:r>
              <w:rPr>
                <w:bCs/>
                <w:i/>
                <w:iCs/>
              </w:rPr>
              <w:t>Source</w:t>
            </w:r>
            <w:r w:rsidRPr="00E200E4">
              <w:rPr>
                <w:bCs/>
                <w:i/>
                <w:iCs/>
              </w:rPr>
              <w:t xml:space="preserve"> C 45 (USA)</w:t>
            </w:r>
            <w:r>
              <w:rPr>
                <w:bCs/>
                <w:i/>
                <w:iCs/>
              </w:rPr>
              <w:t xml:space="preserve"> and Canada</w:t>
            </w:r>
          </w:p>
          <w:p w:rsidR="001A5FA6" w:rsidRPr="0094414D" w:rsidRDefault="001A5FA6" w:rsidP="0094414D">
            <w:pPr>
              <w:spacing w:before="120"/>
              <w:rPr>
                <w:lang w:val="en-GB"/>
              </w:rPr>
            </w:pPr>
            <w:r>
              <w:rPr>
                <w:bCs/>
              </w:rPr>
              <w:t>Egypt draws attention to its position as expressed in C 56.</w:t>
            </w:r>
          </w:p>
          <w:p w:rsidR="001A5FA6" w:rsidRDefault="001A5FA6" w:rsidP="00DA2860">
            <w:pPr>
              <w:pStyle w:val="options"/>
            </w:pPr>
            <w:r>
              <w:t>Option 3 ADD3:</w:t>
            </w:r>
          </w:p>
          <w:p w:rsidR="001A5FA6" w:rsidRDefault="001A5FA6" w:rsidP="00FE0BAD">
            <w:pPr>
              <w:pStyle w:val="Normalaftertitle"/>
              <w:spacing w:before="120"/>
              <w:rPr>
                <w:i/>
                <w:iCs/>
                <w:sz w:val="20"/>
              </w:rPr>
            </w:pPr>
            <w:r>
              <w:rPr>
                <w:sz w:val="20"/>
              </w:rPr>
              <w:t>Reformulate the proposal in ADD1 above, recognizing that t</w:t>
            </w:r>
            <w:r w:rsidRPr="00FE0BAD">
              <w:rPr>
                <w:sz w:val="20"/>
              </w:rPr>
              <w:t>he term “shall“ has its unique legal connotation which is more appropriate in a treaty text</w:t>
            </w:r>
            <w:r>
              <w:rPr>
                <w:sz w:val="20"/>
              </w:rPr>
              <w:t xml:space="preserve">.  </w:t>
            </w:r>
            <w:r w:rsidRPr="00FE0BAD">
              <w:rPr>
                <w:i/>
                <w:iCs/>
                <w:sz w:val="20"/>
              </w:rPr>
              <w:t>Source C 48 (Iran)</w:t>
            </w:r>
          </w:p>
          <w:p w:rsidR="001A5FA6" w:rsidRDefault="001A5FA6" w:rsidP="0094414D">
            <w:pPr>
              <w:spacing w:before="120"/>
              <w:rPr>
                <w:bCs/>
                <w:i/>
                <w:iCs/>
              </w:rPr>
            </w:pPr>
            <w:r w:rsidRPr="00E200E4">
              <w:t>The United States believes that this proposal is not necessary, as ITR Article 1.6 already provides that “administrations should comply with, to the greatest extent practicable, the relevant [ITU-T] recommendations.”  The issue of misuse is being studied in ITU-T Study Group 2 and that work has shown that the term misuse has different connotations and that developing a solution to the problems encountered involves complex technical issues.  Therefore, this issue should not be included in the ITRs, where precision of language is essential, but should continue to be studied in the ITU-T and addressed nationally by Member States.  In addition, networks, signaling systems, and national numbering plans are not managed, designed nor built the same way.  Operators need the flexibility to manage their own networks and apply Recommendations as appropriate.  Data privacy is outside the scope of the ITU’s mandate from a national legal, policy, and regulatory perspective.</w:t>
            </w:r>
            <w:r w:rsidRPr="00E200E4">
              <w:rPr>
                <w:bCs/>
                <w:i/>
                <w:iCs/>
              </w:rPr>
              <w:t xml:space="preserve"> </w:t>
            </w:r>
            <w:r>
              <w:rPr>
                <w:bCs/>
                <w:i/>
                <w:iCs/>
              </w:rPr>
              <w:t>Source</w:t>
            </w:r>
            <w:r w:rsidRPr="00E200E4">
              <w:rPr>
                <w:bCs/>
                <w:i/>
                <w:iCs/>
              </w:rPr>
              <w:t xml:space="preserve"> C 45 (USA)</w:t>
            </w:r>
            <w:r>
              <w:rPr>
                <w:bCs/>
                <w:i/>
                <w:iCs/>
              </w:rPr>
              <w:t xml:space="preserve"> and Canada</w:t>
            </w:r>
          </w:p>
          <w:p w:rsidR="001A5FA6" w:rsidRPr="0094414D" w:rsidRDefault="001A5FA6" w:rsidP="0094414D">
            <w:pPr>
              <w:spacing w:before="120"/>
              <w:rPr>
                <w:lang w:val="en-GB"/>
              </w:rPr>
            </w:pPr>
            <w:r>
              <w:rPr>
                <w:bCs/>
              </w:rPr>
              <w:t>Egypt draws attention to its position as expressed in C 56.</w:t>
            </w:r>
          </w:p>
        </w:tc>
      </w:tr>
      <w:tr w:rsidR="001A5FA6" w:rsidTr="00F86101">
        <w:trPr>
          <w:gridBefore w:val="1"/>
          <w:cantSplit/>
        </w:trPr>
        <w:tc>
          <w:tcPr>
            <w:tcW w:w="1781" w:type="pct"/>
          </w:tcPr>
          <w:p w:rsidR="001A5FA6" w:rsidRDefault="001A5FA6" w:rsidP="00DA2860">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2F464D" w:rsidRDefault="001A5FA6" w:rsidP="00DA2860">
            <w:pPr>
              <w:pStyle w:val="Sidhuvud"/>
              <w:tabs>
                <w:tab w:val="clear" w:pos="4703"/>
                <w:tab w:val="clear" w:pos="9406"/>
              </w:tabs>
              <w:spacing w:before="120"/>
            </w:pPr>
            <w:r w:rsidRPr="00DA2860">
              <w:rPr>
                <w:rStyle w:val="opttxt"/>
                <w:szCs w:val="20"/>
              </w:rPr>
              <w:t>Option 1 ADD1</w:t>
            </w:r>
            <w:r w:rsidRPr="00F36AB9">
              <w:t>:</w:t>
            </w:r>
            <w:r>
              <w:t xml:space="preserve"> </w:t>
            </w:r>
            <w:r w:rsidRPr="00D16200">
              <w:rPr>
                <w:bCs/>
                <w:szCs w:val="20"/>
                <w:lang w:val="en-GB"/>
              </w:rPr>
              <w:t xml:space="preserve">new </w:t>
            </w:r>
            <w:r>
              <w:rPr>
                <w:bCs/>
                <w:szCs w:val="20"/>
                <w:lang w:val="en-GB"/>
              </w:rPr>
              <w:t>3.8</w:t>
            </w:r>
            <w:r w:rsidRPr="00D16200">
              <w:rPr>
                <w:bCs/>
                <w:szCs w:val="20"/>
                <w:lang w:val="en-GB"/>
              </w:rPr>
              <w:t xml:space="preserve"> regarding Internet address allocation distribution.  Text to be defined. </w:t>
            </w:r>
            <w:r>
              <w:rPr>
                <w:bCs/>
                <w:i/>
                <w:iCs/>
              </w:rPr>
              <w:t>Source</w:t>
            </w:r>
            <w:r w:rsidRPr="00D16200">
              <w:rPr>
                <w:bCs/>
                <w:i/>
                <w:iCs/>
              </w:rPr>
              <w:t xml:space="preserve"> C 40 (Russian Federation)</w:t>
            </w:r>
            <w:r>
              <w:rPr>
                <w:bCs/>
                <w:i/>
                <w:iCs/>
              </w:rPr>
              <w:t xml:space="preserve"> and Côte d’Ivoire</w:t>
            </w:r>
          </w:p>
        </w:tc>
        <w:tc>
          <w:tcPr>
            <w:tcW w:w="3219" w:type="pct"/>
          </w:tcPr>
          <w:p w:rsidR="001A5FA6" w:rsidRDefault="001A5FA6" w:rsidP="00DA2860">
            <w:pPr>
              <w:pStyle w:val="options"/>
            </w:pPr>
          </w:p>
          <w:p w:rsidR="001A5FA6" w:rsidRDefault="001A5FA6" w:rsidP="00DA2860">
            <w:pPr>
              <w:pStyle w:val="options"/>
            </w:pPr>
            <w:r>
              <w:t>Option 1 ADD1:</w:t>
            </w:r>
          </w:p>
          <w:p w:rsidR="001A5FA6" w:rsidRPr="00E200E4" w:rsidRDefault="001A5FA6" w:rsidP="00E200E4">
            <w:pPr>
              <w:pStyle w:val="Normalaftertitle"/>
              <w:spacing w:before="120"/>
              <w:rPr>
                <w:bCs/>
                <w:i/>
                <w:iCs/>
                <w:sz w:val="20"/>
              </w:rPr>
            </w:pPr>
            <w:r w:rsidRPr="00E200E4">
              <w:rPr>
                <w:sz w:val="20"/>
                <w:lang w:val="en-US"/>
              </w:rPr>
              <w:t xml:space="preserve">Oblige ITU to allocate/distribute some part of IPv6 addresses (as same way/principle as for telephone numbering) </w:t>
            </w:r>
            <w:r>
              <w:rPr>
                <w:bCs/>
                <w:i/>
                <w:iCs/>
                <w:sz w:val="20"/>
              </w:rPr>
              <w:t>Source</w:t>
            </w:r>
            <w:r w:rsidRPr="00E200E4">
              <w:rPr>
                <w:bCs/>
                <w:i/>
                <w:iCs/>
                <w:sz w:val="20"/>
              </w:rPr>
              <w:t xml:space="preserve"> C 40 (Russian Federation)</w:t>
            </w:r>
          </w:p>
          <w:p w:rsidR="001A5FA6" w:rsidRDefault="001A5FA6" w:rsidP="00E200E4">
            <w:pPr>
              <w:pStyle w:val="Normalaftertitle"/>
              <w:spacing w:before="120"/>
              <w:rPr>
                <w:bCs/>
                <w:i/>
                <w:iCs/>
                <w:sz w:val="20"/>
              </w:rPr>
            </w:pPr>
            <w:r w:rsidRPr="00E200E4">
              <w:rPr>
                <w:sz w:val="20"/>
              </w:rPr>
              <w:t xml:space="preserve">The United States reserves its right to provide further text once draft text on the issue listed is provided.  We note that a system already exists for allocation and assignment of Internet Protocol (IP) addresses, and that this function is performed by entities in the Internet technical community. </w:t>
            </w:r>
            <w:r>
              <w:rPr>
                <w:bCs/>
                <w:i/>
                <w:iCs/>
                <w:sz w:val="20"/>
              </w:rPr>
              <w:t>Source</w:t>
            </w:r>
            <w:r w:rsidRPr="00E200E4">
              <w:rPr>
                <w:bCs/>
                <w:i/>
                <w:iCs/>
                <w:sz w:val="20"/>
              </w:rPr>
              <w:t xml:space="preserve"> C 45 (USA)</w:t>
            </w:r>
            <w:r>
              <w:rPr>
                <w:bCs/>
                <w:i/>
                <w:iCs/>
                <w:sz w:val="20"/>
              </w:rPr>
              <w:t xml:space="preserve"> and Australia, Canada</w:t>
            </w:r>
          </w:p>
          <w:p w:rsidR="001A5FA6" w:rsidRPr="007921EE" w:rsidRDefault="001A5FA6" w:rsidP="007921EE">
            <w:pPr>
              <w:pStyle w:val="Normalaftertitle"/>
              <w:spacing w:before="120"/>
              <w:rPr>
                <w:highlight w:val="yellow"/>
              </w:rPr>
            </w:pPr>
            <w:r w:rsidRPr="00D6162B">
              <w:rPr>
                <w:sz w:val="20"/>
              </w:rPr>
              <w:t>CEPT reserves its position until text is provided. As a principle, CEPT does not agree that ITU has a role in internet address allocation.</w:t>
            </w:r>
            <w:r>
              <w:rPr>
                <w:sz w:val="20"/>
              </w:rPr>
              <w:t xml:space="preserve"> </w:t>
            </w:r>
            <w:r w:rsidRPr="007921EE">
              <w:rPr>
                <w:i/>
                <w:iCs/>
                <w:sz w:val="20"/>
              </w:rPr>
              <w:t>Source C 54 (Portugal)</w:t>
            </w:r>
            <w:r>
              <w:rPr>
                <w:i/>
                <w:iCs/>
                <w:sz w:val="20"/>
              </w:rPr>
              <w:t xml:space="preserve"> and Australia, Canada</w:t>
            </w:r>
          </w:p>
        </w:tc>
      </w:tr>
      <w:tr w:rsidR="001A5FA6" w:rsidRPr="00DB5D82" w:rsidTr="00E0062D">
        <w:trPr>
          <w:gridBefore w:val="1"/>
          <w:cantSplit/>
          <w:trHeight w:val="1477"/>
        </w:trPr>
        <w:tc>
          <w:tcPr>
            <w:tcW w:w="1781" w:type="pct"/>
          </w:tcPr>
          <w:p w:rsidR="001A5FA6" w:rsidRPr="00E0062D" w:rsidRDefault="001A5FA6" w:rsidP="009E6F8D">
            <w:pPr>
              <w:pStyle w:val="options"/>
              <w:rPr>
                <w:lang w:val="fr-CH"/>
              </w:rPr>
            </w:pPr>
            <w:r w:rsidRPr="00E0062D">
              <w:rPr>
                <w:lang w:val="fr-CH"/>
              </w:rPr>
              <w:t>Option 0 NOC:</w:t>
            </w:r>
          </w:p>
          <w:p w:rsidR="001A5FA6" w:rsidRPr="00E0062D" w:rsidRDefault="001A5FA6" w:rsidP="009E6F8D">
            <w:pPr>
              <w:pStyle w:val="Normalaftertitle"/>
              <w:spacing w:before="120"/>
              <w:jc w:val="center"/>
              <w:rPr>
                <w:b/>
                <w:bCs/>
                <w:sz w:val="20"/>
                <w:lang w:val="fr-CH"/>
              </w:rPr>
            </w:pPr>
            <w:r w:rsidRPr="00E0062D">
              <w:rPr>
                <w:b/>
                <w:bCs/>
                <w:sz w:val="20"/>
                <w:lang w:val="fr-CH"/>
              </w:rPr>
              <w:t>Article 4</w:t>
            </w:r>
          </w:p>
          <w:p w:rsidR="001A5FA6" w:rsidRPr="00266328" w:rsidRDefault="001A5FA6" w:rsidP="009E6F8D">
            <w:pPr>
              <w:pStyle w:val="Normalaftertitle"/>
              <w:spacing w:before="120"/>
              <w:jc w:val="center"/>
              <w:rPr>
                <w:b/>
                <w:bCs/>
                <w:sz w:val="20"/>
                <w:lang w:val="fr-CH"/>
              </w:rPr>
            </w:pPr>
            <w:r w:rsidRPr="00E0062D">
              <w:rPr>
                <w:b/>
                <w:bCs/>
                <w:sz w:val="20"/>
                <w:lang w:val="fr-CH"/>
              </w:rPr>
              <w:t>International Telecommunication Services</w:t>
            </w:r>
          </w:p>
          <w:p w:rsidR="001A5FA6" w:rsidRPr="00E0062D" w:rsidRDefault="001A5FA6" w:rsidP="00266328">
            <w:pPr>
              <w:pStyle w:val="options"/>
              <w:rPr>
                <w:b w:val="0"/>
                <w:bCs w:val="0"/>
                <w:lang w:val="fr-CH"/>
              </w:rPr>
            </w:pPr>
            <w:r w:rsidRPr="00E0062D">
              <w:rPr>
                <w:b w:val="0"/>
                <w:bCs w:val="0"/>
                <w:lang w:val="fr-CH"/>
              </w:rPr>
              <w:t>Source none</w:t>
            </w:r>
          </w:p>
        </w:tc>
        <w:tc>
          <w:tcPr>
            <w:tcW w:w="3219" w:type="pct"/>
          </w:tcPr>
          <w:p w:rsidR="001A5FA6" w:rsidRPr="009E6F8D" w:rsidRDefault="001A5FA6" w:rsidP="00FE008A">
            <w:pPr>
              <w:spacing w:before="120"/>
              <w:rPr>
                <w:lang w:val="fr-CH"/>
              </w:rPr>
            </w:pPr>
          </w:p>
        </w:tc>
      </w:tr>
      <w:tr w:rsidR="001A5FA6" w:rsidTr="00F86101">
        <w:trPr>
          <w:gridBefore w:val="1"/>
          <w:cantSplit/>
          <w:trHeight w:val="5385"/>
        </w:trPr>
        <w:tc>
          <w:tcPr>
            <w:tcW w:w="1781" w:type="pct"/>
          </w:tcPr>
          <w:p w:rsidR="001A5FA6" w:rsidRPr="00020E42" w:rsidRDefault="001A5FA6" w:rsidP="00266328">
            <w:pPr>
              <w:pStyle w:val="options"/>
              <w:rPr>
                <w:lang w:val="en-US"/>
              </w:rPr>
            </w:pPr>
            <w:r w:rsidRPr="00020E42">
              <w:rPr>
                <w:lang w:val="en-US"/>
              </w:rPr>
              <w:lastRenderedPageBreak/>
              <w:t>Option 0 NOC:</w:t>
            </w:r>
          </w:p>
          <w:p w:rsidR="001A5FA6" w:rsidRDefault="001A5FA6" w:rsidP="00266328">
            <w:pPr>
              <w:spacing w:before="120"/>
              <w:rPr>
                <w:lang w:val="en-GB"/>
              </w:rPr>
            </w:pPr>
            <w:r w:rsidRPr="00E60BD4">
              <w:t>4.1</w:t>
            </w:r>
            <w:r w:rsidRPr="00E60BD4">
              <w:tab/>
              <w:t>Members shall promote the implementation of international telecommunication services and shall endeavour to make such services generally available to the public in their national network(s).</w:t>
            </w:r>
            <w:r>
              <w:t xml:space="preserve"> </w:t>
            </w:r>
            <w:r w:rsidRPr="00266328">
              <w:rPr>
                <w:i/>
                <w:iCs/>
              </w:rPr>
              <w:t>Source none</w:t>
            </w:r>
          </w:p>
          <w:p w:rsidR="001A5FA6" w:rsidRDefault="001A5FA6" w:rsidP="001B2D35">
            <w:pPr>
              <w:spacing w:before="120"/>
            </w:pPr>
            <w:r w:rsidRPr="00266328">
              <w:rPr>
                <w:rStyle w:val="opttxt"/>
              </w:rPr>
              <w:t>Option 1 MOD1</w:t>
            </w:r>
            <w:r>
              <w:t xml:space="preserve">: </w:t>
            </w:r>
            <w:r w:rsidRPr="00E60BD4">
              <w:t>4.1</w:t>
            </w:r>
            <w:r>
              <w:t xml:space="preserve"> </w:t>
            </w:r>
            <w:r w:rsidRPr="00E60BD4">
              <w:t>Member</w:t>
            </w:r>
            <w:r w:rsidRPr="000100C4">
              <w:rPr>
                <w:strike/>
                <w:color w:val="FF0000"/>
              </w:rPr>
              <w:t>s</w:t>
            </w:r>
            <w:r w:rsidRPr="00E60BD4">
              <w:t xml:space="preserve"> </w:t>
            </w:r>
            <w:r w:rsidRPr="000100C4">
              <w:rPr>
                <w:color w:val="FF0000"/>
                <w:u w:val="single"/>
              </w:rPr>
              <w:t>States</w:t>
            </w:r>
            <w:r>
              <w:t xml:space="preserve"> </w:t>
            </w:r>
            <w:r w:rsidRPr="00E60BD4">
              <w:t>shall</w:t>
            </w:r>
            <w:r>
              <w:t xml:space="preserve">, </w:t>
            </w:r>
            <w:r w:rsidRPr="000100C4">
              <w:rPr>
                <w:color w:val="FF0000"/>
                <w:u w:val="single"/>
              </w:rPr>
              <w:t>to the greatest extent practicable</w:t>
            </w:r>
            <w:r>
              <w:t>,</w:t>
            </w:r>
            <w:r w:rsidRPr="00E60BD4">
              <w:t xml:space="preserve"> </w:t>
            </w:r>
            <w:r w:rsidRPr="000100C4">
              <w:rPr>
                <w:color w:val="FF0000"/>
                <w:u w:val="single"/>
              </w:rPr>
              <w:t>establish policies to</w:t>
            </w:r>
            <w:r>
              <w:t xml:space="preserve"> </w:t>
            </w:r>
            <w:r w:rsidRPr="00E60BD4">
              <w:t xml:space="preserve">promote the </w:t>
            </w:r>
            <w:r w:rsidRPr="000100C4">
              <w:rPr>
                <w:color w:val="FF0000"/>
                <w:u w:val="single"/>
              </w:rPr>
              <w:t>development</w:t>
            </w:r>
            <w:r>
              <w:t xml:space="preserve"> </w:t>
            </w:r>
            <w:r w:rsidRPr="000100C4">
              <w:rPr>
                <w:strike/>
                <w:color w:val="FF0000"/>
              </w:rPr>
              <w:t>implementation</w:t>
            </w:r>
            <w:r>
              <w:t xml:space="preserve"> </w:t>
            </w:r>
            <w:r w:rsidRPr="00E60BD4">
              <w:t xml:space="preserve">of international telecommunication services </w:t>
            </w:r>
            <w:r w:rsidRPr="000100C4">
              <w:rPr>
                <w:color w:val="FF0000"/>
                <w:u w:val="single"/>
              </w:rPr>
              <w:t>that are</w:t>
            </w:r>
            <w:r>
              <w:t xml:space="preserve"> </w:t>
            </w:r>
            <w:r w:rsidRPr="000100C4">
              <w:rPr>
                <w:strike/>
                <w:color w:val="FF0000"/>
              </w:rPr>
              <w:t xml:space="preserve">and shall endeavour to make such services </w:t>
            </w:r>
            <w:r w:rsidRPr="00E60BD4">
              <w:t>generally available to the public</w:t>
            </w:r>
            <w:r>
              <w:t xml:space="preserve"> </w:t>
            </w:r>
            <w:r w:rsidRPr="000100C4">
              <w:rPr>
                <w:strike/>
                <w:color w:val="FF0000"/>
              </w:rPr>
              <w:t>in their national network (s)</w:t>
            </w:r>
            <w:r>
              <w:t>.</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266328">
            <w:pPr>
              <w:spacing w:before="120"/>
              <w:rPr>
                <w:i/>
                <w:iCs/>
              </w:rPr>
            </w:pPr>
            <w:r w:rsidRPr="00266328">
              <w:rPr>
                <w:rStyle w:val="opttxt"/>
              </w:rPr>
              <w:t xml:space="preserve">Option </w:t>
            </w:r>
            <w:r>
              <w:rPr>
                <w:rStyle w:val="opttxt"/>
              </w:rPr>
              <w:t>2</w:t>
            </w:r>
            <w:r w:rsidRPr="00266328">
              <w:rPr>
                <w:rStyle w:val="opttxt"/>
              </w:rPr>
              <w:t xml:space="preserve"> MOD</w:t>
            </w:r>
            <w:r>
              <w:rPr>
                <w:rStyle w:val="opttxt"/>
              </w:rPr>
              <w:t>2</w:t>
            </w:r>
            <w:r>
              <w:t xml:space="preserve">: </w:t>
            </w:r>
            <w:r w:rsidRPr="00E60BD4">
              <w:t>4.1</w:t>
            </w:r>
            <w:r>
              <w:t xml:space="preserve"> </w:t>
            </w:r>
            <w:r w:rsidRPr="00E60BD4">
              <w:t>Member</w:t>
            </w:r>
            <w:r w:rsidRPr="000100C4">
              <w:rPr>
                <w:strike/>
                <w:color w:val="FF0000"/>
              </w:rPr>
              <w:t>s</w:t>
            </w:r>
            <w:r w:rsidRPr="00E60BD4">
              <w:t xml:space="preserve"> </w:t>
            </w:r>
            <w:r w:rsidRPr="000100C4">
              <w:rPr>
                <w:color w:val="FF0000"/>
                <w:u w:val="single"/>
              </w:rPr>
              <w:t>States</w:t>
            </w:r>
            <w:r>
              <w:t xml:space="preserve"> </w:t>
            </w:r>
            <w:r w:rsidRPr="00E60BD4">
              <w:t>shall</w:t>
            </w:r>
            <w:r>
              <w:t xml:space="preserve">, </w:t>
            </w:r>
            <w:r w:rsidRPr="000100C4">
              <w:rPr>
                <w:color w:val="FF0000"/>
                <w:u w:val="single"/>
              </w:rPr>
              <w:t>to the greatest extent practicable</w:t>
            </w:r>
            <w:r>
              <w:t>,</w:t>
            </w:r>
            <w:r w:rsidRPr="00E60BD4">
              <w:t xml:space="preserve"> </w:t>
            </w:r>
            <w:r w:rsidRPr="000100C4">
              <w:rPr>
                <w:color w:val="FF0000"/>
                <w:u w:val="single"/>
              </w:rPr>
              <w:t>establish policies to</w:t>
            </w:r>
            <w:r>
              <w:t xml:space="preserve"> </w:t>
            </w:r>
            <w:r w:rsidRPr="00E60BD4">
              <w:t xml:space="preserve">promote the </w:t>
            </w:r>
            <w:r w:rsidRPr="000100C4">
              <w:rPr>
                <w:color w:val="FF0000"/>
                <w:u w:val="single"/>
              </w:rPr>
              <w:t>development</w:t>
            </w:r>
            <w:r>
              <w:t xml:space="preserve"> </w:t>
            </w:r>
            <w:r w:rsidRPr="000100C4">
              <w:rPr>
                <w:strike/>
                <w:color w:val="FF0000"/>
              </w:rPr>
              <w:t>implementation</w:t>
            </w:r>
            <w:r>
              <w:t xml:space="preserve"> </w:t>
            </w:r>
            <w:r w:rsidRPr="00E60BD4">
              <w:t xml:space="preserve">of international telecommunication services </w:t>
            </w:r>
            <w:r w:rsidRPr="000100C4">
              <w:rPr>
                <w:strike/>
                <w:color w:val="FF0000"/>
              </w:rPr>
              <w:t xml:space="preserve">and shall endeavour to make such services </w:t>
            </w:r>
            <w:r w:rsidRPr="007921EE">
              <w:rPr>
                <w:strike/>
                <w:color w:val="FF0000"/>
              </w:rPr>
              <w:t>generally available</w:t>
            </w:r>
            <w:r w:rsidRPr="00E60BD4">
              <w:t xml:space="preserve"> </w:t>
            </w:r>
            <w:r w:rsidRPr="007921EE">
              <w:rPr>
                <w:color w:val="FF0000"/>
                <w:u w:val="single"/>
              </w:rPr>
              <w:t>to foster the general availability</w:t>
            </w:r>
            <w:r>
              <w:t xml:space="preserve"> </w:t>
            </w:r>
            <w:r w:rsidRPr="00E60BD4">
              <w:t>to the public</w:t>
            </w:r>
            <w:r>
              <w:t xml:space="preserve"> </w:t>
            </w:r>
            <w:r w:rsidRPr="007921EE">
              <w:rPr>
                <w:color w:val="FF0000"/>
                <w:u w:val="single"/>
              </w:rPr>
              <w:t>of such services</w:t>
            </w:r>
            <w:r w:rsidRPr="000100C4">
              <w:rPr>
                <w:strike/>
                <w:color w:val="FF0000"/>
              </w:rPr>
              <w:t>in their national network (s)</w:t>
            </w:r>
            <w:r>
              <w:t>.</w:t>
            </w:r>
            <w:r w:rsidRPr="006E4F60">
              <w:rPr>
                <w:i/>
                <w:iCs/>
              </w:rPr>
              <w:t xml:space="preserve"> Source C </w:t>
            </w:r>
            <w:r>
              <w:rPr>
                <w:i/>
                <w:iCs/>
              </w:rPr>
              <w:t>54</w:t>
            </w:r>
            <w:r w:rsidRPr="006E4F60">
              <w:rPr>
                <w:i/>
                <w:iCs/>
              </w:rPr>
              <w:t xml:space="preserve"> (</w:t>
            </w:r>
            <w:r>
              <w:rPr>
                <w:i/>
                <w:iCs/>
              </w:rPr>
              <w:t>Portugal</w:t>
            </w:r>
            <w:r w:rsidRPr="006E4F60">
              <w:rPr>
                <w:i/>
                <w:iCs/>
              </w:rPr>
              <w:t>).</w:t>
            </w:r>
          </w:p>
          <w:p w:rsidR="001A5FA6" w:rsidRPr="00E61C72" w:rsidRDefault="001A5FA6" w:rsidP="004C47CB">
            <w:pPr>
              <w:rPr>
                <w:color w:val="000000"/>
                <w:lang w:val="en-GB"/>
              </w:rPr>
            </w:pPr>
            <w:r w:rsidRPr="004C47CB">
              <w:rPr>
                <w:rStyle w:val="opttxt"/>
                <w:highlight w:val="yellow"/>
              </w:rPr>
              <w:t>Option 3 MOD3</w:t>
            </w:r>
            <w:r w:rsidRPr="004C47CB">
              <w:rPr>
                <w:highlight w:val="yellow"/>
              </w:rPr>
              <w:t xml:space="preserve">: </w:t>
            </w:r>
            <w:r w:rsidRPr="004C47CB">
              <w:rPr>
                <w:color w:val="000000"/>
                <w:highlight w:val="yellow"/>
                <w:lang w:val="en-GB"/>
              </w:rPr>
              <w:t xml:space="preserve">4.1 </w:t>
            </w:r>
            <w:r w:rsidRPr="004C47CB">
              <w:rPr>
                <w:i/>
                <w:iCs/>
                <w:color w:val="FF0000"/>
                <w:highlight w:val="yellow"/>
                <w:lang w:val="en-GB"/>
              </w:rPr>
              <w:t>Member</w:t>
            </w:r>
            <w:r w:rsidRPr="004C47CB">
              <w:rPr>
                <w:i/>
                <w:iCs/>
                <w:strike/>
                <w:color w:val="FF0000"/>
                <w:highlight w:val="yellow"/>
                <w:lang w:val="en-GB"/>
              </w:rPr>
              <w:t>s</w:t>
            </w:r>
            <w:r w:rsidRPr="004C47CB">
              <w:rPr>
                <w:color w:val="FF0000"/>
                <w:highlight w:val="yellow"/>
                <w:lang w:val="en-GB"/>
              </w:rPr>
              <w:t xml:space="preserve"> </w:t>
            </w:r>
            <w:r w:rsidRPr="004C47CB">
              <w:rPr>
                <w:color w:val="FF0000"/>
                <w:highlight w:val="yellow"/>
                <w:shd w:val="clear" w:color="auto" w:fill="FFFF00"/>
                <w:lang w:val="en-GB"/>
              </w:rPr>
              <w:t>states</w:t>
            </w:r>
            <w:r w:rsidRPr="004C47CB">
              <w:rPr>
                <w:color w:val="000000"/>
                <w:highlight w:val="yellow"/>
                <w:lang w:val="en-GB"/>
              </w:rPr>
              <w:t xml:space="preserve"> shall promote the implementation of international telecommunication services and shall endeavour to make such services generally available to the public in their national network(s). (CEPT)</w:t>
            </w:r>
          </w:p>
          <w:p w:rsidR="001A5FA6" w:rsidRDefault="001A5FA6" w:rsidP="00266328">
            <w:pPr>
              <w:spacing w:before="120"/>
              <w:rPr>
                <w:lang w:val="en-GB"/>
              </w:rPr>
            </w:pPr>
          </w:p>
        </w:tc>
        <w:tc>
          <w:tcPr>
            <w:tcW w:w="3219" w:type="pct"/>
          </w:tcPr>
          <w:p w:rsidR="001A5FA6" w:rsidRDefault="001A5FA6" w:rsidP="00FE008A">
            <w:pPr>
              <w:spacing w:before="120"/>
              <w:rPr>
                <w:i/>
                <w:iCs/>
              </w:rPr>
            </w:pPr>
            <w:r w:rsidRPr="00BD4C80">
              <w:t>Th</w:t>
            </w:r>
            <w:r>
              <w:t>ere is a</w:t>
            </w:r>
            <w:r w:rsidRPr="00BD4C80">
              <w:t xml:space="preserve"> need for sufficient telecommunication facilities to meet the requirements of, and demand for, international telecommunication services</w:t>
            </w:r>
            <w:r>
              <w:t xml:space="preserve">. </w:t>
            </w:r>
            <w:r w:rsidRPr="00BD4C80">
              <w:t>All users and consumers to have the right to send traffic via the international network</w:t>
            </w:r>
            <w:r>
              <w:t xml:space="preserve">. </w:t>
            </w:r>
            <w:r w:rsidRPr="00BD4C80">
              <w:t>A wide range of international services to be promoted</w:t>
            </w:r>
            <w:r>
              <w:t>.</w:t>
            </w:r>
            <w:r w:rsidRPr="006E4F60">
              <w:rPr>
                <w:i/>
                <w:iCs/>
              </w:rPr>
              <w:t xml:space="preserve"> Source C 2</w:t>
            </w:r>
            <w:r>
              <w:rPr>
                <w:i/>
                <w:iCs/>
              </w:rPr>
              <w:t>0</w:t>
            </w:r>
            <w:r w:rsidRPr="006E4F60">
              <w:rPr>
                <w:i/>
                <w:iCs/>
              </w:rPr>
              <w:t xml:space="preserve"> (</w:t>
            </w:r>
            <w:r>
              <w:rPr>
                <w:i/>
                <w:iCs/>
              </w:rPr>
              <w:t>CEPT).</w:t>
            </w:r>
          </w:p>
          <w:p w:rsidR="001A5FA6" w:rsidRDefault="001A5FA6" w:rsidP="004D430C">
            <w:pPr>
              <w:spacing w:before="120"/>
              <w:rPr>
                <w:i/>
                <w:iCs/>
              </w:rPr>
            </w:pPr>
            <w:r w:rsidRPr="00D36714">
              <w:t xml:space="preserve">Review and update. </w:t>
            </w:r>
            <w:r>
              <w:rPr>
                <w:i/>
                <w:iCs/>
              </w:rPr>
              <w:t xml:space="preserve">Source C 35 (CEPT) </w:t>
            </w:r>
          </w:p>
          <w:p w:rsidR="001A5FA6" w:rsidRPr="004D430C" w:rsidRDefault="001A5FA6" w:rsidP="004D430C">
            <w:pPr>
              <w:spacing w:before="120"/>
              <w:rPr>
                <w:i/>
                <w:iCs/>
              </w:rPr>
            </w:pPr>
            <w:r>
              <w:t xml:space="preserve">Maintain. </w:t>
            </w:r>
            <w:r w:rsidRPr="008679E5">
              <w:t xml:space="preserve">ITRs should be self-contained instrument. </w:t>
            </w:r>
            <w:r>
              <w:rPr>
                <w:i/>
                <w:iCs/>
              </w:rPr>
              <w:t xml:space="preserve">Source C 31 (UAE) </w:t>
            </w:r>
          </w:p>
          <w:p w:rsidR="001A5FA6" w:rsidRPr="002B4300" w:rsidRDefault="001A5FA6" w:rsidP="001B2D35">
            <w:pPr>
              <w:spacing w:before="120"/>
            </w:pPr>
            <w:r w:rsidRPr="00266328">
              <w:rPr>
                <w:rStyle w:val="opttxt"/>
              </w:rPr>
              <w:t>Option 1 MOD1</w:t>
            </w:r>
            <w:r>
              <w:rPr>
                <w:bCs/>
                <w:szCs w:val="20"/>
              </w:rPr>
              <w:t xml:space="preserve">: </w:t>
            </w:r>
            <w:r w:rsidRPr="002924B0">
              <w:rPr>
                <w:bCs/>
                <w:szCs w:val="20"/>
              </w:rPr>
              <w:t>Editorial update</w:t>
            </w:r>
            <w:r>
              <w:rPr>
                <w:bCs/>
                <w:szCs w:val="20"/>
              </w:rPr>
              <w:t xml:space="preserve"> to align with CS Art 1.1.c</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266328">
            <w:pPr>
              <w:pStyle w:val="options"/>
            </w:pPr>
          </w:p>
          <w:p w:rsidR="001A5FA6" w:rsidRDefault="001A5FA6" w:rsidP="00266328">
            <w:pPr>
              <w:pStyle w:val="options"/>
            </w:pPr>
          </w:p>
          <w:p w:rsidR="001A5FA6" w:rsidRDefault="001A5FA6" w:rsidP="00266328">
            <w:pPr>
              <w:pStyle w:val="options"/>
            </w:pPr>
          </w:p>
          <w:p w:rsidR="001A5FA6" w:rsidRDefault="001A5FA6" w:rsidP="00266328">
            <w:pPr>
              <w:pStyle w:val="options"/>
            </w:pPr>
            <w:r>
              <w:t>Option 2 MOD2:</w:t>
            </w:r>
          </w:p>
          <w:p w:rsidR="001A5FA6" w:rsidRDefault="001A5FA6" w:rsidP="001B2D35">
            <w:pPr>
              <w:spacing w:before="120"/>
              <w:rPr>
                <w:bCs/>
                <w:i/>
                <w:iCs/>
                <w:szCs w:val="20"/>
              </w:rPr>
            </w:pPr>
            <w:r>
              <w:rPr>
                <w:bCs/>
                <w:szCs w:val="20"/>
              </w:rPr>
              <w:t xml:space="preserve">A new text is proposed.  </w:t>
            </w:r>
            <w:r w:rsidRPr="00662F00">
              <w:rPr>
                <w:bCs/>
                <w:i/>
                <w:iCs/>
                <w:szCs w:val="20"/>
              </w:rPr>
              <w:t>Source C 54 (Portugal)</w:t>
            </w:r>
          </w:p>
          <w:p w:rsidR="001A5FA6" w:rsidRPr="004D430C" w:rsidRDefault="001A5FA6" w:rsidP="001B2D35">
            <w:pPr>
              <w:spacing w:before="120"/>
              <w:rPr>
                <w:i/>
                <w:iCs/>
              </w:rPr>
            </w:pPr>
            <w:r>
              <w:rPr>
                <w:bCs/>
                <w:szCs w:val="20"/>
              </w:rPr>
              <w:t xml:space="preserve">Some Member Stated did not support this proposal. </w:t>
            </w:r>
            <w:r w:rsidRPr="00662F00">
              <w:rPr>
                <w:bCs/>
                <w:i/>
                <w:iCs/>
                <w:szCs w:val="20"/>
              </w:rPr>
              <w:t>(Iran)</w:t>
            </w:r>
          </w:p>
        </w:tc>
      </w:tr>
      <w:tr w:rsidR="001A5FA6" w:rsidRPr="00F70718" w:rsidTr="00F86101">
        <w:trPr>
          <w:gridBefore w:val="1"/>
          <w:cantSplit/>
          <w:trHeight w:val="5310"/>
        </w:trPr>
        <w:tc>
          <w:tcPr>
            <w:tcW w:w="1781" w:type="pct"/>
          </w:tcPr>
          <w:p w:rsidR="001A5FA6" w:rsidRDefault="001A5FA6" w:rsidP="00266328">
            <w:pPr>
              <w:pStyle w:val="Normalaftertitle"/>
              <w:spacing w:before="120"/>
              <w:rPr>
                <w:sz w:val="20"/>
                <w:szCs w:val="24"/>
              </w:rPr>
            </w:pPr>
            <w:r w:rsidRPr="00266328">
              <w:rPr>
                <w:rStyle w:val="opttxt"/>
                <w:sz w:val="20"/>
              </w:rPr>
              <w:lastRenderedPageBreak/>
              <w:t>Option 0 NOC</w:t>
            </w:r>
            <w:r>
              <w:rPr>
                <w:sz w:val="20"/>
                <w:szCs w:val="24"/>
              </w:rPr>
              <w:t xml:space="preserve">: </w:t>
            </w:r>
            <w:r w:rsidRPr="00EE5FCD">
              <w:rPr>
                <w:sz w:val="20"/>
                <w:szCs w:val="24"/>
              </w:rPr>
              <w:t>4.2</w:t>
            </w:r>
            <w:r>
              <w:rPr>
                <w:sz w:val="20"/>
                <w:szCs w:val="24"/>
              </w:rPr>
              <w:t xml:space="preserve"> </w:t>
            </w:r>
            <w:r w:rsidRPr="00EE5FCD">
              <w:rPr>
                <w:sz w:val="20"/>
                <w:szCs w:val="24"/>
              </w:rPr>
              <w:t xml:space="preserve">Members shall ensure that </w:t>
            </w:r>
            <w:r w:rsidRPr="00EE5FCD">
              <w:rPr>
                <w:sz w:val="20"/>
                <w:lang w:val="en-US"/>
              </w:rPr>
              <w:t>administrations</w:t>
            </w:r>
            <w:r w:rsidRPr="00EE5FCD">
              <w:rPr>
                <w:rStyle w:val="Fotnotsreferens"/>
                <w:sz w:val="20"/>
                <w:lang w:val="en-US"/>
              </w:rPr>
              <w:footnoteReference w:customMarkFollows="1" w:id="7"/>
              <w:t>*</w:t>
            </w:r>
            <w:r w:rsidRPr="00EE5FCD">
              <w:rPr>
                <w:sz w:val="20"/>
                <w:lang w:val="en-US"/>
              </w:rPr>
              <w:t xml:space="preserve"> </w:t>
            </w:r>
            <w:r w:rsidRPr="00EE5FCD">
              <w:rPr>
                <w:sz w:val="20"/>
                <w:szCs w:val="24"/>
              </w:rPr>
              <w:t>cooperate within the framework of these Regulations to provide by mutual agreement, a wide range of international telecommunication services which should conform, to the greatest extent practicable, to the relevant CCITT Recommendations.</w:t>
            </w:r>
            <w:r>
              <w:rPr>
                <w:sz w:val="20"/>
                <w:szCs w:val="24"/>
              </w:rPr>
              <w:t xml:space="preserve"> </w:t>
            </w:r>
            <w:r w:rsidRPr="00266328">
              <w:rPr>
                <w:i/>
                <w:iCs/>
                <w:sz w:val="20"/>
                <w:szCs w:val="24"/>
              </w:rPr>
              <w:t>Source none</w:t>
            </w:r>
          </w:p>
          <w:p w:rsidR="001A5FA6" w:rsidRDefault="001A5FA6" w:rsidP="00662F00">
            <w:pPr>
              <w:pStyle w:val="Normalaftertitle"/>
              <w:spacing w:before="120"/>
              <w:rPr>
                <w:sz w:val="20"/>
                <w:szCs w:val="24"/>
              </w:rPr>
            </w:pPr>
            <w:r w:rsidRPr="00266328">
              <w:rPr>
                <w:rStyle w:val="opttxt"/>
                <w:sz w:val="20"/>
              </w:rPr>
              <w:t>Option 1 MOD1</w:t>
            </w:r>
            <w:r>
              <w:rPr>
                <w:sz w:val="20"/>
                <w:szCs w:val="24"/>
              </w:rPr>
              <w:t>: 4</w:t>
            </w:r>
            <w:r w:rsidRPr="00EE5FCD">
              <w:rPr>
                <w:sz w:val="20"/>
                <w:szCs w:val="24"/>
              </w:rPr>
              <w:t>.2</w:t>
            </w:r>
            <w:r>
              <w:rPr>
                <w:sz w:val="20"/>
                <w:szCs w:val="24"/>
              </w:rPr>
              <w:t xml:space="preserve"> </w:t>
            </w:r>
            <w:r w:rsidRPr="00EE5FCD">
              <w:rPr>
                <w:sz w:val="20"/>
                <w:szCs w:val="24"/>
              </w:rPr>
              <w:t>Member</w:t>
            </w:r>
            <w:r w:rsidRPr="000100C4">
              <w:rPr>
                <w:strike/>
                <w:color w:val="FF0000"/>
              </w:rPr>
              <w:t xml:space="preserve"> </w:t>
            </w:r>
            <w:r w:rsidRPr="006458AB">
              <w:rPr>
                <w:strike/>
                <w:color w:val="FF0000"/>
                <w:sz w:val="20"/>
              </w:rPr>
              <w:t>s</w:t>
            </w:r>
            <w:r w:rsidRPr="006458AB">
              <w:rPr>
                <w:sz w:val="20"/>
              </w:rPr>
              <w:t xml:space="preserve"> </w:t>
            </w:r>
            <w:r w:rsidRPr="006458AB">
              <w:rPr>
                <w:color w:val="FF0000"/>
                <w:sz w:val="20"/>
                <w:u w:val="single"/>
              </w:rPr>
              <w:t>States</w:t>
            </w:r>
            <w:r>
              <w:t xml:space="preserve"> </w:t>
            </w:r>
            <w:r w:rsidRPr="00EE5FCD">
              <w:rPr>
                <w:sz w:val="20"/>
                <w:szCs w:val="24"/>
              </w:rPr>
              <w:t xml:space="preserve">shall ensure that </w:t>
            </w:r>
            <w:r w:rsidRPr="00EE5FCD">
              <w:rPr>
                <w:sz w:val="20"/>
                <w:lang w:val="en-US"/>
              </w:rPr>
              <w:t>administrations</w:t>
            </w:r>
            <w:r w:rsidRPr="00EE5FCD">
              <w:rPr>
                <w:rStyle w:val="Fotnotsreferens"/>
                <w:sz w:val="20"/>
                <w:lang w:val="en-US"/>
              </w:rPr>
              <w:footnoteReference w:customMarkFollows="1" w:id="8"/>
              <w:t>*</w:t>
            </w:r>
            <w:r w:rsidRPr="00EE5FCD">
              <w:rPr>
                <w:sz w:val="20"/>
                <w:lang w:val="en-US"/>
              </w:rPr>
              <w:t xml:space="preserve"> </w:t>
            </w:r>
            <w:r w:rsidRPr="00EE5FCD">
              <w:rPr>
                <w:sz w:val="20"/>
                <w:szCs w:val="24"/>
              </w:rPr>
              <w:t xml:space="preserve">cooperate within the framework of these Regulations to provide by mutual agreement, a wide range of international telecommunication services which should conform, to the greatest extent practicable, to the relevant </w:t>
            </w:r>
            <w:r w:rsidRPr="006458AB">
              <w:rPr>
                <w:color w:val="FF0000"/>
                <w:sz w:val="20"/>
                <w:szCs w:val="24"/>
                <w:u w:val="single"/>
              </w:rPr>
              <w:t>ITU-T</w:t>
            </w:r>
            <w:r w:rsidRPr="006458AB">
              <w:rPr>
                <w:strike/>
                <w:color w:val="FF0000"/>
                <w:sz w:val="20"/>
                <w:szCs w:val="24"/>
              </w:rPr>
              <w:t>CCITT</w:t>
            </w:r>
            <w:r w:rsidRPr="00EE5FCD">
              <w:rPr>
                <w:sz w:val="20"/>
                <w:szCs w:val="24"/>
              </w:rPr>
              <w:t xml:space="preserve"> Recommendations.</w:t>
            </w:r>
            <w:r w:rsidRPr="00CC5140">
              <w:rPr>
                <w:i/>
                <w:iCs/>
                <w:sz w:val="20"/>
                <w:szCs w:val="24"/>
              </w:rPr>
              <w:t xml:space="preserve"> </w:t>
            </w:r>
            <w:r w:rsidRPr="00CC5140">
              <w:rPr>
                <w:i/>
                <w:iCs/>
                <w:sz w:val="20"/>
                <w:lang w:val="en-US"/>
              </w:rPr>
              <w:t>Source TD 21 Rev.1</w:t>
            </w:r>
          </w:p>
          <w:p w:rsidR="001A5FA6" w:rsidRDefault="001A5FA6" w:rsidP="00E200E4">
            <w:pPr>
              <w:spacing w:before="120"/>
            </w:pPr>
            <w:r w:rsidRPr="00266328">
              <w:rPr>
                <w:rStyle w:val="opttxt"/>
              </w:rPr>
              <w:t>Option 2 MOD2</w:t>
            </w:r>
            <w:r>
              <w:t xml:space="preserve">: 4.2 </w:t>
            </w:r>
            <w:r w:rsidRPr="00EE5FCD">
              <w:t>Member</w:t>
            </w:r>
            <w:r w:rsidRPr="000100C4">
              <w:rPr>
                <w:strike/>
                <w:color w:val="FF0000"/>
              </w:rPr>
              <w:t xml:space="preserve"> s</w:t>
            </w:r>
            <w:r w:rsidRPr="00E60BD4">
              <w:t xml:space="preserve"> </w:t>
            </w:r>
            <w:r w:rsidRPr="000100C4">
              <w:rPr>
                <w:color w:val="FF0000"/>
                <w:u w:val="single"/>
              </w:rPr>
              <w:t>States</w:t>
            </w:r>
            <w:r>
              <w:t xml:space="preserve"> </w:t>
            </w:r>
            <w:r w:rsidRPr="00EE5FCD">
              <w:t xml:space="preserve">shall </w:t>
            </w:r>
            <w:r w:rsidRPr="006458AB">
              <w:rPr>
                <w:color w:val="FF0000"/>
                <w:u w:val="single"/>
              </w:rPr>
              <w:t>encourage</w:t>
            </w:r>
            <w:r>
              <w:t xml:space="preserve"> </w:t>
            </w:r>
            <w:r w:rsidRPr="006458AB">
              <w:rPr>
                <w:strike/>
                <w:color w:val="FF0000"/>
              </w:rPr>
              <w:t>ensure that</w:t>
            </w:r>
            <w:r w:rsidRPr="00EE5FCD">
              <w:t xml:space="preserve"> administrations</w:t>
            </w:r>
            <w:r w:rsidRPr="00504B54">
              <w:rPr>
                <w:strike/>
                <w:color w:val="FF0000"/>
                <w:vertAlign w:val="superscript"/>
              </w:rPr>
              <w:t>*</w:t>
            </w:r>
            <w:r w:rsidRPr="00536BD6">
              <w:rPr>
                <w:strike/>
                <w:color w:val="FF0000"/>
                <w:u w:val="single"/>
              </w:rPr>
              <w:t>/</w:t>
            </w:r>
            <w:r w:rsidRPr="00ED5740">
              <w:rPr>
                <w:color w:val="FF0000"/>
                <w:u w:val="single"/>
              </w:rPr>
              <w:t>ROAs to</w:t>
            </w:r>
            <w:r>
              <w:t xml:space="preserve"> </w:t>
            </w:r>
            <w:r w:rsidRPr="00EE5FCD">
              <w:t>cooperate within the framework of these Regulations</w:t>
            </w:r>
            <w:r>
              <w:t xml:space="preserve"> </w:t>
            </w:r>
            <w:r w:rsidRPr="00EE5FCD">
              <w:t xml:space="preserve">to provide by mutual agreement, a wide range of international telecommunication services which should conform, to the greatest extent practicable, to the relevant </w:t>
            </w:r>
            <w:r w:rsidRPr="00ED5740">
              <w:rPr>
                <w:color w:val="FF0000"/>
                <w:u w:val="single"/>
              </w:rPr>
              <w:t>ITU-T</w:t>
            </w:r>
            <w:r>
              <w:t xml:space="preserve"> </w:t>
            </w:r>
            <w:r w:rsidRPr="00ED5740">
              <w:rPr>
                <w:strike/>
                <w:color w:val="FF0000"/>
              </w:rPr>
              <w:t>CCITT</w:t>
            </w:r>
            <w:r>
              <w:t xml:space="preserve"> </w:t>
            </w:r>
            <w:r w:rsidRPr="00EE5FCD">
              <w:t>Recommendations.</w:t>
            </w:r>
            <w:r>
              <w:t xml:space="preserve"> </w:t>
            </w:r>
            <w:r w:rsidRPr="006E4F60">
              <w:rPr>
                <w:i/>
                <w:iCs/>
              </w:rPr>
              <w:t>Source C 2</w:t>
            </w:r>
            <w:r>
              <w:rPr>
                <w:i/>
                <w:iCs/>
              </w:rPr>
              <w:t>8</w:t>
            </w:r>
            <w:r w:rsidRPr="006E4F60">
              <w:rPr>
                <w:i/>
                <w:iCs/>
              </w:rPr>
              <w:t xml:space="preserve"> (</w:t>
            </w:r>
            <w:r>
              <w:rPr>
                <w:i/>
                <w:iCs/>
              </w:rPr>
              <w:t>USA</w:t>
            </w:r>
            <w:r w:rsidRPr="006E4F60">
              <w:rPr>
                <w:i/>
                <w:iCs/>
              </w:rPr>
              <w:t>).</w:t>
            </w:r>
          </w:p>
          <w:p w:rsidR="001A5FA6" w:rsidRPr="00DC549F" w:rsidRDefault="001A5FA6" w:rsidP="00E200E4">
            <w:pPr>
              <w:shd w:val="solid" w:color="FFFFFF" w:fill="FFFFFF"/>
              <w:tabs>
                <w:tab w:val="left" w:pos="1134"/>
                <w:tab w:val="left" w:pos="1871"/>
                <w:tab w:val="left" w:pos="2268"/>
              </w:tabs>
              <w:overflowPunct w:val="0"/>
              <w:autoSpaceDE w:val="0"/>
              <w:autoSpaceDN w:val="0"/>
              <w:adjustRightInd w:val="0"/>
              <w:spacing w:before="120"/>
              <w:textAlignment w:val="baseline"/>
              <w:rPr>
                <w:i/>
                <w:iCs/>
                <w:lang w:val="en-GB"/>
              </w:rPr>
            </w:pPr>
            <w:r w:rsidRPr="00D95C4C">
              <w:rPr>
                <w:rStyle w:val="opttxt"/>
                <w:lang w:val="en-GB"/>
              </w:rPr>
              <w:t>Option 3 SUP</w:t>
            </w:r>
            <w:r w:rsidRPr="00D95C4C">
              <w:rPr>
                <w:lang w:val="en-GB"/>
              </w:rPr>
              <w:t xml:space="preserve">: 4.2. </w:t>
            </w:r>
            <w:r w:rsidRPr="00D95C4C">
              <w:rPr>
                <w:i/>
                <w:iCs/>
                <w:lang w:val="en-GB"/>
              </w:rPr>
              <w:t>Source C 35 (CEPT).</w:t>
            </w:r>
          </w:p>
        </w:tc>
        <w:tc>
          <w:tcPr>
            <w:tcW w:w="3219" w:type="pct"/>
          </w:tcPr>
          <w:p w:rsidR="001A5FA6" w:rsidRDefault="001A5FA6" w:rsidP="00674381">
            <w:pPr>
              <w:spacing w:before="120"/>
              <w:rPr>
                <w:rStyle w:val="opttxt"/>
              </w:rPr>
            </w:pPr>
          </w:p>
          <w:p w:rsidR="001A5FA6" w:rsidRDefault="001A5FA6" w:rsidP="00674381">
            <w:pPr>
              <w:spacing w:before="120"/>
              <w:rPr>
                <w:rStyle w:val="opttxt"/>
              </w:rPr>
            </w:pPr>
          </w:p>
          <w:p w:rsidR="001A5FA6" w:rsidRDefault="001A5FA6" w:rsidP="00674381">
            <w:pPr>
              <w:spacing w:before="120"/>
              <w:rPr>
                <w:rStyle w:val="opttxt"/>
              </w:rPr>
            </w:pPr>
          </w:p>
          <w:p w:rsidR="001A5FA6" w:rsidRDefault="001A5FA6" w:rsidP="00674381">
            <w:pPr>
              <w:spacing w:before="120"/>
              <w:rPr>
                <w:rStyle w:val="opttxt"/>
              </w:rPr>
            </w:pPr>
          </w:p>
          <w:p w:rsidR="001A5FA6" w:rsidRPr="0091257C" w:rsidRDefault="001A5FA6" w:rsidP="00674381">
            <w:pPr>
              <w:spacing w:before="120"/>
            </w:pPr>
            <w:r w:rsidRPr="00266328">
              <w:rPr>
                <w:rStyle w:val="opttxt"/>
              </w:rPr>
              <w:t>Option 1 MOD1</w:t>
            </w:r>
            <w:r>
              <w:t xml:space="preserve">: </w:t>
            </w:r>
            <w:r>
              <w:rPr>
                <w:lang w:val="en-GB"/>
              </w:rPr>
              <w:t xml:space="preserve">Some Member States proposed referring to ITU Recommendations. </w:t>
            </w:r>
            <w:r w:rsidRPr="008915C6">
              <w:rPr>
                <w:i/>
                <w:iCs/>
                <w:lang w:val="en-GB"/>
              </w:rPr>
              <w:t>(Russian Federation)</w:t>
            </w:r>
          </w:p>
          <w:p w:rsidR="001A5FA6" w:rsidRDefault="001A5FA6" w:rsidP="00266328">
            <w:pPr>
              <w:pStyle w:val="options"/>
            </w:pPr>
          </w:p>
          <w:p w:rsidR="001A5FA6" w:rsidRDefault="001A5FA6" w:rsidP="00266328">
            <w:pPr>
              <w:pStyle w:val="options"/>
            </w:pPr>
          </w:p>
          <w:p w:rsidR="001A5FA6" w:rsidRDefault="001A5FA6" w:rsidP="00266328">
            <w:pPr>
              <w:pStyle w:val="options"/>
            </w:pPr>
          </w:p>
          <w:p w:rsidR="001A5FA6" w:rsidRDefault="001A5FA6" w:rsidP="00266328">
            <w:pPr>
              <w:pStyle w:val="options"/>
            </w:pPr>
          </w:p>
          <w:p w:rsidR="001A5FA6" w:rsidRDefault="001A5FA6" w:rsidP="00266328">
            <w:pPr>
              <w:pStyle w:val="options"/>
            </w:pPr>
            <w:r>
              <w:t>Option 2 MOD2:</w:t>
            </w:r>
          </w:p>
          <w:p w:rsidR="001A5FA6" w:rsidRDefault="001A5FA6" w:rsidP="00E200E4">
            <w:pPr>
              <w:spacing w:before="120"/>
              <w:rPr>
                <w:i/>
                <w:iCs/>
              </w:rPr>
            </w:pPr>
            <w:r w:rsidRPr="002924B0">
              <w:rPr>
                <w:bCs/>
                <w:szCs w:val="20"/>
              </w:rPr>
              <w:t>Editorial update</w:t>
            </w:r>
            <w:r>
              <w:rPr>
                <w:bCs/>
                <w:szCs w:val="20"/>
              </w:rPr>
              <w:t xml:space="preserve">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A5FA6" w:rsidRPr="00F96F75" w:rsidRDefault="001A5FA6" w:rsidP="00E200E4">
            <w:pPr>
              <w:spacing w:before="120"/>
            </w:pPr>
            <w:r>
              <w:rPr>
                <w:lang w:val="en-GB"/>
              </w:rPr>
              <w:t xml:space="preserve">Some Member States proposed referring to ITU Recommendations. </w:t>
            </w:r>
            <w:r w:rsidRPr="008915C6">
              <w:rPr>
                <w:i/>
                <w:iCs/>
                <w:lang w:val="en-GB"/>
              </w:rPr>
              <w:t>(Russian Federation)</w:t>
            </w:r>
          </w:p>
          <w:p w:rsidR="001A5FA6" w:rsidRDefault="001A5FA6" w:rsidP="00E200E4">
            <w:pPr>
              <w:spacing w:before="120"/>
              <w:rPr>
                <w:rStyle w:val="opttxt"/>
              </w:rPr>
            </w:pPr>
          </w:p>
          <w:p w:rsidR="001A5FA6" w:rsidRDefault="001A5FA6" w:rsidP="00E200E4">
            <w:pPr>
              <w:spacing w:before="120"/>
              <w:rPr>
                <w:rStyle w:val="opttxt"/>
              </w:rPr>
            </w:pPr>
          </w:p>
          <w:p w:rsidR="001A5FA6" w:rsidRPr="0091257C" w:rsidRDefault="001A5FA6" w:rsidP="00E200E4">
            <w:pPr>
              <w:spacing w:before="120"/>
            </w:pPr>
            <w:r w:rsidRPr="00266328">
              <w:rPr>
                <w:rStyle w:val="opttxt"/>
              </w:rPr>
              <w:t>Option 3 SUP</w:t>
            </w:r>
            <w:r w:rsidRPr="00266328">
              <w:t xml:space="preserve">: </w:t>
            </w:r>
            <w:r>
              <w:rPr>
                <w:iCs/>
              </w:rPr>
              <w:t>It refers again to “mutual agreement”</w:t>
            </w:r>
            <w:r>
              <w:rPr>
                <w:rFonts w:cs="Arial"/>
                <w:color w:val="000000"/>
                <w:szCs w:val="20"/>
                <w:lang w:val="en-GB"/>
              </w:rPr>
              <w:t>.</w:t>
            </w:r>
            <w:r>
              <w:rPr>
                <w:iCs/>
              </w:rPr>
              <w:t xml:space="preserve"> T</w:t>
            </w:r>
            <w:r w:rsidRPr="00D373B6">
              <w:rPr>
                <w:iCs/>
              </w:rPr>
              <w:t>he best way for providing choice and innovation in the provision of international services is by facilitating competition in the provision of such services</w:t>
            </w:r>
            <w:r>
              <w:rPr>
                <w:iCs/>
              </w:rPr>
              <w:t>.</w:t>
            </w:r>
            <w:r w:rsidRPr="00D373B6">
              <w:rPr>
                <w:i/>
                <w:iCs/>
              </w:rPr>
              <w:t xml:space="preserve"> </w:t>
            </w:r>
            <w:r w:rsidRPr="008F7CF5">
              <w:rPr>
                <w:i/>
                <w:iCs/>
              </w:rPr>
              <w:t>Source C 35 (CEPT)</w:t>
            </w:r>
          </w:p>
        </w:tc>
      </w:tr>
      <w:tr w:rsidR="001A5FA6" w:rsidRPr="00F70718" w:rsidTr="00F86101">
        <w:trPr>
          <w:gridBefore w:val="1"/>
          <w:cantSplit/>
        </w:trPr>
        <w:tc>
          <w:tcPr>
            <w:tcW w:w="1781" w:type="pct"/>
          </w:tcPr>
          <w:p w:rsidR="001A5FA6" w:rsidRDefault="001A5FA6" w:rsidP="00B603CA">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425645">
            <w:pPr>
              <w:shd w:val="solid" w:color="FFFFFF" w:fill="FFFFFF"/>
              <w:tabs>
                <w:tab w:val="left" w:pos="1134"/>
                <w:tab w:val="left" w:pos="1871"/>
                <w:tab w:val="left" w:pos="2268"/>
              </w:tabs>
              <w:overflowPunct w:val="0"/>
              <w:autoSpaceDE w:val="0"/>
              <w:autoSpaceDN w:val="0"/>
              <w:adjustRightInd w:val="0"/>
              <w:spacing w:before="120"/>
              <w:textAlignment w:val="baseline"/>
              <w:rPr>
                <w:i/>
                <w:iCs/>
              </w:rPr>
            </w:pPr>
            <w:r w:rsidRPr="00B603CA">
              <w:rPr>
                <w:rStyle w:val="opttxt"/>
              </w:rPr>
              <w:t>Option 1 ADD</w:t>
            </w:r>
            <w:r w:rsidRPr="008679E5">
              <w:t>: text of CS 186-189A.</w:t>
            </w:r>
            <w:r>
              <w:t xml:space="preserve">  </w:t>
            </w:r>
            <w:r w:rsidRPr="008679E5">
              <w:rPr>
                <w:i/>
                <w:iCs/>
              </w:rPr>
              <w:t>Source C 31 (UAE)</w:t>
            </w:r>
          </w:p>
          <w:p w:rsidR="001A5FA6" w:rsidRPr="00425645" w:rsidRDefault="001A5FA6" w:rsidP="00425645">
            <w:pPr>
              <w:shd w:val="solid" w:color="FFFFFF" w:fill="FFFFFF"/>
              <w:tabs>
                <w:tab w:val="left" w:pos="1134"/>
                <w:tab w:val="left" w:pos="1871"/>
                <w:tab w:val="left" w:pos="2268"/>
              </w:tabs>
              <w:overflowPunct w:val="0"/>
              <w:autoSpaceDE w:val="0"/>
              <w:autoSpaceDN w:val="0"/>
              <w:adjustRightInd w:val="0"/>
              <w:spacing w:before="120"/>
              <w:jc w:val="center"/>
              <w:textAlignment w:val="baseline"/>
              <w:rPr>
                <w:b/>
                <w:bCs/>
                <w:i/>
                <w:iCs/>
              </w:rPr>
            </w:pPr>
            <w:r w:rsidRPr="00425645">
              <w:rPr>
                <w:b/>
                <w:bCs/>
                <w:lang w:val="en-GB"/>
              </w:rPr>
              <w:t>Establishment, Operation and Protection of Telecommunication Channels and Installations</w:t>
            </w:r>
          </w:p>
          <w:p w:rsidR="001A5FA6" w:rsidRDefault="001A5FA6" w:rsidP="00425645">
            <w:pPr>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425645">
              <w:rPr>
                <w:lang w:val="en-GB"/>
              </w:rPr>
              <w:t>1 Member States shall take such steps as may be necessary to ensure the establishment, under the best technical conditions, of the channels and installations necessary to carry on the rapid and uninterrupted exchange of international telecommunications.</w:t>
            </w:r>
          </w:p>
          <w:p w:rsidR="001A5FA6" w:rsidRDefault="001A5FA6" w:rsidP="00425645">
            <w:pPr>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425645">
              <w:rPr>
                <w:lang w:val="en-GB"/>
              </w:rPr>
              <w:t>2 So far as possible, these channels and installations must be operated by the methods and procedures which practical operating experience has shown to be the best. They must be maintained in proper operating condition and kept abreast of scientific and technical progress.</w:t>
            </w:r>
          </w:p>
          <w:p w:rsidR="001A5FA6" w:rsidRDefault="001A5FA6" w:rsidP="00425645">
            <w:pPr>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425645">
              <w:rPr>
                <w:lang w:val="en-GB"/>
              </w:rPr>
              <w:t>3 Member States shall safeguard these channels and installations within their jurisdiction.</w:t>
            </w:r>
          </w:p>
          <w:p w:rsidR="001A5FA6" w:rsidRDefault="001A5FA6" w:rsidP="00425645">
            <w:pPr>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425645">
              <w:rPr>
                <w:lang w:val="en-GB"/>
              </w:rPr>
              <w:t>4 Unless other conditions are laid down by special arrangements, each Member State shall take such steps as may be necessary to ensure maintenance of those sections of international telecommunication circuits within its control.</w:t>
            </w:r>
          </w:p>
          <w:p w:rsidR="001A5FA6" w:rsidRPr="00425645" w:rsidRDefault="001A5FA6" w:rsidP="00425645">
            <w:pPr>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425645">
              <w:rPr>
                <w:lang w:val="en-GB"/>
              </w:rPr>
              <w:t>5 Member States recognize the necessity of taking practical measures to prevent the operation of electrical apparatus and installations of all kinds from disrupting the operation of telecommunication installations within the jurisdiction of other Member States.</w:t>
            </w:r>
          </w:p>
        </w:tc>
        <w:tc>
          <w:tcPr>
            <w:tcW w:w="3219" w:type="pct"/>
          </w:tcPr>
          <w:p w:rsidR="001A5FA6" w:rsidRDefault="001A5FA6" w:rsidP="00B603CA">
            <w:pPr>
              <w:pStyle w:val="options"/>
            </w:pPr>
          </w:p>
          <w:p w:rsidR="001A5FA6" w:rsidRDefault="001A5FA6" w:rsidP="00B603CA">
            <w:pPr>
              <w:pStyle w:val="options"/>
            </w:pPr>
            <w:r>
              <w:t>Option 1 ADD:</w:t>
            </w:r>
          </w:p>
          <w:p w:rsidR="001A5FA6" w:rsidRDefault="001A5FA6" w:rsidP="00E200E4">
            <w:pPr>
              <w:spacing w:before="120"/>
              <w:rPr>
                <w:i/>
                <w:iCs/>
              </w:rPr>
            </w:pPr>
            <w:r>
              <w:t xml:space="preserve">Maintain. </w:t>
            </w:r>
            <w:r w:rsidRPr="008679E5">
              <w:t xml:space="preserve">ITRs should be self-contained instrument. </w:t>
            </w:r>
            <w:r>
              <w:rPr>
                <w:i/>
                <w:iCs/>
              </w:rPr>
              <w:t>Source C 31 (UAE)</w:t>
            </w:r>
          </w:p>
          <w:p w:rsidR="001A5FA6" w:rsidRDefault="001A5FA6" w:rsidP="00E200E4">
            <w:pPr>
              <w:spacing w:before="120"/>
              <w:rPr>
                <w:i/>
                <w:iCs/>
              </w:rPr>
            </w:pPr>
            <w:r w:rsidRPr="00E92316">
              <w:t>The proposed revision is unnecessary because ITRs are already subject to the CV provisions that are listed here.</w:t>
            </w:r>
            <w:r>
              <w:t xml:space="preserve">  The General Provisions Relating to Telecommunications in CS Chapter VI (CS179-193) inform the supplication of both the ITRs and the Radio Regulations.  We support retaining these provisions in the CS and do not support transferring them to or duplicating them in the ITRs. </w:t>
            </w:r>
            <w:r w:rsidRPr="002E0092">
              <w:rPr>
                <w:i/>
                <w:iCs/>
              </w:rPr>
              <w:t>Source C 45 (USA)</w:t>
            </w:r>
          </w:p>
          <w:p w:rsidR="001A5FA6" w:rsidRDefault="001A5FA6" w:rsidP="007921EE">
            <w:pPr>
              <w:spacing w:before="120"/>
              <w:rPr>
                <w:iCs/>
              </w:rPr>
            </w:pPr>
            <w:r w:rsidRPr="00D6162B">
              <w:rPr>
                <w:szCs w:val="20"/>
                <w:lang w:val="en-GB"/>
              </w:rPr>
              <w:t>The proposed provisions are included in Article 38 of the CS (“establishment, operation and protection of telecommunication channels and installations”). Need to avoid duplication.</w:t>
            </w:r>
            <w:r>
              <w:rPr>
                <w:szCs w:val="20"/>
                <w:lang w:val="en-GB"/>
              </w:rPr>
              <w:t xml:space="preserve"> </w:t>
            </w:r>
            <w:r w:rsidRPr="00D6162B">
              <w:rPr>
                <w:szCs w:val="20"/>
                <w:lang w:val="en-GB"/>
              </w:rPr>
              <w:t>These provisions include technical considerations. Therefore, the proposal does not meet “criterion 1” described above, as it does not refer to high level strategic and policy issues.</w:t>
            </w:r>
            <w:r>
              <w:rPr>
                <w:szCs w:val="20"/>
                <w:lang w:val="en-GB"/>
              </w:rPr>
              <w:t xml:space="preserve"> </w:t>
            </w:r>
            <w:r w:rsidRPr="007921EE">
              <w:rPr>
                <w:i/>
                <w:iCs/>
                <w:szCs w:val="20"/>
                <w:lang w:val="en-GB"/>
              </w:rPr>
              <w:t>Source C 54 (Portugal)</w:t>
            </w:r>
          </w:p>
        </w:tc>
      </w:tr>
      <w:tr w:rsidR="001A5FA6" w:rsidTr="00F86101">
        <w:trPr>
          <w:gridBefore w:val="1"/>
          <w:cantSplit/>
          <w:trHeight w:val="4885"/>
        </w:trPr>
        <w:tc>
          <w:tcPr>
            <w:tcW w:w="1781" w:type="pct"/>
          </w:tcPr>
          <w:p w:rsidR="001A5FA6" w:rsidRDefault="001A5FA6" w:rsidP="000D1D53">
            <w:pPr>
              <w:pStyle w:val="Normalaftertitle"/>
              <w:spacing w:before="120"/>
              <w:rPr>
                <w:sz w:val="20"/>
                <w:szCs w:val="24"/>
              </w:rPr>
            </w:pPr>
            <w:r w:rsidRPr="000D1D53">
              <w:rPr>
                <w:rStyle w:val="opttxt"/>
                <w:sz w:val="20"/>
              </w:rPr>
              <w:lastRenderedPageBreak/>
              <w:t xml:space="preserve">Option </w:t>
            </w:r>
            <w:r>
              <w:rPr>
                <w:rStyle w:val="opttxt"/>
                <w:sz w:val="20"/>
              </w:rPr>
              <w:t>0</w:t>
            </w:r>
            <w:r w:rsidRPr="000D1D53">
              <w:rPr>
                <w:rStyle w:val="opttxt"/>
                <w:sz w:val="20"/>
              </w:rPr>
              <w:t xml:space="preserve"> NOC</w:t>
            </w:r>
            <w:r>
              <w:rPr>
                <w:sz w:val="20"/>
                <w:szCs w:val="24"/>
              </w:rPr>
              <w:t xml:space="preserve">: </w:t>
            </w:r>
            <w:r w:rsidRPr="005C6309">
              <w:rPr>
                <w:sz w:val="20"/>
                <w:szCs w:val="24"/>
              </w:rPr>
              <w:t>4.3</w:t>
            </w:r>
            <w:r>
              <w:rPr>
                <w:sz w:val="20"/>
                <w:szCs w:val="24"/>
              </w:rPr>
              <w:t xml:space="preserve"> </w:t>
            </w:r>
            <w:r w:rsidRPr="005C6309">
              <w:rPr>
                <w:sz w:val="20"/>
                <w:szCs w:val="24"/>
              </w:rPr>
              <w:t xml:space="preserve">Subject to national law, Members shall endeavour to ensure that </w:t>
            </w:r>
            <w:r w:rsidRPr="005C6309">
              <w:rPr>
                <w:sz w:val="20"/>
                <w:lang w:val="en-US"/>
              </w:rPr>
              <w:t>administrations</w:t>
            </w:r>
            <w:r w:rsidRPr="00504B54">
              <w:rPr>
                <w:sz w:val="20"/>
                <w:vertAlign w:val="superscript"/>
                <w:lang w:val="en-US"/>
              </w:rPr>
              <w:t>*</w:t>
            </w:r>
            <w:r w:rsidRPr="005C6309">
              <w:rPr>
                <w:sz w:val="20"/>
                <w:szCs w:val="24"/>
              </w:rPr>
              <w:t xml:space="preserve"> provide and maintain, to the greatest extent practicable, a minimum quality of service corresponding to the relevant CCITT Recommendations with respect to:</w:t>
            </w:r>
            <w:r>
              <w:rPr>
                <w:sz w:val="20"/>
                <w:szCs w:val="24"/>
              </w:rPr>
              <w:t xml:space="preserve"> </w:t>
            </w:r>
            <w:r w:rsidRPr="000D1D53">
              <w:rPr>
                <w:i/>
                <w:iCs/>
                <w:sz w:val="20"/>
                <w:szCs w:val="24"/>
              </w:rPr>
              <w:t>Source none</w:t>
            </w:r>
          </w:p>
          <w:p w:rsidR="001A5FA6" w:rsidRDefault="001A5FA6" w:rsidP="000D1D53">
            <w:pPr>
              <w:pStyle w:val="Normalaftertitle"/>
              <w:spacing w:before="120"/>
              <w:rPr>
                <w:sz w:val="20"/>
                <w:szCs w:val="24"/>
              </w:rPr>
            </w:pPr>
            <w:r w:rsidRPr="000D1D53">
              <w:rPr>
                <w:rStyle w:val="opttxt"/>
                <w:sz w:val="20"/>
              </w:rPr>
              <w:t>Option 1 MOD1</w:t>
            </w:r>
            <w:r>
              <w:rPr>
                <w:sz w:val="20"/>
                <w:szCs w:val="24"/>
              </w:rPr>
              <w:t xml:space="preserve">: … </w:t>
            </w:r>
            <w:r w:rsidRPr="005C6309">
              <w:rPr>
                <w:sz w:val="20"/>
                <w:szCs w:val="24"/>
              </w:rPr>
              <w:t xml:space="preserve"> a minimum quality of service corresponding to the relevant </w:t>
            </w:r>
            <w:r w:rsidRPr="00A75862">
              <w:rPr>
                <w:color w:val="FF0000"/>
                <w:sz w:val="20"/>
                <w:szCs w:val="24"/>
                <w:u w:val="single"/>
              </w:rPr>
              <w:t>ITU-T</w:t>
            </w:r>
            <w:r>
              <w:rPr>
                <w:sz w:val="20"/>
                <w:szCs w:val="24"/>
              </w:rPr>
              <w:t xml:space="preserve"> </w:t>
            </w:r>
            <w:r w:rsidRPr="00A75862">
              <w:rPr>
                <w:strike/>
                <w:color w:val="FF0000"/>
                <w:sz w:val="20"/>
                <w:szCs w:val="24"/>
              </w:rPr>
              <w:t>CCITT</w:t>
            </w:r>
            <w:r>
              <w:rPr>
                <w:sz w:val="20"/>
                <w:szCs w:val="24"/>
              </w:rPr>
              <w:t xml:space="preserve"> </w:t>
            </w:r>
            <w:r w:rsidRPr="005C6309">
              <w:rPr>
                <w:sz w:val="20"/>
                <w:szCs w:val="24"/>
              </w:rPr>
              <w:t>Recommendations with respect to:</w:t>
            </w:r>
            <w:r>
              <w:rPr>
                <w:sz w:val="20"/>
                <w:szCs w:val="24"/>
              </w:rPr>
              <w:t xml:space="preserve"> … </w:t>
            </w:r>
            <w:r>
              <w:rPr>
                <w:sz w:val="20"/>
              </w:rPr>
              <w:t>.</w:t>
            </w:r>
            <w:r w:rsidRPr="00CC5140">
              <w:rPr>
                <w:i/>
                <w:iCs/>
                <w:sz w:val="20"/>
                <w:szCs w:val="24"/>
              </w:rPr>
              <w:t xml:space="preserve"> </w:t>
            </w:r>
            <w:r w:rsidRPr="00CC5140">
              <w:rPr>
                <w:i/>
                <w:iCs/>
                <w:sz w:val="20"/>
                <w:lang w:val="en-US"/>
              </w:rPr>
              <w:t>Source TD 21 Rev.1</w:t>
            </w:r>
            <w:r>
              <w:rPr>
                <w:i/>
                <w:iCs/>
                <w:sz w:val="20"/>
                <w:lang w:val="en-US"/>
              </w:rPr>
              <w:t xml:space="preserve"> and Egypt</w:t>
            </w: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rPr>
                <w:rStyle w:val="opttxt"/>
              </w:rPr>
            </w:pPr>
          </w:p>
          <w:p w:rsidR="001A5FA6" w:rsidRDefault="001A5FA6" w:rsidP="00E200E4">
            <w:pPr>
              <w:spacing w:before="120"/>
            </w:pPr>
            <w:r w:rsidRPr="000D1D53">
              <w:rPr>
                <w:rStyle w:val="opttxt"/>
              </w:rPr>
              <w:t>Option 2 MOD2</w:t>
            </w:r>
            <w:r>
              <w:t xml:space="preserve">: 4.3 </w:t>
            </w:r>
            <w:r w:rsidRPr="005C6309">
              <w:t>Subject to national law, Member</w:t>
            </w:r>
            <w:r w:rsidRPr="000100C4">
              <w:rPr>
                <w:strike/>
                <w:color w:val="FF0000"/>
              </w:rPr>
              <w:t xml:space="preserve"> s</w:t>
            </w:r>
            <w:r w:rsidRPr="00E60BD4">
              <w:t xml:space="preserve"> </w:t>
            </w:r>
            <w:r w:rsidRPr="000100C4">
              <w:rPr>
                <w:color w:val="FF0000"/>
                <w:u w:val="single"/>
              </w:rPr>
              <w:t>States</w:t>
            </w:r>
            <w:r>
              <w:t xml:space="preserve">  </w:t>
            </w:r>
            <w:r w:rsidRPr="005C6309">
              <w:t xml:space="preserve">shall endeavour to ensure that </w:t>
            </w:r>
            <w:r w:rsidRPr="00AC3E38">
              <w:rPr>
                <w:color w:val="FF0000"/>
                <w:u w:val="single"/>
              </w:rPr>
              <w:t>ROAs</w:t>
            </w:r>
            <w:r>
              <w:t xml:space="preserve"> </w:t>
            </w:r>
            <w:r w:rsidRPr="00AC3E38">
              <w:rPr>
                <w:strike/>
                <w:color w:val="FF0000"/>
              </w:rPr>
              <w:t>administrations</w:t>
            </w:r>
            <w:r w:rsidRPr="00504B54">
              <w:rPr>
                <w:strike/>
                <w:color w:val="FF0000"/>
                <w:vertAlign w:val="superscript"/>
              </w:rPr>
              <w:t>*</w:t>
            </w:r>
            <w:r w:rsidRPr="005C6309">
              <w:t xml:space="preserve"> provide and maintain, to the greatest extent practicable, a </w:t>
            </w:r>
            <w:r w:rsidRPr="00AC3E38">
              <w:rPr>
                <w:color w:val="FF0000"/>
                <w:u w:val="single"/>
              </w:rPr>
              <w:t>satisfactory</w:t>
            </w:r>
            <w:r>
              <w:t xml:space="preserve"> </w:t>
            </w:r>
            <w:r w:rsidRPr="00AC3E38">
              <w:rPr>
                <w:strike/>
                <w:color w:val="FF0000"/>
              </w:rPr>
              <w:t>minimum</w:t>
            </w:r>
            <w:r w:rsidRPr="005C6309">
              <w:t xml:space="preserve"> quality of service corresponding to the relevant </w:t>
            </w:r>
            <w:r w:rsidRPr="00AC3E38">
              <w:rPr>
                <w:color w:val="FF0000"/>
                <w:u w:val="single"/>
              </w:rPr>
              <w:t>ITU-T</w:t>
            </w:r>
            <w:r>
              <w:rPr>
                <w:color w:val="FF0000"/>
                <w:u w:val="single"/>
              </w:rPr>
              <w:t xml:space="preserve"> </w:t>
            </w:r>
            <w:r w:rsidRPr="00AC3E38">
              <w:rPr>
                <w:strike/>
                <w:color w:val="FF0000"/>
              </w:rPr>
              <w:t>CCITT</w:t>
            </w:r>
            <w:r>
              <w:rPr>
                <w:color w:val="FF0000"/>
              </w:rPr>
              <w:t xml:space="preserve"> </w:t>
            </w:r>
            <w:r w:rsidRPr="005C6309">
              <w:t>Recommendations with respect to</w:t>
            </w:r>
            <w:r>
              <w:t xml:space="preserve">: </w:t>
            </w:r>
          </w:p>
          <w:p w:rsidR="001A5FA6" w:rsidRDefault="001A5FA6" w:rsidP="008B01C9">
            <w:pPr>
              <w:rPr>
                <w:i/>
                <w:iCs/>
              </w:rPr>
            </w:pPr>
            <w:r w:rsidRPr="006E4F60">
              <w:rPr>
                <w:i/>
                <w:iCs/>
              </w:rPr>
              <w:t>Source C 2</w:t>
            </w:r>
            <w:r>
              <w:rPr>
                <w:i/>
                <w:iCs/>
              </w:rPr>
              <w:t>8</w:t>
            </w:r>
            <w:r w:rsidRPr="006E4F60">
              <w:rPr>
                <w:i/>
                <w:iCs/>
              </w:rPr>
              <w:t xml:space="preserve"> (</w:t>
            </w:r>
            <w:r>
              <w:rPr>
                <w:i/>
                <w:iCs/>
              </w:rPr>
              <w:t>USA</w:t>
            </w:r>
            <w:r w:rsidRPr="006E4F60">
              <w:rPr>
                <w:i/>
                <w:iCs/>
              </w:rPr>
              <w:t>).</w:t>
            </w:r>
          </w:p>
          <w:p w:rsidR="001A5FA6" w:rsidRDefault="001A5FA6" w:rsidP="008B01C9">
            <w:pPr>
              <w:rPr>
                <w:i/>
                <w:iCs/>
              </w:rPr>
            </w:pPr>
          </w:p>
          <w:p w:rsidR="001A5FA6" w:rsidRDefault="001A5FA6" w:rsidP="008545B9">
            <w:r w:rsidRPr="008545B9">
              <w:rPr>
                <w:rStyle w:val="opttxt"/>
                <w:highlight w:val="yellow"/>
              </w:rPr>
              <w:t xml:space="preserve">Option 3 MOD3: </w:t>
            </w:r>
            <w:r w:rsidRPr="008545B9">
              <w:rPr>
                <w:color w:val="000000"/>
                <w:highlight w:val="yellow"/>
                <w:lang w:val="en-GB"/>
              </w:rPr>
              <w:t xml:space="preserve">4.3 Subject to national law, </w:t>
            </w:r>
            <w:r w:rsidRPr="008545B9">
              <w:rPr>
                <w:i/>
                <w:iCs/>
                <w:color w:val="FF0000"/>
                <w:highlight w:val="yellow"/>
                <w:lang w:val="en-GB"/>
              </w:rPr>
              <w:t>Member</w:t>
            </w:r>
            <w:r w:rsidRPr="008545B9">
              <w:rPr>
                <w:i/>
                <w:iCs/>
                <w:strike/>
                <w:color w:val="FF0000"/>
                <w:highlight w:val="yellow"/>
                <w:lang w:val="en-GB"/>
              </w:rPr>
              <w:t>s</w:t>
            </w:r>
            <w:r w:rsidRPr="008545B9">
              <w:rPr>
                <w:color w:val="FF0000"/>
                <w:highlight w:val="yellow"/>
                <w:lang w:val="en-GB"/>
              </w:rPr>
              <w:t xml:space="preserve"> </w:t>
            </w:r>
            <w:r w:rsidRPr="008545B9">
              <w:rPr>
                <w:color w:val="FF0000"/>
                <w:highlight w:val="yellow"/>
                <w:shd w:val="clear" w:color="auto" w:fill="FFFF00"/>
                <w:lang w:val="en-GB"/>
              </w:rPr>
              <w:t>states</w:t>
            </w:r>
            <w:r w:rsidRPr="008545B9">
              <w:rPr>
                <w:color w:val="000000"/>
                <w:highlight w:val="yellow"/>
                <w:lang w:val="en-GB"/>
              </w:rPr>
              <w:t xml:space="preserve"> shall endeavour to ensure that </w:t>
            </w:r>
            <w:r w:rsidRPr="008545B9">
              <w:rPr>
                <w:i/>
                <w:iCs/>
                <w:strike/>
                <w:color w:val="FF0000"/>
                <w:highlight w:val="yellow"/>
                <w:lang w:val="en-GB"/>
              </w:rPr>
              <w:t>administrations or recognized private operating agency(ies)</w:t>
            </w:r>
            <w:r w:rsidRPr="008545B9">
              <w:rPr>
                <w:strike/>
                <w:color w:val="FF0000"/>
                <w:highlight w:val="yellow"/>
                <w:lang w:val="en-GB"/>
              </w:rPr>
              <w:t xml:space="preserve"> </w:t>
            </w:r>
            <w:r w:rsidRPr="008545B9">
              <w:rPr>
                <w:color w:val="FF0000"/>
                <w:highlight w:val="yellow"/>
                <w:shd w:val="clear" w:color="auto" w:fill="FFFF00"/>
                <w:lang w:val="en-GB"/>
              </w:rPr>
              <w:t>operating agencies</w:t>
            </w:r>
            <w:r w:rsidRPr="008545B9">
              <w:rPr>
                <w:color w:val="000000"/>
                <w:highlight w:val="yellow"/>
                <w:lang w:val="en-GB"/>
              </w:rPr>
              <w:t xml:space="preserve"> provide and maintain, to the greatest extent practicable, a minimum quality of service corresponding to the relevant CCITT Recommendations with respect to: … (CEPT)</w:t>
            </w:r>
          </w:p>
        </w:tc>
        <w:tc>
          <w:tcPr>
            <w:tcW w:w="3219" w:type="pct"/>
          </w:tcPr>
          <w:p w:rsidR="001A5FA6" w:rsidRDefault="001A5FA6" w:rsidP="000D1D53">
            <w:pPr>
              <w:pStyle w:val="options"/>
            </w:pPr>
          </w:p>
          <w:p w:rsidR="001A5FA6" w:rsidRDefault="001A5FA6" w:rsidP="000D1D53">
            <w:pPr>
              <w:pStyle w:val="options"/>
            </w:pPr>
          </w:p>
          <w:p w:rsidR="001A5FA6" w:rsidRDefault="001A5FA6" w:rsidP="000D1D53">
            <w:pPr>
              <w:pStyle w:val="options"/>
            </w:pPr>
          </w:p>
          <w:p w:rsidR="001A5FA6" w:rsidRDefault="001A5FA6" w:rsidP="000D1D53">
            <w:pPr>
              <w:pStyle w:val="options"/>
            </w:pPr>
          </w:p>
          <w:p w:rsidR="001A5FA6" w:rsidRDefault="001A5FA6" w:rsidP="000D1D53">
            <w:pPr>
              <w:pStyle w:val="options"/>
            </w:pPr>
            <w:r>
              <w:t>Option 1 MOD1:</w:t>
            </w:r>
          </w:p>
          <w:p w:rsidR="001A5FA6" w:rsidRDefault="001A5FA6" w:rsidP="00B70CBA">
            <w:pPr>
              <w:spacing w:before="120"/>
              <w:rPr>
                <w:i/>
                <w:iCs/>
                <w:lang w:val="en-GB"/>
              </w:rPr>
            </w:pPr>
            <w:r w:rsidRPr="007921EE">
              <w:rPr>
                <w:lang w:val="en-GB"/>
              </w:rPr>
              <w:t xml:space="preserve">Could be maintained with a different wording, to reflect present reality of competitive and liberalized markets. </w:t>
            </w:r>
            <w:r>
              <w:rPr>
                <w:lang w:val="en-GB"/>
              </w:rPr>
              <w:t xml:space="preserve"> </w:t>
            </w:r>
            <w:r w:rsidRPr="007921EE">
              <w:rPr>
                <w:lang w:val="en-GB"/>
              </w:rPr>
              <w:t>Editorial review needed to align with contribution from Germany (CWG-WCIT12/C-53) to the 5th Council Working Group on “Considerations for the revision of the ITRs”.</w:t>
            </w:r>
            <w:r>
              <w:rPr>
                <w:lang w:val="en-GB"/>
              </w:rPr>
              <w:t xml:space="preserve"> </w:t>
            </w:r>
            <w:r w:rsidRPr="007921EE">
              <w:rPr>
                <w:i/>
                <w:iCs/>
                <w:lang w:val="en-GB"/>
              </w:rPr>
              <w:t>Source C 54 (Portugal)</w:t>
            </w:r>
          </w:p>
          <w:p w:rsidR="001A5FA6" w:rsidRPr="00801F97" w:rsidRDefault="001A5FA6" w:rsidP="00B70CBA">
            <w:pPr>
              <w:spacing w:before="120"/>
              <w:rPr>
                <w:lang w:val="en-GB"/>
              </w:rPr>
            </w:pPr>
            <w:r>
              <w:rPr>
                <w:lang w:val="en-GB"/>
              </w:rPr>
              <w:t xml:space="preserve">Some Member States did not support this proposal. </w:t>
            </w:r>
            <w:r w:rsidRPr="00801F97">
              <w:rPr>
                <w:i/>
                <w:iCs/>
                <w:lang w:val="en-GB"/>
              </w:rPr>
              <w:t>(Canada)</w:t>
            </w:r>
          </w:p>
          <w:p w:rsidR="001A5FA6" w:rsidRPr="007921EE" w:rsidRDefault="001A5FA6" w:rsidP="00B70CBA">
            <w:pPr>
              <w:spacing w:before="120"/>
              <w:rPr>
                <w:lang w:val="en-GB"/>
              </w:rPr>
            </w:pPr>
            <w:r>
              <w:rPr>
                <w:lang w:val="en-GB"/>
              </w:rPr>
              <w:t xml:space="preserve">Some Member States proposed referring to ITU Recommendations. </w:t>
            </w:r>
            <w:r w:rsidRPr="008915C6">
              <w:rPr>
                <w:i/>
                <w:iCs/>
                <w:lang w:val="en-GB"/>
              </w:rPr>
              <w:t>(Russian Federation)</w:t>
            </w:r>
          </w:p>
          <w:p w:rsidR="001A5FA6" w:rsidRDefault="001A5FA6" w:rsidP="000D1D53">
            <w:pPr>
              <w:pStyle w:val="options"/>
            </w:pPr>
            <w:r>
              <w:t>Option 2 MOD2:</w:t>
            </w:r>
          </w:p>
          <w:p w:rsidR="001A5FA6" w:rsidRDefault="001A5FA6" w:rsidP="00E200E4">
            <w:pPr>
              <w:spacing w:before="120"/>
              <w:rPr>
                <w:i/>
                <w:iCs/>
              </w:rPr>
            </w:pPr>
            <w:r w:rsidRPr="002924B0">
              <w:rPr>
                <w:bCs/>
                <w:szCs w:val="20"/>
              </w:rPr>
              <w:t>Editorial update</w:t>
            </w:r>
            <w:r>
              <w:rPr>
                <w:bCs/>
                <w:szCs w:val="20"/>
              </w:rPr>
              <w:t xml:space="preserve"> to align with CS/CV</w:t>
            </w:r>
            <w:r w:rsidRPr="006E4F60">
              <w:rPr>
                <w:i/>
                <w:iCs/>
              </w:rPr>
              <w:t xml:space="preserve"> Source C 2</w:t>
            </w:r>
            <w:r>
              <w:rPr>
                <w:i/>
                <w:iCs/>
              </w:rPr>
              <w:t>8</w:t>
            </w:r>
            <w:r w:rsidRPr="006E4F60">
              <w:rPr>
                <w:i/>
                <w:iCs/>
              </w:rPr>
              <w:t xml:space="preserve"> (</w:t>
            </w:r>
            <w:r>
              <w:rPr>
                <w:i/>
                <w:iCs/>
              </w:rPr>
              <w:t>USA</w:t>
            </w:r>
            <w:r w:rsidRPr="006E4F60">
              <w:rPr>
                <w:i/>
                <w:iCs/>
              </w:rPr>
              <w:t>)</w:t>
            </w:r>
            <w:r>
              <w:rPr>
                <w:i/>
                <w:iCs/>
              </w:rPr>
              <w:t xml:space="preserve"> and Canada</w:t>
            </w:r>
          </w:p>
          <w:p w:rsidR="001A5FA6" w:rsidRDefault="001A5FA6" w:rsidP="00B70CBA">
            <w:pPr>
              <w:spacing w:before="120"/>
              <w:rPr>
                <w:i/>
                <w:iCs/>
                <w:lang w:val="en-GB"/>
              </w:rPr>
            </w:pPr>
            <w:r w:rsidRPr="007921EE">
              <w:rPr>
                <w:lang w:val="en-GB"/>
              </w:rPr>
              <w:t xml:space="preserve">Could be maintained with a different wording, to reflect present reality of competitive and liberalized markets. </w:t>
            </w:r>
            <w:r>
              <w:rPr>
                <w:lang w:val="en-GB"/>
              </w:rPr>
              <w:t xml:space="preserve"> </w:t>
            </w:r>
            <w:r w:rsidRPr="007921EE">
              <w:rPr>
                <w:lang w:val="en-GB"/>
              </w:rPr>
              <w:t>Editorial review needed to align with contribution from Germany (CWG-WCIT12/C-53) to the 5th Council Working Group on “Considerations for the revision of the ITRs”.</w:t>
            </w:r>
            <w:r>
              <w:rPr>
                <w:lang w:val="en-GB"/>
              </w:rPr>
              <w:t xml:space="preserve"> </w:t>
            </w:r>
            <w:r w:rsidRPr="007921EE">
              <w:rPr>
                <w:i/>
                <w:iCs/>
                <w:lang w:val="en-GB"/>
              </w:rPr>
              <w:t>Source C 54 (Portugal)</w:t>
            </w:r>
          </w:p>
          <w:p w:rsidR="001A5FA6" w:rsidRDefault="001A5FA6" w:rsidP="00B70CBA">
            <w:pPr>
              <w:spacing w:before="120"/>
              <w:rPr>
                <w:i/>
                <w:iCs/>
                <w:lang w:val="en-GB"/>
              </w:rPr>
            </w:pPr>
            <w:r>
              <w:rPr>
                <w:lang w:val="en-GB"/>
              </w:rPr>
              <w:t xml:space="preserve">Some Member States proposed referring to ITU Recommendations. </w:t>
            </w:r>
            <w:r w:rsidRPr="008915C6">
              <w:rPr>
                <w:i/>
                <w:iCs/>
                <w:lang w:val="en-GB"/>
              </w:rPr>
              <w:t>(Russian Federation)</w:t>
            </w:r>
          </w:p>
          <w:p w:rsidR="001A5FA6" w:rsidRPr="007921EE" w:rsidRDefault="001A5FA6" w:rsidP="00DF6A75">
            <w:pPr>
              <w:spacing w:before="120"/>
              <w:rPr>
                <w:lang w:val="en-GB"/>
              </w:rPr>
            </w:pPr>
            <w:r>
              <w:rPr>
                <w:lang w:val="en-GB"/>
              </w:rPr>
              <w:t>Some Member States did not support this proposal, drawing</w:t>
            </w:r>
            <w:r w:rsidRPr="00DF6A75">
              <w:rPr>
                <w:lang w:val="en-GB"/>
              </w:rPr>
              <w:t xml:space="preserve"> attention to the increasingly observable deterioration of the quality of service in many international connections, in particular VoIP based, which was commensurate with the current trend of commercialization of the telecommunications sector, and QoS should not go below a certain minimum level.</w:t>
            </w:r>
            <w:r>
              <w:rPr>
                <w:lang w:val="en-GB"/>
              </w:rPr>
              <w:t xml:space="preserve"> </w:t>
            </w:r>
            <w:r w:rsidRPr="00662F00">
              <w:rPr>
                <w:i/>
                <w:iCs/>
                <w:lang w:val="en-GB"/>
              </w:rPr>
              <w:t>(Egypt)</w:t>
            </w:r>
          </w:p>
        </w:tc>
      </w:tr>
      <w:tr w:rsidR="001A5FA6" w:rsidTr="00F86101">
        <w:trPr>
          <w:gridBefore w:val="1"/>
          <w:cantSplit/>
          <w:trHeight w:val="4034"/>
        </w:trPr>
        <w:tc>
          <w:tcPr>
            <w:tcW w:w="1781" w:type="pct"/>
          </w:tcPr>
          <w:p w:rsidR="001A5FA6" w:rsidRPr="000D1D53" w:rsidRDefault="001A5FA6" w:rsidP="000C6C70">
            <w:pPr>
              <w:pStyle w:val="Normalaftertitle"/>
              <w:spacing w:before="120"/>
              <w:rPr>
                <w:sz w:val="20"/>
              </w:rPr>
            </w:pPr>
            <w:r w:rsidRPr="000D1D53">
              <w:rPr>
                <w:rStyle w:val="opttxt"/>
                <w:sz w:val="20"/>
              </w:rPr>
              <w:lastRenderedPageBreak/>
              <w:t>Option 0 NOC</w:t>
            </w:r>
            <w:r>
              <w:rPr>
                <w:sz w:val="20"/>
                <w:szCs w:val="24"/>
              </w:rPr>
              <w:t xml:space="preserve">: </w:t>
            </w:r>
            <w:r w:rsidRPr="00754233">
              <w:rPr>
                <w:sz w:val="20"/>
                <w:szCs w:val="24"/>
              </w:rPr>
              <w:t>4.3 a) access to the international network by users using terminals which are permitted to be connected to the network and which do not cause harm to technical facilities and personnel;</w:t>
            </w:r>
            <w:r>
              <w:rPr>
                <w:sz w:val="20"/>
                <w:szCs w:val="24"/>
              </w:rPr>
              <w:t xml:space="preserve"> </w:t>
            </w:r>
            <w:r w:rsidRPr="000D1D53">
              <w:rPr>
                <w:i/>
                <w:iCs/>
                <w:sz w:val="20"/>
                <w:szCs w:val="24"/>
              </w:rPr>
              <w:t>Source none</w:t>
            </w:r>
          </w:p>
          <w:p w:rsidR="001A5FA6" w:rsidRPr="000D1D53" w:rsidRDefault="001A5FA6" w:rsidP="000C6C70">
            <w:pPr>
              <w:pStyle w:val="Normalaftertitle"/>
              <w:spacing w:before="120"/>
              <w:rPr>
                <w:sz w:val="20"/>
              </w:rPr>
            </w:pPr>
            <w:r w:rsidRPr="000D1D53">
              <w:rPr>
                <w:rStyle w:val="opttxt"/>
                <w:sz w:val="20"/>
              </w:rPr>
              <w:t>Option 1 MOD</w:t>
            </w:r>
            <w:r>
              <w:rPr>
                <w:sz w:val="20"/>
              </w:rPr>
              <w:t>:</w:t>
            </w:r>
            <w:r w:rsidRPr="000D1D53">
              <w:rPr>
                <w:sz w:val="20"/>
              </w:rPr>
              <w:t xml:space="preserve"> 4.3a)</w:t>
            </w:r>
            <w:r w:rsidRPr="000D1D53">
              <w:rPr>
                <w:sz w:val="20"/>
                <w:szCs w:val="24"/>
              </w:rPr>
              <w:t xml:space="preserve"> access to the international network by users using terminals which are permitted to be connected to the network and which do not cause harm to technical facilities and personnel; </w:t>
            </w:r>
            <w:r w:rsidRPr="000D1D53">
              <w:rPr>
                <w:color w:val="FF0000"/>
                <w:sz w:val="20"/>
                <w:szCs w:val="24"/>
                <w:u w:val="single"/>
              </w:rPr>
              <w:t>harm to technical facilities and personnel shall be construed to include spam, malware, etc. as defined in relevant ITU-T Recommendations (as the case may be), as well as malicious code transmitted by any telecommunication facility or technology, including Internet and Internet Protocol. Furthermore, the said provision shall be construed to prohibit connection of terminals that cause harm to technical facilities or personnel.</w:t>
            </w:r>
            <w:r w:rsidRPr="000D1D53">
              <w:rPr>
                <w:sz w:val="20"/>
                <w:szCs w:val="24"/>
              </w:rPr>
              <w:t xml:space="preserve"> </w:t>
            </w:r>
            <w:r w:rsidRPr="000D1D53">
              <w:rPr>
                <w:i/>
                <w:iCs/>
                <w:sz w:val="20"/>
                <w:szCs w:val="24"/>
              </w:rPr>
              <w:t>Source Opinion 6 WTPF</w:t>
            </w:r>
            <w:r w:rsidRPr="00205FAD">
              <w:rPr>
                <w:i/>
                <w:iCs/>
                <w:sz w:val="20"/>
                <w:szCs w:val="24"/>
              </w:rPr>
              <w:t xml:space="preserve"> and Côte d’Ivoire</w:t>
            </w:r>
          </w:p>
        </w:tc>
        <w:tc>
          <w:tcPr>
            <w:tcW w:w="3219" w:type="pct"/>
          </w:tcPr>
          <w:p w:rsidR="001A5FA6" w:rsidRDefault="001A5FA6" w:rsidP="000D1D53">
            <w:pPr>
              <w:pStyle w:val="options"/>
            </w:pPr>
          </w:p>
          <w:p w:rsidR="001A5FA6" w:rsidRDefault="001A5FA6" w:rsidP="000D1D53">
            <w:pPr>
              <w:pStyle w:val="options"/>
            </w:pPr>
          </w:p>
          <w:p w:rsidR="001A5FA6" w:rsidRDefault="001A5FA6" w:rsidP="000D1D53">
            <w:pPr>
              <w:pStyle w:val="options"/>
            </w:pPr>
          </w:p>
          <w:p w:rsidR="001A5FA6" w:rsidRDefault="001A5FA6" w:rsidP="000D1D53">
            <w:pPr>
              <w:pStyle w:val="options"/>
            </w:pPr>
            <w:r>
              <w:t>Option 1 MOD:</w:t>
            </w:r>
          </w:p>
          <w:p w:rsidR="001A5FA6" w:rsidRDefault="001A5FA6" w:rsidP="00C11991">
            <w:pPr>
              <w:pStyle w:val="Normalaftertitle"/>
              <w:spacing w:before="120"/>
              <w:rPr>
                <w:i/>
                <w:iCs/>
                <w:sz w:val="20"/>
              </w:rPr>
            </w:pPr>
            <w:r>
              <w:rPr>
                <w:sz w:val="20"/>
              </w:rPr>
              <w:t xml:space="preserve">The United States believes that this MOD is not necessary. The proposed language does not make sense in the context of the original text of 4.3 a) which concerns harm to the network caused by “terminals.”  In addition, this text suggests that the ITU has a role in content related issues.  We do not believe it does. </w:t>
            </w:r>
            <w:r w:rsidRPr="002E0092">
              <w:rPr>
                <w:i/>
                <w:iCs/>
                <w:sz w:val="20"/>
              </w:rPr>
              <w:t>Source C 45 (USA)</w:t>
            </w:r>
          </w:p>
          <w:p w:rsidR="001A5FA6" w:rsidRDefault="001A5FA6" w:rsidP="00662F00">
            <w:pPr>
              <w:spacing w:before="120"/>
              <w:rPr>
                <w:i/>
                <w:iCs/>
                <w:lang w:val="en-GB"/>
              </w:rPr>
            </w:pPr>
            <w:r>
              <w:rPr>
                <w:lang w:val="en-GB"/>
              </w:rPr>
              <w:t xml:space="preserve">Some Member States did not support this proposal: it could be difficult to implement and involve removal of compromised computers from the Internet. </w:t>
            </w:r>
            <w:r w:rsidRPr="00A22B49">
              <w:rPr>
                <w:i/>
                <w:iCs/>
                <w:lang w:val="en-GB"/>
              </w:rPr>
              <w:t>(Australia)</w:t>
            </w:r>
          </w:p>
          <w:p w:rsidR="001A5FA6" w:rsidRDefault="001A5FA6" w:rsidP="00662F00">
            <w:pPr>
              <w:spacing w:before="120"/>
            </w:pPr>
            <w:r>
              <w:rPr>
                <w:lang w:val="en-GB"/>
              </w:rPr>
              <w:t>Attention was drawn to Art. 42 of the Constitution.</w:t>
            </w:r>
          </w:p>
        </w:tc>
      </w:tr>
      <w:tr w:rsidR="001A5FA6" w:rsidTr="00F86101">
        <w:trPr>
          <w:gridBefore w:val="1"/>
          <w:cantSplit/>
        </w:trPr>
        <w:tc>
          <w:tcPr>
            <w:tcW w:w="1781" w:type="pct"/>
          </w:tcPr>
          <w:p w:rsidR="001A5FA6" w:rsidRDefault="001A5FA6" w:rsidP="00827D13">
            <w:pPr>
              <w:pStyle w:val="Normalaftertitle"/>
              <w:spacing w:before="120"/>
              <w:rPr>
                <w:sz w:val="20"/>
                <w:szCs w:val="24"/>
              </w:rPr>
            </w:pPr>
            <w:r w:rsidRPr="000D1D53">
              <w:rPr>
                <w:rStyle w:val="opttxt"/>
                <w:sz w:val="20"/>
              </w:rPr>
              <w:t>Option 0 NOC</w:t>
            </w:r>
            <w:r>
              <w:rPr>
                <w:sz w:val="20"/>
                <w:szCs w:val="24"/>
              </w:rPr>
              <w:t>: 4.3</w:t>
            </w:r>
            <w:r w:rsidRPr="005C6309">
              <w:rPr>
                <w:sz w:val="20"/>
                <w:szCs w:val="24"/>
              </w:rPr>
              <w:t xml:space="preserve"> b) international telecommunication facilities and services available to customers for their dedicated use;</w:t>
            </w:r>
            <w:r>
              <w:rPr>
                <w:sz w:val="20"/>
                <w:szCs w:val="24"/>
              </w:rPr>
              <w:t xml:space="preserve"> </w:t>
            </w:r>
            <w:r w:rsidRPr="000D1D53">
              <w:rPr>
                <w:i/>
                <w:iCs/>
                <w:sz w:val="20"/>
                <w:szCs w:val="24"/>
              </w:rPr>
              <w:t>Source none</w:t>
            </w:r>
          </w:p>
        </w:tc>
        <w:tc>
          <w:tcPr>
            <w:tcW w:w="3219" w:type="pct"/>
          </w:tcPr>
          <w:p w:rsidR="001A5FA6" w:rsidRDefault="001A5FA6" w:rsidP="00C11991">
            <w:pPr>
              <w:pStyle w:val="Normalaftertitle"/>
              <w:spacing w:before="120"/>
              <w:rPr>
                <w:sz w:val="20"/>
              </w:rPr>
            </w:pPr>
            <w:r>
              <w:rPr>
                <w:sz w:val="20"/>
              </w:rPr>
              <w:t xml:space="preserve">Some Member States reserved their position regarding use of the term “customer” versus “user”. </w:t>
            </w:r>
            <w:r w:rsidRPr="00A22B49">
              <w:rPr>
                <w:i/>
                <w:iCs/>
                <w:sz w:val="20"/>
              </w:rPr>
              <w:t>(Russian Federation)</w:t>
            </w:r>
          </w:p>
        </w:tc>
      </w:tr>
      <w:tr w:rsidR="001A5FA6" w:rsidTr="00F86101">
        <w:trPr>
          <w:gridBefore w:val="1"/>
          <w:cantSplit/>
        </w:trPr>
        <w:tc>
          <w:tcPr>
            <w:tcW w:w="1781" w:type="pct"/>
          </w:tcPr>
          <w:p w:rsidR="001A5FA6" w:rsidRDefault="001A5FA6" w:rsidP="00827D13">
            <w:pPr>
              <w:pStyle w:val="Normalaftertitle"/>
              <w:spacing w:before="120"/>
              <w:rPr>
                <w:sz w:val="20"/>
                <w:szCs w:val="24"/>
              </w:rPr>
            </w:pPr>
            <w:r w:rsidRPr="000D1D53">
              <w:rPr>
                <w:rStyle w:val="opttxt"/>
                <w:sz w:val="20"/>
              </w:rPr>
              <w:t>Option 0 NOC</w:t>
            </w:r>
            <w:r>
              <w:rPr>
                <w:sz w:val="20"/>
                <w:szCs w:val="24"/>
              </w:rPr>
              <w:t>: 4.3</w:t>
            </w:r>
            <w:r w:rsidRPr="005C6309">
              <w:rPr>
                <w:sz w:val="20"/>
                <w:szCs w:val="24"/>
              </w:rPr>
              <w:t xml:space="preserve"> c) at least a form of telecommunication which is reasonably accessible to the public, including those who may not be subscribers to a specific telecommunication service; and</w:t>
            </w:r>
            <w:r>
              <w:rPr>
                <w:sz w:val="20"/>
                <w:szCs w:val="24"/>
              </w:rPr>
              <w:t xml:space="preserve"> </w:t>
            </w:r>
            <w:r w:rsidRPr="000D1D53">
              <w:rPr>
                <w:i/>
                <w:iCs/>
                <w:sz w:val="20"/>
                <w:szCs w:val="24"/>
              </w:rPr>
              <w:t>Source none</w:t>
            </w:r>
          </w:p>
        </w:tc>
        <w:tc>
          <w:tcPr>
            <w:tcW w:w="3219" w:type="pct"/>
          </w:tcPr>
          <w:p w:rsidR="001A5FA6" w:rsidRDefault="001A5FA6" w:rsidP="00E200E4">
            <w:pPr>
              <w:spacing w:before="120"/>
            </w:pPr>
            <w:r>
              <w:rPr>
                <w:bCs/>
                <w:szCs w:val="20"/>
              </w:rPr>
              <w:t xml:space="preserve">4.3 c) should be reviewed and updated. </w:t>
            </w:r>
            <w:r w:rsidRPr="00D07FD7">
              <w:rPr>
                <w:bCs/>
                <w:i/>
                <w:iCs/>
                <w:szCs w:val="20"/>
              </w:rPr>
              <w:t>Source C 35 (CEPT)</w:t>
            </w:r>
          </w:p>
        </w:tc>
      </w:tr>
      <w:tr w:rsidR="001A5FA6" w:rsidTr="00F86101">
        <w:trPr>
          <w:gridBefore w:val="1"/>
          <w:cantSplit/>
          <w:trHeight w:val="1721"/>
        </w:trPr>
        <w:tc>
          <w:tcPr>
            <w:tcW w:w="1781" w:type="pct"/>
          </w:tcPr>
          <w:p w:rsidR="001A5FA6" w:rsidRPr="008B01C9" w:rsidRDefault="001A5FA6" w:rsidP="00827D13">
            <w:pPr>
              <w:pStyle w:val="Normalaftertitle"/>
              <w:spacing w:before="120"/>
              <w:rPr>
                <w:sz w:val="20"/>
              </w:rPr>
            </w:pPr>
            <w:r w:rsidRPr="000D1D53">
              <w:rPr>
                <w:rStyle w:val="opttxt"/>
                <w:sz w:val="20"/>
              </w:rPr>
              <w:t>Option 0 NOC</w:t>
            </w:r>
            <w:r>
              <w:rPr>
                <w:sz w:val="20"/>
                <w:szCs w:val="24"/>
              </w:rPr>
              <w:t>: 4.3</w:t>
            </w:r>
            <w:r w:rsidRPr="005C6309">
              <w:rPr>
                <w:sz w:val="20"/>
                <w:szCs w:val="24"/>
              </w:rPr>
              <w:t xml:space="preserve"> d) a capability for interworking between different services, as appropriate, to facilitate international communications.</w:t>
            </w:r>
          </w:p>
          <w:p w:rsidR="001A5FA6" w:rsidRPr="008B01C9" w:rsidRDefault="001A5FA6" w:rsidP="00827D13">
            <w:pPr>
              <w:pStyle w:val="Normalaftertitle"/>
              <w:spacing w:before="120"/>
              <w:rPr>
                <w:sz w:val="20"/>
              </w:rPr>
            </w:pPr>
            <w:r w:rsidRPr="000D1D53">
              <w:rPr>
                <w:rStyle w:val="opttxt"/>
                <w:sz w:val="20"/>
              </w:rPr>
              <w:t>Option 1 MOD</w:t>
            </w:r>
            <w:r w:rsidRPr="008B01C9">
              <w:rPr>
                <w:sz w:val="20"/>
              </w:rPr>
              <w:t xml:space="preserve">: 4.3 d) a capability for interworking between different services, as appropriate, to facilitate international communications </w:t>
            </w:r>
            <w:r w:rsidRPr="00801C26">
              <w:rPr>
                <w:color w:val="FF0000"/>
                <w:sz w:val="20"/>
                <w:u w:val="single"/>
              </w:rPr>
              <w:t>services</w:t>
            </w:r>
            <w:r w:rsidRPr="008B01C9">
              <w:rPr>
                <w:sz w:val="20"/>
              </w:rPr>
              <w:t xml:space="preserve">. </w:t>
            </w:r>
            <w:r w:rsidRPr="008B01C9">
              <w:rPr>
                <w:i/>
                <w:iCs/>
                <w:sz w:val="20"/>
              </w:rPr>
              <w:t>Source C 28 (USA).</w:t>
            </w:r>
          </w:p>
        </w:tc>
        <w:tc>
          <w:tcPr>
            <w:tcW w:w="3219" w:type="pct"/>
          </w:tcPr>
          <w:p w:rsidR="001A5FA6" w:rsidRDefault="001A5FA6" w:rsidP="00E200E4">
            <w:pPr>
              <w:spacing w:before="120"/>
              <w:rPr>
                <w:rStyle w:val="opttxt"/>
                <w:szCs w:val="20"/>
              </w:rPr>
            </w:pPr>
          </w:p>
          <w:p w:rsidR="001A5FA6" w:rsidRDefault="001A5FA6" w:rsidP="00E200E4">
            <w:pPr>
              <w:spacing w:before="120"/>
              <w:rPr>
                <w:rStyle w:val="opttxt"/>
                <w:szCs w:val="20"/>
              </w:rPr>
            </w:pPr>
          </w:p>
          <w:p w:rsidR="001A5FA6" w:rsidRPr="002924B0" w:rsidRDefault="001A5FA6" w:rsidP="00E200E4">
            <w:pPr>
              <w:spacing w:before="120"/>
              <w:rPr>
                <w:bCs/>
                <w:szCs w:val="20"/>
              </w:rPr>
            </w:pPr>
            <w:r w:rsidRPr="000D1D53">
              <w:rPr>
                <w:rStyle w:val="opttxt"/>
                <w:szCs w:val="20"/>
              </w:rPr>
              <w:t>Option 1 MOD</w:t>
            </w:r>
            <w:r w:rsidRPr="008B01C9">
              <w:t xml:space="preserve">: </w:t>
            </w:r>
            <w:r w:rsidRPr="002924B0">
              <w:rPr>
                <w:bCs/>
                <w:szCs w:val="20"/>
              </w:rPr>
              <w:t>Editorial update</w:t>
            </w:r>
            <w:r>
              <w:rPr>
                <w:bCs/>
                <w:szCs w:val="20"/>
              </w:rPr>
              <w:t xml:space="preserve"> to be consistent with title of Article 4.</w:t>
            </w:r>
            <w:r w:rsidRPr="006E4F60">
              <w:rPr>
                <w:i/>
                <w:iCs/>
              </w:rPr>
              <w:t xml:space="preserve"> Source C 2</w:t>
            </w:r>
            <w:r>
              <w:rPr>
                <w:i/>
                <w:iCs/>
              </w:rPr>
              <w:t>8</w:t>
            </w:r>
            <w:r w:rsidRPr="006E4F60">
              <w:rPr>
                <w:i/>
                <w:iCs/>
              </w:rPr>
              <w:t xml:space="preserve"> (</w:t>
            </w:r>
            <w:r>
              <w:rPr>
                <w:i/>
                <w:iCs/>
              </w:rPr>
              <w:t>USA</w:t>
            </w:r>
            <w:r w:rsidRPr="006E4F60">
              <w:rPr>
                <w:i/>
                <w:iCs/>
              </w:rPr>
              <w:t>)</w:t>
            </w:r>
          </w:p>
        </w:tc>
      </w:tr>
      <w:tr w:rsidR="001A5FA6" w:rsidTr="00F86101">
        <w:trPr>
          <w:gridBefore w:val="1"/>
          <w:cantSplit/>
        </w:trPr>
        <w:tc>
          <w:tcPr>
            <w:tcW w:w="1781" w:type="pct"/>
          </w:tcPr>
          <w:p w:rsidR="001A5FA6" w:rsidRDefault="001A5FA6" w:rsidP="00E42879">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412E8C">
            <w:pPr>
              <w:pStyle w:val="Normalaftertitle"/>
              <w:spacing w:before="120"/>
              <w:rPr>
                <w:sz w:val="20"/>
                <w:lang w:val="en-US"/>
              </w:rPr>
            </w:pPr>
            <w:r w:rsidRPr="00E42879">
              <w:rPr>
                <w:rStyle w:val="opttxt"/>
                <w:sz w:val="20"/>
              </w:rPr>
              <w:t>Option 1 ADD</w:t>
            </w:r>
            <w:r>
              <w:rPr>
                <w:sz w:val="20"/>
              </w:rPr>
              <w:t xml:space="preserve">: new 4.4 </w:t>
            </w:r>
            <w:r w:rsidRPr="00412E8C">
              <w:rPr>
                <w:sz w:val="20"/>
                <w:lang w:val="en-US"/>
              </w:rPr>
              <w:t>Additional provisions relating to global telecommunication services</w:t>
            </w:r>
            <w:r>
              <w:rPr>
                <w:sz w:val="20"/>
                <w:lang w:val="en-US"/>
              </w:rPr>
              <w:t xml:space="preserve"> (GTS)</w:t>
            </w:r>
          </w:p>
          <w:p w:rsidR="001A5FA6" w:rsidRPr="008B7709" w:rsidRDefault="001A5FA6" w:rsidP="008B7709">
            <w:pPr>
              <w:spacing w:before="120"/>
            </w:pPr>
            <w:r w:rsidRPr="008B7709">
              <w:t>Given the particular characteristics of GTSs, which display both the features of international telecommunication services and their own specific features in the form of ubiquitous access in accordance with local legislations and of their own specially assigned country codes allowing subscribers to have a single worldwide number, a national legislation may create special conditions for GTSs, designed to ensure operational efficiency and quality of service for subscribers and characterized by a commitment on the part of administrations* to achieving consistency between, on the one hand, the rules governing connection and call management for any local operator having established a direct connection to a GTS at the local level and, on the other hand, the domestic rules governing connection and call management for a local call.</w:t>
            </w:r>
          </w:p>
          <w:p w:rsidR="001A5FA6" w:rsidRPr="00412E8C" w:rsidRDefault="001A5FA6" w:rsidP="008B7709">
            <w:pPr>
              <w:spacing w:before="120"/>
            </w:pPr>
            <w:r>
              <w:rPr>
                <w:bCs/>
                <w:i/>
                <w:iCs/>
                <w:szCs w:val="20"/>
              </w:rPr>
              <w:t>Source</w:t>
            </w:r>
            <w:r w:rsidRPr="008B7709">
              <w:rPr>
                <w:bCs/>
                <w:i/>
                <w:iCs/>
                <w:szCs w:val="20"/>
              </w:rPr>
              <w:t xml:space="preserve"> C 45 (Multiregional Transit Telecom)</w:t>
            </w:r>
          </w:p>
        </w:tc>
        <w:tc>
          <w:tcPr>
            <w:tcW w:w="3219" w:type="pct"/>
          </w:tcPr>
          <w:p w:rsidR="001A5FA6" w:rsidRDefault="001A5FA6" w:rsidP="00E42879">
            <w:pPr>
              <w:pStyle w:val="options"/>
            </w:pPr>
          </w:p>
          <w:p w:rsidR="001A5FA6" w:rsidRDefault="001A5FA6" w:rsidP="00E42879">
            <w:pPr>
              <w:pStyle w:val="options"/>
            </w:pPr>
            <w:r>
              <w:t>Option 1 ADD:</w:t>
            </w:r>
          </w:p>
          <w:p w:rsidR="001A5FA6" w:rsidRDefault="001A5FA6" w:rsidP="00412E8C">
            <w:pPr>
              <w:spacing w:before="120"/>
              <w:rPr>
                <w:bCs/>
                <w:i/>
                <w:iCs/>
                <w:szCs w:val="20"/>
              </w:rPr>
            </w:pPr>
            <w:r w:rsidRPr="00412E8C">
              <w:rPr>
                <w:bCs/>
                <w:szCs w:val="20"/>
              </w:rPr>
              <w:t>Given that global numbering resources are an important factor in the provision of new innovative services aimed at overcoming the digital divide and constructing the global information society by 2015, it is proposed that th</w:t>
            </w:r>
            <w:r>
              <w:rPr>
                <w:bCs/>
                <w:szCs w:val="20"/>
              </w:rPr>
              <w:t>is text be added to the ITR</w:t>
            </w:r>
            <w:r w:rsidRPr="00412E8C">
              <w:rPr>
                <w:bCs/>
                <w:szCs w:val="20"/>
              </w:rPr>
              <w:t>s</w:t>
            </w:r>
            <w:r>
              <w:rPr>
                <w:bCs/>
                <w:szCs w:val="20"/>
              </w:rPr>
              <w:t xml:space="preserve">. </w:t>
            </w:r>
            <w:r>
              <w:rPr>
                <w:bCs/>
                <w:i/>
                <w:iCs/>
                <w:szCs w:val="20"/>
              </w:rPr>
              <w:t>Source</w:t>
            </w:r>
            <w:r w:rsidRPr="008B7709">
              <w:rPr>
                <w:bCs/>
                <w:i/>
                <w:iCs/>
                <w:szCs w:val="20"/>
              </w:rPr>
              <w:t xml:space="preserve"> C 45 (Multiregional Transit Telecom)</w:t>
            </w:r>
          </w:p>
          <w:p w:rsidR="001A5FA6" w:rsidRDefault="001A5FA6" w:rsidP="00412E8C">
            <w:pPr>
              <w:spacing w:before="120"/>
              <w:rPr>
                <w:bCs/>
                <w:szCs w:val="20"/>
              </w:rPr>
            </w:pPr>
            <w:r>
              <w:rPr>
                <w:bCs/>
                <w:szCs w:val="20"/>
              </w:rPr>
              <w:t>See comments under 2.17 above.</w:t>
            </w:r>
          </w:p>
          <w:p w:rsidR="001A5FA6" w:rsidRPr="00D76F8A" w:rsidRDefault="001A5FA6" w:rsidP="00F86101">
            <w:pPr>
              <w:spacing w:before="120"/>
            </w:pPr>
            <w:r w:rsidRPr="00D76F8A">
              <w:t>We believe the proposed provision introduces a detailed provision that is contrary to Resolution 171 (Guadalajara, 2010) according to which the ITRs should reflect “…strategic and policy principles” to ensure flexibility and to accommodate technological advances.  GTS is not a term that we recognize from the work that has been done to date in the ITU.  Global rules for interconnection – as put forward here – may distort markets by forcing the implementation of high-cost interconnections for services that, within certain countries, may not be driven by consumers.</w:t>
            </w:r>
            <w:r>
              <w:t xml:space="preserve"> </w:t>
            </w:r>
            <w:r w:rsidRPr="00F86101">
              <w:rPr>
                <w:i/>
                <w:iCs/>
              </w:rPr>
              <w:t>Source USA</w:t>
            </w:r>
          </w:p>
        </w:tc>
      </w:tr>
      <w:tr w:rsidR="001A5FA6" w:rsidTr="00F86101">
        <w:trPr>
          <w:gridBefore w:val="1"/>
          <w:cantSplit/>
        </w:trPr>
        <w:tc>
          <w:tcPr>
            <w:tcW w:w="1781" w:type="pct"/>
          </w:tcPr>
          <w:p w:rsidR="001A5FA6" w:rsidRDefault="001A5FA6" w:rsidP="00E42879">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E42879">
            <w:pPr>
              <w:pStyle w:val="Normalaftertitle"/>
              <w:spacing w:before="120"/>
              <w:rPr>
                <w:sz w:val="20"/>
              </w:rPr>
            </w:pPr>
            <w:r w:rsidRPr="00E42879">
              <w:rPr>
                <w:rStyle w:val="opttxt"/>
                <w:sz w:val="20"/>
              </w:rPr>
              <w:t>Option 1 ADD</w:t>
            </w:r>
            <w:r>
              <w:rPr>
                <w:sz w:val="20"/>
              </w:rPr>
              <w:t xml:space="preserve">: new 4.5 </w:t>
            </w:r>
            <w:r w:rsidRPr="00751FDA">
              <w:rPr>
                <w:iCs/>
                <w:sz w:val="20"/>
                <w:lang w:val="en-US"/>
              </w:rPr>
              <w:t>Calling</w:t>
            </w:r>
            <w:r w:rsidRPr="00751FDA">
              <w:rPr>
                <w:sz w:val="20"/>
                <w:lang w:val="en-US"/>
              </w:rPr>
              <w:t xml:space="preserve"> Party Identification is a basic right to any called party telecommunicated internationally, unless national legal and regulatory frameworks of the originating country conditionally restrict this identification excluding the </w:t>
            </w:r>
            <w:r>
              <w:rPr>
                <w:sz w:val="20"/>
                <w:lang w:val="en-US"/>
              </w:rPr>
              <w:t>Country Code</w:t>
            </w:r>
            <w:r w:rsidRPr="00751FDA">
              <w:rPr>
                <w:sz w:val="20"/>
                <w:lang w:val="en-US"/>
              </w:rPr>
              <w:t xml:space="preserve"> and the N</w:t>
            </w:r>
            <w:r>
              <w:rPr>
                <w:sz w:val="20"/>
                <w:lang w:val="en-US"/>
              </w:rPr>
              <w:t xml:space="preserve">ational </w:t>
            </w:r>
            <w:r w:rsidRPr="00751FDA">
              <w:rPr>
                <w:sz w:val="20"/>
                <w:lang w:val="en-US"/>
              </w:rPr>
              <w:t>D</w:t>
            </w:r>
            <w:r>
              <w:rPr>
                <w:sz w:val="20"/>
                <w:lang w:val="en-US"/>
              </w:rPr>
              <w:t xml:space="preserve">estination </w:t>
            </w:r>
            <w:r w:rsidRPr="00751FDA">
              <w:rPr>
                <w:sz w:val="20"/>
                <w:lang w:val="en-US"/>
              </w:rPr>
              <w:t>C</w:t>
            </w:r>
            <w:r>
              <w:rPr>
                <w:sz w:val="20"/>
                <w:lang w:val="en-US"/>
              </w:rPr>
              <w:t>ode</w:t>
            </w:r>
            <w:r w:rsidRPr="00751FDA">
              <w:rPr>
                <w:sz w:val="20"/>
                <w:lang w:val="en-US"/>
              </w:rPr>
              <w:t xml:space="preserve">.  Member States shall endeavor to ensure that Administrations, ROAs and OAs </w:t>
            </w:r>
            <w:r w:rsidRPr="00751FDA">
              <w:rPr>
                <w:iCs/>
                <w:sz w:val="20"/>
                <w:lang w:val="en-US"/>
              </w:rPr>
              <w:t xml:space="preserve">which operate in their territory and provide international telecommunications services offered to the public to </w:t>
            </w:r>
            <w:r w:rsidRPr="00751FDA">
              <w:rPr>
                <w:sz w:val="20"/>
                <w:lang w:val="en-US"/>
              </w:rPr>
              <w:t>provide the delivery of the C</w:t>
            </w:r>
            <w:r>
              <w:rPr>
                <w:sz w:val="20"/>
                <w:lang w:val="en-US"/>
              </w:rPr>
              <w:t xml:space="preserve">alling </w:t>
            </w:r>
            <w:r w:rsidRPr="00751FDA">
              <w:rPr>
                <w:sz w:val="20"/>
                <w:lang w:val="en-US"/>
              </w:rPr>
              <w:t>P</w:t>
            </w:r>
            <w:r>
              <w:rPr>
                <w:sz w:val="20"/>
                <w:lang w:val="en-US"/>
              </w:rPr>
              <w:t xml:space="preserve">arty </w:t>
            </w:r>
            <w:r w:rsidRPr="00751FDA">
              <w:rPr>
                <w:sz w:val="20"/>
                <w:lang w:val="en-US"/>
              </w:rPr>
              <w:t>N</w:t>
            </w:r>
            <w:r>
              <w:rPr>
                <w:sz w:val="20"/>
                <w:lang w:val="en-US"/>
              </w:rPr>
              <w:t>umber</w:t>
            </w:r>
            <w:r w:rsidRPr="00751FDA">
              <w:rPr>
                <w:sz w:val="20"/>
                <w:lang w:val="en-US"/>
              </w:rPr>
              <w:t xml:space="preserve"> to the called party</w:t>
            </w:r>
            <w:r>
              <w:rPr>
                <w:sz w:val="20"/>
                <w:lang w:val="en-US"/>
              </w:rPr>
              <w:t xml:space="preserve">. </w:t>
            </w:r>
            <w:r w:rsidRPr="00751FDA">
              <w:rPr>
                <w:i/>
                <w:iCs/>
                <w:sz w:val="20"/>
                <w:lang w:val="en-US"/>
              </w:rPr>
              <w:t>Source C 56 (Egypt)</w:t>
            </w:r>
            <w:r>
              <w:rPr>
                <w:i/>
                <w:iCs/>
                <w:sz w:val="20"/>
              </w:rPr>
              <w:t xml:space="preserve"> and Côte d’Ivoire</w:t>
            </w:r>
          </w:p>
        </w:tc>
        <w:tc>
          <w:tcPr>
            <w:tcW w:w="3219" w:type="pct"/>
          </w:tcPr>
          <w:p w:rsidR="001A5FA6" w:rsidRDefault="001A5FA6" w:rsidP="00E42879">
            <w:pPr>
              <w:pStyle w:val="options"/>
            </w:pPr>
          </w:p>
          <w:p w:rsidR="001A5FA6" w:rsidRDefault="001A5FA6" w:rsidP="00E42879">
            <w:pPr>
              <w:pStyle w:val="options"/>
            </w:pPr>
            <w:r>
              <w:t>Option 1 ADD:</w:t>
            </w:r>
          </w:p>
          <w:p w:rsidR="001A5FA6" w:rsidRDefault="001A5FA6" w:rsidP="00751FDA">
            <w:pPr>
              <w:spacing w:before="120"/>
            </w:pPr>
            <w:r w:rsidRPr="00F37195">
              <w:t xml:space="preserve">In the recent years, the transmission of international calling party numbers and other identifiers are becoming increasingly important. </w:t>
            </w:r>
            <w:r>
              <w:t xml:space="preserve"> </w:t>
            </w:r>
            <w:r w:rsidRPr="00F37195">
              <w:t>Despite the fact that all procedures related to the transmission of the cited identifiers are rather fully described in ITU-T Recommendations, practice in recent years shows that administrations and telecommunication operators significantly didn’t apply these ITU-T Recommendations; additionally, failure of transmission of these identifiers due to the advent of new technologies has been increasingly observed. Also some telecommunication operators refrain from including or implementing CPND facilities in their networks for commercial/economic reasons. All of these practices and limitations are forming great challenges to malicious call tracing, national security, counter-terrorism and proper accounting and settlement.</w:t>
            </w:r>
          </w:p>
          <w:p w:rsidR="001A5FA6" w:rsidRDefault="001A5FA6" w:rsidP="00751FDA">
            <w:pPr>
              <w:spacing w:before="120"/>
            </w:pPr>
            <w:r w:rsidRPr="00F37195">
              <w:t>As a consequence of the current situation, there has been a request by a number of ITU Member States for explicit inclusion in the International Telecommunication Regulations (ITRs) of an article requiring unconditional transmission of international calling party number and other identifiers.</w:t>
            </w:r>
          </w:p>
          <w:p w:rsidR="001A5FA6" w:rsidRDefault="001A5FA6" w:rsidP="00751FDA">
            <w:pPr>
              <w:spacing w:before="120"/>
              <w:rPr>
                <w:i/>
                <w:iCs/>
              </w:rPr>
            </w:pPr>
            <w:r w:rsidRPr="00F37195">
              <w:rPr>
                <w:i/>
                <w:iCs/>
              </w:rPr>
              <w:t>Source C 56 (Egypt)</w:t>
            </w:r>
          </w:p>
          <w:p w:rsidR="001A5FA6" w:rsidRPr="00A22B49" w:rsidRDefault="001A5FA6" w:rsidP="00751FDA">
            <w:pPr>
              <w:spacing w:before="120"/>
              <w:rPr>
                <w:bCs/>
                <w:szCs w:val="20"/>
              </w:rPr>
            </w:pPr>
            <w:r>
              <w:t>See comments above regarding calling party identification.</w:t>
            </w:r>
          </w:p>
        </w:tc>
      </w:tr>
      <w:tr w:rsidR="001A5FA6" w:rsidRPr="007921EE" w:rsidTr="00E0062D">
        <w:trPr>
          <w:gridBefore w:val="1"/>
          <w:cantSplit/>
          <w:trHeight w:val="1483"/>
        </w:trPr>
        <w:tc>
          <w:tcPr>
            <w:tcW w:w="1781" w:type="pct"/>
          </w:tcPr>
          <w:p w:rsidR="001A5FA6" w:rsidRPr="00350955" w:rsidRDefault="001A5FA6" w:rsidP="009E6F8D">
            <w:pPr>
              <w:pStyle w:val="options"/>
              <w:rPr>
                <w:lang w:val="en-US"/>
              </w:rPr>
            </w:pPr>
            <w:r w:rsidRPr="00350955">
              <w:rPr>
                <w:lang w:val="en-US"/>
              </w:rPr>
              <w:lastRenderedPageBreak/>
              <w:t>Option 0 NOC:</w:t>
            </w:r>
          </w:p>
          <w:p w:rsidR="001A5FA6" w:rsidRPr="00350955" w:rsidRDefault="001A5FA6" w:rsidP="009E6F8D">
            <w:pPr>
              <w:pStyle w:val="Normalaftertitle"/>
              <w:spacing w:before="120"/>
              <w:jc w:val="center"/>
              <w:rPr>
                <w:b/>
                <w:bCs/>
                <w:sz w:val="20"/>
              </w:rPr>
            </w:pPr>
            <w:r w:rsidRPr="00350955">
              <w:rPr>
                <w:b/>
                <w:bCs/>
                <w:sz w:val="20"/>
              </w:rPr>
              <w:t>Article 5</w:t>
            </w:r>
          </w:p>
          <w:p w:rsidR="001A5FA6" w:rsidRPr="00E0062D" w:rsidRDefault="001A5FA6" w:rsidP="00E0062D">
            <w:pPr>
              <w:pStyle w:val="options"/>
              <w:jc w:val="center"/>
              <w:rPr>
                <w:i w:val="0"/>
                <w:iCs w:val="0"/>
              </w:rPr>
            </w:pPr>
            <w:r w:rsidRPr="00350955">
              <w:rPr>
                <w:i w:val="0"/>
                <w:iCs w:val="0"/>
              </w:rPr>
              <w:t>Safety of Life and Priority of Telecommunication</w:t>
            </w:r>
          </w:p>
          <w:p w:rsidR="001A5FA6" w:rsidRPr="00E0062D" w:rsidRDefault="001A5FA6" w:rsidP="009E6F8D">
            <w:pPr>
              <w:pStyle w:val="options"/>
              <w:rPr>
                <w:b w:val="0"/>
                <w:bCs w:val="0"/>
                <w:lang w:val="en-US"/>
              </w:rPr>
            </w:pPr>
            <w:r w:rsidRPr="00E0062D">
              <w:rPr>
                <w:b w:val="0"/>
                <w:bCs w:val="0"/>
                <w:lang w:val="en-US"/>
              </w:rPr>
              <w:t>Source none</w:t>
            </w:r>
          </w:p>
        </w:tc>
        <w:tc>
          <w:tcPr>
            <w:tcW w:w="3219" w:type="pct"/>
          </w:tcPr>
          <w:p w:rsidR="001A5FA6" w:rsidRDefault="001A5FA6" w:rsidP="004C4557">
            <w:pPr>
              <w:pStyle w:val="options"/>
            </w:pPr>
          </w:p>
        </w:tc>
      </w:tr>
      <w:tr w:rsidR="001A5FA6" w:rsidRPr="007921EE" w:rsidTr="00F86101">
        <w:trPr>
          <w:gridBefore w:val="1"/>
          <w:cantSplit/>
          <w:trHeight w:val="8930"/>
        </w:trPr>
        <w:tc>
          <w:tcPr>
            <w:tcW w:w="1781" w:type="pct"/>
          </w:tcPr>
          <w:p w:rsidR="001A5FA6" w:rsidRPr="004C4557" w:rsidRDefault="001A5FA6" w:rsidP="004C4557">
            <w:pPr>
              <w:pStyle w:val="options"/>
              <w:rPr>
                <w:lang w:val="en-US"/>
              </w:rPr>
            </w:pPr>
            <w:r w:rsidRPr="004C4557">
              <w:rPr>
                <w:lang w:val="en-US"/>
              </w:rPr>
              <w:lastRenderedPageBreak/>
              <w:t>Option 0 NOC:</w:t>
            </w:r>
          </w:p>
          <w:p w:rsidR="001A5FA6" w:rsidRDefault="001A5FA6" w:rsidP="00F86101">
            <w:pPr>
              <w:pStyle w:val="Sidhuvud"/>
              <w:tabs>
                <w:tab w:val="clear" w:pos="4703"/>
                <w:tab w:val="clear" w:pos="9406"/>
              </w:tabs>
              <w:spacing w:before="120"/>
            </w:pPr>
            <w:r>
              <w:t xml:space="preserve">5.1 Safety of life telecommunications, such as distress telecommunications, shall be entitled to transmission as of right and shall, where technically practicable, have absolute priority over all other telecommunications, in accordance with the relevant Articles of the Convention and taking due account of relevant CCITT Recommendations. </w:t>
            </w:r>
            <w:r w:rsidRPr="004C4557">
              <w:rPr>
                <w:i/>
                <w:iCs/>
              </w:rPr>
              <w:t>Source none</w:t>
            </w:r>
          </w:p>
          <w:p w:rsidR="001A5FA6" w:rsidRDefault="001A5FA6" w:rsidP="001B2D35">
            <w:pPr>
              <w:pStyle w:val="Sidhuvud"/>
              <w:spacing w:before="120"/>
            </w:pPr>
            <w:r w:rsidRPr="004C4557">
              <w:rPr>
                <w:rStyle w:val="opttxt"/>
              </w:rPr>
              <w:t>Option 1 MOD1</w:t>
            </w:r>
            <w:r>
              <w:t xml:space="preserve">: 5.1 Safety of life telecommunications, </w:t>
            </w:r>
            <w:r w:rsidRPr="00801C26">
              <w:rPr>
                <w:strike/>
                <w:color w:val="FF0000"/>
              </w:rPr>
              <w:t>such as</w:t>
            </w:r>
            <w:r>
              <w:t xml:space="preserve"> </w:t>
            </w:r>
            <w:r w:rsidRPr="00801C26">
              <w:rPr>
                <w:color w:val="FF0000"/>
                <w:u w:val="single"/>
              </w:rPr>
              <w:t>including</w:t>
            </w:r>
            <w:r>
              <w:t xml:space="preserve"> distress telecommunications</w:t>
            </w:r>
            <w:r w:rsidRPr="00253E39">
              <w:rPr>
                <w:color w:val="FF0000"/>
                <w:u w:val="single"/>
              </w:rPr>
              <w:t>,</w:t>
            </w:r>
            <w:r w:rsidRPr="00DB4B46">
              <w:rPr>
                <w:bCs/>
                <w:color w:val="FF0000"/>
                <w:u w:val="single"/>
                <w:lang w:val="en-GB"/>
              </w:rPr>
              <w:t xml:space="preserve"> </w:t>
            </w:r>
            <w:r w:rsidRPr="00174600">
              <w:rPr>
                <w:bCs/>
                <w:color w:val="FF0000"/>
                <w:u w:val="single"/>
                <w:lang w:val="en-GB"/>
              </w:rPr>
              <w:t>emergency telecommunication services and telecommunications for disaster relief</w:t>
            </w:r>
            <w:r>
              <w:rPr>
                <w:bCs/>
                <w:color w:val="FF0000"/>
                <w:u w:val="single"/>
                <w:lang w:val="en-GB"/>
              </w:rPr>
              <w:t>,</w:t>
            </w:r>
            <w:r>
              <w:t xml:space="preserve">shall be entitled to transmission as of right and shall, where technically practicable, have absolute priority over all other telecommunications, in accordance with the relevant Articles of the </w:t>
            </w:r>
            <w:r w:rsidRPr="00801C26">
              <w:rPr>
                <w:color w:val="FF0000"/>
                <w:u w:val="single"/>
              </w:rPr>
              <w:t>Constitution and</w:t>
            </w:r>
            <w:r>
              <w:t xml:space="preserve"> Convention and taking due account of/in accordance with relevant </w:t>
            </w:r>
            <w:r w:rsidRPr="00801C26">
              <w:rPr>
                <w:color w:val="FF0000"/>
                <w:u w:val="single"/>
              </w:rPr>
              <w:t>ITU[-T]</w:t>
            </w:r>
            <w:r>
              <w:t xml:space="preserve"> </w:t>
            </w:r>
            <w:r w:rsidRPr="00801C26">
              <w:rPr>
                <w:strike/>
                <w:color w:val="FF0000"/>
              </w:rPr>
              <w:t>CCITT</w:t>
            </w:r>
            <w:r>
              <w:t xml:space="preserve"> </w:t>
            </w:r>
            <w:r w:rsidRPr="00801C26">
              <w:rPr>
                <w:color w:val="FF0000"/>
                <w:u w:val="single"/>
              </w:rPr>
              <w:t>[Resolutions and]</w:t>
            </w:r>
            <w:r>
              <w:t xml:space="preserve"> Recommendations</w:t>
            </w:r>
            <w:r>
              <w:rPr>
                <w:lang w:val="en-GB"/>
              </w:rPr>
              <w:t>.</w:t>
            </w:r>
            <w:r w:rsidRPr="00F5170A">
              <w:rPr>
                <w:i/>
                <w:iCs/>
                <w:lang w:val="en-GB"/>
              </w:rPr>
              <w:t xml:space="preserve"> Source TD 21 Rev.1</w:t>
            </w:r>
            <w:r>
              <w:rPr>
                <w:i/>
                <w:iCs/>
                <w:lang w:val="en-GB"/>
              </w:rPr>
              <w:t>.</w:t>
            </w:r>
          </w:p>
          <w:p w:rsidR="001A5FA6" w:rsidRDefault="001A5FA6" w:rsidP="005D26FC">
            <w:pPr>
              <w:pStyle w:val="Sidhuvud"/>
              <w:tabs>
                <w:tab w:val="clear" w:pos="4703"/>
                <w:tab w:val="clear" w:pos="9406"/>
              </w:tabs>
              <w:spacing w:before="120"/>
              <w:rPr>
                <w:rStyle w:val="opttxt"/>
              </w:rPr>
            </w:pPr>
          </w:p>
          <w:p w:rsidR="001A5FA6" w:rsidRDefault="001A5FA6" w:rsidP="005D26FC">
            <w:pPr>
              <w:pStyle w:val="Sidhuvud"/>
              <w:tabs>
                <w:tab w:val="clear" w:pos="4703"/>
                <w:tab w:val="clear" w:pos="9406"/>
              </w:tabs>
              <w:spacing w:before="120"/>
              <w:rPr>
                <w:rStyle w:val="opttxt"/>
              </w:rPr>
            </w:pPr>
          </w:p>
          <w:p w:rsidR="001A5FA6" w:rsidRDefault="001A5FA6" w:rsidP="005D26FC">
            <w:pPr>
              <w:pStyle w:val="Sidhuvud"/>
              <w:tabs>
                <w:tab w:val="clear" w:pos="4703"/>
                <w:tab w:val="clear" w:pos="9406"/>
              </w:tabs>
              <w:spacing w:before="120"/>
              <w:rPr>
                <w:rStyle w:val="opttxt"/>
              </w:rPr>
            </w:pPr>
          </w:p>
          <w:p w:rsidR="001A5FA6" w:rsidRDefault="001A5FA6" w:rsidP="005D26FC">
            <w:pPr>
              <w:pStyle w:val="Sidhuvud"/>
              <w:tabs>
                <w:tab w:val="clear" w:pos="4703"/>
                <w:tab w:val="clear" w:pos="9406"/>
              </w:tabs>
              <w:spacing w:before="120"/>
              <w:rPr>
                <w:i/>
                <w:iCs/>
              </w:rPr>
            </w:pPr>
            <w:r w:rsidRPr="004C4557">
              <w:rPr>
                <w:rStyle w:val="opttxt"/>
              </w:rPr>
              <w:t>Option 2 MOD2</w:t>
            </w:r>
            <w:r>
              <w:t>: 5.1: A</w:t>
            </w:r>
            <w:r w:rsidRPr="008679E5">
              <w:t xml:space="preserve">lign with CS 191. </w:t>
            </w:r>
            <w:r>
              <w:rPr>
                <w:i/>
                <w:iCs/>
              </w:rPr>
              <w:t xml:space="preserve"> Source C 31 (UAE)</w:t>
            </w:r>
          </w:p>
          <w:p w:rsidR="001A5FA6" w:rsidRPr="008F301C" w:rsidRDefault="001A5FA6" w:rsidP="008F301C">
            <w:pPr>
              <w:pStyle w:val="Sidhuvud"/>
              <w:tabs>
                <w:tab w:val="clear" w:pos="4703"/>
                <w:tab w:val="clear" w:pos="9406"/>
              </w:tabs>
              <w:spacing w:before="120"/>
            </w:pPr>
            <w:r>
              <w:t xml:space="preserve">CS 191: </w:t>
            </w:r>
            <w:r w:rsidRPr="008F301C">
              <w:t>International telecommunication services must give absolute priority to all telecommunications concerning safety of life at sea, on land, in the air or in outer space, as well as to epidemiological telecommunications of exceptional urgency of the World Health Organization.</w:t>
            </w:r>
          </w:p>
          <w:p w:rsidR="001A5FA6" w:rsidRDefault="001A5FA6" w:rsidP="00A22B49">
            <w:pPr>
              <w:pStyle w:val="Sidhuvud"/>
              <w:spacing w:before="120"/>
            </w:pPr>
            <w:r w:rsidRPr="00350955">
              <w:rPr>
                <w:rStyle w:val="opttxt"/>
              </w:rPr>
              <w:t>Option 3 MOD3</w:t>
            </w:r>
            <w:r w:rsidRPr="00350955">
              <w:t>: 5.1</w:t>
            </w:r>
            <w:r w:rsidRPr="00350955">
              <w:rPr>
                <w:b/>
                <w:bCs/>
                <w:i/>
                <w:iCs/>
              </w:rPr>
              <w:t xml:space="preserve"> </w:t>
            </w:r>
            <w:r w:rsidRPr="00350955">
              <w:rPr>
                <w:color w:val="FF0000"/>
                <w:u w:val="single"/>
              </w:rPr>
              <w:t>Member States shall adopt policies that, to the greatest extent practicable, ensure that s</w:t>
            </w:r>
            <w:r w:rsidRPr="00350955">
              <w:rPr>
                <w:strike/>
                <w:color w:val="FF0000"/>
              </w:rPr>
              <w:t>S</w:t>
            </w:r>
            <w:r w:rsidRPr="00350955">
              <w:t xml:space="preserve">afety of life telecommunications, such as distress telecommunications, </w:t>
            </w:r>
            <w:r w:rsidRPr="00350955">
              <w:rPr>
                <w:color w:val="FF0000"/>
                <w:u w:val="single"/>
              </w:rPr>
              <w:t xml:space="preserve">are </w:t>
            </w:r>
            <w:r w:rsidRPr="00350955">
              <w:rPr>
                <w:strike/>
                <w:color w:val="FF0000"/>
              </w:rPr>
              <w:t>shall be</w:t>
            </w:r>
            <w:r w:rsidRPr="00350955">
              <w:t xml:space="preserve"> entitled to transmission as of right and, where technically practicable, have absolute priority over all other telecommunications, in accordance with the relevant Articles of the </w:t>
            </w:r>
            <w:r w:rsidRPr="00350955">
              <w:rPr>
                <w:color w:val="FF0000"/>
                <w:u w:val="single"/>
              </w:rPr>
              <w:t>Constitution and</w:t>
            </w:r>
            <w:r w:rsidRPr="00350955">
              <w:t xml:space="preserve"> Convention and taking due account of relevant </w:t>
            </w:r>
            <w:r w:rsidRPr="00350955">
              <w:rPr>
                <w:strike/>
                <w:color w:val="FF0000"/>
              </w:rPr>
              <w:t>CCITT</w:t>
            </w:r>
            <w:r w:rsidRPr="00350955">
              <w:t xml:space="preserve"> </w:t>
            </w:r>
            <w:r w:rsidRPr="00350955">
              <w:rPr>
                <w:color w:val="FF0000"/>
                <w:u w:val="single"/>
              </w:rPr>
              <w:t>ITU-T</w:t>
            </w:r>
            <w:r w:rsidRPr="00350955">
              <w:t xml:space="preserve"> Recommendations. </w:t>
            </w:r>
            <w:r w:rsidRPr="00350955">
              <w:rPr>
                <w:i/>
                <w:iCs/>
              </w:rPr>
              <w:t>Source C 28 (USA).</w:t>
            </w:r>
          </w:p>
        </w:tc>
        <w:tc>
          <w:tcPr>
            <w:tcW w:w="3219" w:type="pct"/>
          </w:tcPr>
          <w:p w:rsidR="001A5FA6" w:rsidRDefault="001A5FA6" w:rsidP="004C4557">
            <w:pPr>
              <w:pStyle w:val="options"/>
            </w:pPr>
          </w:p>
          <w:p w:rsidR="001A5FA6" w:rsidRDefault="001A5FA6" w:rsidP="004C4557">
            <w:pPr>
              <w:pStyle w:val="options"/>
            </w:pPr>
          </w:p>
          <w:p w:rsidR="001A5FA6" w:rsidRDefault="001A5FA6" w:rsidP="004C4557">
            <w:pPr>
              <w:pStyle w:val="options"/>
            </w:pPr>
          </w:p>
          <w:p w:rsidR="001A5FA6" w:rsidRDefault="001A5FA6" w:rsidP="004C4557">
            <w:pPr>
              <w:pStyle w:val="options"/>
            </w:pPr>
            <w:r>
              <w:t>Option 1 MOD1:</w:t>
            </w:r>
          </w:p>
          <w:p w:rsidR="001A5FA6" w:rsidRDefault="001A5FA6" w:rsidP="006C4816">
            <w:pPr>
              <w:pStyle w:val="Sidhuvud"/>
              <w:tabs>
                <w:tab w:val="clear" w:pos="4703"/>
                <w:tab w:val="clear" w:pos="9406"/>
              </w:tabs>
              <w:spacing w:before="120"/>
            </w:pPr>
            <w:r w:rsidRPr="00BD4C80">
              <w:t>Safety of life telecommunications to have absolute priority over all other telecommunications</w:t>
            </w:r>
            <w:r>
              <w:t xml:space="preserve">. </w:t>
            </w:r>
            <w:r>
              <w:rPr>
                <w:i/>
                <w:iCs/>
              </w:rPr>
              <w:t>Source C 20 (CEPT)</w:t>
            </w:r>
            <w:r>
              <w:t>.</w:t>
            </w:r>
          </w:p>
          <w:p w:rsidR="001A5FA6" w:rsidRDefault="001A5FA6" w:rsidP="006C4816">
            <w:pPr>
              <w:pStyle w:val="Sidhuvud"/>
              <w:tabs>
                <w:tab w:val="clear" w:pos="4703"/>
                <w:tab w:val="clear" w:pos="9406"/>
              </w:tabs>
              <w:spacing w:before="120"/>
              <w:rPr>
                <w:bCs/>
                <w:i/>
                <w:iCs/>
                <w:szCs w:val="20"/>
              </w:rPr>
            </w:pPr>
            <w:r>
              <w:t xml:space="preserve">Should be reviewed in light of Art 40 of CS. </w:t>
            </w:r>
            <w:r w:rsidRPr="00D373B6">
              <w:rPr>
                <w:bCs/>
                <w:i/>
                <w:iCs/>
                <w:szCs w:val="20"/>
              </w:rPr>
              <w:t>Source C 35 (CEPT)</w:t>
            </w:r>
          </w:p>
          <w:p w:rsidR="001A5FA6" w:rsidRDefault="001A5FA6" w:rsidP="00A45025">
            <w:pPr>
              <w:pStyle w:val="Sidhuvud"/>
              <w:tabs>
                <w:tab w:val="clear" w:pos="4703"/>
                <w:tab w:val="clear" w:pos="9406"/>
              </w:tabs>
              <w:spacing w:before="120"/>
              <w:rPr>
                <w:i/>
                <w:iCs/>
                <w:lang w:val="en-GB"/>
              </w:rPr>
            </w:pPr>
            <w:r w:rsidRPr="00730BE3">
              <w:t>Some participants propose to add “resolutions” in front of “Recommendations”. Some participants did not agree with the proposed change</w:t>
            </w:r>
            <w:r>
              <w:t>.</w:t>
            </w:r>
            <w:r w:rsidRPr="00730BE3">
              <w:rPr>
                <w:i/>
                <w:iCs/>
                <w:lang w:val="en-GB"/>
              </w:rPr>
              <w:t xml:space="preserve"> Source TD 21 Rev.1</w:t>
            </w:r>
          </w:p>
          <w:p w:rsidR="001A5FA6" w:rsidRDefault="001A5FA6" w:rsidP="00A45025">
            <w:pPr>
              <w:pStyle w:val="Sidhuvud"/>
              <w:tabs>
                <w:tab w:val="clear" w:pos="4703"/>
                <w:tab w:val="clear" w:pos="9406"/>
              </w:tabs>
              <w:spacing w:before="120"/>
              <w:rPr>
                <w:i/>
                <w:iCs/>
              </w:rPr>
            </w:pPr>
            <w:r w:rsidRPr="009369A4">
              <w:t>The priority of safety of life telecommunications is established in all the instruments of the Union.  Distress (emergency), urgency, and safety communications are recognized as safety of life telecommunications.  The United States opposes expanding the definition of safety of life telecommunication to include the broad category of telecommunications for disaster relief.  While the United States recognizes that telecommunications are critical to disaster relief, not all disaster relief communications concern safety of life.  Those that do are covered within the current definition.  Furthermore, such a change to the definition of safety of life telecommunications in the ITRs could have implications for other instruments of the Union, particularly the Radio Regulations.</w:t>
            </w:r>
            <w:r>
              <w:t xml:space="preserve"> </w:t>
            </w:r>
            <w:r w:rsidRPr="002E0092">
              <w:rPr>
                <w:i/>
                <w:iCs/>
              </w:rPr>
              <w:t>Source C 45 (USA)</w:t>
            </w:r>
          </w:p>
          <w:p w:rsidR="001A5FA6" w:rsidRPr="00A51B38" w:rsidRDefault="001A5FA6" w:rsidP="00A45025">
            <w:pPr>
              <w:pStyle w:val="Sidhuvud"/>
              <w:tabs>
                <w:tab w:val="clear" w:pos="4703"/>
                <w:tab w:val="clear" w:pos="9406"/>
              </w:tabs>
              <w:spacing w:before="120"/>
              <w:rPr>
                <w:i/>
                <w:iCs/>
              </w:rPr>
            </w:pPr>
            <w:r w:rsidRPr="00A51B38">
              <w:t xml:space="preserve">No support. </w:t>
            </w:r>
            <w:r w:rsidRPr="00A51B38">
              <w:rPr>
                <w:i/>
                <w:iCs/>
              </w:rPr>
              <w:t>Source C 54 (Portugal)</w:t>
            </w:r>
          </w:p>
          <w:p w:rsidR="001A5FA6" w:rsidRDefault="001A5FA6" w:rsidP="00A22B49">
            <w:pPr>
              <w:spacing w:before="120"/>
              <w:rPr>
                <w:lang w:val="en-GB"/>
              </w:rPr>
            </w:pPr>
            <w:r>
              <w:rPr>
                <w:lang w:val="en-GB"/>
              </w:rPr>
              <w:t xml:space="preserve">Some Member States proposed referring to ITU Recommendations. </w:t>
            </w:r>
            <w:r w:rsidRPr="008915C6">
              <w:rPr>
                <w:i/>
                <w:iCs/>
                <w:lang w:val="en-GB"/>
              </w:rPr>
              <w:t>(Russian Federation)</w:t>
            </w:r>
          </w:p>
          <w:p w:rsidR="001A5FA6" w:rsidRDefault="001A5FA6" w:rsidP="004C4557">
            <w:pPr>
              <w:pStyle w:val="options"/>
            </w:pPr>
            <w:r>
              <w:t>Option 2 MOD2:</w:t>
            </w:r>
          </w:p>
          <w:p w:rsidR="001A5FA6" w:rsidRPr="00C76423" w:rsidRDefault="001A5FA6" w:rsidP="00C76423">
            <w:pPr>
              <w:pStyle w:val="Sidhuvud"/>
              <w:tabs>
                <w:tab w:val="clear" w:pos="4703"/>
                <w:tab w:val="clear" w:pos="9406"/>
              </w:tabs>
              <w:spacing w:before="120"/>
            </w:pPr>
            <w:r w:rsidRPr="008679E5">
              <w:rPr>
                <w:bCs/>
                <w:szCs w:val="20"/>
              </w:rPr>
              <w:t>Maintain so that ITRs is self-contained.</w:t>
            </w:r>
            <w:r w:rsidRPr="00C76423">
              <w:t xml:space="preserve"> </w:t>
            </w:r>
            <w:r w:rsidRPr="00C76423">
              <w:rPr>
                <w:i/>
                <w:iCs/>
              </w:rPr>
              <w:t>Source C 31 (UAE)</w:t>
            </w:r>
          </w:p>
          <w:p w:rsidR="001A5FA6" w:rsidRPr="00B7014A" w:rsidRDefault="001A5FA6" w:rsidP="00A22B49">
            <w:pPr>
              <w:pStyle w:val="Sidhuvud"/>
              <w:tabs>
                <w:tab w:val="clear" w:pos="4703"/>
                <w:tab w:val="clear" w:pos="9406"/>
              </w:tabs>
              <w:spacing w:before="120"/>
              <w:rPr>
                <w:i/>
                <w:iCs/>
              </w:rPr>
            </w:pPr>
            <w:r w:rsidRPr="00C76423">
              <w:t xml:space="preserve">No support. </w:t>
            </w:r>
            <w:r w:rsidRPr="00B7014A">
              <w:rPr>
                <w:i/>
                <w:iCs/>
              </w:rPr>
              <w:t>Source C 54 (Portugal) and USA</w:t>
            </w:r>
          </w:p>
          <w:p w:rsidR="001A5FA6" w:rsidRPr="00350955" w:rsidRDefault="001A5FA6" w:rsidP="00350955">
            <w:pPr>
              <w:pStyle w:val="options"/>
            </w:pPr>
            <w:r w:rsidRPr="00350955">
              <w:t>Option 3 MOD3:</w:t>
            </w:r>
          </w:p>
          <w:p w:rsidR="001A5FA6" w:rsidRPr="00350955" w:rsidRDefault="001A5FA6" w:rsidP="00350955">
            <w:pPr>
              <w:pStyle w:val="Sidhuvud"/>
              <w:tabs>
                <w:tab w:val="clear" w:pos="4703"/>
                <w:tab w:val="clear" w:pos="9406"/>
              </w:tabs>
              <w:spacing w:before="120"/>
              <w:rPr>
                <w:bCs/>
                <w:szCs w:val="20"/>
              </w:rPr>
            </w:pPr>
            <w:r w:rsidRPr="00350955">
              <w:rPr>
                <w:bCs/>
                <w:szCs w:val="20"/>
              </w:rPr>
              <w:t>Clarifies role of Member States</w:t>
            </w:r>
            <w:r w:rsidRPr="00350955">
              <w:rPr>
                <w:i/>
                <w:iCs/>
              </w:rPr>
              <w:t xml:space="preserve"> Source C 28 (USA)</w:t>
            </w:r>
          </w:p>
          <w:p w:rsidR="001A5FA6" w:rsidRPr="00350955" w:rsidRDefault="001A5FA6" w:rsidP="00350955">
            <w:pPr>
              <w:pStyle w:val="Sidhuvud"/>
              <w:tabs>
                <w:tab w:val="clear" w:pos="4703"/>
                <w:tab w:val="clear" w:pos="9406"/>
              </w:tabs>
              <w:spacing w:before="120"/>
              <w:rPr>
                <w:i/>
                <w:iCs/>
              </w:rPr>
            </w:pPr>
            <w:r w:rsidRPr="00350955">
              <w:rPr>
                <w:bCs/>
                <w:szCs w:val="20"/>
              </w:rPr>
              <w:t>Editorial update to align with CS/CV.</w:t>
            </w:r>
            <w:r w:rsidRPr="00350955">
              <w:rPr>
                <w:i/>
                <w:iCs/>
              </w:rPr>
              <w:t xml:space="preserve"> Source C 28 (USA)</w:t>
            </w:r>
          </w:p>
          <w:p w:rsidR="001A5FA6" w:rsidRPr="00350955" w:rsidRDefault="001A5FA6" w:rsidP="00350955">
            <w:pPr>
              <w:pStyle w:val="Sidhuvud"/>
              <w:tabs>
                <w:tab w:val="clear" w:pos="4703"/>
                <w:tab w:val="clear" w:pos="9406"/>
              </w:tabs>
              <w:spacing w:before="120"/>
              <w:rPr>
                <w:i/>
                <w:iCs/>
              </w:rPr>
            </w:pPr>
            <w:r w:rsidRPr="00350955">
              <w:t xml:space="preserve">Proposal is acceptable. </w:t>
            </w:r>
            <w:r w:rsidRPr="00350955">
              <w:rPr>
                <w:i/>
                <w:iCs/>
              </w:rPr>
              <w:t>Source C 54 (Portugal)</w:t>
            </w:r>
          </w:p>
          <w:p w:rsidR="001A5FA6" w:rsidRPr="00350955" w:rsidRDefault="001A5FA6" w:rsidP="00350955">
            <w:pPr>
              <w:pStyle w:val="Sidhuvud"/>
              <w:spacing w:before="120"/>
              <w:rPr>
                <w:lang w:val="en-GB"/>
              </w:rPr>
            </w:pPr>
            <w:r w:rsidRPr="00350955">
              <w:t xml:space="preserve">Some Member States proposed referring to ITU Recommendations. </w:t>
            </w:r>
            <w:r w:rsidRPr="00350955">
              <w:rPr>
                <w:i/>
                <w:iCs/>
              </w:rPr>
              <w:t>(Russian Federation)</w:t>
            </w:r>
          </w:p>
        </w:tc>
      </w:tr>
      <w:tr w:rsidR="001A5FA6" w:rsidTr="00F86101">
        <w:trPr>
          <w:gridBefore w:val="1"/>
          <w:cantSplit/>
          <w:trHeight w:val="3325"/>
        </w:trPr>
        <w:tc>
          <w:tcPr>
            <w:tcW w:w="1781" w:type="pct"/>
          </w:tcPr>
          <w:p w:rsidR="001A5FA6" w:rsidRDefault="001A5FA6" w:rsidP="004C4557">
            <w:pPr>
              <w:pStyle w:val="Sidhuvud"/>
              <w:tabs>
                <w:tab w:val="clear" w:pos="4703"/>
                <w:tab w:val="clear" w:pos="9406"/>
              </w:tabs>
              <w:spacing w:before="120"/>
            </w:pPr>
            <w:r w:rsidRPr="004C4557">
              <w:rPr>
                <w:rStyle w:val="opttxt"/>
              </w:rPr>
              <w:lastRenderedPageBreak/>
              <w:t>Option 0 NOC</w:t>
            </w:r>
            <w:r>
              <w:t xml:space="preserve">: 5.2 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 </w:t>
            </w:r>
            <w:r w:rsidRPr="004C4557">
              <w:rPr>
                <w:i/>
                <w:iCs/>
              </w:rPr>
              <w:t>Source none</w:t>
            </w:r>
          </w:p>
          <w:p w:rsidR="001A5FA6" w:rsidRPr="005B3242" w:rsidRDefault="001A5FA6" w:rsidP="004C4557">
            <w:pPr>
              <w:pStyle w:val="Sidhuvud"/>
              <w:tabs>
                <w:tab w:val="clear" w:pos="4703"/>
                <w:tab w:val="clear" w:pos="9406"/>
              </w:tabs>
              <w:spacing w:before="120"/>
              <w:rPr>
                <w:lang w:val="en-GB"/>
              </w:rPr>
            </w:pPr>
            <w:r w:rsidRPr="004C4557">
              <w:rPr>
                <w:rStyle w:val="opttxt"/>
              </w:rPr>
              <w:t>Option 1 MOD</w:t>
            </w:r>
            <w:r>
              <w:t xml:space="preserve">:  … in accordance with the relevant provisions of the </w:t>
            </w:r>
            <w:r w:rsidRPr="00B65C97">
              <w:rPr>
                <w:color w:val="FF0000"/>
                <w:u w:val="single"/>
              </w:rPr>
              <w:t>Constitution and</w:t>
            </w:r>
            <w:r>
              <w:t xml:space="preserve"> Convention and taking due account of relevant </w:t>
            </w:r>
            <w:r w:rsidRPr="00636628">
              <w:rPr>
                <w:strike/>
                <w:color w:val="FF0000"/>
              </w:rPr>
              <w:t>CCITT</w:t>
            </w:r>
            <w:r>
              <w:t xml:space="preserve"> </w:t>
            </w:r>
            <w:r w:rsidRPr="00636628">
              <w:rPr>
                <w:color w:val="FF0000"/>
                <w:u w:val="single"/>
              </w:rPr>
              <w:t>ITU-T</w:t>
            </w:r>
            <w:r>
              <w:rPr>
                <w:u w:val="single"/>
              </w:rPr>
              <w:t xml:space="preserve"> </w:t>
            </w:r>
            <w:r>
              <w:t xml:space="preserve">Recommendations . </w:t>
            </w:r>
            <w:r w:rsidRPr="006E4F60">
              <w:rPr>
                <w:i/>
                <w:iCs/>
              </w:rPr>
              <w:t>Source C 2</w:t>
            </w:r>
            <w:r>
              <w:rPr>
                <w:i/>
                <w:iCs/>
              </w:rPr>
              <w:t>8</w:t>
            </w:r>
            <w:r w:rsidRPr="006E4F60">
              <w:rPr>
                <w:i/>
                <w:iCs/>
              </w:rPr>
              <w:t xml:space="preserve"> (</w:t>
            </w:r>
            <w:r>
              <w:rPr>
                <w:i/>
                <w:iCs/>
              </w:rPr>
              <w:t>USA</w:t>
            </w:r>
            <w:r w:rsidRPr="006E4F60">
              <w:rPr>
                <w:i/>
                <w:iCs/>
              </w:rPr>
              <w:t>).</w:t>
            </w:r>
          </w:p>
          <w:p w:rsidR="001A5FA6" w:rsidRDefault="001A5FA6" w:rsidP="007761F9">
            <w:pPr>
              <w:pStyle w:val="Sidhuvud"/>
              <w:spacing w:before="120"/>
              <w:rPr>
                <w:rStyle w:val="opttxt"/>
              </w:rPr>
            </w:pPr>
          </w:p>
          <w:p w:rsidR="001A5FA6" w:rsidRPr="00B82667" w:rsidRDefault="001A5FA6" w:rsidP="007761F9">
            <w:pPr>
              <w:pStyle w:val="Sidhuvud"/>
              <w:spacing w:before="120"/>
              <w:rPr>
                <w:lang w:val="fr-CH"/>
              </w:rPr>
            </w:pPr>
            <w:r w:rsidRPr="009D59DE">
              <w:rPr>
                <w:rStyle w:val="opttxt"/>
                <w:lang w:val="fr-CH"/>
              </w:rPr>
              <w:t>Option 2 SUP</w:t>
            </w:r>
            <w:r w:rsidRPr="009D59DE">
              <w:rPr>
                <w:lang w:val="fr-CH"/>
              </w:rPr>
              <w:t xml:space="preserve">: 5.2. </w:t>
            </w:r>
            <w:r w:rsidRPr="009D59DE">
              <w:rPr>
                <w:i/>
                <w:iCs/>
                <w:lang w:val="fr-CH"/>
              </w:rPr>
              <w:t>Source C 35 (CEPT).</w:t>
            </w:r>
          </w:p>
        </w:tc>
        <w:tc>
          <w:tcPr>
            <w:tcW w:w="3219" w:type="pct"/>
          </w:tcPr>
          <w:p w:rsidR="001A5FA6" w:rsidRPr="000D4C96" w:rsidRDefault="001A5FA6" w:rsidP="004C4557">
            <w:pPr>
              <w:pStyle w:val="options"/>
              <w:rPr>
                <w:lang w:val="en-US"/>
              </w:rPr>
            </w:pPr>
          </w:p>
          <w:p w:rsidR="001A5FA6" w:rsidRPr="000D4C96" w:rsidRDefault="001A5FA6" w:rsidP="004C4557">
            <w:pPr>
              <w:pStyle w:val="options"/>
              <w:rPr>
                <w:lang w:val="en-US"/>
              </w:rPr>
            </w:pPr>
          </w:p>
          <w:p w:rsidR="001A5FA6" w:rsidRPr="000D4C96" w:rsidRDefault="001A5FA6" w:rsidP="004C4557">
            <w:pPr>
              <w:pStyle w:val="options"/>
              <w:rPr>
                <w:lang w:val="en-US"/>
              </w:rPr>
            </w:pPr>
          </w:p>
          <w:p w:rsidR="001A5FA6" w:rsidRPr="000D4C96" w:rsidRDefault="001A5FA6" w:rsidP="004C4557">
            <w:pPr>
              <w:pStyle w:val="options"/>
              <w:rPr>
                <w:lang w:val="en-US"/>
              </w:rPr>
            </w:pPr>
          </w:p>
          <w:p w:rsidR="001A5FA6" w:rsidRPr="000D4C96" w:rsidRDefault="001A5FA6" w:rsidP="004C4557">
            <w:pPr>
              <w:pStyle w:val="options"/>
              <w:rPr>
                <w:lang w:val="en-US"/>
              </w:rPr>
            </w:pPr>
          </w:p>
          <w:p w:rsidR="001A5FA6" w:rsidRPr="000D4C96" w:rsidRDefault="001A5FA6" w:rsidP="004C4557">
            <w:pPr>
              <w:pStyle w:val="options"/>
              <w:rPr>
                <w:lang w:val="en-US"/>
              </w:rPr>
            </w:pPr>
          </w:p>
          <w:p w:rsidR="001A5FA6" w:rsidRDefault="001A5FA6" w:rsidP="004C4557">
            <w:pPr>
              <w:pStyle w:val="options"/>
            </w:pPr>
            <w:r>
              <w:t>Option 1 MOD:</w:t>
            </w:r>
          </w:p>
          <w:p w:rsidR="001A5FA6" w:rsidRDefault="001A5FA6" w:rsidP="005B3242">
            <w:pPr>
              <w:pStyle w:val="Sidhuvud"/>
              <w:tabs>
                <w:tab w:val="clear" w:pos="4703"/>
                <w:tab w:val="clear" w:pos="9406"/>
              </w:tabs>
              <w:spacing w:before="120"/>
              <w:rPr>
                <w:bCs/>
                <w:szCs w:val="20"/>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r>
              <w:rPr>
                <w:bCs/>
                <w:szCs w:val="20"/>
              </w:rPr>
              <w:t xml:space="preserve"> Note that the reference to No. 39 will change.</w:t>
            </w:r>
          </w:p>
          <w:p w:rsidR="001A5FA6" w:rsidRDefault="001A5FA6" w:rsidP="005B3242">
            <w:pPr>
              <w:pStyle w:val="Sidhuvud"/>
              <w:tabs>
                <w:tab w:val="clear" w:pos="4703"/>
                <w:tab w:val="clear" w:pos="9406"/>
              </w:tabs>
              <w:spacing w:before="120"/>
              <w:rPr>
                <w:bCs/>
                <w:i/>
                <w:iCs/>
                <w:szCs w:val="20"/>
              </w:rPr>
            </w:pPr>
            <w:r w:rsidRPr="008679E5">
              <w:rPr>
                <w:bCs/>
                <w:szCs w:val="20"/>
              </w:rPr>
              <w:t xml:space="preserve">Maintain so that ITRs is self-contained. </w:t>
            </w:r>
            <w:r>
              <w:rPr>
                <w:bCs/>
                <w:i/>
                <w:iCs/>
                <w:szCs w:val="20"/>
              </w:rPr>
              <w:t>Source C 31 (UAE)</w:t>
            </w:r>
          </w:p>
          <w:p w:rsidR="001A5FA6" w:rsidRPr="008679E5" w:rsidRDefault="001A5FA6" w:rsidP="005B3242">
            <w:pPr>
              <w:pStyle w:val="Sidhuvud"/>
              <w:tabs>
                <w:tab w:val="clear" w:pos="4703"/>
                <w:tab w:val="clear" w:pos="9406"/>
              </w:tabs>
              <w:spacing w:before="120"/>
              <w:rPr>
                <w:bCs/>
                <w:i/>
                <w:iCs/>
                <w:szCs w:val="20"/>
              </w:rPr>
            </w:pPr>
            <w:r>
              <w:rPr>
                <w:lang w:val="en-GB"/>
              </w:rPr>
              <w:t xml:space="preserve">Some Member States proposed referring to ITU Recommendations. </w:t>
            </w:r>
            <w:r w:rsidRPr="008915C6">
              <w:rPr>
                <w:i/>
                <w:iCs/>
                <w:lang w:val="en-GB"/>
              </w:rPr>
              <w:t>(Russian Federation)</w:t>
            </w:r>
          </w:p>
          <w:p w:rsidR="001A5FA6" w:rsidRDefault="001A5FA6" w:rsidP="005B3242">
            <w:pPr>
              <w:pStyle w:val="Sidhuvud"/>
              <w:spacing w:before="120"/>
            </w:pPr>
            <w:r w:rsidRPr="004C4557">
              <w:rPr>
                <w:rStyle w:val="opttxt"/>
              </w:rPr>
              <w:t>Option 2 SUP</w:t>
            </w:r>
            <w:r w:rsidRPr="004C4557">
              <w:t xml:space="preserve">: </w:t>
            </w:r>
            <w:r w:rsidRPr="004C4557">
              <w:rPr>
                <w:bCs/>
                <w:szCs w:val="20"/>
              </w:rPr>
              <w:t xml:space="preserve">Obsolete. </w:t>
            </w:r>
            <w:r w:rsidRPr="004C4557">
              <w:rPr>
                <w:bCs/>
                <w:i/>
                <w:iCs/>
                <w:szCs w:val="20"/>
                <w:lang w:val="fr-CH"/>
              </w:rPr>
              <w:t>Source C 35 (CEPT)</w:t>
            </w:r>
          </w:p>
        </w:tc>
      </w:tr>
      <w:tr w:rsidR="001A5FA6" w:rsidTr="00F86101">
        <w:trPr>
          <w:gridBefore w:val="1"/>
          <w:cantSplit/>
          <w:trHeight w:val="2239"/>
        </w:trPr>
        <w:tc>
          <w:tcPr>
            <w:tcW w:w="1781" w:type="pct"/>
          </w:tcPr>
          <w:p w:rsidR="001A5FA6" w:rsidRDefault="001A5FA6" w:rsidP="004C4557">
            <w:pPr>
              <w:pStyle w:val="Sidhuvud"/>
              <w:tabs>
                <w:tab w:val="clear" w:pos="4703"/>
                <w:tab w:val="clear" w:pos="9406"/>
              </w:tabs>
              <w:spacing w:before="120"/>
            </w:pPr>
            <w:r w:rsidRPr="004C4557">
              <w:rPr>
                <w:rStyle w:val="opttxt"/>
              </w:rPr>
              <w:t>Option 0 NOC</w:t>
            </w:r>
            <w:r>
              <w:rPr>
                <w:lang w:val="en-GB"/>
              </w:rPr>
              <w:t xml:space="preserve">: </w:t>
            </w:r>
            <w:r>
              <w:t xml:space="preserve">5.3 The provisions governing the priority enjoyed by all other telecommunications are contained in the relevant CCITT Recommendations. </w:t>
            </w:r>
            <w:r w:rsidRPr="004C4557">
              <w:rPr>
                <w:i/>
                <w:iCs/>
              </w:rPr>
              <w:t>Source none</w:t>
            </w:r>
          </w:p>
          <w:p w:rsidR="001A5FA6" w:rsidRPr="004C4557" w:rsidRDefault="001A5FA6" w:rsidP="001B2D35">
            <w:pPr>
              <w:pStyle w:val="Sidhuvud"/>
              <w:tabs>
                <w:tab w:val="clear" w:pos="4703"/>
                <w:tab w:val="clear" w:pos="9406"/>
              </w:tabs>
              <w:spacing w:before="120"/>
              <w:rPr>
                <w:lang w:val="fr-CH"/>
              </w:rPr>
            </w:pPr>
            <w:r w:rsidRPr="004C4557">
              <w:rPr>
                <w:rStyle w:val="opttxt"/>
              </w:rPr>
              <w:t>Option 1 MOD</w:t>
            </w:r>
            <w:r>
              <w:t xml:space="preserve">: 5.3 The provisions governing the priority enjoyed by </w:t>
            </w:r>
            <w:r w:rsidRPr="00042A00">
              <w:rPr>
                <w:color w:val="FF0000"/>
                <w:u w:val="single"/>
              </w:rPr>
              <w:t>any</w:t>
            </w:r>
            <w:r>
              <w:t xml:space="preserve"> </w:t>
            </w:r>
            <w:r w:rsidRPr="00042A00">
              <w:rPr>
                <w:strike/>
                <w:color w:val="FF0000"/>
              </w:rPr>
              <w:t>all</w:t>
            </w:r>
            <w:r>
              <w:t xml:space="preserve"> other telecommunications </w:t>
            </w:r>
            <w:r w:rsidRPr="00042A00">
              <w:rPr>
                <w:color w:val="FF0000"/>
                <w:u w:val="single"/>
              </w:rPr>
              <w:t>services</w:t>
            </w:r>
            <w:r>
              <w:t xml:space="preserve"> are contained in the relevant </w:t>
            </w:r>
            <w:r w:rsidRPr="00636628">
              <w:rPr>
                <w:strike/>
                <w:color w:val="FF0000"/>
              </w:rPr>
              <w:t>CCITT</w:t>
            </w:r>
            <w:r>
              <w:t xml:space="preserve"> </w:t>
            </w:r>
            <w:r w:rsidRPr="00636628">
              <w:rPr>
                <w:color w:val="FF0000"/>
                <w:u w:val="single"/>
              </w:rPr>
              <w:t>ITU-T</w:t>
            </w:r>
            <w:r>
              <w:t xml:space="preserve"> Recommendations. </w:t>
            </w:r>
            <w:r w:rsidRPr="004C4557">
              <w:rPr>
                <w:i/>
                <w:iCs/>
                <w:lang w:val="fr-CH"/>
              </w:rPr>
              <w:t>Source TD 21 Rev.1., C 28 (USA).</w:t>
            </w:r>
          </w:p>
          <w:p w:rsidR="001A5FA6" w:rsidRDefault="001A5FA6" w:rsidP="008D08F5">
            <w:pPr>
              <w:pStyle w:val="Sidhuvud"/>
              <w:spacing w:before="120"/>
              <w:rPr>
                <w:rStyle w:val="opttxt"/>
                <w:lang w:val="fr-CH"/>
              </w:rPr>
            </w:pPr>
          </w:p>
          <w:p w:rsidR="001A5FA6" w:rsidRPr="004C4557" w:rsidRDefault="001A5FA6" w:rsidP="008D08F5">
            <w:pPr>
              <w:pStyle w:val="Sidhuvud"/>
              <w:spacing w:before="120"/>
              <w:rPr>
                <w:lang w:val="fr-CH"/>
              </w:rPr>
            </w:pPr>
            <w:r w:rsidRPr="004C4557">
              <w:rPr>
                <w:rStyle w:val="opttxt"/>
                <w:lang w:val="fr-CH"/>
              </w:rPr>
              <w:t>Option 2 SUP</w:t>
            </w:r>
            <w:r w:rsidRPr="004C4557">
              <w:rPr>
                <w:lang w:val="fr-CH"/>
              </w:rPr>
              <w:t xml:space="preserve">: 5.3. </w:t>
            </w:r>
            <w:r w:rsidRPr="004C4557">
              <w:rPr>
                <w:i/>
                <w:iCs/>
                <w:lang w:val="fr-CH"/>
              </w:rPr>
              <w:t>Source C 35 (CEPT)</w:t>
            </w:r>
          </w:p>
        </w:tc>
        <w:tc>
          <w:tcPr>
            <w:tcW w:w="3219" w:type="pct"/>
          </w:tcPr>
          <w:p w:rsidR="001A5FA6" w:rsidRPr="00DB5D82" w:rsidRDefault="001A5FA6" w:rsidP="004C4557">
            <w:pPr>
              <w:pStyle w:val="options"/>
              <w:rPr>
                <w:lang w:val="fr-CH"/>
              </w:rPr>
            </w:pPr>
          </w:p>
          <w:p w:rsidR="001A5FA6" w:rsidRPr="00DB5D82" w:rsidRDefault="001A5FA6" w:rsidP="004C4557">
            <w:pPr>
              <w:pStyle w:val="options"/>
              <w:rPr>
                <w:lang w:val="fr-CH"/>
              </w:rPr>
            </w:pPr>
          </w:p>
          <w:p w:rsidR="001A5FA6" w:rsidRDefault="001A5FA6" w:rsidP="004C4557">
            <w:pPr>
              <w:pStyle w:val="options"/>
            </w:pPr>
            <w:r>
              <w:t>Option 1 MOD:</w:t>
            </w:r>
          </w:p>
          <w:p w:rsidR="001A5FA6" w:rsidRDefault="001A5FA6" w:rsidP="00E009C4">
            <w:pPr>
              <w:pStyle w:val="Sidhuvud"/>
              <w:tabs>
                <w:tab w:val="clear" w:pos="4703"/>
                <w:tab w:val="clear" w:pos="9406"/>
              </w:tabs>
              <w:spacing w:before="120"/>
              <w:rPr>
                <w:bCs/>
                <w:i/>
                <w:iCs/>
                <w:szCs w:val="20"/>
              </w:rPr>
            </w:pPr>
            <w:r w:rsidRPr="008679E5">
              <w:rPr>
                <w:bCs/>
                <w:szCs w:val="20"/>
              </w:rPr>
              <w:t xml:space="preserve">Maintain so that ITRs is self-contained. </w:t>
            </w:r>
            <w:r>
              <w:rPr>
                <w:bCs/>
                <w:i/>
                <w:iCs/>
                <w:szCs w:val="20"/>
              </w:rPr>
              <w:t>Source C 31 (UAE)</w:t>
            </w:r>
          </w:p>
          <w:p w:rsidR="001A5FA6" w:rsidRDefault="001A5FA6" w:rsidP="00753C9D">
            <w:pPr>
              <w:pStyle w:val="Sidhuvud"/>
              <w:tabs>
                <w:tab w:val="clear" w:pos="4703"/>
                <w:tab w:val="clear" w:pos="9406"/>
              </w:tabs>
              <w:spacing w:before="120"/>
              <w:rPr>
                <w:i/>
                <w:iCs/>
                <w:lang w:val="en-GB"/>
              </w:rPr>
            </w:pPr>
            <w:r>
              <w:t>Replace the word “all”, with “any” to align with French version.</w:t>
            </w:r>
            <w:r w:rsidRPr="00F5170A">
              <w:rPr>
                <w:i/>
                <w:iCs/>
                <w:lang w:val="en-GB"/>
              </w:rPr>
              <w:t xml:space="preserve"> Source </w:t>
            </w:r>
            <w:r>
              <w:rPr>
                <w:i/>
                <w:iCs/>
                <w:lang w:val="en-GB"/>
              </w:rPr>
              <w:t xml:space="preserve">C 28 (USA) and </w:t>
            </w:r>
            <w:r w:rsidRPr="00F5170A">
              <w:rPr>
                <w:i/>
                <w:iCs/>
                <w:lang w:val="en-GB"/>
              </w:rPr>
              <w:t>TD 21 Rev.1</w:t>
            </w:r>
            <w:r>
              <w:rPr>
                <w:i/>
                <w:iCs/>
                <w:lang w:val="en-GB"/>
              </w:rPr>
              <w:t>.</w:t>
            </w:r>
          </w:p>
          <w:p w:rsidR="001A5FA6" w:rsidRDefault="001A5FA6" w:rsidP="00753C9D">
            <w:pPr>
              <w:pStyle w:val="Sidhuvud"/>
              <w:tabs>
                <w:tab w:val="clear" w:pos="4703"/>
                <w:tab w:val="clear" w:pos="9406"/>
              </w:tabs>
              <w:spacing w:before="120"/>
            </w:pPr>
            <w:r>
              <w:rPr>
                <w:lang w:val="en-GB"/>
              </w:rPr>
              <w:t xml:space="preserve">Some Member States proposed referring to ITU Recommendations. </w:t>
            </w:r>
            <w:r w:rsidRPr="008915C6">
              <w:rPr>
                <w:i/>
                <w:iCs/>
                <w:lang w:val="en-GB"/>
              </w:rPr>
              <w:t>(Russian Federation)</w:t>
            </w:r>
          </w:p>
          <w:p w:rsidR="001A5FA6" w:rsidRDefault="001A5FA6" w:rsidP="00EB3FC2">
            <w:pPr>
              <w:pStyle w:val="Sidhuvud"/>
              <w:spacing w:before="120"/>
            </w:pPr>
            <w:r w:rsidRPr="004C4557">
              <w:rPr>
                <w:rStyle w:val="opttxt"/>
              </w:rPr>
              <w:t>Option 2 SUP</w:t>
            </w:r>
            <w:r w:rsidRPr="004C4557">
              <w:t xml:space="preserve">: </w:t>
            </w:r>
            <w:r w:rsidRPr="004C4557">
              <w:rPr>
                <w:bCs/>
                <w:szCs w:val="20"/>
              </w:rPr>
              <w:t xml:space="preserve">Obsolete. </w:t>
            </w:r>
            <w:r w:rsidRPr="004C4557">
              <w:rPr>
                <w:bCs/>
                <w:i/>
                <w:iCs/>
                <w:szCs w:val="20"/>
                <w:lang w:val="fr-CH"/>
              </w:rPr>
              <w:t>Source C 35 (CEPT)</w:t>
            </w:r>
          </w:p>
        </w:tc>
      </w:tr>
      <w:tr w:rsidR="001A5FA6" w:rsidTr="00F86101">
        <w:trPr>
          <w:gridBefore w:val="1"/>
          <w:cantSplit/>
          <w:trHeight w:val="1088"/>
        </w:trPr>
        <w:tc>
          <w:tcPr>
            <w:tcW w:w="1781" w:type="pct"/>
          </w:tcPr>
          <w:p w:rsidR="001A5FA6" w:rsidRDefault="001A5FA6" w:rsidP="007A0A0F">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F86101">
            <w:pPr>
              <w:pStyle w:val="Sidhuvud"/>
              <w:tabs>
                <w:tab w:val="clear" w:pos="4703"/>
                <w:tab w:val="clear" w:pos="9406"/>
              </w:tabs>
              <w:spacing w:before="120"/>
            </w:pPr>
            <w:r w:rsidRPr="007A0A0F">
              <w:rPr>
                <w:rStyle w:val="opttxt"/>
              </w:rPr>
              <w:t>Option 1ADD</w:t>
            </w:r>
            <w:r>
              <w:t xml:space="preserve">: new 5.4 </w:t>
            </w:r>
            <w:r w:rsidRPr="00654D28">
              <w:t>Notwithstanding the provisions of Art.1, §1.4 and §1.6, and to enshrine the purpose set out in the Preamble; in Art. 1, §1.3; in Art.3, §3.3.; and taking into account Art.3, §3.1, Member States shall encourage administrations, recognized operating agencies, and operating agencies which operate in their territory and provide international telecommunications services offered to the public, to apply the ITU-T Recommendations relating to safety of life, priority telecommunications, disaster recovery and emergency telecommunications, including any Instructions forming part of, o</w:t>
            </w:r>
            <w:r>
              <w:t xml:space="preserve">r </w:t>
            </w:r>
            <w:r w:rsidRPr="00654D28">
              <w:t>derived from, said Recommendations.</w:t>
            </w:r>
            <w:r w:rsidRPr="00F5170A">
              <w:rPr>
                <w:i/>
                <w:iCs/>
                <w:lang w:val="en-GB"/>
              </w:rPr>
              <w:t xml:space="preserve"> Source TD 21 Rev.1</w:t>
            </w:r>
            <w:r>
              <w:rPr>
                <w:i/>
                <w:iCs/>
                <w:lang w:val="en-GB"/>
              </w:rPr>
              <w:t>.</w:t>
            </w:r>
          </w:p>
        </w:tc>
        <w:tc>
          <w:tcPr>
            <w:tcW w:w="3219" w:type="pct"/>
          </w:tcPr>
          <w:p w:rsidR="001A5FA6" w:rsidRDefault="001A5FA6" w:rsidP="007A0A0F">
            <w:pPr>
              <w:pStyle w:val="options"/>
            </w:pPr>
          </w:p>
          <w:p w:rsidR="001A5FA6" w:rsidRDefault="001A5FA6" w:rsidP="007A0A0F">
            <w:pPr>
              <w:pStyle w:val="options"/>
            </w:pPr>
            <w:r>
              <w:t>Option 1 ADD:</w:t>
            </w:r>
          </w:p>
          <w:p w:rsidR="001A5FA6" w:rsidRDefault="001A5FA6" w:rsidP="00753C9D">
            <w:pPr>
              <w:pStyle w:val="Sidhuvud"/>
              <w:tabs>
                <w:tab w:val="clear" w:pos="4703"/>
                <w:tab w:val="clear" w:pos="9406"/>
              </w:tabs>
              <w:spacing w:before="120"/>
              <w:rPr>
                <w:i/>
                <w:iCs/>
              </w:rPr>
            </w:pPr>
            <w:r w:rsidRPr="007A0A0F">
              <w:t xml:space="preserve">Requirement for Member States to enforce the application of ITU-T recommendations. </w:t>
            </w:r>
            <w:r w:rsidRPr="007A0A0F">
              <w:rPr>
                <w:i/>
                <w:iCs/>
              </w:rPr>
              <w:t>Source Opinion 6 of WTPF</w:t>
            </w:r>
          </w:p>
          <w:p w:rsidR="001A5FA6" w:rsidRPr="00406930" w:rsidRDefault="001A5FA6" w:rsidP="002E0092">
            <w:pPr>
              <w:pStyle w:val="Sidhuvud"/>
              <w:tabs>
                <w:tab w:val="clear" w:pos="4703"/>
                <w:tab w:val="clear" w:pos="9406"/>
              </w:tabs>
              <w:spacing w:before="120"/>
              <w:rPr>
                <w:i/>
                <w:iCs/>
              </w:rPr>
            </w:pPr>
            <w:r>
              <w:t>The United States believes that the ADD is n</w:t>
            </w:r>
            <w:r w:rsidRPr="003E5C13">
              <w:t xml:space="preserve">ot necessary, </w:t>
            </w:r>
            <w:r>
              <w:t>as</w:t>
            </w:r>
            <w:r w:rsidRPr="003E5C13">
              <w:t xml:space="preserve"> ITR Articles 1.6 and 5.2</w:t>
            </w:r>
            <w:r>
              <w:t xml:space="preserve"> already cover this issue</w:t>
            </w:r>
            <w:r w:rsidRPr="003E5C13">
              <w:t>.</w:t>
            </w:r>
            <w:r>
              <w:t xml:space="preserve">  </w:t>
            </w:r>
            <w:r w:rsidRPr="003E5C13">
              <w:t xml:space="preserve">If the intent of the proposal is to give greater status to certain recommendations, </w:t>
            </w:r>
            <w:r>
              <w:t>we</w:t>
            </w:r>
            <w:r w:rsidRPr="003E5C13">
              <w:t xml:space="preserve"> disagree with the proposa</w:t>
            </w:r>
            <w:r>
              <w:t xml:space="preserve">l. </w:t>
            </w:r>
            <w:r w:rsidRPr="002E0092">
              <w:rPr>
                <w:i/>
                <w:iCs/>
              </w:rPr>
              <w:t>Source C 45 (USA)</w:t>
            </w:r>
            <w:r w:rsidRPr="002E0092">
              <w:rPr>
                <w:i/>
                <w:iCs/>
                <w:color w:val="0000FF"/>
              </w:rPr>
              <w:t>.</w:t>
            </w:r>
          </w:p>
          <w:p w:rsidR="001A5FA6" w:rsidRPr="00654D28" w:rsidRDefault="001A5FA6" w:rsidP="002E0092">
            <w:pPr>
              <w:pStyle w:val="Sidhuvud"/>
              <w:tabs>
                <w:tab w:val="clear" w:pos="4703"/>
                <w:tab w:val="clear" w:pos="9406"/>
              </w:tabs>
              <w:spacing w:before="120"/>
            </w:pPr>
            <w:r w:rsidRPr="00D6162B">
              <w:rPr>
                <w:color w:val="000000"/>
                <w:szCs w:val="20"/>
                <w:lang w:val="en-GB"/>
              </w:rPr>
              <w:t>Not supported. CEPT considers that a requirement for Administrations to enforce ITU Recommendations is inconsistent with criterion 2: “Compliance with Article 1 of the CS”, bearing in mind that ITU Recommendations are</w:t>
            </w:r>
            <w:r>
              <w:rPr>
                <w:color w:val="000000"/>
                <w:szCs w:val="20"/>
                <w:lang w:val="en-GB"/>
              </w:rPr>
              <w:t xml:space="preserve"> of voluntary application. </w:t>
            </w:r>
            <w:r w:rsidRPr="00C76423">
              <w:rPr>
                <w:i/>
                <w:iCs/>
                <w:color w:val="000000"/>
                <w:szCs w:val="20"/>
                <w:lang w:val="en-GB"/>
              </w:rPr>
              <w:t>Source C 54 (Portugal)</w:t>
            </w:r>
          </w:p>
        </w:tc>
      </w:tr>
      <w:tr w:rsidR="001A5FA6" w:rsidTr="00F86101">
        <w:trPr>
          <w:gridBefore w:val="1"/>
          <w:cantSplit/>
          <w:trHeight w:val="1080"/>
        </w:trPr>
        <w:tc>
          <w:tcPr>
            <w:tcW w:w="1781" w:type="pct"/>
          </w:tcPr>
          <w:p w:rsidR="001A5FA6" w:rsidRDefault="001A5FA6" w:rsidP="007A0A0F">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BE548A" w:rsidRDefault="001A5FA6" w:rsidP="007A0A0F">
            <w:pPr>
              <w:pStyle w:val="Sidhuvud"/>
              <w:tabs>
                <w:tab w:val="clear" w:pos="4703"/>
                <w:tab w:val="clear" w:pos="9406"/>
              </w:tabs>
              <w:spacing w:before="120"/>
              <w:rPr>
                <w:bCs/>
                <w:i/>
                <w:iCs/>
                <w:lang w:val="en-GB"/>
              </w:rPr>
            </w:pPr>
            <w:r w:rsidRPr="007A0A0F">
              <w:rPr>
                <w:rStyle w:val="opttxt"/>
              </w:rPr>
              <w:t>Option 1</w:t>
            </w:r>
            <w:r>
              <w:rPr>
                <w:rStyle w:val="opttxt"/>
              </w:rPr>
              <w:t xml:space="preserve"> </w:t>
            </w:r>
            <w:r w:rsidRPr="007A0A0F">
              <w:rPr>
                <w:rStyle w:val="opttxt"/>
              </w:rPr>
              <w:t>ADD</w:t>
            </w:r>
            <w:r>
              <w:rPr>
                <w:bCs/>
                <w:lang w:val="en-GB"/>
              </w:rPr>
              <w:t xml:space="preserve">: new 5.5 regarding absence of unified emergency number.  Text to be defined. </w:t>
            </w:r>
            <w:r>
              <w:rPr>
                <w:bCs/>
                <w:i/>
                <w:iCs/>
                <w:lang w:val="en-GB"/>
              </w:rPr>
              <w:t>Source</w:t>
            </w:r>
            <w:r w:rsidRPr="00BE548A">
              <w:rPr>
                <w:bCs/>
                <w:i/>
                <w:iCs/>
                <w:lang w:val="en-GB"/>
              </w:rPr>
              <w:t xml:space="preserve"> C 40 (Russian Federation)</w:t>
            </w:r>
          </w:p>
        </w:tc>
        <w:tc>
          <w:tcPr>
            <w:tcW w:w="3219" w:type="pct"/>
          </w:tcPr>
          <w:p w:rsidR="001A5FA6" w:rsidRDefault="001A5FA6" w:rsidP="007A0A0F">
            <w:pPr>
              <w:pStyle w:val="options"/>
            </w:pPr>
          </w:p>
          <w:p w:rsidR="001A5FA6" w:rsidRDefault="001A5FA6" w:rsidP="007A0A0F">
            <w:pPr>
              <w:pStyle w:val="options"/>
            </w:pPr>
            <w:r>
              <w:t>Option 1 ADD:</w:t>
            </w:r>
          </w:p>
          <w:p w:rsidR="001A5FA6" w:rsidRDefault="001A5FA6" w:rsidP="00C11991">
            <w:pPr>
              <w:pStyle w:val="Sidhuvud"/>
              <w:tabs>
                <w:tab w:val="clear" w:pos="4703"/>
                <w:tab w:val="clear" w:pos="9406"/>
              </w:tabs>
              <w:spacing w:before="120"/>
              <w:rPr>
                <w:bCs/>
                <w:i/>
                <w:iCs/>
                <w:lang w:val="en-GB"/>
              </w:rPr>
            </w:pPr>
            <w:r>
              <w:rPr>
                <w:bCs/>
                <w:lang w:val="en-GB"/>
              </w:rPr>
              <w:t xml:space="preserve">Unified regional emergency numbers for all telecom services in all telecom networks including IP networks and VoIP phones and notification to customers of this number  in any roaming region. </w:t>
            </w:r>
            <w:r>
              <w:rPr>
                <w:bCs/>
                <w:i/>
                <w:iCs/>
                <w:lang w:val="en-GB"/>
              </w:rPr>
              <w:t>Source</w:t>
            </w:r>
            <w:r w:rsidRPr="00BE548A">
              <w:rPr>
                <w:bCs/>
                <w:i/>
                <w:iCs/>
                <w:lang w:val="en-GB"/>
              </w:rPr>
              <w:t xml:space="preserve"> C 40 (Russian Federation)</w:t>
            </w:r>
          </w:p>
          <w:p w:rsidR="001A5FA6" w:rsidRDefault="001A5FA6" w:rsidP="00C11991">
            <w:pPr>
              <w:pStyle w:val="Sidhuvud"/>
              <w:tabs>
                <w:tab w:val="clear" w:pos="4703"/>
                <w:tab w:val="clear" w:pos="9406"/>
              </w:tabs>
              <w:spacing w:before="120"/>
              <w:rPr>
                <w:i/>
                <w:iCs/>
              </w:rPr>
            </w:pPr>
            <w:r>
              <w:t>The United States reserves its position until the text is defined.  We note that ITU-T Study Group 2 has already addressed the issue of suggested possible emergency codes in ITU-T Recommendation E.161.  The studies conducted in SG</w:t>
            </w:r>
            <w:r w:rsidRPr="009369A4">
              <w:t xml:space="preserve">2 have proven that “harmonization” or “unification” is </w:t>
            </w:r>
            <w:r>
              <w:t>not feasible, and the choice of emergency numbers is a national and/or regional matter</w:t>
            </w:r>
            <w:r w:rsidRPr="009369A4">
              <w:t>.</w:t>
            </w:r>
            <w:r>
              <w:t xml:space="preserve"> </w:t>
            </w:r>
            <w:r w:rsidRPr="002E0092">
              <w:rPr>
                <w:i/>
                <w:iCs/>
              </w:rPr>
              <w:t>Source C 45 (USA)</w:t>
            </w:r>
          </w:p>
          <w:p w:rsidR="001A5FA6" w:rsidRDefault="001A5FA6" w:rsidP="00C11991">
            <w:pPr>
              <w:pStyle w:val="Sidhuvud"/>
              <w:tabs>
                <w:tab w:val="clear" w:pos="4703"/>
                <w:tab w:val="clear" w:pos="9406"/>
              </w:tabs>
              <w:spacing w:before="120"/>
              <w:rPr>
                <w:bCs/>
                <w:lang w:val="en-GB"/>
              </w:rPr>
            </w:pPr>
            <w:r w:rsidRPr="00D6162B">
              <w:rPr>
                <w:bCs/>
                <w:szCs w:val="20"/>
                <w:lang w:val="en-GB"/>
              </w:rPr>
              <w:t>CEPT reserves its right to comment when text is provided</w:t>
            </w:r>
            <w:r>
              <w:rPr>
                <w:bCs/>
                <w:szCs w:val="20"/>
                <w:lang w:val="en-GB"/>
              </w:rPr>
              <w:t xml:space="preserve">. </w:t>
            </w:r>
            <w:r w:rsidRPr="00C76423">
              <w:rPr>
                <w:bCs/>
                <w:i/>
                <w:iCs/>
                <w:szCs w:val="20"/>
                <w:lang w:val="en-GB"/>
              </w:rPr>
              <w:t>Source C 54 (Portugal)</w:t>
            </w:r>
          </w:p>
        </w:tc>
      </w:tr>
      <w:tr w:rsidR="001A5FA6" w:rsidTr="00F86101">
        <w:trPr>
          <w:gridBefore w:val="1"/>
          <w:cantSplit/>
          <w:trHeight w:val="982"/>
        </w:trPr>
        <w:tc>
          <w:tcPr>
            <w:tcW w:w="1781" w:type="pct"/>
          </w:tcPr>
          <w:p w:rsidR="001A5FA6" w:rsidRDefault="001A5FA6" w:rsidP="007A0A0F">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3E3A8B">
            <w:pPr>
              <w:pStyle w:val="Sidhuvud"/>
              <w:tabs>
                <w:tab w:val="clear" w:pos="4703"/>
                <w:tab w:val="clear" w:pos="9406"/>
              </w:tabs>
              <w:spacing w:before="120"/>
              <w:rPr>
                <w:bCs/>
                <w:lang w:val="en-GB"/>
              </w:rPr>
            </w:pPr>
            <w:r w:rsidRPr="007A0A0F">
              <w:rPr>
                <w:rStyle w:val="opttxt"/>
              </w:rPr>
              <w:t>Option 1</w:t>
            </w:r>
            <w:r>
              <w:rPr>
                <w:rStyle w:val="opttxt"/>
              </w:rPr>
              <w:t xml:space="preserve"> </w:t>
            </w:r>
            <w:r w:rsidRPr="007A0A0F">
              <w:rPr>
                <w:rStyle w:val="opttxt"/>
              </w:rPr>
              <w:t>ADD</w:t>
            </w:r>
            <w:r>
              <w:rPr>
                <w:bCs/>
                <w:lang w:val="en-GB"/>
              </w:rPr>
              <w:t xml:space="preserve">: new 5.6 regarding emergency notification.  Text to be defined. </w:t>
            </w:r>
            <w:r>
              <w:rPr>
                <w:bCs/>
                <w:i/>
                <w:iCs/>
                <w:lang w:val="en-GB"/>
              </w:rPr>
              <w:t>Source</w:t>
            </w:r>
            <w:r w:rsidRPr="00BE548A">
              <w:rPr>
                <w:bCs/>
                <w:i/>
                <w:iCs/>
                <w:lang w:val="en-GB"/>
              </w:rPr>
              <w:t xml:space="preserve"> C 40 (Russian Federation)</w:t>
            </w:r>
          </w:p>
        </w:tc>
        <w:tc>
          <w:tcPr>
            <w:tcW w:w="3219" w:type="pct"/>
          </w:tcPr>
          <w:p w:rsidR="001A5FA6" w:rsidRDefault="001A5FA6" w:rsidP="007A0A0F">
            <w:pPr>
              <w:pStyle w:val="options"/>
            </w:pPr>
          </w:p>
          <w:p w:rsidR="001A5FA6" w:rsidRDefault="001A5FA6" w:rsidP="007A0A0F">
            <w:pPr>
              <w:pStyle w:val="options"/>
            </w:pPr>
            <w:r>
              <w:t>Option 1 ADD:</w:t>
            </w:r>
          </w:p>
          <w:p w:rsidR="001A5FA6" w:rsidRDefault="001A5FA6" w:rsidP="00C11991">
            <w:pPr>
              <w:pStyle w:val="Sidhuvud"/>
              <w:tabs>
                <w:tab w:val="clear" w:pos="4703"/>
                <w:tab w:val="clear" w:pos="9406"/>
              </w:tabs>
              <w:spacing w:before="120"/>
              <w:rPr>
                <w:i/>
                <w:iCs/>
              </w:rPr>
            </w:pPr>
            <w:r>
              <w:t>The United States reserves its position until the text is defined and would like to better understand what is meant by “emergency notification.”</w:t>
            </w:r>
            <w:r w:rsidRPr="009369A4">
              <w:t xml:space="preserve">  Numbering systems are different around the world</w:t>
            </w:r>
            <w:r>
              <w:t>.  Countries have adopted national and regional emergency numbers, policies, regulations, and national outreach programs</w:t>
            </w:r>
            <w:r w:rsidRPr="009369A4">
              <w:t>.</w:t>
            </w:r>
            <w:r w:rsidRPr="002E0092">
              <w:rPr>
                <w:i/>
                <w:iCs/>
              </w:rPr>
              <w:t xml:space="preserve"> Source C 45 (USA)</w:t>
            </w:r>
          </w:p>
          <w:p w:rsidR="001A5FA6" w:rsidRDefault="001A5FA6" w:rsidP="00C11991">
            <w:pPr>
              <w:pStyle w:val="Sidhuvud"/>
              <w:tabs>
                <w:tab w:val="clear" w:pos="4703"/>
                <w:tab w:val="clear" w:pos="9406"/>
              </w:tabs>
              <w:spacing w:before="120"/>
              <w:rPr>
                <w:bCs/>
                <w:lang w:val="en-GB"/>
              </w:rPr>
            </w:pPr>
            <w:r w:rsidRPr="00D6162B">
              <w:rPr>
                <w:bCs/>
                <w:szCs w:val="20"/>
                <w:lang w:val="en-GB"/>
              </w:rPr>
              <w:t>CEPT reserves its right to comment when text is provided</w:t>
            </w:r>
            <w:r>
              <w:rPr>
                <w:bCs/>
                <w:szCs w:val="20"/>
                <w:lang w:val="en-GB"/>
              </w:rPr>
              <w:t xml:space="preserve">. </w:t>
            </w:r>
            <w:r w:rsidRPr="00D6162B">
              <w:rPr>
                <w:bCs/>
                <w:szCs w:val="20"/>
                <w:lang w:val="en-GB"/>
              </w:rPr>
              <w:t xml:space="preserve">However, this topic does not seem to be related to high level strategic and policy issues (CEPT criterion 1). </w:t>
            </w:r>
            <w:r w:rsidRPr="00C76423">
              <w:rPr>
                <w:bCs/>
                <w:i/>
                <w:iCs/>
                <w:szCs w:val="20"/>
                <w:lang w:val="en-GB"/>
              </w:rPr>
              <w:t>Source C 54 (Portugal)</w:t>
            </w:r>
          </w:p>
        </w:tc>
      </w:tr>
      <w:tr w:rsidR="001A5FA6" w:rsidTr="00E0062D">
        <w:trPr>
          <w:gridBefore w:val="1"/>
          <w:cantSplit/>
          <w:trHeight w:val="1341"/>
        </w:trPr>
        <w:tc>
          <w:tcPr>
            <w:tcW w:w="1781" w:type="pct"/>
          </w:tcPr>
          <w:p w:rsidR="001A5FA6" w:rsidRPr="00E0062D" w:rsidRDefault="001A5FA6" w:rsidP="00B82667">
            <w:pPr>
              <w:pStyle w:val="options"/>
              <w:rPr>
                <w:lang w:val="en-US"/>
              </w:rPr>
            </w:pPr>
            <w:r w:rsidRPr="00E0062D">
              <w:rPr>
                <w:lang w:val="en-US"/>
              </w:rPr>
              <w:lastRenderedPageBreak/>
              <w:t>Option 0 NOC:</w:t>
            </w:r>
          </w:p>
          <w:p w:rsidR="001A5FA6" w:rsidRPr="00E0062D" w:rsidRDefault="001A5FA6" w:rsidP="00B82667">
            <w:pPr>
              <w:pStyle w:val="Normalaftertitle"/>
              <w:spacing w:before="120"/>
              <w:jc w:val="center"/>
              <w:rPr>
                <w:b/>
                <w:bCs/>
                <w:sz w:val="20"/>
              </w:rPr>
            </w:pPr>
            <w:r w:rsidRPr="00E0062D">
              <w:rPr>
                <w:b/>
                <w:bCs/>
                <w:sz w:val="20"/>
              </w:rPr>
              <w:t>Article 6</w:t>
            </w:r>
          </w:p>
          <w:p w:rsidR="001A5FA6" w:rsidRPr="00266E98" w:rsidRDefault="001A5FA6" w:rsidP="00B82667">
            <w:pPr>
              <w:pStyle w:val="Normalaftertitle"/>
              <w:spacing w:before="120"/>
              <w:jc w:val="center"/>
              <w:rPr>
                <w:b/>
                <w:bCs/>
                <w:sz w:val="20"/>
              </w:rPr>
            </w:pPr>
            <w:r w:rsidRPr="00E0062D">
              <w:rPr>
                <w:b/>
                <w:bCs/>
                <w:sz w:val="20"/>
              </w:rPr>
              <w:t>Charging and Accounting</w:t>
            </w:r>
          </w:p>
          <w:p w:rsidR="001A5FA6" w:rsidRPr="00E0062D" w:rsidRDefault="001A5FA6" w:rsidP="00333C12">
            <w:pPr>
              <w:pStyle w:val="options"/>
              <w:rPr>
                <w:b w:val="0"/>
                <w:bCs w:val="0"/>
              </w:rPr>
            </w:pPr>
            <w:r w:rsidRPr="00E0062D">
              <w:rPr>
                <w:b w:val="0"/>
                <w:bCs w:val="0"/>
              </w:rPr>
              <w:t>Source none</w:t>
            </w:r>
          </w:p>
        </w:tc>
        <w:tc>
          <w:tcPr>
            <w:tcW w:w="3219" w:type="pct"/>
          </w:tcPr>
          <w:p w:rsidR="001A5FA6" w:rsidRPr="00333C12" w:rsidRDefault="001A5FA6" w:rsidP="00152D88">
            <w:pPr>
              <w:pStyle w:val="Sidhuvud"/>
              <w:tabs>
                <w:tab w:val="clear" w:pos="4703"/>
                <w:tab w:val="clear" w:pos="9406"/>
              </w:tabs>
              <w:spacing w:before="120"/>
              <w:rPr>
                <w:rStyle w:val="opttxt"/>
              </w:rPr>
            </w:pPr>
          </w:p>
        </w:tc>
      </w:tr>
      <w:tr w:rsidR="001A5FA6" w:rsidTr="00F86101">
        <w:trPr>
          <w:gridBefore w:val="1"/>
          <w:cantSplit/>
          <w:trHeight w:val="3973"/>
        </w:trPr>
        <w:tc>
          <w:tcPr>
            <w:tcW w:w="1781" w:type="pct"/>
          </w:tcPr>
          <w:p w:rsidR="001A5FA6" w:rsidRPr="004C4557" w:rsidRDefault="001A5FA6" w:rsidP="00333C12">
            <w:pPr>
              <w:pStyle w:val="options"/>
              <w:rPr>
                <w:lang w:val="en-US"/>
              </w:rPr>
            </w:pPr>
            <w:r w:rsidRPr="004C4557">
              <w:rPr>
                <w:lang w:val="en-US"/>
              </w:rPr>
              <w:t>Option 0 NOC:</w:t>
            </w:r>
          </w:p>
          <w:p w:rsidR="001A5FA6" w:rsidRPr="00266E98" w:rsidRDefault="001A5FA6" w:rsidP="00333C12">
            <w:pPr>
              <w:pStyle w:val="Normalaftertitle"/>
              <w:spacing w:before="120"/>
              <w:rPr>
                <w:i/>
                <w:sz w:val="20"/>
              </w:rPr>
            </w:pPr>
            <w:r w:rsidRPr="00266E98">
              <w:rPr>
                <w:sz w:val="20"/>
              </w:rPr>
              <w:t>6.1</w:t>
            </w:r>
            <w:r w:rsidRPr="00266E98">
              <w:rPr>
                <w:sz w:val="20"/>
              </w:rPr>
              <w:tab/>
            </w:r>
            <w:r w:rsidRPr="00266E98">
              <w:rPr>
                <w:i/>
                <w:sz w:val="20"/>
              </w:rPr>
              <w:t>Collection charges</w:t>
            </w:r>
          </w:p>
          <w:p w:rsidR="001A5FA6" w:rsidRDefault="001A5FA6" w:rsidP="00333C12">
            <w:pPr>
              <w:pStyle w:val="Sidhuvud"/>
              <w:tabs>
                <w:tab w:val="clear" w:pos="4703"/>
                <w:tab w:val="clear" w:pos="9406"/>
              </w:tabs>
            </w:pPr>
            <w:r w:rsidRPr="00266E98">
              <w:t>6.1.1</w:t>
            </w:r>
            <w:r w:rsidRPr="00266E98">
              <w:tab/>
              <w:t>Each administration</w:t>
            </w:r>
            <w:r w:rsidRPr="00266E98">
              <w:rPr>
                <w:rStyle w:val="Fotnotsreferens"/>
                <w:sz w:val="20"/>
              </w:rPr>
              <w:footnoteReference w:customMarkFollows="1" w:id="9"/>
              <w:t>*</w:t>
            </w:r>
            <w:r w:rsidRPr="00266E98">
              <w:t xml:space="preserve"> shall, subject to applicable national law, establish the charges to be collected from its customers.</w:t>
            </w:r>
            <w:r>
              <w:t xml:space="preserve"> </w:t>
            </w:r>
            <w:r w:rsidRPr="00266E98">
              <w:t>The level of the charges is a national matter; however, in establishing these charges, administrations should try to avoid too great a dissymmetry between the charges applicable in each direction of the same relation.</w:t>
            </w:r>
            <w:r>
              <w:rPr>
                <w:i/>
                <w:iCs/>
              </w:rPr>
              <w:t xml:space="preserve"> Source C 55 (Russian Federation)</w:t>
            </w:r>
          </w:p>
          <w:p w:rsidR="001A5FA6" w:rsidRDefault="001A5FA6" w:rsidP="008E5CEA">
            <w:pPr>
              <w:pStyle w:val="Sidhuvud"/>
              <w:spacing w:before="120"/>
            </w:pPr>
            <w:r w:rsidRPr="00333C12">
              <w:rPr>
                <w:rStyle w:val="opttxt"/>
              </w:rPr>
              <w:t xml:space="preserve">Option </w:t>
            </w:r>
            <w:r>
              <w:rPr>
                <w:rStyle w:val="opttxt"/>
              </w:rPr>
              <w:t>1</w:t>
            </w:r>
            <w:r w:rsidRPr="00333C12">
              <w:rPr>
                <w:rStyle w:val="opttxt"/>
              </w:rPr>
              <w:t xml:space="preserve"> MOD</w:t>
            </w:r>
            <w:r>
              <w:rPr>
                <w:rStyle w:val="opttxt"/>
              </w:rPr>
              <w:t>1</w:t>
            </w:r>
            <w:r>
              <w:t>: 6</w:t>
            </w:r>
            <w:r w:rsidRPr="00266E98">
              <w:t>.1.1</w:t>
            </w:r>
            <w:r>
              <w:t xml:space="preserve"> </w:t>
            </w:r>
            <w:r w:rsidRPr="00266E98">
              <w:t>Each administration</w:t>
            </w:r>
            <w:r w:rsidRPr="00504B54">
              <w:rPr>
                <w:strike/>
                <w:color w:val="FF0000"/>
                <w:vertAlign w:val="superscript"/>
              </w:rPr>
              <w:t>*</w:t>
            </w:r>
            <w:r>
              <w:t xml:space="preserve"> </w:t>
            </w:r>
            <w:r w:rsidRPr="008B0442">
              <w:rPr>
                <w:color w:val="FF0000"/>
                <w:u w:val="single"/>
              </w:rPr>
              <w:t>and operating agency</w:t>
            </w:r>
            <w:r w:rsidRPr="00266E98">
              <w:t xml:space="preserve"> </w:t>
            </w:r>
            <w:r>
              <w:t>[</w:t>
            </w:r>
            <w:r w:rsidRPr="00266E98">
              <w:t>shall</w:t>
            </w:r>
            <w:r>
              <w:t>/</w:t>
            </w:r>
            <w:r w:rsidRPr="008B0442">
              <w:rPr>
                <w:color w:val="FF0000"/>
                <w:u w:val="single"/>
              </w:rPr>
              <w:t>could</w:t>
            </w:r>
            <w:r w:rsidRPr="001B2D35">
              <w:rPr>
                <w:u w:val="single"/>
              </w:rPr>
              <w:t>]</w:t>
            </w:r>
            <w:r w:rsidRPr="00266E98">
              <w:t>, subject to applicable national law</w:t>
            </w:r>
            <w:r>
              <w:rPr>
                <w:bCs/>
                <w:lang w:val="en-GB"/>
              </w:rPr>
              <w:t xml:space="preserve"> …</w:t>
            </w:r>
            <w:r>
              <w:rPr>
                <w:i/>
                <w:iCs/>
                <w:lang w:val="en-GB"/>
              </w:rPr>
              <w:t xml:space="preserve"> Source TD 21 Rev..</w:t>
            </w:r>
          </w:p>
        </w:tc>
        <w:tc>
          <w:tcPr>
            <w:tcW w:w="3219" w:type="pct"/>
          </w:tcPr>
          <w:p w:rsidR="001A5FA6" w:rsidRPr="00E57A71" w:rsidRDefault="001A5FA6" w:rsidP="00152D88">
            <w:pPr>
              <w:pStyle w:val="Sidhuvud"/>
              <w:tabs>
                <w:tab w:val="clear" w:pos="4703"/>
                <w:tab w:val="clear" w:pos="9406"/>
              </w:tabs>
              <w:spacing w:before="120"/>
            </w:pPr>
            <w:r w:rsidRPr="00333C12">
              <w:rPr>
                <w:rStyle w:val="opttxt"/>
              </w:rPr>
              <w:t>Option 0 NOC</w:t>
            </w:r>
            <w:r>
              <w:t xml:space="preserve">: No change.  Still relevant. </w:t>
            </w:r>
            <w:r>
              <w:rPr>
                <w:i/>
                <w:iCs/>
              </w:rPr>
              <w:t>Source C 55 (Russian Federation)</w:t>
            </w:r>
          </w:p>
          <w:p w:rsidR="001A5FA6" w:rsidRDefault="001A5FA6" w:rsidP="008E5CEA">
            <w:pPr>
              <w:pStyle w:val="options"/>
            </w:pPr>
          </w:p>
          <w:p w:rsidR="001A5FA6" w:rsidRDefault="001A5FA6" w:rsidP="008E5CEA">
            <w:pPr>
              <w:pStyle w:val="options"/>
            </w:pPr>
          </w:p>
          <w:p w:rsidR="001A5FA6" w:rsidRDefault="001A5FA6" w:rsidP="008E5CEA">
            <w:pPr>
              <w:pStyle w:val="options"/>
            </w:pPr>
          </w:p>
          <w:p w:rsidR="001A5FA6" w:rsidRDefault="001A5FA6" w:rsidP="008E5CEA">
            <w:pPr>
              <w:pStyle w:val="options"/>
            </w:pPr>
          </w:p>
          <w:p w:rsidR="001A5FA6" w:rsidRDefault="001A5FA6" w:rsidP="008E5CEA">
            <w:pPr>
              <w:pStyle w:val="options"/>
            </w:pPr>
          </w:p>
          <w:p w:rsidR="001A5FA6" w:rsidRDefault="001A5FA6" w:rsidP="008E5CEA">
            <w:pPr>
              <w:pStyle w:val="options"/>
            </w:pPr>
          </w:p>
          <w:p w:rsidR="001A5FA6" w:rsidRDefault="001A5FA6" w:rsidP="008E5CEA">
            <w:pPr>
              <w:pStyle w:val="options"/>
            </w:pPr>
            <w:r>
              <w:t>Option 1 MOD1:</w:t>
            </w:r>
          </w:p>
          <w:p w:rsidR="001A5FA6" w:rsidRDefault="001A5FA6" w:rsidP="007761F9">
            <w:pPr>
              <w:pStyle w:val="Sidhuvud"/>
              <w:tabs>
                <w:tab w:val="clear" w:pos="4703"/>
                <w:tab w:val="clear" w:pos="9406"/>
              </w:tabs>
              <w:spacing w:before="120"/>
              <w:rPr>
                <w:i/>
                <w:iCs/>
              </w:rPr>
            </w:pPr>
            <w:r w:rsidRPr="00E37AB0">
              <w:t>These detailed regula</w:t>
            </w:r>
            <w:r>
              <w:t>tory provisions are counterproductive in today’s</w:t>
            </w:r>
            <w:r w:rsidRPr="00E37AB0">
              <w:t xml:space="preserve"> competitive </w:t>
            </w:r>
            <w:r>
              <w:t>communications market.</w:t>
            </w:r>
            <w:r w:rsidRPr="00FC7970">
              <w:rPr>
                <w:i/>
                <w:iCs/>
              </w:rPr>
              <w:t xml:space="preserve"> Source C 45 (USA)</w:t>
            </w:r>
          </w:p>
          <w:p w:rsidR="001A5FA6" w:rsidRPr="00E57A71" w:rsidRDefault="001A5FA6" w:rsidP="007761F9">
            <w:pPr>
              <w:pStyle w:val="Sidhuvud"/>
              <w:spacing w:before="120"/>
            </w:pPr>
            <w:r>
              <w:t xml:space="preserve">Some Member States believe that the verb “shall” is appropriate for the international treaty </w:t>
            </w:r>
            <w:r w:rsidRPr="008202E4">
              <w:rPr>
                <w:i/>
                <w:iCs/>
              </w:rPr>
              <w:t>(Russian Federation)</w:t>
            </w:r>
            <w:r>
              <w:t>.</w:t>
            </w:r>
          </w:p>
        </w:tc>
      </w:tr>
      <w:tr w:rsidR="001A5FA6" w:rsidTr="00F86101">
        <w:trPr>
          <w:gridBefore w:val="1"/>
          <w:cantSplit/>
          <w:trHeight w:val="6586"/>
        </w:trPr>
        <w:tc>
          <w:tcPr>
            <w:tcW w:w="1781" w:type="pct"/>
          </w:tcPr>
          <w:p w:rsidR="001A5FA6" w:rsidRDefault="001A5FA6" w:rsidP="00887262">
            <w:pPr>
              <w:pStyle w:val="Sidhuvud"/>
              <w:tabs>
                <w:tab w:val="clear" w:pos="4703"/>
                <w:tab w:val="clear" w:pos="9406"/>
              </w:tabs>
              <w:spacing w:before="120"/>
            </w:pPr>
            <w:r>
              <w:lastRenderedPageBreak/>
              <w:t xml:space="preserve">6.1.1 - </w:t>
            </w:r>
            <w:r w:rsidRPr="00887262">
              <w:rPr>
                <w:i/>
                <w:iCs/>
              </w:rPr>
              <w:t>CONTINUED</w:t>
            </w:r>
          </w:p>
          <w:p w:rsidR="001A5FA6" w:rsidRDefault="001A5FA6" w:rsidP="008E5CEA">
            <w:pPr>
              <w:pStyle w:val="options"/>
            </w:pPr>
            <w:r>
              <w:t xml:space="preserve">Option 2 </w:t>
            </w:r>
            <w:r w:rsidRPr="001B2D35">
              <w:t>MOD</w:t>
            </w:r>
            <w:r>
              <w:t>2</w:t>
            </w:r>
            <w:r w:rsidRPr="001B2D35">
              <w:t>:</w:t>
            </w:r>
          </w:p>
          <w:p w:rsidR="001A5FA6" w:rsidRPr="001B2D35" w:rsidRDefault="001A5FA6" w:rsidP="007E78FC">
            <w:pPr>
              <w:tabs>
                <w:tab w:val="left" w:pos="794"/>
                <w:tab w:val="left" w:pos="1191"/>
                <w:tab w:val="left" w:pos="1588"/>
                <w:tab w:val="left" w:pos="1985"/>
              </w:tabs>
              <w:overflowPunct w:val="0"/>
              <w:autoSpaceDE w:val="0"/>
              <w:autoSpaceDN w:val="0"/>
              <w:adjustRightInd w:val="0"/>
              <w:spacing w:before="120"/>
              <w:jc w:val="center"/>
              <w:textAlignment w:val="baseline"/>
              <w:rPr>
                <w:szCs w:val="20"/>
                <w:lang w:val="en-GB"/>
              </w:rPr>
            </w:pPr>
            <w:r w:rsidRPr="001D1918">
              <w:rPr>
                <w:b/>
                <w:bCs/>
                <w:color w:val="FF0000"/>
                <w:szCs w:val="20"/>
                <w:u w:val="single"/>
                <w:lang w:val="en-GB"/>
              </w:rPr>
              <w:t xml:space="preserve">International Telecommunication Service Arrangements </w:t>
            </w:r>
            <w:r w:rsidRPr="001D1918">
              <w:rPr>
                <w:b/>
                <w:strike/>
                <w:color w:val="FF0000"/>
                <w:szCs w:val="20"/>
                <w:lang w:val="en-GB"/>
              </w:rPr>
              <w:t>Charging and Accounting</w:t>
            </w:r>
          </w:p>
          <w:p w:rsidR="001A5FA6" w:rsidRPr="001D1918" w:rsidRDefault="001A5FA6" w:rsidP="007E78FC">
            <w:pPr>
              <w:tabs>
                <w:tab w:val="left" w:pos="794"/>
                <w:tab w:val="left" w:pos="1191"/>
                <w:tab w:val="left" w:pos="1588"/>
                <w:tab w:val="left" w:pos="1985"/>
              </w:tabs>
              <w:overflowPunct w:val="0"/>
              <w:autoSpaceDE w:val="0"/>
              <w:autoSpaceDN w:val="0"/>
              <w:adjustRightInd w:val="0"/>
              <w:spacing w:before="120"/>
              <w:textAlignment w:val="baseline"/>
              <w:rPr>
                <w:i/>
                <w:strike/>
                <w:color w:val="FF0000"/>
                <w:szCs w:val="20"/>
                <w:lang w:val="en-GB"/>
              </w:rPr>
            </w:pPr>
            <w:r w:rsidRPr="001D1918">
              <w:rPr>
                <w:i/>
                <w:strike/>
                <w:color w:val="FF0000"/>
                <w:szCs w:val="20"/>
                <w:lang w:val="en-GB"/>
              </w:rPr>
              <w:t xml:space="preserve">Collection charges </w:t>
            </w:r>
          </w:p>
          <w:p w:rsidR="001A5FA6" w:rsidRDefault="001A5FA6" w:rsidP="00086AD5">
            <w:pPr>
              <w:tabs>
                <w:tab w:val="left" w:pos="794"/>
                <w:tab w:val="left" w:pos="1191"/>
                <w:tab w:val="left" w:pos="1588"/>
                <w:tab w:val="left" w:pos="1985"/>
              </w:tabs>
              <w:overflowPunct w:val="0"/>
              <w:autoSpaceDE w:val="0"/>
              <w:autoSpaceDN w:val="0"/>
              <w:adjustRightInd w:val="0"/>
              <w:spacing w:before="120"/>
              <w:textAlignment w:val="baseline"/>
            </w:pPr>
            <w:r w:rsidRPr="001D1918">
              <w:rPr>
                <w:strike/>
                <w:color w:val="FF0000"/>
                <w:szCs w:val="20"/>
              </w:rPr>
              <w:t>6.1.1    Each administration</w:t>
            </w:r>
            <w:r w:rsidRPr="001D1918">
              <w:rPr>
                <w:strike/>
                <w:color w:val="FF0000"/>
                <w:position w:val="6"/>
                <w:szCs w:val="20"/>
              </w:rPr>
              <w:footnoteReference w:customMarkFollows="1" w:id="10"/>
              <w:t>*</w:t>
            </w:r>
            <w:r w:rsidRPr="001D1918">
              <w:rPr>
                <w:strike/>
                <w:color w:val="FF0000"/>
                <w:szCs w:val="20"/>
              </w:rPr>
              <w:t xml:space="preserve"> shall, subject to applicable national law, establish the charges to be collected from its customers. The level of the charges is a national matter; however, in establishing these charges, administrations should try to avoid too great a dissymmetry between the charges applicable in each direction of the same relation.</w:t>
            </w:r>
            <w:r w:rsidRPr="001D1918">
              <w:rPr>
                <w:color w:val="FF0000"/>
                <w:szCs w:val="20"/>
                <w:u w:val="single"/>
              </w:rPr>
              <w:t xml:space="preserve"> Subject to applicable national law, the terms and conditions of arrangements between ROAs for the provision of international telecommunication services shall be subject to mutual commercial agreement.  </w:t>
            </w:r>
            <w:r>
              <w:rPr>
                <w:i/>
                <w:iCs/>
                <w:szCs w:val="20"/>
              </w:rPr>
              <w:t>Source</w:t>
            </w:r>
            <w:r w:rsidRPr="00285F8E">
              <w:rPr>
                <w:i/>
                <w:iCs/>
                <w:szCs w:val="20"/>
              </w:rPr>
              <w:t xml:space="preserve"> C 28 (USA)</w:t>
            </w:r>
          </w:p>
          <w:p w:rsidR="001A5FA6" w:rsidRDefault="001A5FA6" w:rsidP="008E5CEA">
            <w:pPr>
              <w:pStyle w:val="options"/>
            </w:pPr>
            <w:r>
              <w:t xml:space="preserve">Option 3 </w:t>
            </w:r>
            <w:r w:rsidRPr="001B2D35">
              <w:t>MOD</w:t>
            </w:r>
            <w:r>
              <w:t>3</w:t>
            </w:r>
            <w:r w:rsidRPr="001B2D35">
              <w:t>:</w:t>
            </w:r>
          </w:p>
          <w:p w:rsidR="001A5FA6" w:rsidRPr="001B2D35" w:rsidRDefault="001A5FA6" w:rsidP="001B2D35">
            <w:pPr>
              <w:tabs>
                <w:tab w:val="left" w:pos="794"/>
                <w:tab w:val="left" w:pos="1191"/>
                <w:tab w:val="left" w:pos="1588"/>
                <w:tab w:val="left" w:pos="1985"/>
              </w:tabs>
              <w:overflowPunct w:val="0"/>
              <w:autoSpaceDE w:val="0"/>
              <w:autoSpaceDN w:val="0"/>
              <w:adjustRightInd w:val="0"/>
              <w:spacing w:before="120"/>
              <w:jc w:val="center"/>
              <w:textAlignment w:val="baseline"/>
              <w:rPr>
                <w:szCs w:val="20"/>
                <w:lang w:val="en-GB"/>
              </w:rPr>
            </w:pPr>
            <w:r w:rsidRPr="001B2D35">
              <w:rPr>
                <w:b/>
                <w:bCs/>
                <w:color w:val="FF0000"/>
                <w:szCs w:val="20"/>
                <w:u w:val="single"/>
              </w:rPr>
              <w:t>Pricing</w:t>
            </w:r>
            <w:r w:rsidRPr="001B2D35">
              <w:rPr>
                <w:b/>
                <w:bCs/>
                <w:strike/>
                <w:color w:val="FF0000"/>
              </w:rPr>
              <w:t>Charging and Accounting</w:t>
            </w:r>
          </w:p>
          <w:p w:rsidR="001A5FA6" w:rsidRPr="00266E98" w:rsidRDefault="001A5FA6" w:rsidP="00333C12">
            <w:pPr>
              <w:pStyle w:val="Normalaftertitle"/>
              <w:spacing w:before="120"/>
              <w:rPr>
                <w:i/>
                <w:sz w:val="20"/>
              </w:rPr>
            </w:pPr>
            <w:r w:rsidRPr="00266E98">
              <w:rPr>
                <w:sz w:val="20"/>
              </w:rPr>
              <w:t>6.1</w:t>
            </w:r>
            <w:r w:rsidRPr="00266E98">
              <w:rPr>
                <w:sz w:val="20"/>
              </w:rPr>
              <w:tab/>
            </w:r>
            <w:r w:rsidRPr="00266E98">
              <w:rPr>
                <w:i/>
                <w:sz w:val="20"/>
              </w:rPr>
              <w:t>Collection charges</w:t>
            </w:r>
          </w:p>
          <w:p w:rsidR="001A5FA6" w:rsidRDefault="001A5FA6" w:rsidP="00B40904">
            <w:pPr>
              <w:tabs>
                <w:tab w:val="left" w:pos="794"/>
                <w:tab w:val="left" w:pos="1191"/>
                <w:tab w:val="left" w:pos="1588"/>
                <w:tab w:val="left" w:pos="1985"/>
              </w:tabs>
              <w:overflowPunct w:val="0"/>
              <w:autoSpaceDE w:val="0"/>
              <w:autoSpaceDN w:val="0"/>
              <w:adjustRightInd w:val="0"/>
              <w:spacing w:before="120"/>
              <w:textAlignment w:val="baseline"/>
            </w:pPr>
            <w:r>
              <w:rPr>
                <w:szCs w:val="20"/>
              </w:rPr>
              <w:t>6.</w:t>
            </w:r>
            <w:r w:rsidRPr="0098791F">
              <w:rPr>
                <w:szCs w:val="20"/>
              </w:rPr>
              <w:t>1</w:t>
            </w:r>
            <w:r>
              <w:rPr>
                <w:szCs w:val="20"/>
              </w:rPr>
              <w:t>.1</w:t>
            </w:r>
            <w:r w:rsidRPr="0098791F">
              <w:rPr>
                <w:szCs w:val="20"/>
              </w:rPr>
              <w:t xml:space="preserve"> Each </w:t>
            </w:r>
            <w:r w:rsidRPr="0047395A">
              <w:rPr>
                <w:strike/>
                <w:color w:val="FF0000"/>
                <w:szCs w:val="20"/>
              </w:rPr>
              <w:t>administration</w:t>
            </w:r>
            <w:r w:rsidRPr="00504B54">
              <w:rPr>
                <w:strike/>
                <w:color w:val="FF0000"/>
                <w:szCs w:val="20"/>
                <w:vertAlign w:val="superscript"/>
              </w:rPr>
              <w:t>*</w:t>
            </w:r>
            <w:r w:rsidRPr="0047395A">
              <w:rPr>
                <w:strike/>
                <w:color w:val="FF0000"/>
                <w:szCs w:val="20"/>
              </w:rPr>
              <w:t xml:space="preserve"> </w:t>
            </w:r>
            <w:r>
              <w:rPr>
                <w:szCs w:val="20"/>
              </w:rPr>
              <w:t xml:space="preserve">ROA </w:t>
            </w:r>
            <w:r w:rsidRPr="0098791F">
              <w:rPr>
                <w:szCs w:val="20"/>
              </w:rPr>
              <w:t>shall, subject to applicable national law, establish the</w:t>
            </w:r>
            <w:r>
              <w:rPr>
                <w:szCs w:val="20"/>
              </w:rPr>
              <w:t xml:space="preserve"> </w:t>
            </w:r>
            <w:r w:rsidRPr="0047395A">
              <w:rPr>
                <w:color w:val="FF0000"/>
                <w:szCs w:val="20"/>
                <w:u w:val="single"/>
              </w:rPr>
              <w:t>collection</w:t>
            </w:r>
            <w:r w:rsidRPr="0098791F">
              <w:rPr>
                <w:szCs w:val="20"/>
              </w:rPr>
              <w:t xml:space="preserve"> </w:t>
            </w:r>
            <w:r>
              <w:rPr>
                <w:szCs w:val="20"/>
              </w:rPr>
              <w:t xml:space="preserve">charges to be </w:t>
            </w:r>
            <w:r w:rsidRPr="00F35593">
              <w:rPr>
                <w:color w:val="FF0000"/>
                <w:szCs w:val="20"/>
                <w:u w:val="single"/>
              </w:rPr>
              <w:t>offered to</w:t>
            </w:r>
            <w:r>
              <w:rPr>
                <w:szCs w:val="20"/>
              </w:rPr>
              <w:t xml:space="preserve"> </w:t>
            </w:r>
            <w:r w:rsidRPr="00F35593">
              <w:rPr>
                <w:strike/>
                <w:color w:val="FF0000"/>
                <w:szCs w:val="20"/>
              </w:rPr>
              <w:t>collected from</w:t>
            </w:r>
            <w:r w:rsidRPr="0098791F">
              <w:rPr>
                <w:szCs w:val="20"/>
              </w:rPr>
              <w:t xml:space="preserve"> </w:t>
            </w:r>
            <w:r w:rsidRPr="00C5108F">
              <w:rPr>
                <w:szCs w:val="20"/>
              </w:rPr>
              <w:t>its</w:t>
            </w:r>
            <w:r>
              <w:rPr>
                <w:szCs w:val="20"/>
              </w:rPr>
              <w:t xml:space="preserve"> </w:t>
            </w:r>
            <w:r w:rsidRPr="0098791F">
              <w:rPr>
                <w:szCs w:val="20"/>
              </w:rPr>
              <w:t xml:space="preserve">customers. The level of the charges is a national matter; </w:t>
            </w:r>
            <w:r w:rsidRPr="00F35593">
              <w:rPr>
                <w:color w:val="FF0000"/>
                <w:szCs w:val="20"/>
                <w:u w:val="single"/>
              </w:rPr>
              <w:t>and as such could be regulated by the Member State</w:t>
            </w:r>
            <w:r>
              <w:rPr>
                <w:color w:val="FF0000"/>
                <w:szCs w:val="20"/>
                <w:u w:val="single"/>
              </w:rPr>
              <w:t xml:space="preserve"> in line with the principles in these Regulations</w:t>
            </w:r>
            <w:r w:rsidRPr="00F35593">
              <w:rPr>
                <w:color w:val="FF0000"/>
                <w:szCs w:val="20"/>
                <w:u w:val="single"/>
              </w:rPr>
              <w:t xml:space="preserve"> .</w:t>
            </w:r>
            <w:r>
              <w:rPr>
                <w:szCs w:val="20"/>
              </w:rPr>
              <w:t xml:space="preserve"> </w:t>
            </w:r>
            <w:r w:rsidRPr="0047395A">
              <w:rPr>
                <w:strike/>
                <w:color w:val="FF0000"/>
                <w:szCs w:val="20"/>
              </w:rPr>
              <w:t>great a dissymmetry between the charges applicable in each direction of the same relation</w:t>
            </w:r>
            <w:r w:rsidRPr="0098791F">
              <w:rPr>
                <w:szCs w:val="20"/>
              </w:rPr>
              <w:t>.</w:t>
            </w:r>
            <w:r>
              <w:rPr>
                <w:szCs w:val="20"/>
              </w:rPr>
              <w:t xml:space="preserve"> </w:t>
            </w:r>
            <w:r w:rsidRPr="009421CE">
              <w:rPr>
                <w:i/>
                <w:iCs/>
                <w:szCs w:val="20"/>
              </w:rPr>
              <w:t>Source C 34 (Global Voice Group)</w:t>
            </w:r>
          </w:p>
        </w:tc>
        <w:tc>
          <w:tcPr>
            <w:tcW w:w="3219" w:type="pct"/>
          </w:tcPr>
          <w:p w:rsidR="001A5FA6" w:rsidRDefault="001A5FA6" w:rsidP="008E5CEA">
            <w:pPr>
              <w:pStyle w:val="options"/>
            </w:pPr>
          </w:p>
          <w:p w:rsidR="001A5FA6" w:rsidRDefault="001A5FA6" w:rsidP="008E5CEA">
            <w:pPr>
              <w:pStyle w:val="options"/>
            </w:pPr>
            <w:r>
              <w:t>Option 2 MOD2:</w:t>
            </w:r>
          </w:p>
          <w:p w:rsidR="001A5FA6" w:rsidRDefault="001A5FA6" w:rsidP="00C11991">
            <w:pPr>
              <w:pStyle w:val="Sidhuvud"/>
              <w:tabs>
                <w:tab w:val="clear" w:pos="4703"/>
                <w:tab w:val="clear" w:pos="9406"/>
              </w:tabs>
              <w:spacing w:before="120"/>
              <w:rPr>
                <w:i/>
                <w:iCs/>
                <w:szCs w:val="20"/>
              </w:rPr>
            </w:pPr>
            <w:r>
              <w:rPr>
                <w:bCs/>
                <w:szCs w:val="20"/>
              </w:rPr>
              <w:t>Detailed regulatory provisions governing charging and accounting for international telecommunication services are not appropriate for a competitive market.</w:t>
            </w:r>
            <w:r w:rsidRPr="00285F8E">
              <w:rPr>
                <w:i/>
                <w:iCs/>
                <w:szCs w:val="20"/>
              </w:rPr>
              <w:t xml:space="preserve"> </w:t>
            </w:r>
            <w:r>
              <w:rPr>
                <w:i/>
                <w:iCs/>
                <w:szCs w:val="20"/>
              </w:rPr>
              <w:t>Source</w:t>
            </w:r>
            <w:r w:rsidRPr="00285F8E">
              <w:rPr>
                <w:i/>
                <w:iCs/>
                <w:szCs w:val="20"/>
              </w:rPr>
              <w:t xml:space="preserve"> C 28 (USA)</w:t>
            </w:r>
          </w:p>
          <w:p w:rsidR="001A5FA6" w:rsidRDefault="001A5FA6" w:rsidP="00C11991">
            <w:pPr>
              <w:pStyle w:val="Sidhuvud"/>
              <w:tabs>
                <w:tab w:val="clear" w:pos="4703"/>
                <w:tab w:val="clear" w:pos="9406"/>
              </w:tabs>
              <w:spacing w:before="120"/>
              <w:rPr>
                <w:i/>
                <w:iCs/>
                <w:szCs w:val="20"/>
              </w:rPr>
            </w:pPr>
          </w:p>
          <w:p w:rsidR="001A5FA6" w:rsidRDefault="001A5FA6" w:rsidP="00A16DBE">
            <w:pPr>
              <w:pStyle w:val="Sidhuvud"/>
              <w:tabs>
                <w:tab w:val="clear" w:pos="4703"/>
                <w:tab w:val="clear" w:pos="9406"/>
              </w:tabs>
              <w:spacing w:before="120"/>
              <w:rPr>
                <w:i/>
                <w:iCs/>
                <w:szCs w:val="20"/>
              </w:rPr>
            </w:pPr>
            <w:r>
              <w:rPr>
                <w:szCs w:val="20"/>
              </w:rPr>
              <w:t xml:space="preserve">The original text of provisions 6.1.1 and 6.1.2 are not relevant in competitive markets. The proposed language is flexible and can therefore accommodate technological advances and market developments. </w:t>
            </w:r>
            <w:r>
              <w:rPr>
                <w:i/>
                <w:iCs/>
                <w:szCs w:val="20"/>
              </w:rPr>
              <w:t>Source</w:t>
            </w:r>
            <w:r w:rsidRPr="00285F8E">
              <w:rPr>
                <w:i/>
                <w:iCs/>
                <w:szCs w:val="20"/>
              </w:rPr>
              <w:t xml:space="preserve"> C 28 (USA)</w:t>
            </w:r>
          </w:p>
          <w:p w:rsidR="001A5FA6" w:rsidRPr="00C63726" w:rsidRDefault="001A5FA6" w:rsidP="00A16DBE">
            <w:pPr>
              <w:pStyle w:val="Sidhuvud"/>
              <w:tabs>
                <w:tab w:val="clear" w:pos="4703"/>
                <w:tab w:val="clear" w:pos="9406"/>
              </w:tabs>
              <w:spacing w:before="120"/>
              <w:rPr>
                <w:bCs/>
                <w:lang w:val="en-GB"/>
              </w:rPr>
            </w:pPr>
            <w:r>
              <w:t xml:space="preserve">Some Member States did not support this proposal </w:t>
            </w:r>
            <w:r w:rsidRPr="008202E4">
              <w:rPr>
                <w:i/>
                <w:iCs/>
              </w:rPr>
              <w:t>(Russian Federation)</w:t>
            </w:r>
            <w:r>
              <w:t>.</w:t>
            </w:r>
          </w:p>
          <w:p w:rsidR="001A5FA6" w:rsidRDefault="001A5FA6" w:rsidP="00887262">
            <w:pPr>
              <w:pStyle w:val="options"/>
            </w:pPr>
          </w:p>
          <w:p w:rsidR="001A5FA6" w:rsidRDefault="001A5FA6" w:rsidP="00887262">
            <w:pPr>
              <w:pStyle w:val="options"/>
            </w:pPr>
          </w:p>
          <w:p w:rsidR="001A5FA6" w:rsidRDefault="001A5FA6" w:rsidP="00887262">
            <w:pPr>
              <w:pStyle w:val="options"/>
            </w:pPr>
          </w:p>
          <w:p w:rsidR="001A5FA6" w:rsidRDefault="001A5FA6" w:rsidP="00887262">
            <w:pPr>
              <w:pStyle w:val="options"/>
            </w:pPr>
          </w:p>
          <w:p w:rsidR="001A5FA6" w:rsidRDefault="001A5FA6" w:rsidP="00887262">
            <w:pPr>
              <w:pStyle w:val="options"/>
            </w:pPr>
            <w:r>
              <w:t>Option 3 MOD3:</w:t>
            </w:r>
          </w:p>
          <w:p w:rsidR="001A5FA6" w:rsidRDefault="001A5FA6" w:rsidP="00C11991">
            <w:pPr>
              <w:pStyle w:val="Sidhuvud"/>
              <w:tabs>
                <w:tab w:val="clear" w:pos="4703"/>
                <w:tab w:val="clear" w:pos="9406"/>
              </w:tabs>
              <w:spacing w:before="120"/>
              <w:rPr>
                <w:i/>
                <w:iCs/>
              </w:rPr>
            </w:pPr>
            <w:r>
              <w:t>The United States believes that this MOD is n</w:t>
            </w:r>
            <w:r w:rsidRPr="00E37AB0">
              <w:t xml:space="preserve">ot necessary, because the </w:t>
            </w:r>
            <w:r>
              <w:t xml:space="preserve">CS </w:t>
            </w:r>
            <w:r w:rsidRPr="00E37AB0">
              <w:t>Preamble contains text recognizing “the sovereign right of each country to re</w:t>
            </w:r>
            <w:r>
              <w:t>gulate its telecommunications.”  We</w:t>
            </w:r>
            <w:r w:rsidRPr="00E37AB0">
              <w:t xml:space="preserve"> also note that many national regulators have removed price regulations in light of increased competition in their domestic and in the international market.</w:t>
            </w:r>
            <w:r>
              <w:t xml:space="preserve"> </w:t>
            </w:r>
            <w:r w:rsidRPr="00FC7970">
              <w:rPr>
                <w:i/>
                <w:iCs/>
              </w:rPr>
              <w:t>Source C 45 (USA)</w:t>
            </w:r>
          </w:p>
          <w:p w:rsidR="001A5FA6" w:rsidRPr="00C63726" w:rsidRDefault="001A5FA6" w:rsidP="00C11991">
            <w:pPr>
              <w:pStyle w:val="Sidhuvud"/>
              <w:spacing w:before="120"/>
              <w:rPr>
                <w:bCs/>
                <w:lang w:val="en-GB"/>
              </w:rPr>
            </w:pPr>
            <w:r>
              <w:t xml:space="preserve">Some Member States did not support this proposal </w:t>
            </w:r>
            <w:r w:rsidRPr="008202E4">
              <w:rPr>
                <w:i/>
                <w:iCs/>
              </w:rPr>
              <w:t>(Russian Federation)</w:t>
            </w:r>
            <w:r>
              <w:t>.</w:t>
            </w:r>
          </w:p>
        </w:tc>
      </w:tr>
      <w:tr w:rsidR="001A5FA6" w:rsidTr="00F86101">
        <w:trPr>
          <w:gridBefore w:val="1"/>
          <w:cantSplit/>
          <w:trHeight w:val="824"/>
        </w:trPr>
        <w:tc>
          <w:tcPr>
            <w:tcW w:w="1781" w:type="pct"/>
          </w:tcPr>
          <w:p w:rsidR="001A5FA6" w:rsidRDefault="001A5FA6" w:rsidP="00887262">
            <w:pPr>
              <w:pStyle w:val="Sidhuvud"/>
              <w:tabs>
                <w:tab w:val="clear" w:pos="4703"/>
                <w:tab w:val="clear" w:pos="9406"/>
              </w:tabs>
              <w:spacing w:before="120"/>
            </w:pPr>
            <w:r>
              <w:lastRenderedPageBreak/>
              <w:t xml:space="preserve">6.1.1 - </w:t>
            </w:r>
            <w:r w:rsidRPr="00887262">
              <w:rPr>
                <w:i/>
                <w:iCs/>
              </w:rPr>
              <w:t>CONTINUED</w:t>
            </w:r>
          </w:p>
          <w:p w:rsidR="001A5FA6" w:rsidRPr="00DC549F" w:rsidRDefault="001A5FA6" w:rsidP="008545B9">
            <w:pPr>
              <w:pStyle w:val="Sidhuvud"/>
              <w:tabs>
                <w:tab w:val="clear" w:pos="4703"/>
                <w:tab w:val="clear" w:pos="9406"/>
              </w:tabs>
              <w:spacing w:before="120"/>
              <w:rPr>
                <w:bCs/>
                <w:i/>
                <w:lang w:val="en-GB"/>
              </w:rPr>
            </w:pPr>
            <w:r w:rsidRPr="00333C12">
              <w:rPr>
                <w:rStyle w:val="opttxt"/>
              </w:rPr>
              <w:t xml:space="preserve">Option </w:t>
            </w:r>
            <w:r>
              <w:rPr>
                <w:rStyle w:val="opttxt"/>
              </w:rPr>
              <w:t>4</w:t>
            </w:r>
            <w:r w:rsidRPr="00333C12">
              <w:rPr>
                <w:rStyle w:val="opttxt"/>
              </w:rPr>
              <w:t xml:space="preserve"> SUP</w:t>
            </w:r>
            <w:r>
              <w:rPr>
                <w:bCs/>
                <w:lang w:val="en-GB"/>
              </w:rPr>
              <w:t xml:space="preserve">: 6.1.1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w:t>
            </w:r>
            <w:r w:rsidRPr="004848F3">
              <w:rPr>
                <w:bCs/>
                <w:i/>
                <w:lang w:val="en-GB"/>
              </w:rPr>
              <w:t xml:space="preserve">, </w:t>
            </w:r>
            <w:r w:rsidRPr="00816F0D">
              <w:rPr>
                <w:bCs/>
                <w:i/>
                <w:lang w:val="en-GB"/>
              </w:rPr>
              <w:t>C 27 (SG3RG-AO), C 24 (SG3RG-LAC)</w:t>
            </w:r>
            <w:r>
              <w:rPr>
                <w:bCs/>
                <w:i/>
                <w:lang w:val="en-GB"/>
              </w:rPr>
              <w:t>, C35 (CEPT)</w:t>
            </w:r>
          </w:p>
        </w:tc>
        <w:tc>
          <w:tcPr>
            <w:tcW w:w="3219" w:type="pct"/>
          </w:tcPr>
          <w:p w:rsidR="001A5FA6" w:rsidRDefault="001A5FA6" w:rsidP="00887262">
            <w:pPr>
              <w:pStyle w:val="options"/>
            </w:pPr>
          </w:p>
          <w:p w:rsidR="001A5FA6" w:rsidRDefault="001A5FA6" w:rsidP="00887262">
            <w:pPr>
              <w:pStyle w:val="options"/>
            </w:pPr>
            <w:r>
              <w:t>Option 4 SUP:</w:t>
            </w:r>
          </w:p>
          <w:p w:rsidR="001A5FA6" w:rsidRDefault="001A5FA6" w:rsidP="007761F9">
            <w:pPr>
              <w:pStyle w:val="Sidhuvud"/>
              <w:tabs>
                <w:tab w:val="clear" w:pos="4703"/>
                <w:tab w:val="clear" w:pos="9406"/>
              </w:tabs>
              <w:spacing w:before="120"/>
              <w:rPr>
                <w:bCs/>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w:t>
            </w:r>
          </w:p>
          <w:p w:rsidR="001A5FA6" w:rsidRDefault="001A5FA6" w:rsidP="007761F9">
            <w:pPr>
              <w:pStyle w:val="Sidhuvud"/>
              <w:tabs>
                <w:tab w:val="clear" w:pos="4703"/>
                <w:tab w:val="clear" w:pos="9406"/>
              </w:tabs>
              <w:spacing w:before="120"/>
              <w:rPr>
                <w:bCs/>
                <w:i/>
                <w:iCs/>
                <w:szCs w:val="20"/>
              </w:rPr>
            </w:pPr>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liberalised and competitive international telecommunications market. </w:t>
            </w:r>
            <w:r w:rsidRPr="00753C9D">
              <w:rPr>
                <w:rFonts w:cs="Arial"/>
                <w:szCs w:val="20"/>
              </w:rPr>
              <w:t xml:space="preserve">However, this does not prevent other Member States imposing such rules on a national basis if they so choose.  </w:t>
            </w:r>
            <w:r>
              <w:rPr>
                <w:rFonts w:cs="Arial"/>
                <w:szCs w:val="20"/>
              </w:rPr>
              <w:t>CEPT recognises that Art. 37 and 38 of the CV anticipate that the ‘Administrative Regulations’ will contain certain provisions relating to accounting and the monetary unit to be used .</w:t>
            </w:r>
            <w:r w:rsidRPr="00753C9D">
              <w:rPr>
                <w:rFonts w:cs="Arial"/>
                <w:szCs w:val="20"/>
              </w:rPr>
              <w:t xml:space="preserve"> However , the ITU basic Instruments themselves are due to be reviewed shortly and in CEPT’s view the existing Articles in the Convention do not of themselves justify the continuance of Article 6 and Appendices 1&amp;2 of the ITRs, al</w:t>
            </w:r>
            <w:r>
              <w:rPr>
                <w:rFonts w:cs="Arial"/>
                <w:szCs w:val="20"/>
              </w:rPr>
              <w:t>l</w:t>
            </w:r>
            <w:r w:rsidRPr="00753C9D">
              <w:rPr>
                <w:rFonts w:cs="Arial"/>
                <w:szCs w:val="20"/>
              </w:rPr>
              <w:t xml:space="preserve"> of which should be deleted.</w:t>
            </w:r>
            <w:r w:rsidRPr="00277050">
              <w:rPr>
                <w:rFonts w:cs="Arial"/>
                <w:szCs w:val="20"/>
              </w:rPr>
              <w:t xml:space="preserve"> </w:t>
            </w:r>
            <w:r w:rsidRPr="00D373B6">
              <w:rPr>
                <w:rFonts w:cs="Arial"/>
                <w:i/>
                <w:iCs/>
                <w:szCs w:val="20"/>
              </w:rPr>
              <w:t>Source C 35 (CEPT)</w:t>
            </w:r>
            <w:r>
              <w:rPr>
                <w:bCs/>
                <w:i/>
                <w:iCs/>
                <w:szCs w:val="20"/>
              </w:rPr>
              <w:t xml:space="preserve"> </w:t>
            </w:r>
          </w:p>
          <w:p w:rsidR="001A5FA6" w:rsidRDefault="001A5FA6" w:rsidP="007761F9">
            <w:pPr>
              <w:pStyle w:val="Sidhuvud"/>
              <w:tabs>
                <w:tab w:val="clear" w:pos="4703"/>
                <w:tab w:val="clear" w:pos="9406"/>
              </w:tabs>
              <w:spacing w:before="120"/>
              <w:rPr>
                <w:i/>
                <w:iCs/>
              </w:rPr>
            </w:pPr>
            <w:r w:rsidRPr="00E37AB0">
              <w:t xml:space="preserve">The </w:t>
            </w:r>
            <w:r>
              <w:t>United States</w:t>
            </w:r>
            <w:r w:rsidRPr="00E37AB0">
              <w:t xml:space="preserve"> reserves its right to provide further text once draft text on the issues listed is provided.  Provisions concerning market power would result in detai</w:t>
            </w:r>
            <w:r>
              <w:t>led regulatory provisions</w:t>
            </w:r>
            <w:r w:rsidRPr="00E37AB0">
              <w:t xml:space="preserve">, in contravention of PP Resolution 171 (Guadalajara).  </w:t>
            </w:r>
            <w:r>
              <w:t>Market power d</w:t>
            </w:r>
            <w:r w:rsidRPr="00E37AB0">
              <w:t>eterminations are made by national authorities with the expertise to undertake a competent analysis of competition issues</w:t>
            </w:r>
            <w:r>
              <w:t xml:space="preserve">. </w:t>
            </w:r>
            <w:r w:rsidRPr="00FC7970">
              <w:rPr>
                <w:i/>
                <w:iCs/>
              </w:rPr>
              <w:t>Source C 45 (USA)</w:t>
            </w:r>
          </w:p>
          <w:p w:rsidR="001A5FA6" w:rsidRDefault="001A5FA6" w:rsidP="007761F9">
            <w:pPr>
              <w:pStyle w:val="Sidhuvud"/>
              <w:tabs>
                <w:tab w:val="clear" w:pos="4703"/>
                <w:tab w:val="clear" w:pos="9406"/>
              </w:tabs>
              <w:spacing w:before="120"/>
            </w:pPr>
            <w:r>
              <w:t xml:space="preserve">Some Member States reserve their right to revisit the issues or the whole of Article 6 and submit further proposals, in particular following the regional preparatory meetings </w:t>
            </w:r>
            <w:r w:rsidRPr="006F009E">
              <w:rPr>
                <w:i/>
                <w:iCs/>
              </w:rPr>
              <w:t>(Egypt)</w:t>
            </w:r>
            <w:r>
              <w:t>.</w:t>
            </w:r>
          </w:p>
          <w:p w:rsidR="001A5FA6" w:rsidRPr="00B40904" w:rsidRDefault="001A5FA6" w:rsidP="007761F9">
            <w:pPr>
              <w:pStyle w:val="Sidhuvud"/>
              <w:tabs>
                <w:tab w:val="clear" w:pos="4703"/>
                <w:tab w:val="clear" w:pos="9406"/>
              </w:tabs>
              <w:spacing w:before="120"/>
              <w:rPr>
                <w:bCs/>
                <w:szCs w:val="20"/>
              </w:rPr>
            </w:pPr>
            <w:r>
              <w:t xml:space="preserve">Some Member States did not support this proposal </w:t>
            </w:r>
            <w:r w:rsidRPr="008202E4">
              <w:rPr>
                <w:i/>
                <w:iCs/>
              </w:rPr>
              <w:t>(Russian Federation)</w:t>
            </w:r>
            <w:r>
              <w:t>.</w:t>
            </w:r>
          </w:p>
        </w:tc>
      </w:tr>
      <w:tr w:rsidR="001A5FA6" w:rsidTr="00F86101">
        <w:trPr>
          <w:gridBefore w:val="1"/>
          <w:cantSplit/>
          <w:trHeight w:val="3609"/>
        </w:trPr>
        <w:tc>
          <w:tcPr>
            <w:tcW w:w="1781" w:type="pct"/>
          </w:tcPr>
          <w:p w:rsidR="001A5FA6" w:rsidRDefault="001A5FA6" w:rsidP="007761F9">
            <w:pPr>
              <w:pStyle w:val="Sidhuvud"/>
              <w:tabs>
                <w:tab w:val="clear" w:pos="4703"/>
                <w:tab w:val="clear" w:pos="9406"/>
              </w:tabs>
              <w:spacing w:before="120"/>
            </w:pPr>
            <w:r w:rsidRPr="007761F9">
              <w:rPr>
                <w:rStyle w:val="opttxt"/>
              </w:rPr>
              <w:lastRenderedPageBreak/>
              <w:t>Option 0 NOC</w:t>
            </w:r>
            <w:r>
              <w:t xml:space="preserve">: </w:t>
            </w:r>
            <w:r w:rsidRPr="00B62A95">
              <w:t>6.1.2</w:t>
            </w:r>
            <w:r>
              <w:t xml:space="preserve"> </w:t>
            </w:r>
            <w:r w:rsidRPr="00B62A95">
              <w:t>The charge levied by an administration</w:t>
            </w:r>
            <w:r w:rsidRPr="00A44749">
              <w:rPr>
                <w:position w:val="6"/>
              </w:rPr>
              <w:t>*</w:t>
            </w:r>
            <w:r w:rsidRPr="00B62A95">
              <w:t xml:space="preserve"> on customers for a particular communication should in principle be the same in a given relation, regardless of the route chosen by that administration.</w:t>
            </w:r>
            <w:r>
              <w:t xml:space="preserve"> </w:t>
            </w:r>
            <w:r>
              <w:rPr>
                <w:i/>
                <w:iCs/>
              </w:rPr>
              <w:t>Source C 55 (Russian Federation)</w:t>
            </w:r>
          </w:p>
          <w:p w:rsidR="001A5FA6" w:rsidRPr="00152D88" w:rsidRDefault="001A5FA6" w:rsidP="00B40904">
            <w:pPr>
              <w:pStyle w:val="Sidhuvud"/>
              <w:tabs>
                <w:tab w:val="clear" w:pos="4703"/>
                <w:tab w:val="clear" w:pos="9406"/>
              </w:tabs>
              <w:spacing w:before="120"/>
              <w:rPr>
                <w:bCs/>
                <w:lang w:val="en-GB"/>
              </w:rPr>
            </w:pPr>
            <w:r w:rsidRPr="007761F9">
              <w:rPr>
                <w:rStyle w:val="opttxt"/>
              </w:rPr>
              <w:t>Option 1 MOD</w:t>
            </w:r>
            <w:r>
              <w:t xml:space="preserve">: </w:t>
            </w:r>
            <w:r w:rsidRPr="00B62A95">
              <w:t>6.1.2</w:t>
            </w:r>
            <w:r>
              <w:t xml:space="preserve"> </w:t>
            </w:r>
            <w:r w:rsidRPr="00B62A95">
              <w:t>The charge levied by an administration</w:t>
            </w:r>
            <w:r w:rsidRPr="00253E39">
              <w:rPr>
                <w:strike/>
                <w:color w:val="FF0000"/>
                <w:position w:val="6"/>
              </w:rPr>
              <w:t>*</w:t>
            </w:r>
            <w:r w:rsidRPr="00B62A95">
              <w:t xml:space="preserve"> </w:t>
            </w:r>
            <w:r w:rsidRPr="00633A48">
              <w:rPr>
                <w:color w:val="FF0000"/>
                <w:u w:val="single"/>
              </w:rPr>
              <w:t>or operating agency</w:t>
            </w:r>
            <w:r>
              <w:t xml:space="preserve"> </w:t>
            </w:r>
            <w:r w:rsidRPr="00B62A95">
              <w:t>on customers for a particular communication should in principle be the same in a given relation, regardless of the route chosen by that administration</w:t>
            </w:r>
            <w:r>
              <w:t xml:space="preserve"> </w:t>
            </w:r>
            <w:r w:rsidRPr="00633A48">
              <w:rPr>
                <w:color w:val="FF0000"/>
                <w:u w:val="single"/>
              </w:rPr>
              <w:t>or operating agency</w:t>
            </w:r>
            <w:r w:rsidRPr="00B62A95">
              <w:t>.</w:t>
            </w:r>
            <w:r>
              <w:t xml:space="preserve"> </w:t>
            </w:r>
            <w:r>
              <w:rPr>
                <w:bCs/>
                <w:i/>
                <w:lang w:val="en-GB"/>
              </w:rPr>
              <w:t xml:space="preserve">Source </w:t>
            </w:r>
            <w:r w:rsidRPr="00B40904">
              <w:rPr>
                <w:bCs/>
                <w:i/>
                <w:lang w:val="en-GB"/>
              </w:rPr>
              <w:t>fourth meeting</w:t>
            </w:r>
          </w:p>
          <w:p w:rsidR="001A5FA6" w:rsidRPr="00DC549F" w:rsidRDefault="001A5FA6" w:rsidP="00DC549F">
            <w:pPr>
              <w:pStyle w:val="Sidhuvud"/>
              <w:spacing w:before="120"/>
              <w:rPr>
                <w:bCs/>
                <w:i/>
                <w:lang w:val="en-GB"/>
              </w:rPr>
            </w:pPr>
            <w:r w:rsidRPr="007761F9">
              <w:rPr>
                <w:rStyle w:val="opttxt"/>
              </w:rPr>
              <w:t>Option 2 SUP</w:t>
            </w:r>
            <w:r w:rsidRPr="00152D88">
              <w:rPr>
                <w:lang w:val="en-GB"/>
              </w:rPr>
              <w:t>: 6.1.2</w:t>
            </w:r>
            <w:r>
              <w:rPr>
                <w:lang w:val="en-GB"/>
              </w:rPr>
              <w:t>.</w:t>
            </w:r>
            <w:r w:rsidRPr="00152D88">
              <w:rPr>
                <w:lang w:val="en-GB"/>
              </w:rPr>
              <w:t xml:space="preserve"> </w:t>
            </w:r>
            <w:r>
              <w:rPr>
                <w:lang w:val="en-GB"/>
              </w:rPr>
              <w:t>Source</w:t>
            </w:r>
            <w:r w:rsidRPr="00152D88">
              <w:rPr>
                <w:lang w:val="en-GB"/>
              </w:rPr>
              <w:t xml:space="preserve"> C 16 (SG3RG-AFR), C 27 (SG3RG-AO), C 24 (SG3RG-LAC), </w:t>
            </w:r>
            <w:r w:rsidRPr="00152D88">
              <w:rPr>
                <w:iCs/>
                <w:szCs w:val="20"/>
                <w:lang w:val="en-GB"/>
              </w:rPr>
              <w:t xml:space="preserve">C 28 (USA), C 34 (Global Voice Group), </w:t>
            </w:r>
            <w:r w:rsidRPr="00152D88">
              <w:rPr>
                <w:lang w:val="en-GB"/>
              </w:rPr>
              <w:t>C35 (CEPT)</w:t>
            </w:r>
          </w:p>
          <w:p w:rsidR="001A5FA6" w:rsidRPr="008545B9" w:rsidRDefault="001A5FA6" w:rsidP="00CA2D05">
            <w:pPr>
              <w:pStyle w:val="Sidhuvud"/>
              <w:spacing w:before="120"/>
              <w:rPr>
                <w:lang w:val="en-GB"/>
              </w:rPr>
            </w:pPr>
          </w:p>
        </w:tc>
        <w:tc>
          <w:tcPr>
            <w:tcW w:w="3219" w:type="pct"/>
          </w:tcPr>
          <w:p w:rsidR="001A5FA6" w:rsidRDefault="001A5FA6" w:rsidP="007761F9">
            <w:pPr>
              <w:pStyle w:val="options"/>
            </w:pPr>
            <w:r>
              <w:t>Option 0 NOC:</w:t>
            </w:r>
          </w:p>
          <w:p w:rsidR="001A5FA6" w:rsidRPr="00E37AB0" w:rsidRDefault="001A5FA6" w:rsidP="00C11991">
            <w:pPr>
              <w:pStyle w:val="Sidhuvud"/>
              <w:tabs>
                <w:tab w:val="clear" w:pos="4703"/>
                <w:tab w:val="clear" w:pos="9406"/>
              </w:tabs>
              <w:spacing w:before="120"/>
            </w:pPr>
            <w:r>
              <w:t xml:space="preserve">No change. Still relevant. </w:t>
            </w:r>
            <w:r w:rsidRPr="008202E4">
              <w:t>It is believed reasonable to retain item 6.1.2 as it supports a stable platform for negotiations reflected in hundreds of agreements affecting billions of dollars</w:t>
            </w:r>
            <w:r>
              <w:t>.</w:t>
            </w:r>
            <w:r w:rsidRPr="008202E4">
              <w:t xml:space="preserve"> </w:t>
            </w:r>
            <w:r>
              <w:rPr>
                <w:i/>
                <w:iCs/>
              </w:rPr>
              <w:t>Source C 55 (Russian Federation)</w:t>
            </w: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lang w:val="en-GB"/>
              </w:rPr>
            </w:pPr>
            <w:r w:rsidRPr="007761F9">
              <w:rPr>
                <w:rStyle w:val="opttxt"/>
              </w:rPr>
              <w:t>Option 1 MOD</w:t>
            </w:r>
            <w:r>
              <w:t xml:space="preserve">: </w:t>
            </w:r>
            <w:r w:rsidRPr="00E37AB0">
              <w:t>These detailed regula</w:t>
            </w:r>
            <w:r>
              <w:t>tory provisions are counterproductive in today’s</w:t>
            </w:r>
            <w:r w:rsidRPr="00E37AB0">
              <w:t xml:space="preserve"> competitive </w:t>
            </w:r>
            <w:r>
              <w:t>communications market.</w:t>
            </w:r>
            <w:r w:rsidRPr="00FC7970">
              <w:rPr>
                <w:i/>
                <w:iCs/>
              </w:rPr>
              <w:t xml:space="preserve"> Source C 45 (USA)</w:t>
            </w:r>
          </w:p>
          <w:p w:rsidR="001A5FA6" w:rsidRDefault="001A5FA6" w:rsidP="007761F9">
            <w:pPr>
              <w:pStyle w:val="options"/>
            </w:pPr>
          </w:p>
          <w:p w:rsidR="001A5FA6" w:rsidRDefault="001A5FA6" w:rsidP="007761F9">
            <w:pPr>
              <w:pStyle w:val="options"/>
            </w:pPr>
          </w:p>
          <w:p w:rsidR="001A5FA6" w:rsidRDefault="001A5FA6" w:rsidP="007761F9">
            <w:pPr>
              <w:pStyle w:val="options"/>
            </w:pPr>
            <w:r>
              <w:t>Option 2 SUP:</w:t>
            </w:r>
          </w:p>
          <w:p w:rsidR="001A5FA6" w:rsidRDefault="001A5FA6" w:rsidP="00CA2D05">
            <w:pPr>
              <w:pStyle w:val="Sidhuvud"/>
              <w:tabs>
                <w:tab w:val="clear" w:pos="4703"/>
                <w:tab w:val="clear" w:pos="9406"/>
              </w:tabs>
              <w:spacing w:before="120"/>
            </w:pPr>
            <w:r>
              <w:t xml:space="preserve">See comments above re SUP of 6.1.1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 xml:space="preserve">) </w:t>
            </w:r>
            <w:r w:rsidRPr="007761F9">
              <w:rPr>
                <w:bCs/>
                <w:iCs/>
                <w:lang w:val="en-GB"/>
              </w:rPr>
              <w:t xml:space="preserve">and </w:t>
            </w:r>
            <w:r w:rsidRPr="00D373B6">
              <w:rPr>
                <w:rFonts w:cs="Arial"/>
                <w:i/>
                <w:iCs/>
                <w:szCs w:val="20"/>
              </w:rPr>
              <w:t>Source C 35 (CEPT)</w:t>
            </w:r>
          </w:p>
          <w:p w:rsidR="001A5FA6" w:rsidRDefault="001A5FA6" w:rsidP="00CA2D05">
            <w:pPr>
              <w:pStyle w:val="Sidhuvud"/>
              <w:tabs>
                <w:tab w:val="clear" w:pos="4703"/>
                <w:tab w:val="clear" w:pos="9406"/>
              </w:tabs>
              <w:spacing w:before="120"/>
              <w:rPr>
                <w:i/>
                <w:iCs/>
                <w:szCs w:val="20"/>
              </w:rPr>
            </w:pPr>
            <w:r>
              <w:rPr>
                <w:szCs w:val="20"/>
              </w:rPr>
              <w:t xml:space="preserve">The original text of provisions 6.1.1 and 6.1.2 are not relevant in competitive markets. The proposed language is flexible and can therefore accommodate technological advances and market developments. </w:t>
            </w:r>
            <w:r>
              <w:rPr>
                <w:i/>
                <w:iCs/>
                <w:szCs w:val="20"/>
              </w:rPr>
              <w:t>Source</w:t>
            </w:r>
            <w:r w:rsidRPr="00285F8E">
              <w:rPr>
                <w:i/>
                <w:iCs/>
                <w:szCs w:val="20"/>
              </w:rPr>
              <w:t xml:space="preserve"> C 28 (USA)</w:t>
            </w:r>
          </w:p>
          <w:p w:rsidR="001A5FA6" w:rsidRDefault="001A5FA6" w:rsidP="00CA2D05">
            <w:pPr>
              <w:pStyle w:val="Sidhuvud"/>
              <w:tabs>
                <w:tab w:val="clear" w:pos="4703"/>
                <w:tab w:val="clear" w:pos="9406"/>
              </w:tabs>
              <w:spacing w:before="120"/>
              <w:rPr>
                <w:lang w:val="en-GB"/>
              </w:rPr>
            </w:pPr>
            <w:r>
              <w:rPr>
                <w:lang w:val="en-GB"/>
              </w:rPr>
              <w:t xml:space="preserve">Eliminate as the concept of route is also eliminated. </w:t>
            </w:r>
            <w:r>
              <w:rPr>
                <w:i/>
                <w:iCs/>
                <w:szCs w:val="20"/>
              </w:rPr>
              <w:t>Source C 34 (Global Voice Group</w:t>
            </w:r>
            <w:r w:rsidRPr="00285F8E">
              <w:rPr>
                <w:i/>
                <w:iCs/>
                <w:szCs w:val="20"/>
              </w:rPr>
              <w:t>)</w:t>
            </w:r>
          </w:p>
          <w:p w:rsidR="001A5FA6" w:rsidRPr="00E37AB0" w:rsidRDefault="001A5FA6" w:rsidP="00B01BE8">
            <w:pPr>
              <w:pStyle w:val="Sidhuvud"/>
              <w:spacing w:before="120"/>
            </w:pPr>
            <w:r>
              <w:t xml:space="preserve">Some Member States did not support this proposal </w:t>
            </w:r>
            <w:r w:rsidRPr="008202E4">
              <w:rPr>
                <w:i/>
                <w:iCs/>
              </w:rPr>
              <w:t>(Russian Federation)</w:t>
            </w:r>
            <w:r>
              <w:t>.</w:t>
            </w:r>
          </w:p>
        </w:tc>
      </w:tr>
      <w:tr w:rsidR="001A5FA6" w:rsidTr="00F86101">
        <w:trPr>
          <w:gridBefore w:val="1"/>
          <w:cantSplit/>
          <w:trHeight w:val="6586"/>
        </w:trPr>
        <w:tc>
          <w:tcPr>
            <w:tcW w:w="1781" w:type="pct"/>
          </w:tcPr>
          <w:p w:rsidR="001A5FA6" w:rsidRPr="00633595" w:rsidRDefault="001A5FA6" w:rsidP="007761F9">
            <w:pPr>
              <w:pStyle w:val="Sidhuvud"/>
              <w:tabs>
                <w:tab w:val="clear" w:pos="4703"/>
                <w:tab w:val="clear" w:pos="9406"/>
              </w:tabs>
              <w:spacing w:before="120"/>
            </w:pPr>
            <w:r w:rsidRPr="007761F9">
              <w:rPr>
                <w:rStyle w:val="opttxt"/>
              </w:rPr>
              <w:lastRenderedPageBreak/>
              <w:t>Option 0 NOC</w:t>
            </w:r>
            <w:r>
              <w:t xml:space="preserve">: </w:t>
            </w:r>
            <w:r w:rsidRPr="00631D0F">
              <w:t>6.1.3</w:t>
            </w:r>
            <w:r>
              <w:t xml:space="preserve"> </w:t>
            </w:r>
            <w:r w:rsidRPr="00631D0F">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r>
              <w:t xml:space="preserve">. </w:t>
            </w:r>
            <w:r w:rsidRPr="007761F9">
              <w:rPr>
                <w:i/>
                <w:iCs/>
              </w:rPr>
              <w:t>Source none</w:t>
            </w:r>
          </w:p>
          <w:p w:rsidR="001A5FA6" w:rsidRDefault="001A5FA6" w:rsidP="00086AD5">
            <w:pPr>
              <w:pStyle w:val="Sidhuvud"/>
              <w:tabs>
                <w:tab w:val="clear" w:pos="4703"/>
                <w:tab w:val="clear" w:pos="9406"/>
              </w:tabs>
              <w:spacing w:before="120"/>
            </w:pPr>
            <w:r w:rsidRPr="007761F9">
              <w:rPr>
                <w:rStyle w:val="opttxt"/>
              </w:rPr>
              <w:t>Option 1 MOD1</w:t>
            </w:r>
            <w:r>
              <w:t>:</w:t>
            </w:r>
            <w:r w:rsidRPr="00633595">
              <w:t xml:space="preserve"> 6.1.3 </w:t>
            </w:r>
            <w:r w:rsidRPr="00F82C06">
              <w:rPr>
                <w:strike/>
                <w:color w:val="FF0000"/>
              </w:rPr>
              <w:t>Where in accordance with the national law of a country, a</w:t>
            </w:r>
            <w:r>
              <w:rPr>
                <w:strike/>
                <w:color w:val="FF0000"/>
              </w:rPr>
              <w:t xml:space="preserve"> </w:t>
            </w:r>
            <w:r w:rsidRPr="00F82C06">
              <w:rPr>
                <w:color w:val="FF0000"/>
                <w:u w:val="single"/>
              </w:rPr>
              <w:t>Countries are f</w:t>
            </w:r>
            <w:r>
              <w:rPr>
                <w:color w:val="FF0000"/>
                <w:u w:val="single"/>
              </w:rPr>
              <w:t>r</w:t>
            </w:r>
            <w:r w:rsidRPr="00F82C06">
              <w:rPr>
                <w:color w:val="FF0000"/>
                <w:u w:val="single"/>
              </w:rPr>
              <w:t>ee to levy</w:t>
            </w:r>
            <w:r>
              <w:t xml:space="preserve"> </w:t>
            </w:r>
            <w:r w:rsidRPr="00631D0F">
              <w:t>fiscal tax</w:t>
            </w:r>
            <w:r w:rsidRPr="00F82C06">
              <w:rPr>
                <w:color w:val="FF0000"/>
                <w:u w:val="single"/>
              </w:rPr>
              <w:t>es</w:t>
            </w:r>
            <w:r>
              <w:t xml:space="preserve"> </w:t>
            </w:r>
            <w:r w:rsidRPr="00F82C06">
              <w:rPr>
                <w:color w:val="FF0000"/>
                <w:u w:val="single"/>
              </w:rPr>
              <w:t>on</w:t>
            </w:r>
            <w:r>
              <w:rPr>
                <w:color w:val="FF0000"/>
                <w:u w:val="single"/>
              </w:rPr>
              <w:t xml:space="preserve"> </w:t>
            </w:r>
            <w:r w:rsidRPr="00F82C06">
              <w:rPr>
                <w:strike/>
                <w:color w:val="FF0000"/>
              </w:rPr>
              <w:t>is levied on collection charges for</w:t>
            </w:r>
            <w:r>
              <w:rPr>
                <w:color w:val="FF0000"/>
              </w:rPr>
              <w:t xml:space="preserve"> </w:t>
            </w:r>
            <w:r w:rsidRPr="00631D0F">
              <w:t>international telecommunication services</w:t>
            </w:r>
            <w:r>
              <w:t xml:space="preserve"> </w:t>
            </w:r>
            <w:r w:rsidRPr="00F82C06">
              <w:rPr>
                <w:color w:val="FF0000"/>
                <w:u w:val="single"/>
              </w:rPr>
              <w:t>in accordance with their national laws, but international double taxation must be avoided</w:t>
            </w:r>
            <w:r w:rsidRPr="00253E39">
              <w:rPr>
                <w:strike/>
                <w:color w:val="FF0000"/>
              </w:rPr>
              <w:t>,</w:t>
            </w:r>
            <w:r>
              <w:t xml:space="preserve"> </w:t>
            </w:r>
            <w:r w:rsidRPr="00F82C06">
              <w:rPr>
                <w:strike/>
                <w:color w:val="FF0000"/>
              </w:rPr>
              <w:t>this tax shall normally be collected only in respect of international services billed to customers in that country, unless other arrangements are made to meet special arrangements</w:t>
            </w:r>
            <w:r>
              <w:t xml:space="preserve">. </w:t>
            </w:r>
            <w:r>
              <w:rPr>
                <w:i/>
              </w:rPr>
              <w:t>Source</w:t>
            </w:r>
            <w:r w:rsidRPr="00633595">
              <w:rPr>
                <w:i/>
              </w:rPr>
              <w:t xml:space="preserve"> </w:t>
            </w:r>
            <w:r>
              <w:rPr>
                <w:i/>
              </w:rPr>
              <w:t>C 18 (</w:t>
            </w:r>
            <w:r w:rsidRPr="00633595">
              <w:rPr>
                <w:i/>
              </w:rPr>
              <w:t>SG3RG-AFR</w:t>
            </w:r>
            <w:r>
              <w:rPr>
                <w:i/>
              </w:rPr>
              <w:t>), C 24 (SG3RG-LAC), C 27 (SG3RG-AO), and C 32 (Brazil)</w:t>
            </w:r>
          </w:p>
          <w:p w:rsidR="001A5FA6" w:rsidRPr="00633595" w:rsidRDefault="001A5FA6" w:rsidP="00686BE3">
            <w:pPr>
              <w:pStyle w:val="Sidhuvud"/>
              <w:tabs>
                <w:tab w:val="clear" w:pos="4703"/>
                <w:tab w:val="clear" w:pos="9406"/>
              </w:tabs>
              <w:spacing w:before="120"/>
            </w:pPr>
            <w:r w:rsidRPr="007761F9">
              <w:rPr>
                <w:rStyle w:val="opttxt"/>
              </w:rPr>
              <w:t>Option</w:t>
            </w:r>
            <w:r>
              <w:rPr>
                <w:rStyle w:val="opttxt"/>
              </w:rPr>
              <w:t xml:space="preserve"> 2</w:t>
            </w:r>
            <w:r w:rsidRPr="007761F9">
              <w:rPr>
                <w:rStyle w:val="opttxt"/>
              </w:rPr>
              <w:t xml:space="preserve"> MOD</w:t>
            </w:r>
            <w:r>
              <w:rPr>
                <w:rStyle w:val="opttxt"/>
              </w:rPr>
              <w:t>2</w:t>
            </w:r>
            <w:r>
              <w:t>:</w:t>
            </w:r>
            <w:r w:rsidRPr="00633595">
              <w:t xml:space="preserve"> </w:t>
            </w:r>
            <w:r>
              <w:t xml:space="preserve">6.1.3 </w:t>
            </w:r>
            <w:r w:rsidRPr="002B6E01">
              <w:t>Article 6.1.3 of the International Telecommunications Regulations should be clarified and should stipulate that administrations shall not apply taxes to incoming international calls</w:t>
            </w:r>
            <w:r>
              <w:t>, so as to avoid double taxation.</w:t>
            </w:r>
            <w:r w:rsidRPr="00633595">
              <w:rPr>
                <w:i/>
              </w:rPr>
              <w:t xml:space="preserve"> </w:t>
            </w:r>
            <w:r>
              <w:rPr>
                <w:i/>
              </w:rPr>
              <w:t>Source C 26 Rev. 1 (GSMA)</w:t>
            </w:r>
          </w:p>
          <w:p w:rsidR="001A5FA6" w:rsidRDefault="001A5FA6" w:rsidP="00686BE3">
            <w:pPr>
              <w:pStyle w:val="Sidhuvud"/>
              <w:tabs>
                <w:tab w:val="clear" w:pos="4703"/>
                <w:tab w:val="clear" w:pos="9406"/>
              </w:tabs>
              <w:spacing w:before="120"/>
              <w:rPr>
                <w:rStyle w:val="opttxt"/>
              </w:rPr>
            </w:pPr>
          </w:p>
          <w:p w:rsidR="001A5FA6" w:rsidRDefault="001A5FA6" w:rsidP="00686BE3">
            <w:pPr>
              <w:pStyle w:val="Sidhuvud"/>
              <w:tabs>
                <w:tab w:val="clear" w:pos="4703"/>
                <w:tab w:val="clear" w:pos="9406"/>
              </w:tabs>
              <w:spacing w:before="120"/>
              <w:rPr>
                <w:rStyle w:val="opttxt"/>
              </w:rPr>
            </w:pPr>
          </w:p>
          <w:p w:rsidR="001A5FA6" w:rsidRDefault="001A5FA6" w:rsidP="00686BE3">
            <w:pPr>
              <w:pStyle w:val="Sidhuvud"/>
              <w:tabs>
                <w:tab w:val="clear" w:pos="4703"/>
                <w:tab w:val="clear" w:pos="9406"/>
              </w:tabs>
              <w:spacing w:before="120"/>
            </w:pPr>
            <w:r w:rsidRPr="007761F9">
              <w:rPr>
                <w:rStyle w:val="opttxt"/>
              </w:rPr>
              <w:t xml:space="preserve">Option </w:t>
            </w:r>
            <w:r>
              <w:rPr>
                <w:rStyle w:val="opttxt"/>
              </w:rPr>
              <w:t>3</w:t>
            </w:r>
            <w:r w:rsidRPr="007761F9">
              <w:rPr>
                <w:rStyle w:val="opttxt"/>
              </w:rPr>
              <w:t xml:space="preserve"> MOD</w:t>
            </w:r>
            <w:r>
              <w:rPr>
                <w:rStyle w:val="opttxt"/>
              </w:rPr>
              <w:t>3</w:t>
            </w:r>
            <w:r>
              <w:t>:</w:t>
            </w:r>
            <w:r w:rsidRPr="00633595">
              <w:t xml:space="preserve"> </w:t>
            </w:r>
            <w:r>
              <w:rPr>
                <w:bCs/>
              </w:rPr>
              <w:t xml:space="preserve">6.1.3 </w:t>
            </w:r>
            <w:r w:rsidRPr="00BD4C80">
              <w:rPr>
                <w:bCs/>
              </w:rPr>
              <w:t>Member States to only collect fiscal taxes in respect of international services billed to customers in that country</w:t>
            </w:r>
            <w:r>
              <w:rPr>
                <w:bCs/>
              </w:rPr>
              <w:t>.</w:t>
            </w:r>
            <w:r w:rsidRPr="004848F3">
              <w:rPr>
                <w:bCs/>
                <w:i/>
                <w:lang w:val="en-GB"/>
              </w:rPr>
              <w:t xml:space="preserve"> </w:t>
            </w:r>
            <w:r>
              <w:rPr>
                <w:bCs/>
                <w:i/>
                <w:lang w:val="en-GB"/>
              </w:rPr>
              <w:t>Source</w:t>
            </w:r>
            <w:r w:rsidRPr="004848F3">
              <w:rPr>
                <w:bCs/>
                <w:i/>
                <w:lang w:val="en-GB"/>
              </w:rPr>
              <w:t xml:space="preserve"> </w:t>
            </w:r>
            <w:r>
              <w:rPr>
                <w:bCs/>
                <w:i/>
                <w:lang w:val="en-GB"/>
              </w:rPr>
              <w:t>C 20 (CEPT)</w:t>
            </w:r>
          </w:p>
          <w:p w:rsidR="001A5FA6" w:rsidRDefault="001A5FA6" w:rsidP="00686BE3">
            <w:pPr>
              <w:pStyle w:val="Sidhuvud"/>
              <w:spacing w:before="120"/>
              <w:rPr>
                <w:rStyle w:val="opttxt"/>
              </w:rPr>
            </w:pPr>
          </w:p>
          <w:p w:rsidR="001A5FA6" w:rsidRDefault="001A5FA6" w:rsidP="00686BE3">
            <w:pPr>
              <w:pStyle w:val="Sidhuvud"/>
              <w:spacing w:before="120"/>
              <w:rPr>
                <w:rStyle w:val="opttxt"/>
              </w:rPr>
            </w:pPr>
          </w:p>
          <w:p w:rsidR="001A5FA6" w:rsidRPr="00633595" w:rsidRDefault="001A5FA6" w:rsidP="00686BE3">
            <w:pPr>
              <w:pStyle w:val="Sidhuvud"/>
              <w:spacing w:before="120"/>
            </w:pPr>
            <w:r w:rsidRPr="007761F9">
              <w:rPr>
                <w:rStyle w:val="opttxt"/>
              </w:rPr>
              <w:t xml:space="preserve">Option </w:t>
            </w:r>
            <w:r>
              <w:rPr>
                <w:rStyle w:val="opttxt"/>
              </w:rPr>
              <w:t>4</w:t>
            </w:r>
            <w:r w:rsidRPr="007761F9">
              <w:rPr>
                <w:rStyle w:val="opttxt"/>
              </w:rPr>
              <w:t xml:space="preserve"> MOD</w:t>
            </w:r>
            <w:r>
              <w:rPr>
                <w:rStyle w:val="opttxt"/>
              </w:rPr>
              <w:t>4</w:t>
            </w:r>
            <w:r>
              <w:t>:</w:t>
            </w:r>
            <w:r w:rsidRPr="00633595">
              <w:t xml:space="preserve"> </w:t>
            </w:r>
            <w:r>
              <w:rPr>
                <w:bCs/>
              </w:rPr>
              <w:t xml:space="preserve"> 6.1.3 </w:t>
            </w:r>
            <w:r w:rsidRPr="00441E39">
              <w:rPr>
                <w:bCs/>
                <w:i/>
                <w:iCs/>
              </w:rPr>
              <w:t>TEXT TO BE PROVIDED</w:t>
            </w:r>
            <w:r>
              <w:rPr>
                <w:bCs/>
                <w:i/>
                <w:iCs/>
              </w:rPr>
              <w:t xml:space="preserve"> Source C 54 (Portugal)</w:t>
            </w:r>
          </w:p>
        </w:tc>
        <w:tc>
          <w:tcPr>
            <w:tcW w:w="3219" w:type="pct"/>
          </w:tcPr>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r>
              <w:t>Option 1 MOD1:</w:t>
            </w:r>
          </w:p>
          <w:p w:rsidR="001A5FA6" w:rsidRDefault="001A5FA6" w:rsidP="00C11991">
            <w:pPr>
              <w:pStyle w:val="Sidhuvud"/>
              <w:tabs>
                <w:tab w:val="clear" w:pos="4703"/>
                <w:tab w:val="clear" w:pos="9406"/>
              </w:tabs>
              <w:spacing w:before="120"/>
              <w:rPr>
                <w:rFonts w:cs="Arial"/>
                <w:bCs/>
                <w:szCs w:val="20"/>
              </w:rPr>
            </w:pPr>
            <w:r>
              <w:rPr>
                <w:rFonts w:cs="Arial"/>
                <w:bCs/>
                <w:szCs w:val="20"/>
              </w:rPr>
              <w:t xml:space="preserve">Ensure the ability to tax different operators in different countries is not affected.  </w:t>
            </w:r>
            <w:r>
              <w:rPr>
                <w:rFonts w:cs="Arial"/>
                <w:bCs/>
                <w:i/>
                <w:iCs/>
                <w:szCs w:val="20"/>
              </w:rPr>
              <w:t>Source</w:t>
            </w:r>
            <w:r>
              <w:rPr>
                <w:rFonts w:cs="Arial"/>
                <w:bCs/>
                <w:szCs w:val="20"/>
              </w:rPr>
              <w:t xml:space="preserve"> </w:t>
            </w:r>
            <w:r>
              <w:rPr>
                <w:i/>
              </w:rPr>
              <w:t>C 24 (SG3RG-LAC)</w:t>
            </w:r>
          </w:p>
          <w:p w:rsidR="001A5FA6" w:rsidRDefault="001A5FA6" w:rsidP="00C11991">
            <w:pPr>
              <w:pStyle w:val="Sidhuvud"/>
              <w:tabs>
                <w:tab w:val="clear" w:pos="4703"/>
                <w:tab w:val="clear" w:pos="9406"/>
              </w:tabs>
              <w:spacing w:before="120"/>
              <w:rPr>
                <w:rFonts w:cs="Arial"/>
                <w:bCs/>
                <w:szCs w:val="20"/>
              </w:rPr>
            </w:pPr>
            <w:r>
              <w:t>D</w:t>
            </w:r>
            <w:r w:rsidRPr="00CF1248">
              <w:t>ouble taxation in roaming services</w:t>
            </w:r>
            <w:r w:rsidRPr="00CF1248" w:rsidDel="00266126">
              <w:t xml:space="preserve"> </w:t>
            </w:r>
            <w:r w:rsidRPr="00CF1248">
              <w:t>is a big obstacle to the service charge reduce.</w:t>
            </w:r>
            <w:r>
              <w:rPr>
                <w:i/>
              </w:rPr>
              <w:t xml:space="preserve"> Source C 32 (Brazil)</w:t>
            </w:r>
          </w:p>
          <w:p w:rsidR="001A5FA6" w:rsidRDefault="001A5FA6" w:rsidP="00441E39">
            <w:pPr>
              <w:pStyle w:val="Sidhuvud"/>
              <w:tabs>
                <w:tab w:val="clear" w:pos="4703"/>
                <w:tab w:val="clear" w:pos="9406"/>
              </w:tabs>
              <w:spacing w:before="120"/>
              <w:rPr>
                <w:rFonts w:cs="Arial"/>
                <w:bCs/>
                <w:i/>
                <w:iCs/>
                <w:szCs w:val="20"/>
              </w:rPr>
            </w:pPr>
            <w:r>
              <w:rPr>
                <w:rFonts w:cs="Arial"/>
                <w:bCs/>
                <w:iCs/>
                <w:szCs w:val="20"/>
              </w:rPr>
              <w:t xml:space="preserve">The United States does not agree with language that would expand the scope of Article 6.1.3. Also, </w:t>
            </w:r>
            <w:r>
              <w:rPr>
                <w:rFonts w:cs="Arial"/>
                <w:bCs/>
                <w:szCs w:val="20"/>
              </w:rPr>
              <w:t xml:space="preserve">it is not clear what is intended by the term “double taxation”. </w:t>
            </w:r>
            <w:r w:rsidRPr="00FC7970">
              <w:rPr>
                <w:rFonts w:cs="Arial"/>
                <w:bCs/>
                <w:i/>
                <w:iCs/>
                <w:szCs w:val="20"/>
              </w:rPr>
              <w:t>Source C 45 (USA)</w:t>
            </w:r>
          </w:p>
          <w:p w:rsidR="001A5FA6" w:rsidRPr="008202E4" w:rsidRDefault="001A5FA6" w:rsidP="00441E39">
            <w:pPr>
              <w:pStyle w:val="Sidhuvud"/>
              <w:tabs>
                <w:tab w:val="clear" w:pos="4703"/>
                <w:tab w:val="clear" w:pos="9406"/>
              </w:tabs>
              <w:spacing w:before="120"/>
              <w:rPr>
                <w:rFonts w:cs="Arial"/>
                <w:bCs/>
                <w:szCs w:val="20"/>
              </w:rPr>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p w:rsidR="001A5FA6" w:rsidRDefault="001A5FA6" w:rsidP="00686BE3">
            <w:pPr>
              <w:pStyle w:val="options"/>
            </w:pPr>
          </w:p>
          <w:p w:rsidR="001A5FA6" w:rsidRDefault="001A5FA6" w:rsidP="00686BE3">
            <w:pPr>
              <w:pStyle w:val="options"/>
            </w:pPr>
            <w:r>
              <w:t>Option 2 MOD2:</w:t>
            </w:r>
          </w:p>
          <w:p w:rsidR="001A5FA6" w:rsidRDefault="001A5FA6" w:rsidP="008922C2">
            <w:pPr>
              <w:pStyle w:val="Sidhuvud"/>
              <w:tabs>
                <w:tab w:val="clear" w:pos="4703"/>
                <w:tab w:val="clear" w:pos="9406"/>
              </w:tabs>
              <w:spacing w:before="120"/>
              <w:rPr>
                <w:i/>
              </w:rPr>
            </w:pPr>
            <w:r w:rsidRPr="002B6E01">
              <w:rPr>
                <w:rFonts w:cs="Arial"/>
                <w:bCs/>
                <w:szCs w:val="20"/>
                <w:lang w:val="en-GB"/>
              </w:rPr>
              <w:t>Discriminatory taxation of telecommunications services deters the adoption and use of broadband, mobile and other advanced ICT sector tools that are major drivers of development and growth in the information-based economy of the 21st century</w:t>
            </w:r>
            <w:r>
              <w:rPr>
                <w:rFonts w:cs="Arial"/>
                <w:bCs/>
                <w:szCs w:val="20"/>
                <w:lang w:val="en-GB"/>
              </w:rPr>
              <w:t xml:space="preserve">. </w:t>
            </w:r>
            <w:r>
              <w:rPr>
                <w:i/>
              </w:rPr>
              <w:t>Source C 26 Rev. 1 (GSMA)</w:t>
            </w:r>
          </w:p>
          <w:p w:rsidR="001A5FA6" w:rsidRDefault="001A5FA6" w:rsidP="00FC7970">
            <w:pPr>
              <w:pStyle w:val="Sidhuvud"/>
              <w:tabs>
                <w:tab w:val="clear" w:pos="4703"/>
                <w:tab w:val="clear" w:pos="9406"/>
              </w:tabs>
              <w:spacing w:before="120"/>
              <w:rPr>
                <w:rFonts w:cs="Arial"/>
                <w:bCs/>
                <w:i/>
                <w:iCs/>
                <w:szCs w:val="20"/>
              </w:rPr>
            </w:pPr>
            <w:r>
              <w:rPr>
                <w:rFonts w:cs="Arial"/>
                <w:bCs/>
                <w:szCs w:val="20"/>
              </w:rPr>
              <w:t xml:space="preserve">It is not clear what is intended by the term “double taxation”. </w:t>
            </w:r>
            <w:r w:rsidRPr="00FC7970">
              <w:rPr>
                <w:rFonts w:cs="Arial"/>
                <w:bCs/>
                <w:i/>
                <w:iCs/>
                <w:szCs w:val="20"/>
              </w:rPr>
              <w:t>Source C 45 (USA)</w:t>
            </w:r>
          </w:p>
          <w:p w:rsidR="001A5FA6" w:rsidRPr="008202E4" w:rsidRDefault="001A5FA6" w:rsidP="00FC7970">
            <w:pPr>
              <w:pStyle w:val="Sidhuvud"/>
              <w:tabs>
                <w:tab w:val="clear" w:pos="4703"/>
                <w:tab w:val="clear" w:pos="9406"/>
              </w:tabs>
              <w:spacing w:before="120"/>
              <w:rPr>
                <w:rFonts w:cs="Arial"/>
                <w:bCs/>
                <w:szCs w:val="20"/>
              </w:rPr>
            </w:pPr>
            <w:r>
              <w:rPr>
                <w:rFonts w:cs="Arial"/>
                <w:bCs/>
                <w:szCs w:val="20"/>
              </w:rPr>
              <w:t xml:space="preserve">The Russian Federation supports in general the idea of this proposal.  However, to date there is no specific text to discuss. </w:t>
            </w:r>
            <w:r w:rsidRPr="008202E4">
              <w:rPr>
                <w:rFonts w:cs="Arial"/>
                <w:bCs/>
                <w:i/>
                <w:iCs/>
                <w:szCs w:val="20"/>
              </w:rPr>
              <w:t>(Russian Federation)</w:t>
            </w:r>
          </w:p>
          <w:p w:rsidR="001A5FA6" w:rsidRDefault="001A5FA6" w:rsidP="00686BE3">
            <w:pPr>
              <w:pStyle w:val="options"/>
            </w:pPr>
            <w:r>
              <w:t>Option 3 MOD3:</w:t>
            </w:r>
          </w:p>
          <w:p w:rsidR="001A5FA6" w:rsidRDefault="001A5FA6" w:rsidP="00441E39">
            <w:pPr>
              <w:pStyle w:val="Sidhuvud"/>
              <w:tabs>
                <w:tab w:val="clear" w:pos="4703"/>
                <w:tab w:val="clear" w:pos="9406"/>
              </w:tabs>
              <w:spacing w:before="120"/>
              <w:rPr>
                <w:rFonts w:cs="Arial"/>
                <w:bCs/>
                <w:i/>
                <w:iCs/>
                <w:szCs w:val="20"/>
              </w:rPr>
            </w:pPr>
            <w:r>
              <w:rPr>
                <w:rFonts w:cs="Arial"/>
                <w:bCs/>
                <w:szCs w:val="20"/>
              </w:rPr>
              <w:t>Review and strengthen provisions</w:t>
            </w:r>
            <w:r w:rsidRPr="00375684">
              <w:rPr>
                <w:rFonts w:cs="Arial"/>
                <w:bCs/>
                <w:szCs w:val="20"/>
              </w:rPr>
              <w:t>.</w:t>
            </w:r>
            <w:r>
              <w:rPr>
                <w:rFonts w:cs="Arial"/>
                <w:bCs/>
                <w:szCs w:val="20"/>
              </w:rPr>
              <w:t xml:space="preserve"> </w:t>
            </w:r>
            <w:r w:rsidRPr="00277050">
              <w:rPr>
                <w:rFonts w:cs="Arial"/>
                <w:bCs/>
                <w:szCs w:val="20"/>
              </w:rPr>
              <w:t>The need to avoid double taxation on international telecoms services is an important principle</w:t>
            </w:r>
            <w:r>
              <w:rPr>
                <w:rFonts w:cs="Arial"/>
                <w:bCs/>
                <w:szCs w:val="20"/>
              </w:rPr>
              <w:t xml:space="preserve">. </w:t>
            </w:r>
            <w:r w:rsidRPr="00D373B6">
              <w:rPr>
                <w:rFonts w:cs="Arial"/>
                <w:bCs/>
                <w:i/>
                <w:iCs/>
                <w:szCs w:val="20"/>
              </w:rPr>
              <w:t>Source C 35 (CEPT)</w:t>
            </w:r>
          </w:p>
          <w:p w:rsidR="001A5FA6" w:rsidRPr="008202E4" w:rsidRDefault="001A5FA6" w:rsidP="00441E39">
            <w:pPr>
              <w:pStyle w:val="Sidhuvud"/>
              <w:tabs>
                <w:tab w:val="clear" w:pos="4703"/>
                <w:tab w:val="clear" w:pos="9406"/>
              </w:tabs>
              <w:spacing w:before="120"/>
              <w:rPr>
                <w:rFonts w:cs="Arial"/>
                <w:bCs/>
                <w:szCs w:val="20"/>
              </w:rPr>
            </w:pPr>
            <w:r>
              <w:rPr>
                <w:rFonts w:cs="Arial"/>
                <w:bCs/>
                <w:szCs w:val="20"/>
              </w:rPr>
              <w:t xml:space="preserve">The Russian Federation supports in general the idea of this proposal.  It is suggested to provide a more detailed text of 6.1.3. </w:t>
            </w:r>
            <w:r w:rsidRPr="008202E4">
              <w:rPr>
                <w:rFonts w:cs="Arial"/>
                <w:bCs/>
                <w:i/>
                <w:iCs/>
                <w:szCs w:val="20"/>
              </w:rPr>
              <w:t>(Russian Federation)</w:t>
            </w:r>
          </w:p>
          <w:p w:rsidR="001A5FA6" w:rsidRDefault="001A5FA6" w:rsidP="00441E39">
            <w:pPr>
              <w:pStyle w:val="Sidhuvud"/>
              <w:spacing w:before="120"/>
              <w:rPr>
                <w:rFonts w:cs="Arial"/>
                <w:bCs/>
                <w:szCs w:val="20"/>
              </w:rPr>
            </w:pPr>
            <w:r w:rsidRPr="007761F9">
              <w:rPr>
                <w:rStyle w:val="opttxt"/>
              </w:rPr>
              <w:t xml:space="preserve">Option </w:t>
            </w:r>
            <w:r>
              <w:rPr>
                <w:rStyle w:val="opttxt"/>
              </w:rPr>
              <w:t>4</w:t>
            </w:r>
            <w:r w:rsidRPr="007761F9">
              <w:rPr>
                <w:rStyle w:val="opttxt"/>
              </w:rPr>
              <w:t xml:space="preserve"> MOD</w:t>
            </w:r>
            <w:r>
              <w:rPr>
                <w:rStyle w:val="opttxt"/>
              </w:rPr>
              <w:t>4</w:t>
            </w:r>
            <w:r>
              <w:t>:</w:t>
            </w:r>
            <w:r w:rsidRPr="00633595">
              <w:t xml:space="preserve"> </w:t>
            </w:r>
            <w:r>
              <w:rPr>
                <w:bCs/>
              </w:rPr>
              <w:t xml:space="preserve"> </w:t>
            </w:r>
            <w:r w:rsidRPr="00D6162B">
              <w:rPr>
                <w:bCs/>
                <w:szCs w:val="20"/>
              </w:rPr>
              <w:t xml:space="preserve">Specific amendment proposal </w:t>
            </w:r>
            <w:r w:rsidRPr="00D6162B">
              <w:rPr>
                <w:bCs/>
                <w:szCs w:val="20"/>
                <w:lang w:val="en-GB"/>
              </w:rPr>
              <w:t>by CEPT is under review for later presentation</w:t>
            </w:r>
            <w:r>
              <w:rPr>
                <w:bCs/>
                <w:szCs w:val="20"/>
                <w:lang w:val="en-GB"/>
              </w:rPr>
              <w:t xml:space="preserve">. </w:t>
            </w:r>
            <w:r w:rsidRPr="00441E39">
              <w:rPr>
                <w:bCs/>
                <w:i/>
                <w:iCs/>
                <w:szCs w:val="20"/>
                <w:lang w:val="en-GB"/>
              </w:rPr>
              <w:t>Source C 54 (Portugal)</w:t>
            </w:r>
          </w:p>
        </w:tc>
      </w:tr>
      <w:tr w:rsidR="001A5FA6" w:rsidTr="00F86101">
        <w:trPr>
          <w:gridBefore w:val="1"/>
          <w:cantSplit/>
          <w:trHeight w:val="7720"/>
        </w:trPr>
        <w:tc>
          <w:tcPr>
            <w:tcW w:w="1781" w:type="pct"/>
          </w:tcPr>
          <w:p w:rsidR="001A5FA6" w:rsidRPr="002065A5" w:rsidRDefault="001A5FA6" w:rsidP="00410DB5">
            <w:pPr>
              <w:spacing w:before="120"/>
              <w:rPr>
                <w:bCs/>
                <w:lang w:val="en-GB"/>
              </w:rPr>
            </w:pPr>
            <w:r>
              <w:rPr>
                <w:bCs/>
                <w:lang w:val="en-GB"/>
              </w:rPr>
              <w:lastRenderedPageBreak/>
              <w:t xml:space="preserve">6.1.3 - </w:t>
            </w:r>
            <w:r w:rsidRPr="00410DB5">
              <w:rPr>
                <w:bCs/>
                <w:i/>
                <w:iCs/>
                <w:lang w:val="en-GB"/>
              </w:rPr>
              <w:t>CONTINUED</w:t>
            </w:r>
          </w:p>
          <w:p w:rsidR="001A5FA6" w:rsidRDefault="001A5FA6" w:rsidP="00A4652D">
            <w:pPr>
              <w:spacing w:before="120"/>
              <w:rPr>
                <w:szCs w:val="20"/>
                <w:lang w:val="en-GB"/>
              </w:rPr>
            </w:pPr>
            <w:r w:rsidRPr="00686BE3">
              <w:rPr>
                <w:rStyle w:val="opttxt"/>
              </w:rPr>
              <w:t>Option 5 MOD5</w:t>
            </w:r>
            <w:r>
              <w:rPr>
                <w:bCs/>
              </w:rPr>
              <w:t xml:space="preserve">: </w:t>
            </w:r>
            <w:r w:rsidRPr="00BC47F1">
              <w:rPr>
                <w:strike/>
                <w:color w:val="FF0000"/>
                <w:szCs w:val="20"/>
              </w:rPr>
              <w:t>6.1.3</w:t>
            </w:r>
            <w:r>
              <w:rPr>
                <w:color w:val="0070C0"/>
                <w:szCs w:val="20"/>
                <w:u w:val="single"/>
              </w:rPr>
              <w:t xml:space="preserve"> </w:t>
            </w:r>
            <w:r w:rsidRPr="00BC47F1">
              <w:rPr>
                <w:color w:val="FF0000"/>
                <w:szCs w:val="20"/>
                <w:u w:val="single"/>
              </w:rPr>
              <w:t>6.2</w:t>
            </w:r>
            <w:r w:rsidRPr="002924B0">
              <w:rPr>
                <w:szCs w:val="20"/>
              </w:rPr>
              <w:t xml:space="preserve"> Where, in accordance with the national law of a country, a fisca</w:t>
            </w:r>
            <w:r>
              <w:rPr>
                <w:szCs w:val="20"/>
              </w:rPr>
              <w:t xml:space="preserve">l tax is levied on collection </w:t>
            </w:r>
            <w:r w:rsidRPr="002924B0">
              <w:rPr>
                <w:szCs w:val="20"/>
              </w:rPr>
              <w:t>charges for international telecommunication services, this tax shall normally be collected only in respect of international services billed to customers in that country, unless other arrangements are made to meet special circumstances.</w:t>
            </w:r>
          </w:p>
          <w:p w:rsidR="001A5FA6" w:rsidRPr="00BC47F1" w:rsidRDefault="001A5FA6" w:rsidP="00D80A6D">
            <w:pPr>
              <w:spacing w:before="120"/>
              <w:rPr>
                <w:color w:val="FF0000"/>
                <w:szCs w:val="20"/>
                <w:u w:val="single"/>
                <w:lang w:val="en-GB"/>
              </w:rPr>
            </w:pPr>
            <w:r w:rsidRPr="00BC47F1">
              <w:rPr>
                <w:color w:val="FF0000"/>
                <w:szCs w:val="20"/>
                <w:u w:val="single"/>
                <w:lang w:val="en-GB"/>
              </w:rPr>
              <w:t>ADD: 6.2.1 Where an ROA has a duty or fiscal tax levied on its share of charges for providing international telecommunication services or other remunerations, it shall not in turn impose any such duty or fiscal tax on other ROAs.</w:t>
            </w:r>
          </w:p>
          <w:p w:rsidR="001A5FA6" w:rsidRDefault="001A5FA6" w:rsidP="00EC2442">
            <w:pPr>
              <w:spacing w:before="120"/>
              <w:rPr>
                <w:bCs/>
                <w:i/>
                <w:iCs/>
              </w:rPr>
            </w:pPr>
            <w:r w:rsidRPr="00BC47F1">
              <w:rPr>
                <w:color w:val="FF0000"/>
                <w:szCs w:val="20"/>
                <w:u w:val="single"/>
                <w:lang w:val="en-GB"/>
              </w:rPr>
              <w:t>ADD: 6.2.2 The payment charges imposed in the debtor country (taxes, clearing charges, commissions, etc.) shall be borne by the debtor. Any such charges imposed in the creditor country, including payment charges imposed by intermediate banks in third countries, shall be borne by the creditor.</w:t>
            </w:r>
            <w:r w:rsidRPr="00780F71">
              <w:rPr>
                <w:bCs/>
                <w:i/>
                <w:iCs/>
              </w:rPr>
              <w:t xml:space="preserve"> </w:t>
            </w:r>
          </w:p>
          <w:p w:rsidR="001A5FA6" w:rsidRPr="00EC2442" w:rsidRDefault="001A5FA6" w:rsidP="00EC2442">
            <w:pPr>
              <w:spacing w:before="120"/>
              <w:rPr>
                <w:bCs/>
                <w:i/>
                <w:iCs/>
              </w:rPr>
            </w:pPr>
            <w:r>
              <w:rPr>
                <w:bCs/>
                <w:i/>
                <w:iCs/>
              </w:rPr>
              <w:t>Source</w:t>
            </w:r>
            <w:r w:rsidRPr="00780F71">
              <w:rPr>
                <w:bCs/>
                <w:i/>
                <w:iCs/>
              </w:rPr>
              <w:t xml:space="preserve"> C 28 (USA)</w:t>
            </w:r>
          </w:p>
          <w:p w:rsidR="001A5FA6" w:rsidRDefault="001A5FA6" w:rsidP="00A4652D">
            <w:pPr>
              <w:spacing w:before="120"/>
              <w:rPr>
                <w:bCs/>
              </w:rPr>
            </w:pPr>
            <w:r w:rsidRPr="00686BE3">
              <w:rPr>
                <w:rStyle w:val="opttxt"/>
              </w:rPr>
              <w:t>Option 6 MOD6</w:t>
            </w:r>
            <w:r>
              <w:rPr>
                <w:bCs/>
              </w:rPr>
              <w:t xml:space="preserve">: 6.1.3 </w:t>
            </w:r>
            <w:r w:rsidRPr="00F974E2">
              <w:rPr>
                <w:bCs/>
              </w:rPr>
              <w:t xml:space="preserve">Where, in accordance with the national law of a country, a fiscal tax is levied on collection charges for international telecommunication services </w:t>
            </w:r>
            <w:r w:rsidRPr="00F974E2">
              <w:rPr>
                <w:bCs/>
                <w:color w:val="FF0000"/>
                <w:u w:val="single"/>
              </w:rPr>
              <w:t>which is to be included in the collected charges or added to the collected charges</w:t>
            </w:r>
            <w:r w:rsidRPr="00F974E2">
              <w:rPr>
                <w:bCs/>
              </w:rPr>
              <w:t xml:space="preserve">, this tax shall </w:t>
            </w:r>
            <w:r w:rsidRPr="00F974E2">
              <w:rPr>
                <w:bCs/>
                <w:strike/>
                <w:color w:val="FF0000"/>
              </w:rPr>
              <w:t>normally</w:t>
            </w:r>
            <w:r w:rsidRPr="00F974E2">
              <w:rPr>
                <w:bCs/>
              </w:rPr>
              <w:t xml:space="preserve"> be collected only in respect of international </w:t>
            </w:r>
            <w:r w:rsidRPr="00F974E2">
              <w:rPr>
                <w:bCs/>
                <w:color w:val="FF0000"/>
                <w:u w:val="single"/>
              </w:rPr>
              <w:t>telecommunication</w:t>
            </w:r>
            <w:r w:rsidRPr="00F974E2">
              <w:rPr>
                <w:bCs/>
              </w:rPr>
              <w:t xml:space="preserve"> services </w:t>
            </w:r>
            <w:r w:rsidRPr="00F974E2">
              <w:rPr>
                <w:bCs/>
                <w:strike/>
                <w:color w:val="FF0000"/>
              </w:rPr>
              <w:t>billed</w:t>
            </w:r>
            <w:r w:rsidRPr="00F974E2">
              <w:rPr>
                <w:bCs/>
              </w:rPr>
              <w:t xml:space="preserve"> </w:t>
            </w:r>
            <w:r w:rsidRPr="00F974E2">
              <w:rPr>
                <w:bCs/>
                <w:color w:val="FF0000"/>
                <w:u w:val="single"/>
              </w:rPr>
              <w:t>presented for payment</w:t>
            </w:r>
            <w:r w:rsidRPr="00F974E2">
              <w:rPr>
                <w:bCs/>
              </w:rPr>
              <w:t xml:space="preserve"> to customers in that country, unless other arrangements are made to meet special circumstances. </w:t>
            </w:r>
            <w:r w:rsidRPr="00F974E2">
              <w:rPr>
                <w:bCs/>
                <w:color w:val="FF0000"/>
                <w:u w:val="single"/>
              </w:rPr>
              <w:t>This rule also applies in case payments for international telecommunication services and any other services integral to them are made through specialized payment agencies in accordance with arrangements with administrations*.</w:t>
            </w:r>
            <w:r>
              <w:rPr>
                <w:bCs/>
                <w:color w:val="FF0000"/>
                <w:u w:val="single"/>
              </w:rPr>
              <w:t xml:space="preserve"> </w:t>
            </w:r>
            <w:r>
              <w:rPr>
                <w:i/>
                <w:iCs/>
                <w:szCs w:val="20"/>
              </w:rPr>
              <w:t>Source C 55 (Russian Federation)</w:t>
            </w:r>
          </w:p>
          <w:p w:rsidR="001A5FA6" w:rsidRPr="00EC2442" w:rsidRDefault="001A5FA6" w:rsidP="00D80A6D">
            <w:pPr>
              <w:spacing w:before="120"/>
              <w:rPr>
                <w:bCs/>
                <w:i/>
                <w:iCs/>
              </w:rPr>
            </w:pPr>
            <w:r w:rsidRPr="00686BE3">
              <w:rPr>
                <w:rStyle w:val="opttxt"/>
              </w:rPr>
              <w:t>Option 7 SUP</w:t>
            </w:r>
            <w:r>
              <w:rPr>
                <w:bCs/>
              </w:rPr>
              <w:t xml:space="preserve">: 6.1.3. </w:t>
            </w:r>
            <w:r w:rsidRPr="00A10B31">
              <w:rPr>
                <w:bCs/>
                <w:i/>
                <w:iCs/>
              </w:rPr>
              <w:t>Source C 34 (Global Voice Group)</w:t>
            </w:r>
          </w:p>
        </w:tc>
        <w:tc>
          <w:tcPr>
            <w:tcW w:w="3219" w:type="pct"/>
          </w:tcPr>
          <w:p w:rsidR="001A5FA6" w:rsidRDefault="001A5FA6" w:rsidP="00686BE3">
            <w:pPr>
              <w:pStyle w:val="options"/>
            </w:pPr>
          </w:p>
          <w:p w:rsidR="001A5FA6" w:rsidRDefault="001A5FA6" w:rsidP="00686BE3">
            <w:pPr>
              <w:pStyle w:val="options"/>
            </w:pPr>
            <w:r>
              <w:t>Option 5 MOD5:</w:t>
            </w:r>
          </w:p>
          <w:p w:rsidR="001A5FA6" w:rsidRPr="00780F71" w:rsidRDefault="001A5FA6" w:rsidP="00780F71">
            <w:pPr>
              <w:spacing w:before="120"/>
              <w:rPr>
                <w:bCs/>
                <w:i/>
                <w:iCs/>
              </w:rPr>
            </w:pPr>
            <w:r>
              <w:rPr>
                <w:rFonts w:cs="Arial"/>
                <w:bCs/>
                <w:szCs w:val="20"/>
                <w:lang w:val="en-GB"/>
              </w:rPr>
              <w:t>6.2.1 was moved from 1.6 in Appendix 1</w:t>
            </w:r>
            <w:r w:rsidRPr="00780F71">
              <w:rPr>
                <w:bCs/>
                <w:i/>
                <w:iCs/>
              </w:rPr>
              <w:t xml:space="preserve"> </w:t>
            </w:r>
            <w:r>
              <w:rPr>
                <w:bCs/>
                <w:i/>
                <w:iCs/>
              </w:rPr>
              <w:t>Source</w:t>
            </w:r>
            <w:r w:rsidRPr="00780F71">
              <w:rPr>
                <w:bCs/>
                <w:i/>
                <w:iCs/>
              </w:rPr>
              <w:t xml:space="preserve"> C 28 (USA)</w:t>
            </w:r>
          </w:p>
          <w:p w:rsidR="001A5FA6" w:rsidRDefault="001A5FA6" w:rsidP="00086AD5">
            <w:pPr>
              <w:spacing w:before="120"/>
              <w:rPr>
                <w:bCs/>
                <w:i/>
                <w:iCs/>
              </w:rPr>
            </w:pPr>
            <w:r>
              <w:rPr>
                <w:rFonts w:cs="Arial"/>
                <w:bCs/>
                <w:szCs w:val="20"/>
                <w:lang w:val="en-GB"/>
              </w:rPr>
              <w:t>6.2.2 was moved from 3.3.4 in Appendix 1</w:t>
            </w:r>
            <w:r w:rsidRPr="00780F71">
              <w:rPr>
                <w:bCs/>
                <w:i/>
                <w:iCs/>
              </w:rPr>
              <w:t xml:space="preserve"> </w:t>
            </w:r>
            <w:r>
              <w:rPr>
                <w:bCs/>
                <w:i/>
                <w:iCs/>
              </w:rPr>
              <w:t>Source</w:t>
            </w:r>
            <w:r w:rsidRPr="00780F71">
              <w:rPr>
                <w:bCs/>
                <w:i/>
                <w:iCs/>
              </w:rPr>
              <w:t xml:space="preserve"> C 28 (USA)</w:t>
            </w:r>
          </w:p>
          <w:p w:rsidR="001A5FA6" w:rsidRPr="00D6162B" w:rsidRDefault="001A5FA6" w:rsidP="00441E39">
            <w:pPr>
              <w:pStyle w:val="Sidhuvud"/>
              <w:tabs>
                <w:tab w:val="clear" w:pos="4703"/>
                <w:tab w:val="clear" w:pos="9406"/>
              </w:tabs>
              <w:spacing w:before="120"/>
              <w:rPr>
                <w:bCs/>
                <w:szCs w:val="20"/>
                <w:lang w:val="en-GB"/>
              </w:rPr>
            </w:pPr>
            <w:r w:rsidRPr="00D6162B">
              <w:rPr>
                <w:bCs/>
                <w:szCs w:val="20"/>
                <w:lang w:val="en-GB"/>
              </w:rPr>
              <w:t>Under review by CEPT.</w:t>
            </w:r>
            <w:r>
              <w:rPr>
                <w:bCs/>
                <w:szCs w:val="20"/>
                <w:lang w:val="en-GB"/>
              </w:rPr>
              <w:t xml:space="preserve"> </w:t>
            </w:r>
            <w:r w:rsidRPr="00D6162B">
              <w:rPr>
                <w:bCs/>
                <w:szCs w:val="20"/>
                <w:lang w:val="en-GB"/>
              </w:rPr>
              <w:t xml:space="preserve">Further clarification of the rationale of this proposal is needed. </w:t>
            </w:r>
            <w:r w:rsidRPr="00441E39">
              <w:rPr>
                <w:bCs/>
                <w:i/>
                <w:iCs/>
                <w:szCs w:val="20"/>
                <w:lang w:val="en-GB"/>
              </w:rPr>
              <w:t>Source C 54 (Portugal)</w:t>
            </w:r>
          </w:p>
          <w:p w:rsidR="001A5FA6" w:rsidRPr="002065A5" w:rsidRDefault="001A5FA6" w:rsidP="00086AD5">
            <w:pPr>
              <w:spacing w:before="120"/>
              <w:rPr>
                <w:bCs/>
                <w:lang w:val="en-GB"/>
              </w:rPr>
            </w:pPr>
            <w:r>
              <w:rPr>
                <w:bCs/>
                <w:lang w:val="en-GB"/>
              </w:rPr>
              <w:t>The USA reserved its right to provide further proposals.</w:t>
            </w: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r>
              <w:t>Option 6 MOD6:</w:t>
            </w:r>
          </w:p>
          <w:p w:rsidR="001A5FA6" w:rsidRDefault="001A5FA6" w:rsidP="002065A5">
            <w:pPr>
              <w:pStyle w:val="Normalaftertitle"/>
              <w:spacing w:before="120"/>
              <w:rPr>
                <w:i/>
                <w:iCs/>
                <w:sz w:val="20"/>
              </w:rPr>
            </w:pPr>
            <w:r w:rsidRPr="002065A5">
              <w:rPr>
                <w:sz w:val="20"/>
              </w:rPr>
              <w:t>Russian Federation supports the concerns of a number of participants that discriminatory taxation of telecommunications services deters the adoption and use of advanced ICT sector tools, and that provisions of item 6.1.3 should be reviewed and strengthened. The need to avoid double taxation on international telecom</w:t>
            </w:r>
            <w:r w:rsidRPr="002065A5">
              <w:rPr>
                <w:sz w:val="20"/>
                <w:lang w:val="en-US"/>
              </w:rPr>
              <w:t>munication</w:t>
            </w:r>
            <w:r w:rsidRPr="002065A5">
              <w:rPr>
                <w:sz w:val="20"/>
              </w:rPr>
              <w:t xml:space="preserve"> services is an important principle. </w:t>
            </w:r>
            <w:r w:rsidRPr="002065A5">
              <w:rPr>
                <w:i/>
                <w:iCs/>
                <w:sz w:val="20"/>
              </w:rPr>
              <w:t>Source C 55 (Russian Federation)</w:t>
            </w:r>
          </w:p>
          <w:p w:rsidR="001A5FA6" w:rsidRPr="00250D62" w:rsidRDefault="001A5FA6" w:rsidP="00686BE3">
            <w:pPr>
              <w:spacing w:before="120"/>
              <w:rPr>
                <w:lang w:val="en-GB"/>
              </w:rPr>
            </w:pPr>
            <w:r w:rsidRPr="00250D62">
              <w:t xml:space="preserve">As a general matter, we do not support the inclusion of this text as it attempts to dictate how and through whom a Member State may process or manage fiscal taxes. More specifically, it is not clear what “specialized payment agencies” are as this is a new term in the context of this treaty and in the context of ITU-T Recommendations. </w:t>
            </w:r>
            <w:r w:rsidRPr="00250D62">
              <w:rPr>
                <w:i/>
                <w:iCs/>
              </w:rPr>
              <w:t>(USA)</w:t>
            </w:r>
          </w:p>
          <w:p w:rsidR="001A5FA6" w:rsidRDefault="001A5FA6" w:rsidP="00686BE3">
            <w:pPr>
              <w:pStyle w:val="options"/>
            </w:pPr>
          </w:p>
          <w:p w:rsidR="001A5FA6" w:rsidRDefault="001A5FA6" w:rsidP="00686BE3">
            <w:pPr>
              <w:pStyle w:val="options"/>
            </w:pPr>
            <w:r>
              <w:t>Option 7 SUP:</w:t>
            </w:r>
          </w:p>
          <w:p w:rsidR="001A5FA6" w:rsidRDefault="001A5FA6" w:rsidP="008922C2">
            <w:pPr>
              <w:pStyle w:val="Sidhuvud"/>
              <w:tabs>
                <w:tab w:val="clear" w:pos="4703"/>
                <w:tab w:val="clear" w:pos="9406"/>
              </w:tabs>
              <w:spacing w:before="120"/>
              <w:rPr>
                <w:rFonts w:cs="Arial"/>
                <w:bCs/>
                <w:i/>
                <w:iCs/>
                <w:szCs w:val="20"/>
                <w:lang w:val="en-GB"/>
              </w:rPr>
            </w:pPr>
            <w:r>
              <w:rPr>
                <w:rFonts w:cs="Arial"/>
                <w:bCs/>
                <w:szCs w:val="20"/>
                <w:lang w:val="en-GB"/>
              </w:rPr>
              <w:t xml:space="preserve">National authorities are free to impose taxes on all telecommunications traffic, whether incoming or outgoing. </w:t>
            </w:r>
            <w:r>
              <w:rPr>
                <w:rFonts w:cs="Arial"/>
                <w:bCs/>
                <w:i/>
                <w:iCs/>
                <w:szCs w:val="20"/>
                <w:lang w:val="en-GB"/>
              </w:rPr>
              <w:t>Source C 34</w:t>
            </w:r>
            <w:r w:rsidRPr="000968F9">
              <w:rPr>
                <w:rFonts w:cs="Arial"/>
                <w:bCs/>
                <w:i/>
                <w:iCs/>
                <w:szCs w:val="20"/>
                <w:lang w:val="en-GB"/>
              </w:rPr>
              <w:t xml:space="preserve"> (Global Voice Group)</w:t>
            </w:r>
          </w:p>
          <w:p w:rsidR="001A5FA6" w:rsidRDefault="001A5FA6" w:rsidP="008922C2">
            <w:pPr>
              <w:pStyle w:val="Sidhuvud"/>
              <w:tabs>
                <w:tab w:val="clear" w:pos="4703"/>
                <w:tab w:val="clear" w:pos="9406"/>
              </w:tabs>
              <w:spacing w:before="120"/>
              <w:rPr>
                <w:rFonts w:cs="Arial"/>
                <w:bCs/>
                <w:i/>
                <w:iCs/>
                <w:szCs w:val="20"/>
                <w:lang w:val="en-GB"/>
              </w:rPr>
            </w:pPr>
            <w:r>
              <w:rPr>
                <w:rFonts w:cs="Arial"/>
                <w:bCs/>
                <w:szCs w:val="20"/>
                <w:lang w:val="en-GB"/>
              </w:rPr>
              <w:t xml:space="preserve">The United States supports retaining the text of 6.1.3. </w:t>
            </w:r>
            <w:r w:rsidRPr="00FC7970">
              <w:rPr>
                <w:rFonts w:cs="Arial"/>
                <w:bCs/>
                <w:i/>
                <w:iCs/>
                <w:szCs w:val="20"/>
                <w:lang w:val="en-GB"/>
              </w:rPr>
              <w:t>Source C 45 (USA)</w:t>
            </w:r>
          </w:p>
          <w:p w:rsidR="001A5FA6" w:rsidRPr="002065A5" w:rsidRDefault="001A5FA6" w:rsidP="008922C2">
            <w:pPr>
              <w:pStyle w:val="Sidhuvud"/>
              <w:spacing w:before="120"/>
              <w:rPr>
                <w:bCs/>
                <w:lang w:val="en-GB"/>
              </w:rPr>
            </w:pPr>
            <w:r w:rsidRPr="00441E39">
              <w:rPr>
                <w:rFonts w:cs="Arial"/>
                <w:bCs/>
                <w:szCs w:val="20"/>
                <w:lang w:val="en-GB"/>
              </w:rPr>
              <w:t>Not supported.</w:t>
            </w:r>
            <w:r>
              <w:rPr>
                <w:rFonts w:cs="Arial"/>
                <w:bCs/>
                <w:i/>
                <w:iCs/>
                <w:szCs w:val="20"/>
                <w:lang w:val="en-GB"/>
              </w:rPr>
              <w:t xml:space="preserve"> Source C 54 (Portugal) and Russian Federation</w:t>
            </w:r>
          </w:p>
        </w:tc>
      </w:tr>
      <w:tr w:rsidR="001A5FA6" w:rsidTr="00F86101">
        <w:trPr>
          <w:gridBefore w:val="1"/>
          <w:cantSplit/>
          <w:trHeight w:val="4743"/>
        </w:trPr>
        <w:tc>
          <w:tcPr>
            <w:tcW w:w="1781" w:type="pct"/>
          </w:tcPr>
          <w:p w:rsidR="001A5FA6" w:rsidRDefault="001A5FA6" w:rsidP="00686BE3">
            <w:pPr>
              <w:pStyle w:val="options"/>
            </w:pPr>
            <w:r>
              <w:lastRenderedPageBreak/>
              <w:t>Option 0 NOC:</w:t>
            </w:r>
          </w:p>
          <w:p w:rsidR="001A5FA6" w:rsidRPr="00312306" w:rsidRDefault="001A5FA6" w:rsidP="00984FAE">
            <w:pPr>
              <w:pStyle w:val="Sidhuvud"/>
              <w:tabs>
                <w:tab w:val="clear" w:pos="4703"/>
                <w:tab w:val="clear" w:pos="9406"/>
              </w:tabs>
              <w:spacing w:before="120"/>
            </w:pPr>
            <w:r w:rsidRPr="00312306">
              <w:t>6.2</w:t>
            </w:r>
            <w:r>
              <w:t xml:space="preserve"> </w:t>
            </w:r>
            <w:r w:rsidRPr="00984FAE">
              <w:rPr>
                <w:i/>
                <w:iCs/>
              </w:rPr>
              <w:t>Accounting rates</w:t>
            </w:r>
          </w:p>
          <w:p w:rsidR="001A5FA6" w:rsidRDefault="001A5FA6" w:rsidP="00984FAE">
            <w:pPr>
              <w:spacing w:before="120"/>
            </w:pPr>
            <w:r w:rsidRPr="00312306">
              <w:t>6.2.1</w:t>
            </w:r>
            <w:r>
              <w:t xml:space="preserve"> </w:t>
            </w:r>
            <w:r w:rsidRPr="00312306">
              <w:t>For each applicable service in a given relation, administrations</w:t>
            </w:r>
            <w:r w:rsidRPr="00312306">
              <w:rPr>
                <w:rStyle w:val="Fotnotsreferens"/>
                <w:sz w:val="20"/>
              </w:rPr>
              <w:footnoteReference w:customMarkFollows="1" w:id="11"/>
              <w:t>*</w:t>
            </w:r>
            <w:r w:rsidRPr="00312306">
              <w:t xml:space="preserve"> shall by mutual agreement establish and revise accounting rates to be applied between them, in accordance with the provisions of Appendix 1 and taking into account relevant CCITT Recommendations and relevant cost trends.</w:t>
            </w:r>
            <w:r>
              <w:t xml:space="preserve"> </w:t>
            </w:r>
            <w:r w:rsidRPr="00686BE3">
              <w:rPr>
                <w:i/>
                <w:iCs/>
              </w:rPr>
              <w:t>Source none</w:t>
            </w:r>
          </w:p>
          <w:p w:rsidR="001A5FA6" w:rsidRDefault="001A5FA6" w:rsidP="00686BE3">
            <w:pPr>
              <w:pStyle w:val="options"/>
            </w:pPr>
            <w:r>
              <w:t>Option 1 MOD1:</w:t>
            </w:r>
          </w:p>
          <w:p w:rsidR="001A5FA6" w:rsidRDefault="001A5FA6" w:rsidP="00E200E4">
            <w:pPr>
              <w:spacing w:before="120"/>
            </w:pPr>
            <w:r>
              <w:t xml:space="preserve">6.2 </w:t>
            </w:r>
            <w:r w:rsidRPr="00984FAE">
              <w:rPr>
                <w:i/>
                <w:iCs/>
              </w:rPr>
              <w:t>Accounting</w:t>
            </w:r>
            <w:r w:rsidRPr="00984FAE">
              <w:rPr>
                <w:i/>
                <w:iCs/>
                <w:color w:val="FF0000"/>
                <w:u w:val="single"/>
              </w:rPr>
              <w:t>, transit and termination</w:t>
            </w:r>
            <w:r w:rsidRPr="00984FAE">
              <w:rPr>
                <w:i/>
                <w:iCs/>
              </w:rPr>
              <w:t xml:space="preserve"> rates</w:t>
            </w:r>
            <w:r>
              <w:t xml:space="preserve"> </w:t>
            </w:r>
          </w:p>
          <w:p w:rsidR="001A5FA6" w:rsidRDefault="001A5FA6" w:rsidP="00410DB5">
            <w:pPr>
              <w:spacing w:before="120"/>
            </w:pPr>
            <w:r w:rsidRPr="00C46D60">
              <w:rPr>
                <w:strike/>
                <w:color w:val="FF0000"/>
              </w:rPr>
              <w:t>6.2.1</w:t>
            </w:r>
            <w:r>
              <w:t xml:space="preserve"> </w:t>
            </w:r>
            <w:r w:rsidRPr="00312306">
              <w:t>For each applicable service in a given relation, administrations</w:t>
            </w:r>
            <w:r w:rsidRPr="00504B54">
              <w:rPr>
                <w:strike/>
                <w:color w:val="FF0000"/>
                <w:vertAlign w:val="superscript"/>
              </w:rPr>
              <w:t>*</w:t>
            </w:r>
            <w:r w:rsidRPr="00312306">
              <w:t xml:space="preserve"> </w:t>
            </w:r>
            <w:r w:rsidRPr="00C46D60">
              <w:rPr>
                <w:color w:val="FF0000"/>
                <w:u w:val="single"/>
              </w:rPr>
              <w:t>or operating agencies</w:t>
            </w:r>
            <w:r>
              <w:t xml:space="preserve"> </w:t>
            </w:r>
            <w:r w:rsidRPr="00312306">
              <w:t>shall by mutual agreement establish and revise accounting</w:t>
            </w:r>
            <w:r>
              <w:t xml:space="preserve">, </w:t>
            </w:r>
            <w:r w:rsidRPr="00C46D60">
              <w:rPr>
                <w:color w:val="FF0000"/>
                <w:u w:val="single"/>
              </w:rPr>
              <w:t>transit and termination</w:t>
            </w:r>
            <w:r w:rsidRPr="00312306">
              <w:t xml:space="preserve"> rates to be applied between them, in accordance with the provisions of Appendix 1 and taking into account relevant </w:t>
            </w:r>
            <w:r w:rsidRPr="00C46D60">
              <w:rPr>
                <w:color w:val="FF0000"/>
                <w:u w:val="single"/>
              </w:rPr>
              <w:t>ITU-T</w:t>
            </w:r>
            <w:r>
              <w:t xml:space="preserve"> </w:t>
            </w:r>
            <w:r w:rsidRPr="00C46D60">
              <w:rPr>
                <w:strike/>
                <w:color w:val="FF0000"/>
              </w:rPr>
              <w:t>CCITT</w:t>
            </w:r>
            <w:r>
              <w:t xml:space="preserve"> </w:t>
            </w:r>
            <w:r w:rsidRPr="00312306">
              <w:t>Recommendations and relevant cost trends.</w:t>
            </w:r>
            <w:r>
              <w:t xml:space="preserve"> </w:t>
            </w:r>
            <w:r w:rsidRPr="00F5170A">
              <w:rPr>
                <w:i/>
                <w:iCs/>
                <w:lang w:val="en-GB"/>
              </w:rPr>
              <w:t>Source TD 21 Rev.1</w:t>
            </w:r>
          </w:p>
        </w:tc>
        <w:tc>
          <w:tcPr>
            <w:tcW w:w="3219" w:type="pct"/>
          </w:tcPr>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p>
          <w:p w:rsidR="001A5FA6" w:rsidRDefault="001A5FA6" w:rsidP="00686BE3">
            <w:pPr>
              <w:pStyle w:val="options"/>
            </w:pPr>
            <w:r>
              <w:t>Option 1 MOD1:</w:t>
            </w:r>
          </w:p>
          <w:p w:rsidR="001A5FA6" w:rsidRDefault="001A5FA6" w:rsidP="00AC6408">
            <w:pPr>
              <w:spacing w:before="120"/>
              <w:rPr>
                <w:i/>
                <w:iCs/>
              </w:rPr>
            </w:pPr>
            <w:r w:rsidRPr="00C00C67">
              <w:t xml:space="preserve">The proposed edits would expand substantially the scope of the charging and accounting provisions </w:t>
            </w:r>
            <w:r>
              <w:t xml:space="preserve">of </w:t>
            </w:r>
            <w:r w:rsidRPr="00C00C67">
              <w:t xml:space="preserve">Article 6.  </w:t>
            </w:r>
            <w:r w:rsidRPr="00E37AB0">
              <w:t>These detailed regula</w:t>
            </w:r>
            <w:r>
              <w:t>tory provisions are counterproductive in today’s</w:t>
            </w:r>
            <w:r w:rsidRPr="00E37AB0">
              <w:t xml:space="preserve"> competitive </w:t>
            </w:r>
            <w:r>
              <w:t xml:space="preserve">communications market. </w:t>
            </w:r>
            <w:r w:rsidRPr="00AC6408">
              <w:rPr>
                <w:i/>
                <w:iCs/>
              </w:rPr>
              <w:t>Source C 45 (USA)</w:t>
            </w:r>
          </w:p>
          <w:p w:rsidR="001A5FA6" w:rsidRPr="00C00C67" w:rsidRDefault="001A5FA6" w:rsidP="00AC7DC4">
            <w:pPr>
              <w:spacing w:before="120"/>
            </w:pPr>
            <w:r>
              <w:rPr>
                <w:lang w:val="en-GB"/>
              </w:rPr>
              <w:t xml:space="preserve">Some Member States did not support this proposal. </w:t>
            </w:r>
            <w:r w:rsidRPr="002065A5">
              <w:rPr>
                <w:i/>
                <w:iCs/>
                <w:lang w:val="en-GB"/>
              </w:rPr>
              <w:t>(Portugal</w:t>
            </w:r>
            <w:r>
              <w:rPr>
                <w:i/>
                <w:iCs/>
                <w:lang w:val="en-GB"/>
              </w:rPr>
              <w:t xml:space="preserve"> and Russian Federation</w:t>
            </w:r>
            <w:r w:rsidRPr="002065A5">
              <w:rPr>
                <w:i/>
                <w:iCs/>
                <w:lang w:val="en-GB"/>
              </w:rPr>
              <w:t>)</w:t>
            </w:r>
          </w:p>
        </w:tc>
      </w:tr>
      <w:tr w:rsidR="001A5FA6" w:rsidTr="00F86101">
        <w:trPr>
          <w:gridBefore w:val="1"/>
          <w:cantSplit/>
          <w:trHeight w:val="6302"/>
        </w:trPr>
        <w:tc>
          <w:tcPr>
            <w:tcW w:w="1781" w:type="pct"/>
          </w:tcPr>
          <w:p w:rsidR="001A5FA6" w:rsidRDefault="001A5FA6" w:rsidP="00410DB5">
            <w:pPr>
              <w:pStyle w:val="Sidhuvud"/>
              <w:tabs>
                <w:tab w:val="clear" w:pos="4703"/>
                <w:tab w:val="clear" w:pos="9406"/>
              </w:tabs>
              <w:spacing w:before="120"/>
            </w:pPr>
            <w:r>
              <w:lastRenderedPageBreak/>
              <w:t xml:space="preserve">6.2 - </w:t>
            </w:r>
            <w:r w:rsidRPr="00410DB5">
              <w:rPr>
                <w:i/>
                <w:iCs/>
              </w:rPr>
              <w:t>CONTINUED</w:t>
            </w:r>
          </w:p>
          <w:p w:rsidR="001A5FA6" w:rsidRDefault="001A5FA6" w:rsidP="00686BE3">
            <w:pPr>
              <w:pStyle w:val="options"/>
            </w:pPr>
            <w:r>
              <w:t>Option 2 MOD2:</w:t>
            </w:r>
          </w:p>
          <w:p w:rsidR="001A5FA6" w:rsidRDefault="001A5FA6" w:rsidP="00E200E4">
            <w:pPr>
              <w:pStyle w:val="Sidhuvud"/>
              <w:spacing w:before="120"/>
              <w:rPr>
                <w:color w:val="FF0000"/>
                <w:szCs w:val="20"/>
                <w:u w:val="single"/>
              </w:rPr>
            </w:pPr>
            <w:r w:rsidRPr="003E3A8B">
              <w:rPr>
                <w:szCs w:val="20"/>
              </w:rPr>
              <w:t>6.2</w:t>
            </w:r>
            <w:r w:rsidRPr="002255A3">
              <w:rPr>
                <w:color w:val="FF0000"/>
                <w:szCs w:val="20"/>
                <w:u w:val="single"/>
              </w:rPr>
              <w:t xml:space="preserve"> </w:t>
            </w:r>
            <w:r w:rsidRPr="000910F1">
              <w:rPr>
                <w:strike/>
                <w:color w:val="FF0000"/>
                <w:szCs w:val="20"/>
                <w:u w:val="single"/>
              </w:rPr>
              <w:t>Accounting rates</w:t>
            </w:r>
            <w:r>
              <w:rPr>
                <w:color w:val="FF0000"/>
                <w:szCs w:val="20"/>
                <w:u w:val="single"/>
              </w:rPr>
              <w:t>Wholesale prices</w:t>
            </w:r>
          </w:p>
          <w:p w:rsidR="001A5FA6" w:rsidRDefault="001A5FA6" w:rsidP="00410DB5">
            <w:pPr>
              <w:pStyle w:val="Sidhuvud"/>
              <w:tabs>
                <w:tab w:val="clear" w:pos="4703"/>
                <w:tab w:val="clear" w:pos="9406"/>
              </w:tabs>
              <w:spacing w:before="120"/>
            </w:pPr>
            <w:r>
              <w:rPr>
                <w:szCs w:val="20"/>
              </w:rPr>
              <w:t>6.2.</w:t>
            </w:r>
            <w:r w:rsidRPr="0098791F">
              <w:rPr>
                <w:szCs w:val="20"/>
              </w:rPr>
              <w:t xml:space="preserve">1 </w:t>
            </w:r>
            <w:r w:rsidRPr="00F35593">
              <w:rPr>
                <w:color w:val="FF0000"/>
                <w:szCs w:val="20"/>
                <w:u w:val="single"/>
              </w:rPr>
              <w:t>Each</w:t>
            </w:r>
            <w:r w:rsidRPr="0098791F">
              <w:rPr>
                <w:szCs w:val="20"/>
              </w:rPr>
              <w:t xml:space="preserve"> </w:t>
            </w:r>
            <w:r w:rsidRPr="00F35593">
              <w:rPr>
                <w:color w:val="FF0000"/>
                <w:szCs w:val="20"/>
                <w:u w:val="single"/>
              </w:rPr>
              <w:t>ROA shall, subject to applicable national law, agree with other ROAs under commercial agreement, the terms and conditions, including prices, for the provision of international communications services. Member States shall have the power to regulate the terms and conditions of the services provided in their territory</w:t>
            </w:r>
            <w:r>
              <w:rPr>
                <w:color w:val="FF0000"/>
                <w:szCs w:val="20"/>
                <w:u w:val="single"/>
              </w:rPr>
              <w:t xml:space="preserve"> in line with the principles in these Regulations. </w:t>
            </w:r>
            <w:r w:rsidRPr="00CA2D05">
              <w:rPr>
                <w:strike/>
                <w:color w:val="FF0000"/>
              </w:rPr>
              <w:t>For each applicable service in a given relation, administrations</w:t>
            </w:r>
            <w:r w:rsidRPr="007B2295">
              <w:rPr>
                <w:strike/>
                <w:color w:val="FF0000"/>
                <w:vertAlign w:val="superscript"/>
              </w:rPr>
              <w:t>*</w:t>
            </w:r>
            <w:r w:rsidRPr="00CA2D05">
              <w:rPr>
                <w:strike/>
                <w:color w:val="FF0000"/>
              </w:rPr>
              <w:t xml:space="preserve"> shall by mutual agreement establish and revise accounting rates to be applied between them, in accordance with the provisions of Appendix 1 and taking into account relevant CCITT Recommendations and relevant cost trends.</w:t>
            </w:r>
            <w:r>
              <w:rPr>
                <w:strike/>
                <w:color w:val="FF0000"/>
              </w:rPr>
              <w:t xml:space="preserve"> </w:t>
            </w:r>
            <w:r w:rsidRPr="00FF46FF">
              <w:rPr>
                <w:i/>
                <w:iCs/>
                <w:szCs w:val="20"/>
              </w:rPr>
              <w:t>Source C 34 (Global Voice Group)</w:t>
            </w:r>
          </w:p>
          <w:p w:rsidR="001A5FA6" w:rsidRDefault="001A5FA6" w:rsidP="00B32694">
            <w:pPr>
              <w:pStyle w:val="Sidhuvud"/>
              <w:spacing w:before="120"/>
            </w:pPr>
            <w:r w:rsidRPr="00464D4E">
              <w:rPr>
                <w:rStyle w:val="opttxt"/>
              </w:rPr>
              <w:t>Option 3 MOD 3</w:t>
            </w:r>
            <w:r>
              <w:rPr>
                <w:bCs/>
                <w:lang w:val="en-GB"/>
              </w:rPr>
              <w:t xml:space="preserve">: </w:t>
            </w:r>
            <w:r w:rsidRPr="00B32694">
              <w:rPr>
                <w:bCs/>
                <w:strike/>
                <w:color w:val="FF0000"/>
                <w:lang w:val="en-GB"/>
              </w:rPr>
              <w:t xml:space="preserve">6.2.1 </w:t>
            </w:r>
            <w:r w:rsidRPr="00B32694">
              <w:rPr>
                <w:bCs/>
                <w:lang w:val="en-GB"/>
              </w:rPr>
              <w:t>For each applicable service in a given relation, administrations</w:t>
            </w:r>
            <w:r w:rsidRPr="00B32694">
              <w:rPr>
                <w:bCs/>
                <w:strike/>
                <w:color w:val="FF0000"/>
                <w:lang w:val="en-GB"/>
              </w:rPr>
              <w:t>*</w:t>
            </w:r>
            <w:r w:rsidRPr="00B32694">
              <w:rPr>
                <w:bCs/>
                <w:lang w:val="en-GB"/>
              </w:rPr>
              <w:t xml:space="preserve"> shall by mutual agreement establish and revise accounting rates to be applied between them, in accordance with the provisions of Appendix 1 and taking into account relevant </w:t>
            </w:r>
            <w:r w:rsidRPr="00B32694">
              <w:rPr>
                <w:bCs/>
                <w:color w:val="FF0000"/>
                <w:u w:val="single"/>
                <w:lang w:val="en-GB"/>
              </w:rPr>
              <w:t>ITU-T</w:t>
            </w:r>
            <w:r w:rsidRPr="00B32694">
              <w:rPr>
                <w:bCs/>
                <w:strike/>
                <w:color w:val="FF0000"/>
                <w:lang w:val="en-GB"/>
              </w:rPr>
              <w:t>CCITT</w:t>
            </w:r>
            <w:r w:rsidRPr="00B32694">
              <w:rPr>
                <w:bCs/>
                <w:lang w:val="en-GB"/>
              </w:rPr>
              <w:t xml:space="preserve"> Recommendations and relevant cost trends.</w:t>
            </w:r>
            <w:r>
              <w:rPr>
                <w:bCs/>
                <w:lang w:val="en-GB"/>
              </w:rPr>
              <w:t xml:space="preserve"> </w:t>
            </w:r>
            <w:r>
              <w:rPr>
                <w:i/>
                <w:iCs/>
                <w:lang w:val="en-GB"/>
              </w:rPr>
              <w:t>Source C 55 (Russian Federation)</w:t>
            </w:r>
          </w:p>
          <w:p w:rsidR="001A5FA6" w:rsidRDefault="001A5FA6" w:rsidP="00410DB5">
            <w:pPr>
              <w:pStyle w:val="Sidhuvud"/>
              <w:tabs>
                <w:tab w:val="clear" w:pos="4703"/>
                <w:tab w:val="clear" w:pos="9406"/>
              </w:tabs>
              <w:spacing w:before="120"/>
              <w:rPr>
                <w:rStyle w:val="opttxt"/>
              </w:rPr>
            </w:pPr>
          </w:p>
          <w:p w:rsidR="001A5FA6" w:rsidRDefault="001A5FA6" w:rsidP="00410DB5">
            <w:pPr>
              <w:pStyle w:val="Sidhuvud"/>
              <w:tabs>
                <w:tab w:val="clear" w:pos="4703"/>
                <w:tab w:val="clear" w:pos="9406"/>
              </w:tabs>
              <w:spacing w:before="120"/>
              <w:rPr>
                <w:bCs/>
                <w:i/>
              </w:rPr>
            </w:pPr>
            <w:r w:rsidRPr="00464D4E">
              <w:rPr>
                <w:rStyle w:val="opttxt"/>
              </w:rPr>
              <w:t>Option 4 SUP</w:t>
            </w:r>
            <w:r>
              <w:rPr>
                <w:bCs/>
                <w:lang w:val="en-GB"/>
              </w:rPr>
              <w:t xml:space="preserve">: 6.2 and 6.2.1. </w:t>
            </w:r>
            <w:r w:rsidRPr="00F974E2">
              <w:rPr>
                <w:bCs/>
                <w:i/>
              </w:rPr>
              <w:t>Source C 16 (SG3RG-AFR), C 27 (SG3RG-AO), C 24 (SG3RG-LAC), C 28 (USA), C35 (CEPT)</w:t>
            </w:r>
          </w:p>
          <w:p w:rsidR="001A5FA6" w:rsidRDefault="001A5FA6" w:rsidP="00410DB5">
            <w:pPr>
              <w:pStyle w:val="Sidhuvud"/>
              <w:tabs>
                <w:tab w:val="clear" w:pos="4703"/>
                <w:tab w:val="clear" w:pos="9406"/>
              </w:tabs>
              <w:spacing w:before="120"/>
            </w:pPr>
          </w:p>
        </w:tc>
        <w:tc>
          <w:tcPr>
            <w:tcW w:w="3219" w:type="pct"/>
          </w:tcPr>
          <w:p w:rsidR="001A5FA6" w:rsidRDefault="001A5FA6" w:rsidP="00686BE3">
            <w:pPr>
              <w:pStyle w:val="options"/>
            </w:pPr>
          </w:p>
          <w:p w:rsidR="001A5FA6" w:rsidRDefault="001A5FA6" w:rsidP="00686BE3">
            <w:pPr>
              <w:pStyle w:val="options"/>
            </w:pPr>
            <w:r>
              <w:t>Option 2 MOD2:</w:t>
            </w:r>
          </w:p>
          <w:p w:rsidR="001A5FA6" w:rsidRDefault="001A5FA6" w:rsidP="00AC6408">
            <w:pPr>
              <w:spacing w:before="120"/>
              <w:rPr>
                <w:i/>
                <w:iCs/>
              </w:rPr>
            </w:pPr>
            <w:r>
              <w:t>The United States believes that this MOD is n</w:t>
            </w:r>
            <w:r w:rsidRPr="00C00C67">
              <w:t xml:space="preserve">ot necessary, because the </w:t>
            </w:r>
            <w:r>
              <w:t xml:space="preserve">CS </w:t>
            </w:r>
            <w:r w:rsidRPr="00C00C67">
              <w:t>Preamble contains text recognizing “the sovereign right of each country to regulate its telecommunications</w:t>
            </w:r>
            <w:r>
              <w:t xml:space="preserve">. </w:t>
            </w:r>
            <w:r w:rsidRPr="00AC6408">
              <w:rPr>
                <w:i/>
                <w:iCs/>
              </w:rPr>
              <w:t>Source C 45 (USA)</w:t>
            </w:r>
          </w:p>
          <w:p w:rsidR="001A5FA6" w:rsidRDefault="001A5FA6" w:rsidP="002065A5">
            <w:pPr>
              <w:spacing w:before="120"/>
              <w:rPr>
                <w:i/>
                <w:iCs/>
              </w:rPr>
            </w:pPr>
            <w:r>
              <w:t xml:space="preserve">Some Member States took the view that the ITRs should not impose obligations directly on ROAs. </w:t>
            </w:r>
            <w:r w:rsidRPr="002065A5">
              <w:rPr>
                <w:i/>
                <w:iCs/>
              </w:rPr>
              <w:t>(Iran)</w:t>
            </w:r>
          </w:p>
          <w:p w:rsidR="001A5FA6" w:rsidRPr="002065A5" w:rsidRDefault="001A5FA6" w:rsidP="002065A5">
            <w:pPr>
              <w:spacing w:before="120"/>
            </w:pPr>
            <w:r>
              <w:t xml:space="preserve">Some Member States did not support this proposal. </w:t>
            </w:r>
            <w:r w:rsidRPr="002065A5">
              <w:rPr>
                <w:i/>
                <w:iCs/>
              </w:rPr>
              <w:t>(Portugal</w:t>
            </w:r>
            <w:r>
              <w:rPr>
                <w:i/>
                <w:iCs/>
              </w:rPr>
              <w:t xml:space="preserve"> and Russian Federation</w:t>
            </w:r>
            <w:r w:rsidRPr="002065A5">
              <w:rPr>
                <w:i/>
                <w:iCs/>
              </w:rPr>
              <w:t>)</w:t>
            </w: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r>
              <w:t>Option 3 MOD3:</w:t>
            </w:r>
          </w:p>
          <w:p w:rsidR="001A5FA6" w:rsidRDefault="001A5FA6" w:rsidP="00B32694">
            <w:pPr>
              <w:spacing w:before="120"/>
              <w:jc w:val="both"/>
            </w:pPr>
            <w:r>
              <w:rPr>
                <w:lang w:val="en-GB"/>
              </w:rPr>
              <w:t>Editorial</w:t>
            </w:r>
            <w:r>
              <w:t xml:space="preserve"> update. Still relevant.</w:t>
            </w:r>
          </w:p>
          <w:p w:rsidR="001A5FA6" w:rsidRDefault="001A5FA6" w:rsidP="00B32694">
            <w:pPr>
              <w:spacing w:before="120"/>
              <w:rPr>
                <w:i/>
                <w:iCs/>
                <w:lang w:val="en-GB"/>
              </w:rPr>
            </w:pPr>
            <w:r>
              <w:rPr>
                <w:lang w:val="en-GB"/>
              </w:rPr>
              <w:t>Mutual agreement is an important part of the foundation for negotiations between administrations*. This is a fundamental and heavily used article by operators on a daily basis to provide services around the world.</w:t>
            </w:r>
            <w:r>
              <w:rPr>
                <w:i/>
                <w:iCs/>
              </w:rPr>
              <w:t xml:space="preserve"> </w:t>
            </w:r>
            <w:r w:rsidRPr="00B32694">
              <w:t xml:space="preserve">Source: </w:t>
            </w:r>
            <w:r w:rsidRPr="00B32694">
              <w:rPr>
                <w:lang w:val="en-GB"/>
              </w:rPr>
              <w:t>TD 21 Rev.1</w:t>
            </w:r>
            <w:r>
              <w:rPr>
                <w:lang w:val="en-GB"/>
              </w:rPr>
              <w:t>.</w:t>
            </w:r>
            <w:r w:rsidRPr="00B32694">
              <w:rPr>
                <w:i/>
                <w:iCs/>
                <w:lang w:val="en-GB"/>
              </w:rPr>
              <w:t xml:space="preserve"> </w:t>
            </w:r>
            <w:r>
              <w:rPr>
                <w:i/>
                <w:iCs/>
                <w:lang w:val="en-GB"/>
              </w:rPr>
              <w:t>Source C 55 (Russian Federation)</w:t>
            </w:r>
          </w:p>
          <w:p w:rsidR="001A5FA6" w:rsidRPr="002065A5" w:rsidRDefault="001A5FA6" w:rsidP="00B32694">
            <w:pPr>
              <w:spacing w:before="120"/>
            </w:pPr>
            <w:r>
              <w:rPr>
                <w:lang w:val="en-GB"/>
              </w:rPr>
              <w:t xml:space="preserve">Some Member States proposed referring to ITU Recommendations. </w:t>
            </w:r>
            <w:r w:rsidRPr="008915C6">
              <w:rPr>
                <w:i/>
                <w:iCs/>
                <w:lang w:val="en-GB"/>
              </w:rPr>
              <w:t>(Russian Federation)</w:t>
            </w:r>
          </w:p>
          <w:p w:rsidR="001A5FA6" w:rsidRDefault="001A5FA6" w:rsidP="00464D4E">
            <w:pPr>
              <w:pStyle w:val="options"/>
            </w:pPr>
            <w:r>
              <w:t>Option 4 SUP:</w:t>
            </w:r>
          </w:p>
          <w:p w:rsidR="001A5FA6" w:rsidRDefault="001A5FA6" w:rsidP="00AC6408">
            <w:pPr>
              <w:spacing w:before="120"/>
            </w:pPr>
            <w:r>
              <w:t>This provision has been replaced by the proposed new 6.1, concerning arrangements for the provision of international telecommunication services.</w:t>
            </w:r>
            <w:r w:rsidRPr="00D373B6">
              <w:rPr>
                <w:rFonts w:cs="Arial"/>
                <w:i/>
                <w:iCs/>
                <w:szCs w:val="20"/>
              </w:rPr>
              <w:t xml:space="preserve"> </w:t>
            </w:r>
            <w:r>
              <w:rPr>
                <w:rFonts w:cs="Arial"/>
                <w:i/>
                <w:iCs/>
                <w:szCs w:val="20"/>
              </w:rPr>
              <w:t>Source C 28 (USA</w:t>
            </w:r>
            <w:r w:rsidRPr="00D373B6">
              <w:rPr>
                <w:rFonts w:cs="Arial"/>
                <w:i/>
                <w:iCs/>
                <w:szCs w:val="20"/>
              </w:rPr>
              <w:t>)</w:t>
            </w:r>
          </w:p>
          <w:p w:rsidR="001A5FA6" w:rsidRDefault="001A5FA6" w:rsidP="00464D4E">
            <w:pPr>
              <w:pStyle w:val="Sidhuvud"/>
              <w:tabs>
                <w:tab w:val="clear" w:pos="4703"/>
                <w:tab w:val="clear" w:pos="9406"/>
              </w:tabs>
              <w:spacing w:before="120"/>
            </w:pPr>
            <w:r>
              <w:t xml:space="preserve">See comments above re SUP of 6.1.1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 xml:space="preserve">) </w:t>
            </w:r>
            <w:r w:rsidRPr="007761F9">
              <w:rPr>
                <w:bCs/>
                <w:iCs/>
                <w:lang w:val="en-GB"/>
              </w:rPr>
              <w:t xml:space="preserve">and </w:t>
            </w:r>
            <w:r w:rsidRPr="00D373B6">
              <w:rPr>
                <w:rFonts w:cs="Arial"/>
                <w:i/>
                <w:iCs/>
                <w:szCs w:val="20"/>
              </w:rPr>
              <w:t>Source C 35 (CEPT)</w:t>
            </w:r>
          </w:p>
          <w:p w:rsidR="001A5FA6" w:rsidRPr="002065A5" w:rsidRDefault="001A5FA6" w:rsidP="00E200E4">
            <w:pPr>
              <w:pStyle w:val="Sidhuvud"/>
              <w:spacing w:before="120"/>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7153"/>
        </w:trPr>
        <w:tc>
          <w:tcPr>
            <w:tcW w:w="1781" w:type="pct"/>
          </w:tcPr>
          <w:p w:rsidR="001A5FA6" w:rsidRDefault="001A5FA6" w:rsidP="00464D4E">
            <w:pPr>
              <w:pStyle w:val="options"/>
            </w:pPr>
            <w:r>
              <w:lastRenderedPageBreak/>
              <w:t>Option 0 NOC:</w:t>
            </w:r>
          </w:p>
          <w:p w:rsidR="001A5FA6" w:rsidRPr="00101A9B" w:rsidRDefault="001A5FA6" w:rsidP="00984FAE">
            <w:pPr>
              <w:pStyle w:val="Normalaftertitle"/>
              <w:spacing w:before="120"/>
              <w:rPr>
                <w:i/>
                <w:iCs/>
                <w:sz w:val="20"/>
              </w:rPr>
            </w:pPr>
            <w:r w:rsidRPr="00101A9B">
              <w:rPr>
                <w:sz w:val="20"/>
              </w:rPr>
              <w:t>6.3</w:t>
            </w:r>
            <w:r>
              <w:rPr>
                <w:sz w:val="20"/>
              </w:rPr>
              <w:t xml:space="preserve"> </w:t>
            </w:r>
            <w:r w:rsidRPr="00101A9B">
              <w:rPr>
                <w:i/>
                <w:iCs/>
                <w:sz w:val="20"/>
              </w:rPr>
              <w:t>Monetary unit</w:t>
            </w:r>
          </w:p>
          <w:p w:rsidR="001A5FA6" w:rsidRPr="00101A9B" w:rsidRDefault="001A5FA6" w:rsidP="00984FAE">
            <w:pPr>
              <w:pStyle w:val="Normalaftertitle"/>
              <w:spacing w:before="120"/>
              <w:rPr>
                <w:sz w:val="20"/>
              </w:rPr>
            </w:pPr>
            <w:r w:rsidRPr="00101A9B">
              <w:rPr>
                <w:sz w:val="20"/>
              </w:rPr>
              <w:t>6.3.1</w:t>
            </w:r>
            <w:r>
              <w:rPr>
                <w:sz w:val="20"/>
              </w:rPr>
              <w:t xml:space="preserve"> </w:t>
            </w:r>
            <w:r w:rsidRPr="00101A9B">
              <w:rPr>
                <w:sz w:val="20"/>
              </w:rPr>
              <w:t xml:space="preserve">In the absence of special arrangements concluded between </w:t>
            </w:r>
            <w:r w:rsidRPr="00101A9B">
              <w:rPr>
                <w:sz w:val="20"/>
                <w:lang w:val="en-US"/>
              </w:rPr>
              <w:t>administrations</w:t>
            </w:r>
            <w:r w:rsidRPr="00101A9B">
              <w:rPr>
                <w:rStyle w:val="Fotnotsreferens"/>
                <w:sz w:val="20"/>
                <w:lang w:val="en-US"/>
              </w:rPr>
              <w:footnoteReference w:customMarkFollows="1" w:id="12"/>
              <w:t>*</w:t>
            </w:r>
            <w:r w:rsidRPr="00101A9B">
              <w:rPr>
                <w:sz w:val="20"/>
              </w:rPr>
              <w:t>, the monetary unit to be used in the composition of accounting rates for international telecommunication services and in the establishment of international accounts shall be:</w:t>
            </w:r>
          </w:p>
          <w:p w:rsidR="001A5FA6" w:rsidRPr="00101A9B" w:rsidRDefault="001A5FA6" w:rsidP="00464D4E">
            <w:pPr>
              <w:pStyle w:val="Normalaftertitle"/>
              <w:spacing w:before="120"/>
              <w:rPr>
                <w:sz w:val="20"/>
              </w:rPr>
            </w:pPr>
            <w:r w:rsidRPr="00101A9B">
              <w:rPr>
                <w:sz w:val="20"/>
              </w:rPr>
              <w:t>- either the monetary unit of the International Monetary Fund (IMF), currently the Special Drawing Right (SDR), as defined by that organization;</w:t>
            </w:r>
          </w:p>
          <w:p w:rsidR="001A5FA6" w:rsidRDefault="001A5FA6" w:rsidP="00464D4E">
            <w:pPr>
              <w:pStyle w:val="Normalaftertitle"/>
              <w:spacing w:before="120"/>
              <w:rPr>
                <w:sz w:val="20"/>
              </w:rPr>
            </w:pPr>
            <w:r w:rsidRPr="00101A9B">
              <w:rPr>
                <w:sz w:val="20"/>
              </w:rPr>
              <w:t>- or the gold franc, equivalent to 1/3.061 SDR.</w:t>
            </w:r>
            <w:r>
              <w:rPr>
                <w:sz w:val="20"/>
              </w:rPr>
              <w:t xml:space="preserve"> </w:t>
            </w:r>
            <w:r w:rsidRPr="00464D4E">
              <w:rPr>
                <w:i/>
                <w:iCs/>
                <w:sz w:val="20"/>
              </w:rPr>
              <w:t>Source none</w:t>
            </w:r>
          </w:p>
          <w:p w:rsidR="001A5FA6" w:rsidRDefault="001A5FA6" w:rsidP="007B2295">
            <w:pPr>
              <w:pStyle w:val="Normalaftertitle"/>
              <w:spacing w:before="120"/>
              <w:rPr>
                <w:b/>
                <w:bCs/>
                <w:sz w:val="20"/>
              </w:rPr>
            </w:pPr>
            <w:r w:rsidRPr="00464D4E">
              <w:rPr>
                <w:rStyle w:val="opttxt"/>
                <w:sz w:val="20"/>
              </w:rPr>
              <w:t>Option 1 MOD</w:t>
            </w:r>
            <w:r>
              <w:rPr>
                <w:sz w:val="20"/>
              </w:rPr>
              <w:t xml:space="preserve">: </w:t>
            </w:r>
            <w:r w:rsidRPr="00450E32">
              <w:rPr>
                <w:strike/>
                <w:color w:val="FF0000"/>
                <w:sz w:val="20"/>
              </w:rPr>
              <w:t>6.3.1</w:t>
            </w:r>
            <w:r>
              <w:rPr>
                <w:sz w:val="20"/>
              </w:rPr>
              <w:t xml:space="preserve"> </w:t>
            </w:r>
            <w:r w:rsidRPr="00101A9B">
              <w:rPr>
                <w:sz w:val="20"/>
              </w:rPr>
              <w:t xml:space="preserve">In the absence of special arrangements concluded between </w:t>
            </w:r>
            <w:r w:rsidRPr="00101A9B">
              <w:rPr>
                <w:sz w:val="20"/>
                <w:lang w:val="en-US"/>
              </w:rPr>
              <w:t>administrations</w:t>
            </w:r>
            <w:r w:rsidRPr="007B2295">
              <w:rPr>
                <w:strike/>
                <w:color w:val="FF0000"/>
                <w:sz w:val="20"/>
                <w:vertAlign w:val="superscript"/>
                <w:lang w:val="en-US"/>
              </w:rPr>
              <w:t>*</w:t>
            </w:r>
            <w:r w:rsidRPr="00A34A01">
              <w:t xml:space="preserve"> </w:t>
            </w:r>
            <w:r w:rsidRPr="008F7CF5">
              <w:rPr>
                <w:color w:val="FF0000"/>
                <w:sz w:val="20"/>
                <w:u w:val="single"/>
              </w:rPr>
              <w:t>or operating agencies</w:t>
            </w:r>
            <w:r w:rsidRPr="00101A9B">
              <w:rPr>
                <w:sz w:val="20"/>
              </w:rPr>
              <w:t>, the monetary unit to be used in the composition of accounting rates for international telecommunication services and in the establishment of international accounts shall be:</w:t>
            </w:r>
          </w:p>
          <w:p w:rsidR="001A5FA6" w:rsidRPr="00101A9B" w:rsidRDefault="001A5FA6" w:rsidP="00633595">
            <w:pPr>
              <w:pStyle w:val="Normalaftertitle"/>
              <w:spacing w:before="120"/>
              <w:rPr>
                <w:sz w:val="20"/>
              </w:rPr>
            </w:pPr>
            <w:r w:rsidRPr="00101A9B">
              <w:rPr>
                <w:sz w:val="20"/>
              </w:rPr>
              <w:t>- either the monetary unit of the International Monetary Fund (IMF), currently the Special Drawing Right (SDR), as defined by that organization;</w:t>
            </w:r>
          </w:p>
          <w:p w:rsidR="001A5FA6" w:rsidRDefault="001A5FA6" w:rsidP="00B32694">
            <w:pPr>
              <w:pStyle w:val="Normalaftertitle"/>
              <w:spacing w:before="120"/>
              <w:rPr>
                <w:sz w:val="20"/>
              </w:rPr>
            </w:pPr>
            <w:r w:rsidRPr="00101A9B">
              <w:rPr>
                <w:sz w:val="20"/>
              </w:rPr>
              <w:t xml:space="preserve">- </w:t>
            </w:r>
            <w:r w:rsidRPr="008F7CF5">
              <w:rPr>
                <w:color w:val="FF0000"/>
                <w:sz w:val="20"/>
                <w:u w:val="single"/>
              </w:rPr>
              <w:t>or freely convertible currencies or other currencies agreed by debtors and creditors</w:t>
            </w:r>
            <w:r>
              <w:rPr>
                <w:color w:val="FF0000"/>
                <w:sz w:val="20"/>
                <w:u w:val="single"/>
              </w:rPr>
              <w:t xml:space="preserve"> </w:t>
            </w:r>
            <w:r w:rsidRPr="00450E32">
              <w:rPr>
                <w:strike/>
                <w:color w:val="FF0000"/>
                <w:sz w:val="20"/>
              </w:rPr>
              <w:t>or the gold franc, equivalent to 1/3.061SDR</w:t>
            </w:r>
            <w:r>
              <w:rPr>
                <w:color w:val="FF0000"/>
                <w:sz w:val="20"/>
              </w:rPr>
              <w:t xml:space="preserve">. </w:t>
            </w:r>
            <w:r w:rsidRPr="003D3BA3">
              <w:rPr>
                <w:i/>
                <w:iCs/>
                <w:sz w:val="20"/>
                <w:szCs w:val="24"/>
              </w:rPr>
              <w:t xml:space="preserve"> </w:t>
            </w:r>
            <w:r w:rsidRPr="003D3BA3">
              <w:rPr>
                <w:i/>
                <w:iCs/>
                <w:sz w:val="20"/>
                <w:lang w:val="en-US"/>
              </w:rPr>
              <w:t>Source TD 21 Rev.</w:t>
            </w:r>
            <w:r>
              <w:rPr>
                <w:i/>
                <w:iCs/>
                <w:sz w:val="20"/>
                <w:lang w:val="en-US"/>
              </w:rPr>
              <w:t>1 and C 55 (Russian Federation)</w:t>
            </w:r>
          </w:p>
          <w:p w:rsidR="001A5FA6" w:rsidRDefault="001A5FA6" w:rsidP="00464D4E">
            <w:pPr>
              <w:pStyle w:val="Normalaftertitle"/>
              <w:spacing w:before="120"/>
              <w:rPr>
                <w:bCs/>
                <w:i/>
                <w:sz w:val="20"/>
              </w:rPr>
            </w:pPr>
            <w:r w:rsidRPr="00464D4E">
              <w:rPr>
                <w:rStyle w:val="opttxt"/>
                <w:sz w:val="20"/>
              </w:rPr>
              <w:t>Option 2 SUP</w:t>
            </w:r>
            <w:r w:rsidRPr="001D0157">
              <w:rPr>
                <w:bCs/>
                <w:sz w:val="20"/>
              </w:rPr>
              <w:t>: 6.3 and 6.3.1</w:t>
            </w:r>
            <w:r>
              <w:rPr>
                <w:bCs/>
                <w:sz w:val="20"/>
              </w:rPr>
              <w:t>.</w:t>
            </w:r>
            <w:r w:rsidRPr="001D0157">
              <w:rPr>
                <w:bCs/>
                <w:sz w:val="20"/>
              </w:rPr>
              <w:t xml:space="preserve"> </w:t>
            </w:r>
            <w:r>
              <w:rPr>
                <w:bCs/>
                <w:i/>
                <w:sz w:val="20"/>
              </w:rPr>
              <w:t>Source</w:t>
            </w:r>
            <w:r w:rsidRPr="001D0157">
              <w:rPr>
                <w:bCs/>
                <w:i/>
                <w:sz w:val="20"/>
              </w:rPr>
              <w:t xml:space="preserve"> C 16 (SG3RG-AFR), C 24 (SG3RG-LAC), C 27 (SG3RG-AO), C 28 (USA), C 34 (Global Voice Group), C35 (CEPT)</w:t>
            </w:r>
          </w:p>
          <w:p w:rsidR="001A5FA6" w:rsidRPr="008545B9" w:rsidRDefault="001A5FA6" w:rsidP="008545B9">
            <w:pPr>
              <w:rPr>
                <w:lang w:val="en-GB"/>
              </w:rPr>
            </w:pPr>
          </w:p>
        </w:tc>
        <w:tc>
          <w:tcPr>
            <w:tcW w:w="3219" w:type="pct"/>
          </w:tcPr>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r>
              <w:t>Option 1 MOD:</w:t>
            </w:r>
          </w:p>
          <w:p w:rsidR="001A5FA6" w:rsidRDefault="001A5FA6" w:rsidP="00E200E4">
            <w:pPr>
              <w:spacing w:before="120"/>
              <w:rPr>
                <w:bCs/>
                <w:i/>
                <w:iCs/>
                <w:szCs w:val="20"/>
              </w:rPr>
            </w:pPr>
            <w:r w:rsidRPr="008679E5">
              <w:rPr>
                <w:bCs/>
                <w:szCs w:val="20"/>
              </w:rPr>
              <w:t xml:space="preserve">Maintain so that ITRs is self-contained. </w:t>
            </w:r>
            <w:r>
              <w:rPr>
                <w:bCs/>
                <w:i/>
                <w:iCs/>
                <w:szCs w:val="20"/>
              </w:rPr>
              <w:t>Source C 31 (UAE)</w:t>
            </w:r>
          </w:p>
          <w:p w:rsidR="001A5FA6" w:rsidRDefault="001A5FA6" w:rsidP="00E200E4">
            <w:pPr>
              <w:spacing w:before="120"/>
              <w:rPr>
                <w:i/>
                <w:iCs/>
              </w:rPr>
            </w:pPr>
            <w:r w:rsidRPr="00C00C67">
              <w:t>This proposal introduces new terminology that is not defined in the ITRs (e</w:t>
            </w:r>
            <w:r>
              <w:t>.</w:t>
            </w:r>
            <w:r w:rsidRPr="00C00C67">
              <w:t>g., debtor and creditor) and would thus increase the ambiguity of this provision.</w:t>
            </w:r>
            <w:r>
              <w:t xml:space="preserve"> </w:t>
            </w:r>
            <w:r w:rsidRPr="00AC6408">
              <w:rPr>
                <w:i/>
                <w:iCs/>
              </w:rPr>
              <w:t>Source C 45 (USA)</w:t>
            </w:r>
          </w:p>
          <w:p w:rsidR="001A5FA6" w:rsidRDefault="001A5FA6" w:rsidP="00AE4E57">
            <w:pPr>
              <w:spacing w:before="120"/>
            </w:pPr>
            <w:r w:rsidRPr="00B32694">
              <w:rPr>
                <w:lang w:val="en-GB"/>
              </w:rPr>
              <w:t>This article provides a backstop for determining monetary unit, when special arrangements have not been concluded between administrations*.</w:t>
            </w:r>
            <w:r>
              <w:rPr>
                <w:lang w:val="en-GB"/>
              </w:rPr>
              <w:t xml:space="preserve"> </w:t>
            </w:r>
            <w:r w:rsidRPr="00B32694">
              <w:rPr>
                <w:lang w:val="en-GB"/>
              </w:rPr>
              <w:t>Provision regarding gold franc is obsolete.</w:t>
            </w:r>
            <w:r>
              <w:rPr>
                <w:lang w:val="en-GB"/>
              </w:rPr>
              <w:t xml:space="preserve"> Source TD 21 Rev.1. </w:t>
            </w:r>
            <w:r>
              <w:rPr>
                <w:i/>
                <w:iCs/>
                <w:lang w:val="en-GB"/>
              </w:rPr>
              <w:t>Source C 55 (Russian Federation)</w:t>
            </w: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r>
              <w:t>Option 2 SUP:</w:t>
            </w:r>
          </w:p>
          <w:p w:rsidR="001A5FA6" w:rsidRDefault="001A5FA6" w:rsidP="00464D4E">
            <w:pPr>
              <w:pStyle w:val="Sidhuvud"/>
              <w:tabs>
                <w:tab w:val="clear" w:pos="4703"/>
                <w:tab w:val="clear" w:pos="9406"/>
              </w:tabs>
              <w:spacing w:before="120"/>
            </w:pPr>
            <w:r>
              <w:t xml:space="preserve">See comments above re SUP of 6.1.1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 xml:space="preserve">) </w:t>
            </w:r>
            <w:r w:rsidRPr="007761F9">
              <w:rPr>
                <w:bCs/>
                <w:iCs/>
                <w:lang w:val="en-GB"/>
              </w:rPr>
              <w:t xml:space="preserve">and </w:t>
            </w:r>
            <w:r w:rsidRPr="00D373B6">
              <w:rPr>
                <w:rFonts w:cs="Arial"/>
                <w:i/>
                <w:iCs/>
                <w:szCs w:val="20"/>
              </w:rPr>
              <w:t>Source C 35 (CEPT)</w:t>
            </w:r>
          </w:p>
          <w:p w:rsidR="001A5FA6" w:rsidRDefault="001A5FA6" w:rsidP="00464D4E">
            <w:pPr>
              <w:pStyle w:val="Sidhuvud"/>
              <w:spacing w:before="120"/>
            </w:pPr>
            <w:r>
              <w:rPr>
                <w:lang w:val="en-GB"/>
              </w:rPr>
              <w:t xml:space="preserve">Obsolete provision. </w:t>
            </w:r>
            <w:r>
              <w:rPr>
                <w:bCs/>
                <w:i/>
                <w:lang w:val="en-GB"/>
              </w:rPr>
              <w:t xml:space="preserve">Source </w:t>
            </w:r>
            <w:r w:rsidRPr="004848F3">
              <w:rPr>
                <w:bCs/>
                <w:i/>
                <w:lang w:val="en-GB"/>
              </w:rPr>
              <w:t xml:space="preserve">C </w:t>
            </w:r>
            <w:r>
              <w:rPr>
                <w:bCs/>
                <w:i/>
                <w:lang w:val="en-GB"/>
              </w:rPr>
              <w:t>28 (USA), C 34 (Global Voice Group)</w:t>
            </w:r>
          </w:p>
        </w:tc>
      </w:tr>
      <w:tr w:rsidR="001A5FA6" w:rsidTr="00F86101">
        <w:trPr>
          <w:gridBefore w:val="1"/>
          <w:cantSplit/>
          <w:trHeight w:val="2830"/>
        </w:trPr>
        <w:tc>
          <w:tcPr>
            <w:tcW w:w="1781" w:type="pct"/>
          </w:tcPr>
          <w:p w:rsidR="001A5FA6" w:rsidRPr="00464D4E" w:rsidRDefault="001A5FA6" w:rsidP="00464D4E">
            <w:pPr>
              <w:pStyle w:val="Sidhuvud"/>
              <w:tabs>
                <w:tab w:val="clear" w:pos="4703"/>
                <w:tab w:val="clear" w:pos="9406"/>
              </w:tabs>
              <w:spacing w:before="120"/>
              <w:rPr>
                <w:rStyle w:val="opttxt"/>
              </w:rPr>
            </w:pPr>
            <w:r w:rsidRPr="00464D4E">
              <w:rPr>
                <w:rStyle w:val="opttxt"/>
              </w:rPr>
              <w:lastRenderedPageBreak/>
              <w:t>Option 0 NOC</w:t>
            </w:r>
            <w:r>
              <w:t xml:space="preserve">: </w:t>
            </w:r>
            <w:r w:rsidRPr="00481940">
              <w:t>6.3.2</w:t>
            </w:r>
            <w:r>
              <w:t xml:space="preserve"> </w:t>
            </w:r>
            <w:r w:rsidRPr="00481940">
              <w:t>In accordance with relevant provisions of the International Telecommunication Convention, this provision shall not affect the possibility open to administrations</w:t>
            </w:r>
            <w:r w:rsidRPr="00481940">
              <w:rPr>
                <w:position w:val="6"/>
              </w:rPr>
              <w:t>*</w:t>
            </w:r>
            <w:r w:rsidRPr="00481940">
              <w:t xml:space="preserve"> of establishing bilateral arrangements for mutually acceptable coefficients between the monetary unit of the IMF and the gold franc.</w:t>
            </w:r>
            <w:r>
              <w:t xml:space="preserve"> </w:t>
            </w:r>
            <w:r w:rsidRPr="00464D4E">
              <w:rPr>
                <w:i/>
                <w:iCs/>
              </w:rPr>
              <w:t>Source none</w:t>
            </w:r>
          </w:p>
          <w:p w:rsidR="001A5FA6" w:rsidRPr="00DC549F" w:rsidRDefault="001A5FA6" w:rsidP="00DC549F">
            <w:pPr>
              <w:pStyle w:val="Sidhuvud"/>
              <w:spacing w:before="120"/>
              <w:rPr>
                <w:rStyle w:val="opttxt"/>
                <w:b w:val="0"/>
                <w:bCs w:val="0"/>
                <w:lang w:val="en-GB"/>
              </w:rPr>
            </w:pPr>
            <w:r w:rsidRPr="00464D4E">
              <w:rPr>
                <w:rStyle w:val="opttxt"/>
              </w:rPr>
              <w:t>Option 1 SUP</w:t>
            </w:r>
            <w:r>
              <w:rPr>
                <w:lang w:val="en-GB"/>
              </w:rPr>
              <w:t>: 6.3.2. Source</w:t>
            </w:r>
            <w:r w:rsidRPr="004848F3">
              <w:rPr>
                <w:lang w:val="en-GB"/>
              </w:rPr>
              <w:t xml:space="preserve"> C 16</w:t>
            </w:r>
            <w:r>
              <w:rPr>
                <w:lang w:val="en-GB"/>
              </w:rPr>
              <w:t xml:space="preserve"> (</w:t>
            </w:r>
            <w:r w:rsidRPr="004848F3">
              <w:rPr>
                <w:lang w:val="en-GB"/>
              </w:rPr>
              <w:t>SG3RG-AFR</w:t>
            </w:r>
            <w:r>
              <w:rPr>
                <w:lang w:val="en-GB"/>
              </w:rPr>
              <w:t>),</w:t>
            </w:r>
            <w:r w:rsidRPr="00816F0D">
              <w:rPr>
                <w:lang w:val="en-GB"/>
              </w:rPr>
              <w:t>C 24 (SG3RG-LAC)</w:t>
            </w:r>
            <w:r>
              <w:rPr>
                <w:lang w:val="en-GB"/>
              </w:rPr>
              <w:t xml:space="preserve">, </w:t>
            </w:r>
            <w:r w:rsidRPr="00816F0D">
              <w:rPr>
                <w:lang w:val="en-GB"/>
              </w:rPr>
              <w:t xml:space="preserve">C 27 (SG3RG-AO), </w:t>
            </w:r>
            <w:r>
              <w:rPr>
                <w:lang w:val="en-GB"/>
              </w:rPr>
              <w:t xml:space="preserve">C 28 (USA), C 34 (Global Voice Group), C 35 (CEPT), C 55 (Russian Federation), </w:t>
            </w:r>
            <w:r w:rsidRPr="00F5170A">
              <w:rPr>
                <w:iCs/>
                <w:lang w:val="en-GB"/>
              </w:rPr>
              <w:t>TD 21 Rev.1</w:t>
            </w:r>
          </w:p>
        </w:tc>
        <w:tc>
          <w:tcPr>
            <w:tcW w:w="3219" w:type="pct"/>
          </w:tcPr>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p>
          <w:p w:rsidR="001A5FA6" w:rsidRDefault="001A5FA6" w:rsidP="00464D4E">
            <w:pPr>
              <w:pStyle w:val="options"/>
            </w:pPr>
            <w:r>
              <w:t>Option 1 SUP:</w:t>
            </w:r>
          </w:p>
          <w:p w:rsidR="001A5FA6" w:rsidRDefault="001A5FA6" w:rsidP="00464D4E">
            <w:pPr>
              <w:pStyle w:val="Sidhuvud"/>
              <w:tabs>
                <w:tab w:val="clear" w:pos="4703"/>
                <w:tab w:val="clear" w:pos="9406"/>
              </w:tabs>
              <w:spacing w:before="120"/>
            </w:pPr>
            <w:r>
              <w:t xml:space="preserve">See comments above re SUP of 6.1.1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 xml:space="preserve">) </w:t>
            </w:r>
            <w:r w:rsidRPr="007761F9">
              <w:rPr>
                <w:bCs/>
                <w:iCs/>
                <w:lang w:val="en-GB"/>
              </w:rPr>
              <w:t xml:space="preserve">and </w:t>
            </w:r>
            <w:r w:rsidRPr="00D373B6">
              <w:rPr>
                <w:rFonts w:cs="Arial"/>
                <w:i/>
                <w:iCs/>
                <w:szCs w:val="20"/>
              </w:rPr>
              <w:t>Source C 35 (CEPT)</w:t>
            </w:r>
          </w:p>
          <w:p w:rsidR="001A5FA6" w:rsidRDefault="001A5FA6" w:rsidP="0030576E">
            <w:pPr>
              <w:pStyle w:val="Sidhuvud"/>
              <w:tabs>
                <w:tab w:val="clear" w:pos="4703"/>
                <w:tab w:val="clear" w:pos="9406"/>
              </w:tabs>
              <w:spacing w:before="120"/>
              <w:rPr>
                <w:bCs/>
                <w:lang w:val="en-GB"/>
              </w:rPr>
            </w:pPr>
            <w:r>
              <w:rPr>
                <w:rFonts w:cs="Arial"/>
                <w:szCs w:val="20"/>
              </w:rPr>
              <w:t xml:space="preserve">Obsolete provision. </w:t>
            </w:r>
            <w:r>
              <w:rPr>
                <w:bCs/>
                <w:i/>
                <w:lang w:val="en-GB"/>
              </w:rPr>
              <w:t xml:space="preserve">Source </w:t>
            </w:r>
            <w:r w:rsidRPr="004848F3">
              <w:rPr>
                <w:bCs/>
                <w:i/>
                <w:lang w:val="en-GB"/>
              </w:rPr>
              <w:t xml:space="preserve">C </w:t>
            </w:r>
            <w:r>
              <w:rPr>
                <w:bCs/>
                <w:i/>
                <w:lang w:val="en-GB"/>
              </w:rPr>
              <w:t>28 (USA), C 34 (Global Voice Group)</w:t>
            </w:r>
          </w:p>
          <w:p w:rsidR="001A5FA6" w:rsidRDefault="001A5FA6" w:rsidP="000323E7">
            <w:pPr>
              <w:spacing w:before="120"/>
              <w:rPr>
                <w:i/>
                <w:iCs/>
              </w:rPr>
            </w:pPr>
            <w:r>
              <w:t xml:space="preserve">Delete since no longer relevant in light of change to 6.3.1. </w:t>
            </w:r>
            <w:r>
              <w:rPr>
                <w:i/>
                <w:iCs/>
              </w:rPr>
              <w:t>Source C 55 (Russian Federation)</w:t>
            </w:r>
          </w:p>
          <w:p w:rsidR="001A5FA6" w:rsidRDefault="001A5FA6" w:rsidP="000323E7">
            <w:pPr>
              <w:spacing w:before="120"/>
            </w:pPr>
            <w:r w:rsidRPr="009D59DE">
              <w:rPr>
                <w:b/>
                <w:bCs/>
                <w:highlight w:val="red"/>
              </w:rPr>
              <w:t>=&gt;SUP agreed</w:t>
            </w:r>
          </w:p>
        </w:tc>
      </w:tr>
      <w:tr w:rsidR="001A5FA6" w:rsidTr="00F86101">
        <w:trPr>
          <w:gridBefore w:val="1"/>
          <w:cantSplit/>
          <w:trHeight w:val="4290"/>
        </w:trPr>
        <w:tc>
          <w:tcPr>
            <w:tcW w:w="1781" w:type="pct"/>
          </w:tcPr>
          <w:p w:rsidR="001A5FA6" w:rsidRDefault="001A5FA6" w:rsidP="00274A1D">
            <w:pPr>
              <w:pStyle w:val="options"/>
            </w:pPr>
            <w:r>
              <w:lastRenderedPageBreak/>
              <w:t>Option 0 NOC:</w:t>
            </w:r>
          </w:p>
          <w:p w:rsidR="001A5FA6" w:rsidRPr="00496797" w:rsidRDefault="001A5FA6" w:rsidP="00274A1D">
            <w:pPr>
              <w:pStyle w:val="Normalaftertitle"/>
              <w:spacing w:before="120"/>
              <w:rPr>
                <w:i/>
                <w:iCs/>
                <w:sz w:val="20"/>
              </w:rPr>
            </w:pPr>
            <w:r w:rsidRPr="00496797">
              <w:rPr>
                <w:sz w:val="20"/>
              </w:rPr>
              <w:t>6.4</w:t>
            </w:r>
            <w:r>
              <w:rPr>
                <w:sz w:val="20"/>
              </w:rPr>
              <w:t xml:space="preserve"> </w:t>
            </w:r>
            <w:r w:rsidRPr="00496797">
              <w:rPr>
                <w:i/>
                <w:iCs/>
                <w:sz w:val="20"/>
              </w:rPr>
              <w:t>Establishment of accounts</w:t>
            </w:r>
            <w:r>
              <w:rPr>
                <w:i/>
                <w:iCs/>
                <w:sz w:val="20"/>
              </w:rPr>
              <w:t xml:space="preserve"> and settlement of balances of </w:t>
            </w:r>
            <w:r w:rsidRPr="00496797">
              <w:rPr>
                <w:i/>
                <w:iCs/>
                <w:sz w:val="20"/>
              </w:rPr>
              <w:t>account</w:t>
            </w:r>
          </w:p>
          <w:p w:rsidR="001A5FA6" w:rsidRDefault="001A5FA6" w:rsidP="00274A1D">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496797">
              <w:t>6.4.1</w:t>
            </w:r>
            <w:r>
              <w:t xml:space="preserve"> </w:t>
            </w:r>
            <w:r w:rsidRPr="00496797">
              <w:t>Unless otherwise agreed, administrations</w:t>
            </w:r>
            <w:r w:rsidRPr="00481940">
              <w:rPr>
                <w:position w:val="6"/>
              </w:rPr>
              <w:t>*</w:t>
            </w:r>
            <w:r w:rsidRPr="00496797">
              <w:t xml:space="preserve"> shall follow the relevant provisions as set out in Appendices 1 and 2.</w:t>
            </w:r>
            <w:r>
              <w:t xml:space="preserve"> </w:t>
            </w:r>
            <w:r w:rsidRPr="00274A1D">
              <w:rPr>
                <w:i/>
                <w:iCs/>
              </w:rPr>
              <w:t>Source none</w:t>
            </w:r>
          </w:p>
          <w:p w:rsidR="001A5FA6" w:rsidRPr="00441E39" w:rsidRDefault="001A5FA6" w:rsidP="00441E39">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b/>
                <w:bCs/>
                <w:sz w:val="24"/>
                <w:lang w:val="en-GB"/>
              </w:rPr>
            </w:pPr>
            <w:r w:rsidRPr="00274A1D">
              <w:rPr>
                <w:rStyle w:val="opttxt"/>
              </w:rPr>
              <w:t>Option 1 MOD1</w:t>
            </w:r>
            <w:r>
              <w:rPr>
                <w:lang w:val="en-GB"/>
              </w:rPr>
              <w:t xml:space="preserve">: </w:t>
            </w:r>
            <w:r w:rsidRPr="00DD7757">
              <w:rPr>
                <w:strike/>
                <w:color w:val="FF0000"/>
                <w:lang w:val="en-GB"/>
              </w:rPr>
              <w:t>6.4.1</w:t>
            </w:r>
            <w:r>
              <w:rPr>
                <w:lang w:val="en-GB"/>
              </w:rPr>
              <w:t xml:space="preserve"> </w:t>
            </w:r>
            <w:r w:rsidRPr="00496797">
              <w:t>Unless otherwise agreed, administrations</w:t>
            </w:r>
            <w:r w:rsidRPr="00A34A01">
              <w:rPr>
                <w:strike/>
                <w:color w:val="FF0000"/>
                <w:position w:val="6"/>
              </w:rPr>
              <w:t>*</w:t>
            </w:r>
            <w:r w:rsidRPr="00496797">
              <w:t xml:space="preserve"> </w:t>
            </w:r>
            <w:r w:rsidRPr="00DD7757">
              <w:rPr>
                <w:color w:val="FF0000"/>
                <w:u w:val="single"/>
              </w:rPr>
              <w:t>or operating agencies</w:t>
            </w:r>
            <w:r>
              <w:t xml:space="preserve"> </w:t>
            </w:r>
            <w:r w:rsidRPr="00496797">
              <w:t xml:space="preserve">shall </w:t>
            </w:r>
            <w:r w:rsidRPr="00DD7757">
              <w:rPr>
                <w:color w:val="FF0000"/>
                <w:u w:val="single"/>
              </w:rPr>
              <w:t>apply</w:t>
            </w:r>
            <w:r>
              <w:t xml:space="preserve"> </w:t>
            </w:r>
            <w:r w:rsidRPr="00DD7757">
              <w:rPr>
                <w:strike/>
                <w:color w:val="FF0000"/>
              </w:rPr>
              <w:t>follow</w:t>
            </w:r>
            <w:r w:rsidRPr="00496797">
              <w:t xml:space="preserve"> the relevant provisions as set out in Appendices 1 and 2.</w:t>
            </w:r>
            <w:r w:rsidRPr="00F5170A">
              <w:rPr>
                <w:i/>
                <w:iCs/>
                <w:lang w:val="en-GB"/>
              </w:rPr>
              <w:t xml:space="preserve"> Source TD 21 Rev.1</w:t>
            </w:r>
            <w:r>
              <w:rPr>
                <w:i/>
                <w:iCs/>
                <w:lang w:val="en-GB"/>
              </w:rPr>
              <w:t>.</w:t>
            </w:r>
            <w:r>
              <w:rPr>
                <w:bCs/>
                <w:i/>
                <w:lang w:val="en-GB"/>
              </w:rPr>
              <w:t>)</w:t>
            </w:r>
          </w:p>
          <w:p w:rsidR="001A5FA6" w:rsidRDefault="001A5FA6" w:rsidP="00823EB6">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lang w:val="en-GB"/>
              </w:rPr>
            </w:pPr>
            <w:r w:rsidRPr="00274A1D">
              <w:rPr>
                <w:rStyle w:val="opttxt"/>
              </w:rPr>
              <w:t>Option 2 MOD2</w:t>
            </w:r>
            <w:r>
              <w:t xml:space="preserve">: </w:t>
            </w:r>
            <w:r w:rsidRPr="000323E7">
              <w:rPr>
                <w:strike/>
                <w:color w:val="FF0000"/>
              </w:rPr>
              <w:t>6.4.1</w:t>
            </w:r>
            <w:r>
              <w:t xml:space="preserve"> </w:t>
            </w:r>
            <w:r w:rsidRPr="00496797">
              <w:t xml:space="preserve">Unless otherwise agreed, </w:t>
            </w:r>
            <w:r>
              <w:t xml:space="preserve">… </w:t>
            </w:r>
            <w:r>
              <w:rPr>
                <w:i/>
                <w:iCs/>
              </w:rPr>
              <w:t>Source C 55 (Russian Federation)</w:t>
            </w:r>
          </w:p>
          <w:p w:rsidR="001A5FA6" w:rsidRDefault="001A5FA6" w:rsidP="00823EB6">
            <w:pPr>
              <w:spacing w:before="120"/>
              <w:rPr>
                <w:bCs/>
                <w:i/>
                <w:iCs/>
                <w:szCs w:val="20"/>
              </w:rPr>
            </w:pPr>
            <w:r w:rsidRPr="007C7314">
              <w:rPr>
                <w:rStyle w:val="opttxt"/>
              </w:rPr>
              <w:t xml:space="preserve">Option </w:t>
            </w:r>
            <w:r>
              <w:rPr>
                <w:rStyle w:val="opttxt"/>
              </w:rPr>
              <w:t>3</w:t>
            </w:r>
            <w:r w:rsidRPr="007C7314">
              <w:rPr>
                <w:rStyle w:val="opttxt"/>
              </w:rPr>
              <w:t xml:space="preserve"> MOD</w:t>
            </w:r>
            <w:r>
              <w:rPr>
                <w:rStyle w:val="opttxt"/>
              </w:rPr>
              <w:t>3</w:t>
            </w:r>
            <w:r w:rsidRPr="008679E5">
              <w:rPr>
                <w:bCs/>
                <w:iCs/>
                <w:lang w:val="en-GB"/>
              </w:rPr>
              <w:t xml:space="preserve">: </w:t>
            </w:r>
            <w:r>
              <w:rPr>
                <w:bCs/>
                <w:iCs/>
                <w:lang w:val="en-GB"/>
              </w:rPr>
              <w:t xml:space="preserve">6.4: </w:t>
            </w:r>
            <w:r w:rsidRPr="008679E5">
              <w:rPr>
                <w:bCs/>
                <w:iCs/>
                <w:lang w:val="en-GB"/>
              </w:rPr>
              <w:t>align with CV 497, 498.</w:t>
            </w:r>
          </w:p>
          <w:p w:rsidR="001A5FA6" w:rsidRDefault="001A5FA6" w:rsidP="00823EB6">
            <w:pPr>
              <w:spacing w:before="120"/>
              <w:rPr>
                <w:bCs/>
                <w:szCs w:val="20"/>
              </w:rPr>
            </w:pPr>
            <w:r>
              <w:rPr>
                <w:bCs/>
                <w:szCs w:val="20"/>
              </w:rPr>
              <w:t xml:space="preserve">CV 497: </w:t>
            </w:r>
            <w:r w:rsidRPr="0001731A">
              <w:rPr>
                <w:bCs/>
                <w:szCs w:val="20"/>
              </w:rPr>
              <w:t>The settlement of international accounts shall be regarded as current transactions and shall be effected in accordance with the current international obligations of the Member States and Sector Members concerned in those cases where their governments have concluded arrangements on this subject. Where no such arrangements have been concluded, and in the absence of special agreements made under Article</w:t>
            </w:r>
            <w:r>
              <w:rPr>
                <w:bCs/>
                <w:szCs w:val="20"/>
              </w:rPr>
              <w:t xml:space="preserve"> </w:t>
            </w:r>
            <w:r w:rsidRPr="0001731A">
              <w:rPr>
                <w:bCs/>
                <w:szCs w:val="20"/>
              </w:rPr>
              <w:t>42 of the Constitution, these settlements shall be effected in accordance with the Administrative Regulations.</w:t>
            </w:r>
          </w:p>
          <w:p w:rsidR="001A5FA6" w:rsidRDefault="001A5FA6" w:rsidP="00823EB6">
            <w:pPr>
              <w:spacing w:before="120"/>
              <w:rPr>
                <w:bCs/>
                <w:i/>
                <w:iCs/>
                <w:szCs w:val="20"/>
              </w:rPr>
            </w:pPr>
            <w:r>
              <w:rPr>
                <w:bCs/>
                <w:szCs w:val="20"/>
              </w:rPr>
              <w:t xml:space="preserve">CV 498: </w:t>
            </w:r>
            <w:r w:rsidRPr="0001731A">
              <w:rPr>
                <w:bCs/>
                <w:szCs w:val="20"/>
              </w:rPr>
              <w:t>Administrations of Member States and Sector Members which operate international telecommunication services shall come to an agreement with regard to the amount of their debits and credits.</w:t>
            </w:r>
            <w:r>
              <w:rPr>
                <w:bCs/>
                <w:szCs w:val="20"/>
              </w:rPr>
              <w:t xml:space="preserve"> </w:t>
            </w:r>
            <w:r w:rsidRPr="007C7314">
              <w:rPr>
                <w:bCs/>
                <w:i/>
                <w:iCs/>
                <w:szCs w:val="20"/>
              </w:rPr>
              <w:t>Source C 31 (UAE)</w:t>
            </w:r>
          </w:p>
          <w:p w:rsidR="001A5FA6" w:rsidRPr="00DC549F" w:rsidRDefault="001A5FA6" w:rsidP="00DC549F">
            <w:pPr>
              <w:spacing w:before="120"/>
              <w:rPr>
                <w:bCs/>
                <w:i/>
                <w:lang w:val="en-GB"/>
              </w:rPr>
            </w:pPr>
            <w:r w:rsidRPr="00274A1D">
              <w:rPr>
                <w:rStyle w:val="opttxt"/>
              </w:rPr>
              <w:t xml:space="preserve">Option </w:t>
            </w:r>
            <w:r>
              <w:rPr>
                <w:rStyle w:val="opttxt"/>
              </w:rPr>
              <w:t>4</w:t>
            </w:r>
            <w:r w:rsidRPr="00274A1D">
              <w:rPr>
                <w:rStyle w:val="opttxt"/>
              </w:rPr>
              <w:t xml:space="preserve"> SUP</w:t>
            </w:r>
            <w:r>
              <w:rPr>
                <w:bCs/>
                <w:lang w:val="en-GB"/>
              </w:rPr>
              <w:t xml:space="preserve">: 6.4 and 6.4.1. </w:t>
            </w:r>
            <w:r>
              <w:rPr>
                <w:bCs/>
                <w:i/>
                <w:lang w:val="en-GB"/>
              </w:rPr>
              <w:t>Source</w:t>
            </w:r>
            <w:r w:rsidRPr="004848F3">
              <w:rPr>
                <w:bCs/>
                <w:i/>
                <w:lang w:val="en-GB"/>
              </w:rPr>
              <w:t xml:space="preserve"> C 16</w:t>
            </w:r>
            <w:r>
              <w:rPr>
                <w:bCs/>
                <w:i/>
                <w:lang w:val="en-GB"/>
              </w:rPr>
              <w:t xml:space="preserve"> (</w:t>
            </w:r>
            <w:r w:rsidRPr="004848F3">
              <w:rPr>
                <w:bCs/>
                <w:i/>
                <w:lang w:val="en-GB"/>
              </w:rPr>
              <w:t>SG3RG-AFR</w:t>
            </w:r>
            <w:r>
              <w:rPr>
                <w:bCs/>
                <w:i/>
                <w:lang w:val="en-GB"/>
              </w:rPr>
              <w:t>)</w:t>
            </w:r>
            <w:r w:rsidRPr="004848F3">
              <w:rPr>
                <w:bCs/>
                <w:i/>
                <w:lang w:val="en-GB"/>
              </w:rPr>
              <w:t xml:space="preserve">, </w:t>
            </w:r>
            <w:r w:rsidRPr="00816F0D">
              <w:rPr>
                <w:bCs/>
                <w:i/>
                <w:lang w:val="en-GB"/>
              </w:rPr>
              <w:t>C 24 (SG3RG-LAC)</w:t>
            </w:r>
            <w:r>
              <w:rPr>
                <w:bCs/>
                <w:i/>
                <w:lang w:val="en-GB"/>
              </w:rPr>
              <w:t xml:space="preserve">, </w:t>
            </w:r>
            <w:r w:rsidRPr="00816F0D">
              <w:rPr>
                <w:bCs/>
                <w:i/>
                <w:lang w:val="en-GB"/>
              </w:rPr>
              <w:t xml:space="preserve">C 27 (SG3RG-AO), </w:t>
            </w:r>
            <w:r>
              <w:rPr>
                <w:bCs/>
                <w:i/>
                <w:lang w:val="en-GB"/>
              </w:rPr>
              <w:t>C 28 (USA)C 34 (Global Voice Group), C35 (CEPT)</w:t>
            </w:r>
          </w:p>
        </w:tc>
        <w:tc>
          <w:tcPr>
            <w:tcW w:w="3219" w:type="pct"/>
          </w:tcPr>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rStyle w:val="opttxt"/>
              </w:rPr>
            </w:pPr>
          </w:p>
          <w:p w:rsidR="001A5FA6" w:rsidRDefault="001A5FA6" w:rsidP="00441E39">
            <w:pPr>
              <w:spacing w:before="120"/>
              <w:rPr>
                <w:i/>
                <w:iCs/>
              </w:rPr>
            </w:pPr>
            <w:r w:rsidRPr="00274A1D">
              <w:rPr>
                <w:rStyle w:val="opttxt"/>
              </w:rPr>
              <w:t>Option 2 MOD2</w:t>
            </w:r>
            <w:r>
              <w:t xml:space="preserve">: Editorial update.  Still relevant. </w:t>
            </w:r>
            <w:r>
              <w:rPr>
                <w:i/>
                <w:iCs/>
              </w:rPr>
              <w:t>Source C 55 (Russian Federation)</w:t>
            </w:r>
          </w:p>
          <w:p w:rsidR="001A5FA6" w:rsidRDefault="001A5FA6" w:rsidP="00823EB6">
            <w:pPr>
              <w:pStyle w:val="options"/>
            </w:pPr>
          </w:p>
          <w:p w:rsidR="001A5FA6" w:rsidRDefault="001A5FA6" w:rsidP="00823EB6">
            <w:pPr>
              <w:pStyle w:val="options"/>
            </w:pPr>
            <w:r>
              <w:t>Option 3 MOD3:</w:t>
            </w:r>
          </w:p>
          <w:p w:rsidR="001A5FA6" w:rsidRDefault="001A5FA6" w:rsidP="00823EB6">
            <w:pPr>
              <w:spacing w:before="120"/>
              <w:rPr>
                <w:bCs/>
                <w:i/>
                <w:iCs/>
                <w:szCs w:val="20"/>
              </w:rPr>
            </w:pPr>
            <w:r w:rsidRPr="008679E5">
              <w:rPr>
                <w:bCs/>
                <w:szCs w:val="20"/>
              </w:rPr>
              <w:t xml:space="preserve">Maintain so that ITRs is self-contained. </w:t>
            </w:r>
            <w:r>
              <w:rPr>
                <w:bCs/>
                <w:i/>
                <w:iCs/>
                <w:szCs w:val="20"/>
              </w:rPr>
              <w:t>Source C 31 (UAE)</w:t>
            </w:r>
          </w:p>
          <w:p w:rsidR="001A5FA6" w:rsidRPr="00CA2D05" w:rsidRDefault="001A5FA6" w:rsidP="00823EB6">
            <w:pPr>
              <w:spacing w:before="120"/>
            </w:pPr>
            <w:r w:rsidRPr="00D6162B">
              <w:rPr>
                <w:szCs w:val="20"/>
                <w:lang w:val="en-GB"/>
              </w:rPr>
              <w:t xml:space="preserve">Not </w:t>
            </w:r>
            <w:r>
              <w:rPr>
                <w:szCs w:val="20"/>
                <w:lang w:val="en-GB"/>
              </w:rPr>
              <w:t>supported</w:t>
            </w:r>
            <w:r w:rsidRPr="00D6162B">
              <w:rPr>
                <w:szCs w:val="20"/>
                <w:lang w:val="en-GB"/>
              </w:rPr>
              <w:t>. Provisions proposed by UAE are included in article 37 of the CV (“Rendering and Settlement of Accounts”). Need to avoid duplication.</w:t>
            </w:r>
            <w:r>
              <w:rPr>
                <w:szCs w:val="20"/>
                <w:lang w:val="en-GB"/>
              </w:rPr>
              <w:t xml:space="preserve"> </w:t>
            </w:r>
            <w:r w:rsidRPr="00D6162B">
              <w:rPr>
                <w:szCs w:val="20"/>
                <w:lang w:val="en-GB"/>
              </w:rPr>
              <w:t>It refers to technical issues that should not be included in a</w:t>
            </w:r>
            <w:r>
              <w:rPr>
                <w:szCs w:val="20"/>
                <w:lang w:val="en-GB"/>
              </w:rPr>
              <w:t>n</w:t>
            </w:r>
            <w:r w:rsidRPr="00D6162B">
              <w:rPr>
                <w:szCs w:val="20"/>
                <w:lang w:val="en-GB"/>
              </w:rPr>
              <w:t xml:space="preserve"> </w:t>
            </w:r>
            <w:r>
              <w:rPr>
                <w:szCs w:val="20"/>
                <w:lang w:val="en-GB"/>
              </w:rPr>
              <w:t>i</w:t>
            </w:r>
            <w:r w:rsidRPr="00D6162B">
              <w:rPr>
                <w:szCs w:val="20"/>
                <w:lang w:val="en-GB"/>
              </w:rPr>
              <w:t xml:space="preserve">nternational </w:t>
            </w:r>
            <w:r>
              <w:rPr>
                <w:szCs w:val="20"/>
                <w:lang w:val="en-GB"/>
              </w:rPr>
              <w:t>t</w:t>
            </w:r>
            <w:r w:rsidRPr="00D6162B">
              <w:rPr>
                <w:szCs w:val="20"/>
                <w:lang w:val="en-GB"/>
              </w:rPr>
              <w:t>reaty.</w:t>
            </w:r>
            <w:r w:rsidRPr="00343757">
              <w:rPr>
                <w:i/>
                <w:iCs/>
                <w:szCs w:val="20"/>
              </w:rPr>
              <w:t>Source C 54 (Portugal)</w:t>
            </w:r>
          </w:p>
          <w:p w:rsidR="001A5FA6" w:rsidRDefault="001A5FA6" w:rsidP="00823EB6">
            <w:pPr>
              <w:pStyle w:val="options"/>
            </w:pPr>
          </w:p>
          <w:p w:rsidR="001A5FA6" w:rsidRDefault="001A5FA6" w:rsidP="00823EB6">
            <w:pPr>
              <w:pStyle w:val="options"/>
            </w:pPr>
          </w:p>
          <w:p w:rsidR="001A5FA6" w:rsidRDefault="001A5FA6" w:rsidP="00823EB6">
            <w:pPr>
              <w:pStyle w:val="options"/>
            </w:pPr>
          </w:p>
          <w:p w:rsidR="001A5FA6" w:rsidRDefault="001A5FA6" w:rsidP="00823EB6">
            <w:pPr>
              <w:pStyle w:val="options"/>
            </w:pPr>
          </w:p>
          <w:p w:rsidR="001A5FA6" w:rsidRDefault="001A5FA6" w:rsidP="00823EB6">
            <w:pPr>
              <w:pStyle w:val="options"/>
            </w:pPr>
          </w:p>
          <w:p w:rsidR="001A5FA6" w:rsidRDefault="001A5FA6" w:rsidP="00823EB6">
            <w:pPr>
              <w:pStyle w:val="options"/>
            </w:pPr>
            <w:r>
              <w:t>Option 4 SUP:</w:t>
            </w:r>
          </w:p>
          <w:p w:rsidR="001A5FA6" w:rsidRDefault="001A5FA6" w:rsidP="00274A1D">
            <w:pPr>
              <w:pStyle w:val="Sidhuvud"/>
              <w:tabs>
                <w:tab w:val="clear" w:pos="4703"/>
                <w:tab w:val="clear" w:pos="9406"/>
              </w:tabs>
              <w:spacing w:before="120"/>
            </w:pPr>
            <w:r>
              <w:t xml:space="preserve">See comments above re SUP of 6.1.1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 xml:space="preserve">) </w:t>
            </w:r>
            <w:r w:rsidRPr="007761F9">
              <w:rPr>
                <w:bCs/>
                <w:iCs/>
                <w:lang w:val="en-GB"/>
              </w:rPr>
              <w:t xml:space="preserve">and </w:t>
            </w:r>
            <w:r w:rsidRPr="00D373B6">
              <w:rPr>
                <w:rFonts w:cs="Arial"/>
                <w:i/>
                <w:iCs/>
                <w:szCs w:val="20"/>
              </w:rPr>
              <w:t>Source C 35 (CEPT)</w:t>
            </w:r>
          </w:p>
          <w:p w:rsidR="001A5FA6" w:rsidRDefault="001A5FA6" w:rsidP="00CA2D05">
            <w:pPr>
              <w:spacing w:before="120"/>
              <w:rPr>
                <w:rFonts w:cs="Arial"/>
                <w:i/>
                <w:iCs/>
                <w:szCs w:val="20"/>
              </w:rPr>
            </w:pPr>
            <w:r>
              <w:rPr>
                <w:rFonts w:cs="Arial"/>
                <w:szCs w:val="20"/>
              </w:rPr>
              <w:t xml:space="preserve">Obsolete provision, as well as Appendix 1. </w:t>
            </w:r>
            <w:r w:rsidRPr="007E57E1">
              <w:rPr>
                <w:rFonts w:cs="Arial"/>
                <w:i/>
                <w:iCs/>
                <w:szCs w:val="20"/>
              </w:rPr>
              <w:t>Source C 34 (Global Voice Group)</w:t>
            </w:r>
          </w:p>
          <w:p w:rsidR="001A5FA6" w:rsidRDefault="001A5FA6" w:rsidP="00997AE9">
            <w:pPr>
              <w:spacing w:before="120"/>
              <w:rPr>
                <w:bCs/>
                <w:i/>
                <w:iCs/>
                <w:lang w:val="en-GB"/>
              </w:rPr>
            </w:pPr>
            <w:r w:rsidRPr="001E599F">
              <w:rPr>
                <w:bCs/>
                <w:lang w:val="en-GB"/>
              </w:rPr>
              <w:t>T</w:t>
            </w:r>
            <w:r>
              <w:rPr>
                <w:bCs/>
                <w:lang w:val="en-GB"/>
              </w:rPr>
              <w:t xml:space="preserve">he United States had proposed to suppress Appendices 1 and 2 and consequently Articles 6.4 and 6.4.1.  The United States is now reviewing Appendix 2.  Any changes to that Appendix may require corresponding changes to Article 6.4.1. </w:t>
            </w:r>
            <w:r w:rsidRPr="00AC6408">
              <w:rPr>
                <w:bCs/>
                <w:i/>
                <w:iCs/>
                <w:lang w:val="en-GB"/>
              </w:rPr>
              <w:t>Source C 45 (USA)</w:t>
            </w:r>
          </w:p>
          <w:p w:rsidR="001A5FA6" w:rsidRPr="00CA2D05" w:rsidRDefault="001A5FA6" w:rsidP="00997AE9">
            <w:pPr>
              <w:spacing w:before="120"/>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4601"/>
        </w:trPr>
        <w:tc>
          <w:tcPr>
            <w:tcW w:w="1781" w:type="pct"/>
          </w:tcPr>
          <w:p w:rsidR="001A5FA6" w:rsidRDefault="001A5FA6" w:rsidP="00823EB6">
            <w:pPr>
              <w:pStyle w:val="options"/>
            </w:pPr>
            <w:r>
              <w:lastRenderedPageBreak/>
              <w:t>Option 0 NOC:</w:t>
            </w:r>
          </w:p>
          <w:p w:rsidR="001A5FA6" w:rsidRPr="007F7129" w:rsidRDefault="001A5FA6" w:rsidP="00984FAE">
            <w:pPr>
              <w:pStyle w:val="Normalaftertitle"/>
              <w:spacing w:before="120"/>
              <w:rPr>
                <w:i/>
                <w:iCs/>
                <w:sz w:val="20"/>
              </w:rPr>
            </w:pPr>
            <w:r w:rsidRPr="007F7129">
              <w:rPr>
                <w:sz w:val="20"/>
              </w:rPr>
              <w:t>6.5</w:t>
            </w:r>
            <w:r>
              <w:rPr>
                <w:sz w:val="20"/>
              </w:rPr>
              <w:t xml:space="preserve"> </w:t>
            </w:r>
            <w:r w:rsidRPr="007F7129">
              <w:rPr>
                <w:i/>
                <w:iCs/>
                <w:sz w:val="20"/>
              </w:rPr>
              <w:t>Service and privilege telecommunications</w:t>
            </w:r>
          </w:p>
          <w:p w:rsidR="001A5FA6" w:rsidRDefault="001A5FA6" w:rsidP="00984FAE">
            <w:pPr>
              <w:spacing w:before="120"/>
            </w:pPr>
            <w:r w:rsidRPr="007F7129">
              <w:t>6.5.1</w:t>
            </w:r>
            <w:r>
              <w:t xml:space="preserve"> </w:t>
            </w:r>
            <w:r w:rsidRPr="007F7129">
              <w:t>Administrations</w:t>
            </w:r>
            <w:r w:rsidRPr="007F7129">
              <w:rPr>
                <w:rStyle w:val="Fotnotsreferens"/>
                <w:sz w:val="20"/>
              </w:rPr>
              <w:footnoteReference w:customMarkFollows="1" w:id="13"/>
              <w:t>*</w:t>
            </w:r>
            <w:r w:rsidRPr="007F7129">
              <w:t xml:space="preserve"> shall follow the relevant provisions as set out in Appendix 3.</w:t>
            </w:r>
            <w:r>
              <w:t xml:space="preserve"> </w:t>
            </w:r>
            <w:r w:rsidRPr="00823EB6">
              <w:rPr>
                <w:i/>
                <w:iCs/>
              </w:rPr>
              <w:t>Source none</w:t>
            </w:r>
          </w:p>
          <w:p w:rsidR="001A5FA6" w:rsidRPr="00CB7107" w:rsidRDefault="001A5FA6" w:rsidP="007B2295">
            <w:pPr>
              <w:spacing w:before="120"/>
              <w:rPr>
                <w:b/>
                <w:bCs/>
                <w:sz w:val="24"/>
                <w:lang w:val="en-GB"/>
              </w:rPr>
            </w:pPr>
            <w:r w:rsidRPr="00824A3B">
              <w:rPr>
                <w:rStyle w:val="opttxt"/>
              </w:rPr>
              <w:t>Option 1 MOD1</w:t>
            </w:r>
            <w:r>
              <w:t xml:space="preserve">: </w:t>
            </w:r>
            <w:r w:rsidRPr="00193E2D">
              <w:rPr>
                <w:strike/>
                <w:color w:val="FF0000"/>
              </w:rPr>
              <w:t>6.5.1</w:t>
            </w:r>
            <w:r>
              <w:t xml:space="preserve"> </w:t>
            </w:r>
            <w:r w:rsidRPr="007F7129">
              <w:t>Administrations</w:t>
            </w:r>
            <w:r w:rsidRPr="007B2295">
              <w:rPr>
                <w:strike/>
                <w:color w:val="FF0000"/>
                <w:vertAlign w:val="superscript"/>
              </w:rPr>
              <w:t>*</w:t>
            </w:r>
            <w:r w:rsidRPr="007F7129">
              <w:t xml:space="preserve"> </w:t>
            </w:r>
            <w:r w:rsidRPr="00193E2D">
              <w:rPr>
                <w:color w:val="FF0000"/>
                <w:u w:val="single"/>
              </w:rPr>
              <w:t>and operating agencies</w:t>
            </w:r>
            <w:r>
              <w:t xml:space="preserve"> </w:t>
            </w:r>
            <w:r w:rsidRPr="007F7129">
              <w:t xml:space="preserve">shall </w:t>
            </w:r>
            <w:r w:rsidRPr="00193E2D">
              <w:rPr>
                <w:color w:val="FF0000"/>
                <w:u w:val="single"/>
              </w:rPr>
              <w:t>apply</w:t>
            </w:r>
            <w:r>
              <w:t xml:space="preserve"> </w:t>
            </w:r>
            <w:r w:rsidRPr="00193E2D">
              <w:rPr>
                <w:strike/>
                <w:color w:val="FF0000"/>
              </w:rPr>
              <w:t>follow</w:t>
            </w:r>
            <w:r>
              <w:t xml:space="preserve"> </w:t>
            </w:r>
            <w:r w:rsidRPr="007F7129">
              <w:t>the relevant provisions as set out in Appendix 3</w:t>
            </w:r>
            <w:r>
              <w:t>.</w:t>
            </w:r>
            <w:r w:rsidRPr="00F5170A">
              <w:rPr>
                <w:i/>
                <w:iCs/>
                <w:lang w:val="en-GB"/>
              </w:rPr>
              <w:t xml:space="preserve"> Source TD 21 Rev.1</w:t>
            </w:r>
            <w:r>
              <w:rPr>
                <w:i/>
                <w:iCs/>
                <w:lang w:val="en-GB"/>
              </w:rPr>
              <w:t>.</w:t>
            </w:r>
          </w:p>
          <w:p w:rsidR="001A5FA6" w:rsidRDefault="001A5FA6" w:rsidP="00824A3B">
            <w:pPr>
              <w:spacing w:before="120"/>
              <w:rPr>
                <w:rStyle w:val="opttxt"/>
              </w:rPr>
            </w:pPr>
          </w:p>
          <w:p w:rsidR="001A5FA6" w:rsidRPr="000323E7" w:rsidRDefault="001A5FA6" w:rsidP="00824A3B">
            <w:pPr>
              <w:spacing w:before="120"/>
            </w:pPr>
            <w:r w:rsidRPr="00824A3B">
              <w:rPr>
                <w:rStyle w:val="opttxt"/>
              </w:rPr>
              <w:t xml:space="preserve">Option </w:t>
            </w:r>
            <w:r>
              <w:rPr>
                <w:rStyle w:val="opttxt"/>
              </w:rPr>
              <w:t>2</w:t>
            </w:r>
            <w:r w:rsidRPr="00824A3B">
              <w:rPr>
                <w:rStyle w:val="opttxt"/>
              </w:rPr>
              <w:t xml:space="preserve"> MOD</w:t>
            </w:r>
            <w:r>
              <w:rPr>
                <w:rStyle w:val="opttxt"/>
              </w:rPr>
              <w:t>2</w:t>
            </w:r>
            <w:r>
              <w:t xml:space="preserve">: </w:t>
            </w:r>
            <w:r w:rsidRPr="000323E7">
              <w:rPr>
                <w:strike/>
                <w:color w:val="FF0000"/>
              </w:rPr>
              <w:t>6.5.1</w:t>
            </w:r>
            <w:r>
              <w:t xml:space="preserve"> </w:t>
            </w:r>
            <w:r w:rsidRPr="007F7129">
              <w:t>Administrations</w:t>
            </w:r>
            <w:r w:rsidRPr="007F7129">
              <w:rPr>
                <w:rStyle w:val="Fotnotsreferens"/>
                <w:sz w:val="20"/>
              </w:rPr>
              <w:footnoteReference w:customMarkFollows="1" w:id="14"/>
              <w:t>*</w:t>
            </w:r>
            <w:r w:rsidRPr="007F7129">
              <w:t xml:space="preserve"> shall </w:t>
            </w:r>
            <w:r>
              <w:t>…</w:t>
            </w:r>
            <w:r w:rsidRPr="000323E7">
              <w:rPr>
                <w:i/>
                <w:iCs/>
              </w:rPr>
              <w:t xml:space="preserve"> </w:t>
            </w:r>
            <w:r>
              <w:rPr>
                <w:i/>
                <w:iCs/>
              </w:rPr>
              <w:t>Source C 55 (Russian Federation)</w:t>
            </w:r>
          </w:p>
          <w:p w:rsidR="001A5FA6" w:rsidRDefault="001A5FA6" w:rsidP="00984FAE">
            <w:pPr>
              <w:pStyle w:val="options"/>
            </w:pPr>
            <w:r>
              <w:t>Option 3 MOD3:</w:t>
            </w:r>
          </w:p>
          <w:p w:rsidR="001A5FA6" w:rsidRDefault="001A5FA6" w:rsidP="00824A3B">
            <w:pPr>
              <w:spacing w:before="120"/>
              <w:rPr>
                <w:i/>
                <w:iCs/>
                <w:szCs w:val="20"/>
                <w:lang w:val="en-GB"/>
              </w:rPr>
            </w:pPr>
            <w:r w:rsidRPr="002924B0">
              <w:rPr>
                <w:szCs w:val="20"/>
                <w:lang w:val="en-GB"/>
              </w:rPr>
              <w:t>6.</w:t>
            </w:r>
            <w:r w:rsidRPr="00442BB0">
              <w:rPr>
                <w:strike/>
                <w:color w:val="FF0000"/>
                <w:szCs w:val="20"/>
                <w:lang w:val="en-GB"/>
              </w:rPr>
              <w:t>5</w:t>
            </w:r>
            <w:r w:rsidRPr="00442BB0">
              <w:rPr>
                <w:color w:val="FF0000"/>
                <w:szCs w:val="20"/>
                <w:u w:val="single"/>
                <w:lang w:val="en-GB"/>
              </w:rPr>
              <w:t>3</w:t>
            </w:r>
            <w:r w:rsidRPr="002924B0">
              <w:rPr>
                <w:szCs w:val="20"/>
                <w:lang w:val="en-GB"/>
              </w:rPr>
              <w:tab/>
            </w:r>
            <w:r w:rsidRPr="002924B0">
              <w:rPr>
                <w:i/>
                <w:iCs/>
                <w:szCs w:val="20"/>
                <w:lang w:val="en-GB"/>
              </w:rPr>
              <w:t>Service and privilege telecommunications</w:t>
            </w:r>
          </w:p>
          <w:p w:rsidR="001A5FA6" w:rsidRDefault="001A5FA6" w:rsidP="00824A3B">
            <w:pPr>
              <w:spacing w:before="120"/>
            </w:pPr>
            <w:r>
              <w:rPr>
                <w:szCs w:val="20"/>
              </w:rPr>
              <w:t>6</w:t>
            </w:r>
            <w:r w:rsidRPr="002924B0">
              <w:rPr>
                <w:szCs w:val="20"/>
              </w:rPr>
              <w:t>.</w:t>
            </w:r>
            <w:r w:rsidRPr="00442BB0">
              <w:rPr>
                <w:strike/>
                <w:color w:val="FF0000"/>
                <w:szCs w:val="20"/>
              </w:rPr>
              <w:t>5</w:t>
            </w:r>
            <w:r w:rsidRPr="00442BB0">
              <w:rPr>
                <w:color w:val="FF0000"/>
                <w:szCs w:val="20"/>
              </w:rPr>
              <w:t>.</w:t>
            </w:r>
            <w:r w:rsidRPr="00442BB0">
              <w:rPr>
                <w:color w:val="FF0000"/>
                <w:szCs w:val="20"/>
                <w:u w:val="single"/>
              </w:rPr>
              <w:t>3.</w:t>
            </w:r>
            <w:r w:rsidRPr="00227D31">
              <w:rPr>
                <w:color w:val="FF0000"/>
                <w:szCs w:val="20"/>
              </w:rPr>
              <w:t>1</w:t>
            </w:r>
            <w:r w:rsidRPr="002924B0">
              <w:rPr>
                <w:szCs w:val="20"/>
              </w:rPr>
              <w:tab/>
              <w:t>Administrations</w:t>
            </w:r>
            <w:r w:rsidRPr="007B2295">
              <w:rPr>
                <w:strike/>
                <w:color w:val="FF0000"/>
                <w:szCs w:val="20"/>
                <w:vertAlign w:val="superscript"/>
              </w:rPr>
              <w:t>*</w:t>
            </w:r>
            <w:r w:rsidRPr="00442BB0">
              <w:rPr>
                <w:color w:val="FF0000"/>
                <w:szCs w:val="20"/>
                <w:u w:val="single"/>
              </w:rPr>
              <w:t>/ROAs</w:t>
            </w:r>
            <w:r>
              <w:rPr>
                <w:szCs w:val="20"/>
              </w:rPr>
              <w:t xml:space="preserve"> </w:t>
            </w:r>
            <w:r w:rsidRPr="008802D8">
              <w:rPr>
                <w:szCs w:val="20"/>
              </w:rPr>
              <w:t>shall</w:t>
            </w:r>
            <w:r w:rsidRPr="002924B0">
              <w:rPr>
                <w:szCs w:val="20"/>
              </w:rPr>
              <w:t xml:space="preserve"> </w:t>
            </w:r>
            <w:r>
              <w:rPr>
                <w:szCs w:val="20"/>
              </w:rPr>
              <w:t xml:space="preserve">… </w:t>
            </w:r>
            <w:r>
              <w:rPr>
                <w:i/>
                <w:iCs/>
                <w:szCs w:val="20"/>
              </w:rPr>
              <w:t>Source</w:t>
            </w:r>
            <w:r w:rsidRPr="00285F8E">
              <w:rPr>
                <w:i/>
                <w:iCs/>
                <w:szCs w:val="20"/>
              </w:rPr>
              <w:t xml:space="preserve"> C 28 (USA)</w:t>
            </w:r>
          </w:p>
          <w:p w:rsidR="001A5FA6" w:rsidRDefault="001A5FA6" w:rsidP="00824A3B">
            <w:pPr>
              <w:spacing w:before="120"/>
              <w:rPr>
                <w:bCs/>
                <w:i/>
                <w:lang w:val="en-GB"/>
              </w:rPr>
            </w:pPr>
            <w:r w:rsidRPr="00824A3B">
              <w:rPr>
                <w:rStyle w:val="opttxt"/>
              </w:rPr>
              <w:t xml:space="preserve">Option </w:t>
            </w:r>
            <w:r>
              <w:rPr>
                <w:rStyle w:val="opttxt"/>
              </w:rPr>
              <w:t>4 SUP</w:t>
            </w:r>
            <w:r>
              <w:rPr>
                <w:bCs/>
                <w:lang w:val="en-GB"/>
              </w:rPr>
              <w:t xml:space="preserve">: 6.5.1. </w:t>
            </w:r>
            <w:r>
              <w:rPr>
                <w:bCs/>
                <w:i/>
                <w:lang w:val="en-GB"/>
              </w:rPr>
              <w:t>Source</w:t>
            </w:r>
            <w:r w:rsidRPr="004848F3">
              <w:rPr>
                <w:bCs/>
                <w:i/>
                <w:lang w:val="en-GB"/>
              </w:rPr>
              <w:t xml:space="preserve"> </w:t>
            </w:r>
            <w:r>
              <w:rPr>
                <w:bCs/>
                <w:i/>
                <w:lang w:val="en-GB"/>
              </w:rPr>
              <w:t>C 16 (</w:t>
            </w:r>
            <w:r w:rsidRPr="004848F3">
              <w:rPr>
                <w:bCs/>
                <w:i/>
                <w:lang w:val="en-GB"/>
              </w:rPr>
              <w:t>SG3RG-AFR</w:t>
            </w:r>
            <w:r>
              <w:rPr>
                <w:bCs/>
                <w:i/>
                <w:lang w:val="en-GB"/>
              </w:rPr>
              <w:t>)</w:t>
            </w:r>
            <w:r w:rsidRPr="004848F3">
              <w:rPr>
                <w:bCs/>
                <w:i/>
                <w:lang w:val="en-GB"/>
              </w:rPr>
              <w:t xml:space="preserve">, </w:t>
            </w:r>
            <w:r w:rsidRPr="00816F0D">
              <w:rPr>
                <w:bCs/>
                <w:i/>
                <w:lang w:val="en-GB"/>
              </w:rPr>
              <w:t>C 24 (SG3RG-LAC)</w:t>
            </w:r>
            <w:r>
              <w:rPr>
                <w:bCs/>
                <w:i/>
                <w:lang w:val="en-GB"/>
              </w:rPr>
              <w:t xml:space="preserve">, </w:t>
            </w:r>
            <w:r w:rsidRPr="00816F0D">
              <w:rPr>
                <w:bCs/>
                <w:i/>
                <w:lang w:val="en-GB"/>
              </w:rPr>
              <w:t xml:space="preserve">C 27 (SG3RG-AO), </w:t>
            </w:r>
            <w:r>
              <w:rPr>
                <w:bCs/>
                <w:i/>
                <w:lang w:val="en-GB"/>
              </w:rPr>
              <w:t>C35 (CEPT)</w:t>
            </w:r>
          </w:p>
          <w:p w:rsidR="001A5FA6" w:rsidRDefault="001A5FA6" w:rsidP="00D63403">
            <w:pPr>
              <w:spacing w:before="120"/>
            </w:pPr>
          </w:p>
        </w:tc>
        <w:tc>
          <w:tcPr>
            <w:tcW w:w="3219" w:type="pct"/>
          </w:tcPr>
          <w:p w:rsidR="001A5FA6" w:rsidRDefault="001A5FA6" w:rsidP="00824A3B">
            <w:pPr>
              <w:pStyle w:val="options"/>
            </w:pPr>
          </w:p>
          <w:p w:rsidR="001A5FA6" w:rsidRDefault="001A5FA6" w:rsidP="00824A3B">
            <w:pPr>
              <w:pStyle w:val="options"/>
            </w:pPr>
          </w:p>
          <w:p w:rsidR="001A5FA6" w:rsidRDefault="001A5FA6" w:rsidP="00824A3B">
            <w:pPr>
              <w:pStyle w:val="options"/>
            </w:pPr>
          </w:p>
          <w:p w:rsidR="001A5FA6" w:rsidRDefault="001A5FA6" w:rsidP="00824A3B">
            <w:pPr>
              <w:pStyle w:val="options"/>
            </w:pPr>
          </w:p>
          <w:p w:rsidR="001A5FA6" w:rsidRDefault="001A5FA6" w:rsidP="00824A3B">
            <w:pPr>
              <w:pStyle w:val="options"/>
            </w:pPr>
            <w:r>
              <w:t>Option 1 MOD1:</w:t>
            </w:r>
          </w:p>
          <w:p w:rsidR="001A5FA6" w:rsidRDefault="001A5FA6" w:rsidP="00AC6408">
            <w:pPr>
              <w:spacing w:before="120"/>
            </w:pPr>
            <w:r>
              <w:t xml:space="preserve">The United States does not support expanding the scope of this provision to include “operating agencies”. </w:t>
            </w:r>
            <w:r w:rsidRPr="00AC7DC4">
              <w:rPr>
                <w:i/>
                <w:iCs/>
              </w:rPr>
              <w:t>Source C 45 (USA)</w:t>
            </w:r>
          </w:p>
          <w:p w:rsidR="001A5FA6" w:rsidRDefault="001A5FA6" w:rsidP="00AC6408">
            <w:pPr>
              <w:spacing w:before="120"/>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p w:rsidR="001A5FA6" w:rsidRDefault="001A5FA6" w:rsidP="00824A3B">
            <w:pPr>
              <w:spacing w:before="120"/>
            </w:pPr>
            <w:r w:rsidRPr="00824A3B">
              <w:rPr>
                <w:rStyle w:val="opttxt"/>
              </w:rPr>
              <w:t xml:space="preserve">Option </w:t>
            </w:r>
            <w:r>
              <w:rPr>
                <w:rStyle w:val="opttxt"/>
              </w:rPr>
              <w:t>2</w:t>
            </w:r>
            <w:r w:rsidRPr="00824A3B">
              <w:rPr>
                <w:rStyle w:val="opttxt"/>
              </w:rPr>
              <w:t xml:space="preserve"> MOD</w:t>
            </w:r>
            <w:r>
              <w:rPr>
                <w:rStyle w:val="opttxt"/>
              </w:rPr>
              <w:t>2</w:t>
            </w:r>
            <w:r>
              <w:t xml:space="preserve">: Editorial update.  Still relevant. </w:t>
            </w:r>
            <w:r>
              <w:rPr>
                <w:i/>
                <w:iCs/>
              </w:rPr>
              <w:t>Source C 55 (Russian Federation)</w:t>
            </w:r>
          </w:p>
          <w:p w:rsidR="001A5FA6" w:rsidRDefault="001A5FA6" w:rsidP="00824A3B">
            <w:pPr>
              <w:spacing w:before="120"/>
            </w:pPr>
            <w:r w:rsidRPr="00824A3B">
              <w:rPr>
                <w:rStyle w:val="opttxt"/>
              </w:rPr>
              <w:t xml:space="preserve">Option </w:t>
            </w:r>
            <w:r>
              <w:rPr>
                <w:rStyle w:val="opttxt"/>
              </w:rPr>
              <w:t>3</w:t>
            </w:r>
            <w:r w:rsidRPr="00824A3B">
              <w:rPr>
                <w:rStyle w:val="opttxt"/>
              </w:rPr>
              <w:t xml:space="preserve"> MOD</w:t>
            </w:r>
            <w:r>
              <w:rPr>
                <w:rStyle w:val="opttxt"/>
              </w:rPr>
              <w:t>3</w:t>
            </w:r>
            <w:r>
              <w:t xml:space="preserve">: Editorial update to align with CS/CV. </w:t>
            </w:r>
            <w:r w:rsidRPr="00610103">
              <w:rPr>
                <w:i/>
                <w:iCs/>
              </w:rPr>
              <w:t>Source C 28 (USA)</w:t>
            </w:r>
          </w:p>
          <w:p w:rsidR="001A5FA6" w:rsidRPr="00DB5D82" w:rsidRDefault="001A5FA6" w:rsidP="00824A3B">
            <w:pPr>
              <w:pStyle w:val="options"/>
              <w:rPr>
                <w:lang w:val="en-US"/>
              </w:rPr>
            </w:pPr>
          </w:p>
          <w:p w:rsidR="001A5FA6" w:rsidRPr="00DB5D82" w:rsidRDefault="001A5FA6" w:rsidP="00824A3B">
            <w:pPr>
              <w:pStyle w:val="options"/>
              <w:rPr>
                <w:lang w:val="en-US"/>
              </w:rPr>
            </w:pPr>
          </w:p>
          <w:p w:rsidR="001A5FA6" w:rsidRPr="00DB5D82" w:rsidRDefault="001A5FA6" w:rsidP="00824A3B">
            <w:pPr>
              <w:pStyle w:val="options"/>
              <w:rPr>
                <w:lang w:val="en-US"/>
              </w:rPr>
            </w:pPr>
            <w:r w:rsidRPr="00DB5D82">
              <w:rPr>
                <w:lang w:val="en-US"/>
              </w:rPr>
              <w:t>Option 4 SUP:</w:t>
            </w:r>
          </w:p>
          <w:p w:rsidR="001A5FA6" w:rsidRPr="00DB5D82" w:rsidRDefault="001A5FA6" w:rsidP="00433103">
            <w:pPr>
              <w:spacing w:before="120"/>
              <w:rPr>
                <w:rFonts w:cs="Arial"/>
                <w:i/>
                <w:iCs/>
                <w:szCs w:val="20"/>
              </w:rPr>
            </w:pPr>
            <w:r w:rsidRPr="00DB5D82">
              <w:t>Obsolete</w:t>
            </w:r>
            <w:r w:rsidRPr="00DB5D82">
              <w:rPr>
                <w:rFonts w:cs="Arial"/>
                <w:i/>
                <w:iCs/>
                <w:szCs w:val="20"/>
              </w:rPr>
              <w:t xml:space="preserve"> Source C 35 (CEPT)</w:t>
            </w:r>
          </w:p>
          <w:p w:rsidR="001A5FA6" w:rsidRDefault="001A5FA6" w:rsidP="00433103">
            <w:pPr>
              <w:spacing w:before="120"/>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5735"/>
        </w:trPr>
        <w:tc>
          <w:tcPr>
            <w:tcW w:w="1781" w:type="pct"/>
          </w:tcPr>
          <w:p w:rsidR="001A5FA6" w:rsidRDefault="001A5FA6" w:rsidP="00824A3B">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6B0073" w:rsidRDefault="001A5FA6" w:rsidP="00647ED0">
            <w:pPr>
              <w:spacing w:before="120"/>
            </w:pPr>
            <w:r w:rsidRPr="00824A3B">
              <w:rPr>
                <w:rStyle w:val="opttxt"/>
              </w:rPr>
              <w:t>Option 1 ADD1</w:t>
            </w:r>
            <w:r>
              <w:t xml:space="preserve">: new </w:t>
            </w:r>
            <w:r w:rsidRPr="00E62B4F">
              <w:t>6.6</w:t>
            </w:r>
            <w:r>
              <w:t xml:space="preserve"> </w:t>
            </w:r>
            <w:r w:rsidRPr="00E62B4F">
              <w:t xml:space="preserve">Notwithstanding the provisions of Art.1, §1.4 and §1.6, and to enshrine the purpose set out in the Preamble; in Art. 1, §1.3; in Art.3, §3.3.; and taking into account Art.3, §3.1, Members </w:t>
            </w:r>
            <w:r>
              <w:t xml:space="preserve">States </w:t>
            </w:r>
            <w:r w:rsidRPr="00E62B4F">
              <w:t>shall</w:t>
            </w:r>
            <w:r>
              <w:t>,</w:t>
            </w:r>
            <w:r w:rsidRPr="00E62B4F">
              <w:t xml:space="preserve"> </w:t>
            </w:r>
            <w:r w:rsidRPr="00BA6C72">
              <w:t>as appropriate, encourage</w:t>
            </w:r>
            <w:r>
              <w:t xml:space="preserve"> </w:t>
            </w:r>
            <w:r w:rsidRPr="00E62B4F">
              <w:t xml:space="preserve">administrations, recognized operating agencies, and private operating agencies which operate in their territory and provide international telecommunications services offered to the public, </w:t>
            </w:r>
            <w:r>
              <w:t xml:space="preserve">to </w:t>
            </w:r>
            <w:r w:rsidRPr="00E62B4F">
              <w:t>apply the ITU-T Recommendations relating to charging and accounting and alternate calling procedures, including any Instructions forming part of, or derived from, said Recommendations.</w:t>
            </w:r>
            <w:r w:rsidRPr="00F5170A">
              <w:rPr>
                <w:i/>
                <w:iCs/>
                <w:lang w:val="en-GB"/>
              </w:rPr>
              <w:t xml:space="preserve"> Source TD 21 Rev.1</w:t>
            </w:r>
            <w:r>
              <w:rPr>
                <w:i/>
                <w:iCs/>
                <w:lang w:val="en-GB"/>
              </w:rPr>
              <w:t>.</w:t>
            </w:r>
          </w:p>
          <w:p w:rsidR="001A5FA6" w:rsidRPr="006B0073" w:rsidRDefault="001A5FA6" w:rsidP="000D4C96">
            <w:pPr>
              <w:spacing w:before="120"/>
            </w:pPr>
            <w:r w:rsidRPr="00824A3B">
              <w:rPr>
                <w:rStyle w:val="opttxt"/>
              </w:rPr>
              <w:t>Option 2 ADD2</w:t>
            </w:r>
            <w:r>
              <w:t xml:space="preserve">: new 6.6 </w:t>
            </w:r>
            <w:r w:rsidRPr="000323E7">
              <w:t>Notwithstanding the provisions of Art.1, §1.4 and §1.6, and to enshrine the purpose set out in the Preamble; in Art. 1, §1.3; in Art.3, §3.3.; and taking into account Art.3, §3.1, Members States shall, as appropriate, encourage administrations*, which operate in their territory and provide international telecommunications services, to apply the ITU-T Recommendations relating to charging and accounting and alternate calling procedures, including any Instructions forming part of, or derived from, said Recommendations.</w:t>
            </w:r>
            <w:r>
              <w:t xml:space="preserve"> </w:t>
            </w:r>
            <w:r>
              <w:rPr>
                <w:i/>
                <w:iCs/>
              </w:rPr>
              <w:t>Source TD 21, Rev. 1, C 55 (Russian Federation)</w:t>
            </w:r>
          </w:p>
        </w:tc>
        <w:tc>
          <w:tcPr>
            <w:tcW w:w="3219" w:type="pct"/>
          </w:tcPr>
          <w:p w:rsidR="001A5FA6" w:rsidRDefault="001A5FA6" w:rsidP="00824A3B">
            <w:pPr>
              <w:pStyle w:val="options"/>
            </w:pPr>
          </w:p>
          <w:p w:rsidR="001A5FA6" w:rsidRDefault="001A5FA6" w:rsidP="00824A3B">
            <w:pPr>
              <w:pStyle w:val="options"/>
            </w:pPr>
            <w:r>
              <w:t>Option 1 ADD1:</w:t>
            </w:r>
          </w:p>
          <w:p w:rsidR="001A5FA6" w:rsidRDefault="001A5FA6" w:rsidP="0026607C">
            <w:pPr>
              <w:spacing w:before="120"/>
              <w:rPr>
                <w:i/>
                <w:iCs/>
              </w:rPr>
            </w:pPr>
            <w:r w:rsidRPr="00C00C67">
              <w:t>T</w:t>
            </w:r>
            <w:r>
              <w:t>he United States believes t</w:t>
            </w:r>
            <w:r w:rsidRPr="00C00C67">
              <w:t xml:space="preserve">his </w:t>
            </w:r>
            <w:r>
              <w:t>ADD</w:t>
            </w:r>
            <w:r w:rsidRPr="00C00C67">
              <w:t xml:space="preserve"> is unnecessary, in light of Article 1.6.  Moreover, adding the term “private operating agencies” would expand the scope of recommendations already adopted by the ITU-T.</w:t>
            </w:r>
            <w:r>
              <w:t xml:space="preserve"> </w:t>
            </w:r>
            <w:r w:rsidRPr="008E27B3">
              <w:rPr>
                <w:i/>
                <w:iCs/>
              </w:rPr>
              <w:t>Source C 45 (USA)</w:t>
            </w:r>
          </w:p>
          <w:p w:rsidR="001A5FA6" w:rsidRDefault="001A5FA6" w:rsidP="00433103">
            <w:pPr>
              <w:spacing w:before="120"/>
              <w:rPr>
                <w:i/>
                <w:iCs/>
                <w:szCs w:val="20"/>
                <w:lang w:val="en-GB"/>
              </w:rPr>
            </w:pPr>
            <w:r w:rsidRPr="00D6162B">
              <w:rPr>
                <w:szCs w:val="20"/>
                <w:lang w:val="en-GB"/>
              </w:rPr>
              <w:t>Not supported.</w:t>
            </w:r>
            <w:r>
              <w:rPr>
                <w:szCs w:val="20"/>
                <w:lang w:val="en-GB"/>
              </w:rPr>
              <w:t xml:space="preserve"> </w:t>
            </w:r>
            <w:r w:rsidRPr="00D6162B">
              <w:rPr>
                <w:szCs w:val="20"/>
                <w:lang w:val="en-GB"/>
              </w:rPr>
              <w:t>The proposal</w:t>
            </w:r>
            <w:r w:rsidRPr="00D6162B">
              <w:rPr>
                <w:color w:val="000000"/>
                <w:szCs w:val="20"/>
                <w:lang w:val="en-GB"/>
              </w:rPr>
              <w:t xml:space="preserve"> does not comply </w:t>
            </w:r>
            <w:r w:rsidRPr="00D6162B">
              <w:rPr>
                <w:szCs w:val="20"/>
                <w:lang w:val="en-GB"/>
              </w:rPr>
              <w:t>with CEPT criteria for accepting proposals (criterion 2 – “Consistency with the Preamble and Article 1 of the CS”, bearing in mind that ITU recommendations are applied on a voluntary basis.</w:t>
            </w:r>
            <w:r>
              <w:rPr>
                <w:szCs w:val="20"/>
                <w:lang w:val="en-GB"/>
              </w:rPr>
              <w:t xml:space="preserve"> </w:t>
            </w:r>
            <w:r w:rsidRPr="00433103">
              <w:rPr>
                <w:i/>
                <w:iCs/>
                <w:szCs w:val="20"/>
                <w:lang w:val="en-GB"/>
              </w:rPr>
              <w:t>Source C 54 (Portugal)</w:t>
            </w:r>
          </w:p>
          <w:p w:rsidR="001A5FA6" w:rsidRPr="00AC7DC4" w:rsidRDefault="001A5FA6" w:rsidP="00433103">
            <w:pPr>
              <w:spacing w:before="120"/>
            </w:pPr>
            <w:r>
              <w:rPr>
                <w:szCs w:val="20"/>
                <w:lang w:val="en-GB"/>
              </w:rPr>
              <w:t xml:space="preserve">Some Member States provided amended versions of this proposal </w:t>
            </w:r>
            <w:r w:rsidRPr="00AC7DC4">
              <w:rPr>
                <w:i/>
                <w:iCs/>
                <w:szCs w:val="20"/>
                <w:lang w:val="en-GB"/>
              </w:rPr>
              <w:t>(Russian Federation)</w:t>
            </w:r>
            <w:r>
              <w:rPr>
                <w:szCs w:val="20"/>
                <w:lang w:val="en-GB"/>
              </w:rPr>
              <w:t>.</w:t>
            </w:r>
          </w:p>
          <w:p w:rsidR="001A5FA6" w:rsidRDefault="001A5FA6" w:rsidP="00824A3B">
            <w:pPr>
              <w:pStyle w:val="options"/>
            </w:pPr>
          </w:p>
          <w:p w:rsidR="001A5FA6" w:rsidRDefault="001A5FA6" w:rsidP="00824A3B">
            <w:pPr>
              <w:pStyle w:val="options"/>
            </w:pPr>
            <w:r>
              <w:t>Option 2 ADD2:</w:t>
            </w:r>
          </w:p>
          <w:p w:rsidR="001A5FA6" w:rsidRDefault="001A5FA6" w:rsidP="00824A3B">
            <w:pPr>
              <w:widowControl w:val="0"/>
              <w:spacing w:before="120"/>
              <w:jc w:val="both"/>
              <w:rPr>
                <w:i/>
                <w:iCs/>
              </w:rPr>
            </w:pPr>
            <w:r>
              <w:t xml:space="preserve">Reference to the relevant ITU-T Recommendations in the ITRs will increase the role of those Recommendations. </w:t>
            </w:r>
            <w:r>
              <w:rPr>
                <w:i/>
                <w:iCs/>
              </w:rPr>
              <w:t>Source C 55 (Russian Federation)</w:t>
            </w:r>
          </w:p>
          <w:p w:rsidR="001A5FA6" w:rsidRDefault="001A5FA6" w:rsidP="00AC213F">
            <w:pPr>
              <w:spacing w:before="120"/>
              <w:rPr>
                <w:i/>
                <w:iCs/>
              </w:rPr>
            </w:pPr>
            <w:r w:rsidRPr="00C00C67">
              <w:t>T</w:t>
            </w:r>
            <w:r>
              <w:t>he United States believes t</w:t>
            </w:r>
            <w:r w:rsidRPr="00C00C67">
              <w:t xml:space="preserve">his </w:t>
            </w:r>
            <w:r>
              <w:t>ADD</w:t>
            </w:r>
            <w:r w:rsidRPr="00C00C67">
              <w:t xml:space="preserve"> is unnecessary, in light of Article 1.6.  Moreover, adding the term “private operating agencies” would expand the scope of recommendations already adopted by the ITU-T.</w:t>
            </w:r>
            <w:r>
              <w:t xml:space="preserve"> </w:t>
            </w:r>
            <w:r w:rsidRPr="008E27B3">
              <w:rPr>
                <w:i/>
                <w:iCs/>
              </w:rPr>
              <w:t>Source C 45 (USA)</w:t>
            </w:r>
          </w:p>
          <w:p w:rsidR="001A5FA6" w:rsidRDefault="001A5FA6" w:rsidP="00AC213F">
            <w:pPr>
              <w:spacing w:before="120"/>
              <w:rPr>
                <w:i/>
                <w:iCs/>
                <w:szCs w:val="20"/>
                <w:lang w:val="en-GB"/>
              </w:rPr>
            </w:pPr>
            <w:r w:rsidRPr="00D6162B">
              <w:rPr>
                <w:szCs w:val="20"/>
                <w:lang w:val="en-GB"/>
              </w:rPr>
              <w:t>Not supported.</w:t>
            </w:r>
            <w:r>
              <w:rPr>
                <w:szCs w:val="20"/>
                <w:lang w:val="en-GB"/>
              </w:rPr>
              <w:t xml:space="preserve"> </w:t>
            </w:r>
            <w:r w:rsidRPr="00D6162B">
              <w:rPr>
                <w:szCs w:val="20"/>
                <w:lang w:val="en-GB"/>
              </w:rPr>
              <w:t>The proposal</w:t>
            </w:r>
            <w:r w:rsidRPr="00D6162B">
              <w:rPr>
                <w:color w:val="000000"/>
                <w:szCs w:val="20"/>
                <w:lang w:val="en-GB"/>
              </w:rPr>
              <w:t xml:space="preserve"> does not comply </w:t>
            </w:r>
            <w:r w:rsidRPr="00D6162B">
              <w:rPr>
                <w:szCs w:val="20"/>
                <w:lang w:val="en-GB"/>
              </w:rPr>
              <w:t>with CEPT criteria for accepting proposals (criterion 2 – “Consistency with the Preamble and Article 1 of the CS”, bearing in mind that ITU recommendations are applied on a voluntary basis.</w:t>
            </w:r>
            <w:r>
              <w:rPr>
                <w:szCs w:val="20"/>
                <w:lang w:val="en-GB"/>
              </w:rPr>
              <w:t xml:space="preserve"> </w:t>
            </w:r>
            <w:r w:rsidRPr="00433103">
              <w:rPr>
                <w:i/>
                <w:iCs/>
                <w:szCs w:val="20"/>
                <w:lang w:val="en-GB"/>
              </w:rPr>
              <w:t>Source C 54 (Portugal)</w:t>
            </w:r>
          </w:p>
          <w:p w:rsidR="001A5FA6" w:rsidRPr="00AC7DC4" w:rsidRDefault="001A5FA6" w:rsidP="000C3A62">
            <w:pPr>
              <w:spacing w:before="120"/>
            </w:pPr>
            <w:r>
              <w:rPr>
                <w:i/>
                <w:iCs/>
                <w:szCs w:val="20"/>
                <w:lang w:val="en-GB"/>
              </w:rPr>
              <w:t xml:space="preserve">EDITORIAL NOTE: the only difference between the two proposals is the replacement of </w:t>
            </w:r>
            <w:r w:rsidRPr="000C3A62">
              <w:rPr>
                <w:szCs w:val="20"/>
                <w:lang w:val="en-GB"/>
              </w:rPr>
              <w:t>“</w:t>
            </w:r>
            <w:r w:rsidRPr="00BA6C72">
              <w:t>encourage</w:t>
            </w:r>
            <w:r>
              <w:t xml:space="preserve"> </w:t>
            </w:r>
            <w:r w:rsidRPr="00E62B4F">
              <w:t>administrations, recognized operating agencies, and private operating agencies</w:t>
            </w:r>
            <w:r>
              <w:t>”</w:t>
            </w:r>
            <w:r w:rsidRPr="00E62B4F">
              <w:t xml:space="preserve"> </w:t>
            </w:r>
            <w:r>
              <w:rPr>
                <w:i/>
                <w:iCs/>
                <w:szCs w:val="20"/>
                <w:lang w:val="en-GB"/>
              </w:rPr>
              <w:t>by “</w:t>
            </w:r>
            <w:r w:rsidRPr="000323E7">
              <w:t>encourage administrations*</w:t>
            </w:r>
            <w:r>
              <w:t>”.</w:t>
            </w:r>
          </w:p>
        </w:tc>
      </w:tr>
      <w:tr w:rsidR="001A5FA6" w:rsidTr="00F86101">
        <w:trPr>
          <w:gridBefore w:val="1"/>
          <w:cantSplit/>
        </w:trPr>
        <w:tc>
          <w:tcPr>
            <w:tcW w:w="1781" w:type="pct"/>
          </w:tcPr>
          <w:p w:rsidR="001A5FA6" w:rsidRDefault="001A5FA6" w:rsidP="000C3A62">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215C46" w:rsidRDefault="001A5FA6" w:rsidP="00E200E4">
            <w:pPr>
              <w:pStyle w:val="Sidhuvud"/>
              <w:tabs>
                <w:tab w:val="clear" w:pos="4703"/>
                <w:tab w:val="clear" w:pos="9406"/>
              </w:tabs>
              <w:spacing w:before="120"/>
              <w:rPr>
                <w:bCs/>
                <w:iCs/>
                <w:lang w:val="en-GB"/>
              </w:rPr>
            </w:pPr>
            <w:r w:rsidRPr="000C3A62">
              <w:rPr>
                <w:rStyle w:val="opttxt"/>
              </w:rPr>
              <w:t>Option 1 ADD</w:t>
            </w:r>
            <w:r>
              <w:rPr>
                <w:iCs/>
              </w:rPr>
              <w:t>: n</w:t>
            </w:r>
            <w:r w:rsidRPr="00515C27">
              <w:rPr>
                <w:iCs/>
              </w:rPr>
              <w:t>ew 6.</w:t>
            </w:r>
            <w:r>
              <w:rPr>
                <w:iCs/>
              </w:rPr>
              <w:t>7</w:t>
            </w:r>
            <w:r w:rsidRPr="00515C27">
              <w:rPr>
                <w:iCs/>
              </w:rPr>
              <w:t>: Member</w:t>
            </w:r>
            <w:r>
              <w:rPr>
                <w:iCs/>
              </w:rPr>
              <w:t xml:space="preserve"> States</w:t>
            </w:r>
            <w:r w:rsidRPr="00515C27">
              <w:rPr>
                <w:iCs/>
              </w:rPr>
              <w:t xml:space="preserve"> shall</w:t>
            </w:r>
            <w:r w:rsidRPr="00515C27">
              <w:rPr>
                <w:iCs/>
                <w:lang w:val="en-GB"/>
              </w:rPr>
              <w:t xml:space="preserve"> ensure that each party in a negotiation or agreement related to or arising out of international connectivity matters including those for the Internet will have standing to have recourse to the competition authorities of the other party's country.</w:t>
            </w:r>
            <w:r w:rsidRPr="00515C27">
              <w:rPr>
                <w:bCs/>
                <w:i/>
                <w:lang w:val="en-GB"/>
              </w:rPr>
              <w:t xml:space="preserve"> </w:t>
            </w:r>
            <w:r>
              <w:rPr>
                <w:bCs/>
                <w:i/>
                <w:lang w:val="en-GB"/>
              </w:rPr>
              <w:t>Source C 16</w:t>
            </w:r>
            <w:r w:rsidRPr="00515C27">
              <w:rPr>
                <w:bCs/>
                <w:i/>
                <w:lang w:val="en-GB"/>
              </w:rPr>
              <w:t xml:space="preserve"> </w:t>
            </w:r>
            <w:r>
              <w:rPr>
                <w:bCs/>
                <w:i/>
                <w:lang w:val="en-GB"/>
              </w:rPr>
              <w:t>(</w:t>
            </w:r>
            <w:r w:rsidRPr="00515C27">
              <w:rPr>
                <w:bCs/>
                <w:i/>
                <w:lang w:val="en-GB"/>
              </w:rPr>
              <w:t>SG3RG-AFR</w:t>
            </w:r>
            <w:r>
              <w:rPr>
                <w:bCs/>
                <w:i/>
                <w:lang w:val="en-GB"/>
              </w:rPr>
              <w:t xml:space="preserve">), C 27 (SG3RG-AO) </w:t>
            </w:r>
          </w:p>
        </w:tc>
        <w:tc>
          <w:tcPr>
            <w:tcW w:w="3219" w:type="pct"/>
          </w:tcPr>
          <w:p w:rsidR="001A5FA6" w:rsidRDefault="001A5FA6" w:rsidP="000C3A62">
            <w:pPr>
              <w:pStyle w:val="options"/>
            </w:pPr>
          </w:p>
          <w:p w:rsidR="001A5FA6" w:rsidRDefault="001A5FA6" w:rsidP="000C3A62">
            <w:pPr>
              <w:pStyle w:val="options"/>
            </w:pPr>
            <w:r>
              <w:t>Option 1 ADD:</w:t>
            </w:r>
          </w:p>
          <w:p w:rsidR="001A5FA6" w:rsidRDefault="001A5FA6" w:rsidP="00C11991">
            <w:pPr>
              <w:spacing w:before="120"/>
              <w:rPr>
                <w:bCs/>
                <w:i/>
                <w:lang w:val="en-GB"/>
              </w:rPr>
            </w:pPr>
            <w:r>
              <w:t xml:space="preserve">Based on Add 24 to WTSA-08 Document 47 and is consistent with 2.5 of the World Trade Organization (WTO) Reference Paper. </w:t>
            </w:r>
            <w:r>
              <w:rPr>
                <w:bCs/>
                <w:i/>
                <w:lang w:val="en-GB"/>
              </w:rPr>
              <w:t>Source C16</w:t>
            </w:r>
            <w:r w:rsidRPr="00515C27">
              <w:rPr>
                <w:bCs/>
                <w:i/>
                <w:lang w:val="en-GB"/>
              </w:rPr>
              <w:t xml:space="preserve"> </w:t>
            </w:r>
            <w:r>
              <w:rPr>
                <w:bCs/>
                <w:i/>
                <w:lang w:val="en-GB"/>
              </w:rPr>
              <w:t>(</w:t>
            </w:r>
            <w:r w:rsidRPr="00515C27">
              <w:rPr>
                <w:bCs/>
                <w:i/>
                <w:lang w:val="en-GB"/>
              </w:rPr>
              <w:t>SG3RG-AFR</w:t>
            </w:r>
            <w:r>
              <w:rPr>
                <w:bCs/>
                <w:i/>
                <w:lang w:val="en-GB"/>
              </w:rPr>
              <w:t>)</w:t>
            </w:r>
          </w:p>
          <w:p w:rsidR="001A5FA6" w:rsidRDefault="001A5FA6" w:rsidP="00C11991">
            <w:pPr>
              <w:spacing w:before="120"/>
              <w:rPr>
                <w:i/>
                <w:iCs/>
                <w:szCs w:val="20"/>
              </w:rPr>
            </w:pPr>
            <w:r>
              <w:rPr>
                <w:szCs w:val="20"/>
              </w:rPr>
              <w:t xml:space="preserve">The United States believes this ADD is unnecessary and outside the scope of the ITU’s mandate.  The proposed text </w:t>
            </w:r>
            <w:r w:rsidRPr="001C79A5">
              <w:rPr>
                <w:szCs w:val="20"/>
              </w:rPr>
              <w:t>would dictate the jurisdiction and procedure</w:t>
            </w:r>
            <w:r>
              <w:rPr>
                <w:szCs w:val="20"/>
              </w:rPr>
              <w:t>s</w:t>
            </w:r>
            <w:r w:rsidRPr="001C79A5">
              <w:rPr>
                <w:szCs w:val="20"/>
              </w:rPr>
              <w:t xml:space="preserve"> of sovereign nations’ competition authorities, and thus would be</w:t>
            </w:r>
            <w:r>
              <w:rPr>
                <w:szCs w:val="20"/>
              </w:rPr>
              <w:t xml:space="preserve"> outside the scope of the ITRs. </w:t>
            </w:r>
            <w:r w:rsidRPr="008E27B3">
              <w:rPr>
                <w:i/>
                <w:iCs/>
                <w:szCs w:val="20"/>
              </w:rPr>
              <w:t>Source C 45 (USA)</w:t>
            </w:r>
            <w:r>
              <w:rPr>
                <w:i/>
                <w:iCs/>
                <w:szCs w:val="20"/>
              </w:rPr>
              <w:t xml:space="preserve"> and Canada</w:t>
            </w:r>
          </w:p>
          <w:p w:rsidR="001A5FA6" w:rsidRDefault="001A5FA6" w:rsidP="00433103">
            <w:pPr>
              <w:autoSpaceDE w:val="0"/>
              <w:autoSpaceDN w:val="0"/>
              <w:adjustRightInd w:val="0"/>
              <w:spacing w:before="120"/>
              <w:rPr>
                <w:i/>
                <w:iCs/>
                <w:szCs w:val="20"/>
                <w:lang w:val="en-GB"/>
              </w:rPr>
            </w:pPr>
            <w:r w:rsidRPr="00D6162B">
              <w:rPr>
                <w:szCs w:val="20"/>
                <w:lang w:val="en-GB"/>
              </w:rPr>
              <w:t>This proposal does not seem to be in line with the Purposes of the Union as set out in Art. 1 of the CS (see criterion 2) and also it does not seem to be related with the purpose of the ITR as presented in article 1 of the said Treaty (criterion 5). However, further explanation on the rationale of this proposal is needed.</w:t>
            </w:r>
            <w:r>
              <w:rPr>
                <w:szCs w:val="20"/>
                <w:lang w:val="en-GB"/>
              </w:rPr>
              <w:t xml:space="preserve"> </w:t>
            </w:r>
            <w:r w:rsidRPr="00433103">
              <w:rPr>
                <w:i/>
                <w:iCs/>
                <w:szCs w:val="20"/>
                <w:lang w:val="en-GB"/>
              </w:rPr>
              <w:t>Source C 54 (Portugal)</w:t>
            </w:r>
          </w:p>
          <w:p w:rsidR="001A5FA6" w:rsidRDefault="001A5FA6" w:rsidP="00481A10">
            <w:pPr>
              <w:spacing w:before="120"/>
              <w:rPr>
                <w:i/>
                <w:iCs/>
              </w:rPr>
            </w:pPr>
            <w:r>
              <w:t xml:space="preserve">Some Member States did not support this proposal: there are differences in how competition authorities operate in different countries based on different regulatory frameworks. The jurisdictions of many regulatory authorities are limited to domestic markets. For these reasons it may be problematic for competition authorities to undertake to enforce the decisions of another country’s competition authority. We also note that the use of the term ‘Internet’ is imprecise – it is unclear whether it refers to carriage services or content services. </w:t>
            </w:r>
            <w:r w:rsidRPr="00481A10">
              <w:rPr>
                <w:i/>
                <w:iCs/>
              </w:rPr>
              <w:t>(Australia)</w:t>
            </w:r>
          </w:p>
          <w:p w:rsidR="001A5FA6" w:rsidRPr="00AC213F" w:rsidRDefault="001A5FA6" w:rsidP="00AC213F">
            <w:pPr>
              <w:spacing w:before="120"/>
            </w:pPr>
            <w:r>
              <w:t xml:space="preserve">Some Member States reserve their right to propose revised text for such an article.  </w:t>
            </w:r>
            <w:r w:rsidRPr="00AC213F">
              <w:rPr>
                <w:i/>
                <w:iCs/>
              </w:rPr>
              <w:t>(Egypt, Russian Federation)</w:t>
            </w:r>
          </w:p>
        </w:tc>
      </w:tr>
      <w:tr w:rsidR="001A5FA6" w:rsidTr="00F86101">
        <w:trPr>
          <w:gridBefore w:val="1"/>
          <w:cantSplit/>
        </w:trPr>
        <w:tc>
          <w:tcPr>
            <w:tcW w:w="1781" w:type="pct"/>
          </w:tcPr>
          <w:p w:rsidR="001A5FA6" w:rsidRDefault="001A5FA6" w:rsidP="000C3A62">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0C3A62">
            <w:pPr>
              <w:pStyle w:val="Sidhuvud"/>
              <w:tabs>
                <w:tab w:val="clear" w:pos="4703"/>
                <w:tab w:val="clear" w:pos="9406"/>
              </w:tabs>
              <w:spacing w:before="120"/>
              <w:rPr>
                <w:iCs/>
              </w:rPr>
            </w:pPr>
            <w:r w:rsidRPr="000C3A62">
              <w:rPr>
                <w:rStyle w:val="opttxt"/>
              </w:rPr>
              <w:t>Option 1 ADD</w:t>
            </w:r>
            <w:r>
              <w:rPr>
                <w:iCs/>
              </w:rPr>
              <w:t xml:space="preserve">: new 6.8 When evaluating significant market power and its abuse, national competition authorities should also take into account international market share and international market power. </w:t>
            </w:r>
            <w:r>
              <w:rPr>
                <w:bCs/>
                <w:i/>
                <w:lang w:val="en-GB"/>
              </w:rPr>
              <w:t>Source C 27(SG3RG-AO)</w:t>
            </w:r>
          </w:p>
        </w:tc>
        <w:tc>
          <w:tcPr>
            <w:tcW w:w="3219" w:type="pct"/>
          </w:tcPr>
          <w:p w:rsidR="001A5FA6" w:rsidRDefault="001A5FA6" w:rsidP="000C3A62">
            <w:pPr>
              <w:pStyle w:val="options"/>
            </w:pPr>
          </w:p>
          <w:p w:rsidR="001A5FA6" w:rsidRDefault="001A5FA6" w:rsidP="000C3A62">
            <w:pPr>
              <w:pStyle w:val="options"/>
            </w:pPr>
            <w:r>
              <w:t>Option 1 ADD:</w:t>
            </w:r>
          </w:p>
          <w:p w:rsidR="001A5FA6" w:rsidRDefault="001A5FA6" w:rsidP="008E27B3">
            <w:pPr>
              <w:spacing w:before="120"/>
              <w:rPr>
                <w:i/>
                <w:iCs/>
                <w:szCs w:val="20"/>
              </w:rPr>
            </w:pPr>
            <w:r>
              <w:t>The</w:t>
            </w:r>
            <w:r w:rsidRPr="00B07977">
              <w:t xml:space="preserve"> ITRs should not constrain the ability of national regulatory authorities to undertake analysis based upon national policy and law, taking into account national market conditions.  In addition, the proposed language conflicts with the important principle stated in the Preamble to the ITRs that “the sovereign right of each country to regulate its telecommunications is fully recognized”</w:t>
            </w:r>
            <w:r>
              <w:t xml:space="preserve">. </w:t>
            </w:r>
            <w:r w:rsidRPr="008E27B3">
              <w:rPr>
                <w:i/>
                <w:iCs/>
                <w:szCs w:val="20"/>
              </w:rPr>
              <w:t>Source C 45 (USA)</w:t>
            </w:r>
            <w:r>
              <w:rPr>
                <w:i/>
                <w:iCs/>
                <w:szCs w:val="20"/>
              </w:rPr>
              <w:t xml:space="preserve"> and Canada</w:t>
            </w:r>
          </w:p>
          <w:p w:rsidR="001A5FA6" w:rsidRDefault="001A5FA6" w:rsidP="008E27B3">
            <w:pPr>
              <w:spacing w:before="120"/>
              <w:rPr>
                <w:i/>
                <w:iCs/>
                <w:szCs w:val="20"/>
                <w:lang w:val="en-GB"/>
              </w:rPr>
            </w:pPr>
            <w:r w:rsidRPr="00D6162B">
              <w:rPr>
                <w:szCs w:val="20"/>
                <w:lang w:val="en-GB"/>
              </w:rPr>
              <w:t xml:space="preserve">Not </w:t>
            </w:r>
            <w:r>
              <w:rPr>
                <w:szCs w:val="20"/>
                <w:lang w:val="en-GB"/>
              </w:rPr>
              <w:t>supported</w:t>
            </w:r>
            <w:r w:rsidRPr="00D6162B">
              <w:rPr>
                <w:szCs w:val="20"/>
                <w:lang w:val="en-GB"/>
              </w:rPr>
              <w:t xml:space="preserve">. Setting guidance for national competition authorities is not part of the ITRs scope (not in line with criterion 5 – “Exclusion of areas not related to the Purpose and Scope of the ITRs). It is also not in line with criterion 1, as it is not a high level policy issue, it is rather a technical issue. </w:t>
            </w:r>
            <w:r w:rsidRPr="00433103">
              <w:rPr>
                <w:i/>
                <w:iCs/>
                <w:szCs w:val="20"/>
                <w:lang w:val="en-GB"/>
              </w:rPr>
              <w:t>Source C 54 (Portugal)</w:t>
            </w:r>
          </w:p>
          <w:p w:rsidR="001A5FA6" w:rsidRDefault="001A5FA6" w:rsidP="00481A10">
            <w:pPr>
              <w:spacing w:before="120"/>
              <w:rPr>
                <w:i/>
                <w:iCs/>
              </w:rPr>
            </w:pPr>
            <w:r>
              <w:rPr>
                <w:szCs w:val="20"/>
                <w:lang w:val="en-GB"/>
              </w:rPr>
              <w:t>Some Member States did not support this proposal: it</w:t>
            </w:r>
            <w:r>
              <w:t xml:space="preserve"> would be inconsistent with many countries’ competition regulatory frameworks which can only take account of domestic markets. </w:t>
            </w:r>
            <w:r w:rsidRPr="00481A10">
              <w:rPr>
                <w:i/>
                <w:iCs/>
              </w:rPr>
              <w:t>(Australia)</w:t>
            </w:r>
          </w:p>
          <w:p w:rsidR="001A5FA6" w:rsidRDefault="001A5FA6" w:rsidP="00481A10">
            <w:pPr>
              <w:spacing w:before="120"/>
            </w:pPr>
            <w:r>
              <w:t>Egypt reserves its right to revert to these articles after discussion within the African group.</w:t>
            </w:r>
          </w:p>
          <w:p w:rsidR="001A5FA6" w:rsidRPr="00481A10" w:rsidRDefault="001A5FA6" w:rsidP="00481A10">
            <w:pPr>
              <w:spacing w:before="120"/>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Pr>
        <w:tc>
          <w:tcPr>
            <w:tcW w:w="1781" w:type="pct"/>
          </w:tcPr>
          <w:p w:rsidR="001A5FA6" w:rsidRDefault="001A5FA6" w:rsidP="000C3A62">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E200E4">
            <w:pPr>
              <w:pStyle w:val="Sidhuvud"/>
              <w:tabs>
                <w:tab w:val="clear" w:pos="4703"/>
                <w:tab w:val="clear" w:pos="9406"/>
              </w:tabs>
              <w:spacing w:before="120"/>
              <w:rPr>
                <w:iCs/>
              </w:rPr>
            </w:pPr>
            <w:r w:rsidRPr="000C3A62">
              <w:rPr>
                <w:rStyle w:val="opttxt"/>
              </w:rPr>
              <w:t>Option 1 ADD</w:t>
            </w:r>
            <w:r>
              <w:rPr>
                <w:iCs/>
              </w:rPr>
              <w:t xml:space="preserve">: new 6.9 Member States shall take measures to ensure that foreign creditors for telecommunications accounts can obtain payment quickly and efficiently.  </w:t>
            </w:r>
            <w:r w:rsidRPr="006E4F60">
              <w:rPr>
                <w:i/>
                <w:iCs/>
              </w:rPr>
              <w:t>Source C 2</w:t>
            </w:r>
            <w:r>
              <w:rPr>
                <w:i/>
                <w:iCs/>
              </w:rPr>
              <w:t>7</w:t>
            </w:r>
            <w:r w:rsidRPr="006E4F60">
              <w:rPr>
                <w:i/>
                <w:iCs/>
              </w:rPr>
              <w:t xml:space="preserve"> (</w:t>
            </w:r>
            <w:r>
              <w:rPr>
                <w:i/>
                <w:iCs/>
              </w:rPr>
              <w:t>SG3RG-AO</w:t>
            </w:r>
            <w:r w:rsidRPr="006E4F60">
              <w:rPr>
                <w:i/>
                <w:iCs/>
              </w:rPr>
              <w:t>).</w:t>
            </w:r>
          </w:p>
        </w:tc>
        <w:tc>
          <w:tcPr>
            <w:tcW w:w="3219" w:type="pct"/>
          </w:tcPr>
          <w:p w:rsidR="001A5FA6" w:rsidRDefault="001A5FA6" w:rsidP="000C3A62">
            <w:pPr>
              <w:pStyle w:val="options"/>
            </w:pPr>
          </w:p>
          <w:p w:rsidR="001A5FA6" w:rsidRDefault="001A5FA6" w:rsidP="000C3A62">
            <w:pPr>
              <w:pStyle w:val="options"/>
            </w:pPr>
            <w:r>
              <w:t>Option 1 ADD:</w:t>
            </w:r>
          </w:p>
          <w:p w:rsidR="001A5FA6" w:rsidRDefault="001A5FA6" w:rsidP="00C11991">
            <w:pPr>
              <w:spacing w:before="120"/>
              <w:rPr>
                <w:i/>
                <w:iCs/>
                <w:szCs w:val="20"/>
              </w:rPr>
            </w:pPr>
            <w:r w:rsidRPr="00C443D4">
              <w:t xml:space="preserve">This proposal addresses </w:t>
            </w:r>
            <w:r>
              <w:t xml:space="preserve">issues that are </w:t>
            </w:r>
            <w:r w:rsidRPr="00C443D4">
              <w:t xml:space="preserve">already addressed in several ITU-T </w:t>
            </w:r>
            <w:r>
              <w:t>R</w:t>
            </w:r>
            <w:r w:rsidRPr="00C443D4">
              <w:t>ecommendations</w:t>
            </w:r>
            <w:r>
              <w:t>.  We believe that this ADD also is</w:t>
            </w:r>
            <w:r w:rsidRPr="00C443D4">
              <w:t xml:space="preserve"> inconsistent with PP Resolution 171 (Guadalajara) which provides that the ITRs should contain “strategic and policy principles” and be “of relevance to be included in an international treaty.” </w:t>
            </w:r>
            <w:r>
              <w:t>We do not believe this text conforms to that requirement</w:t>
            </w:r>
            <w:r w:rsidRPr="00C443D4">
              <w:t>.</w:t>
            </w:r>
            <w:r w:rsidRPr="008E27B3">
              <w:rPr>
                <w:i/>
                <w:iCs/>
                <w:szCs w:val="20"/>
              </w:rPr>
              <w:t xml:space="preserve"> Source C 45 (USA)</w:t>
            </w:r>
            <w:r>
              <w:rPr>
                <w:i/>
                <w:iCs/>
                <w:szCs w:val="20"/>
              </w:rPr>
              <w:t xml:space="preserve"> and Canada</w:t>
            </w:r>
          </w:p>
          <w:p w:rsidR="001A5FA6" w:rsidRDefault="001A5FA6" w:rsidP="00433103">
            <w:pPr>
              <w:spacing w:before="120"/>
              <w:rPr>
                <w:i/>
                <w:iCs/>
                <w:szCs w:val="20"/>
                <w:lang w:val="en-GB"/>
              </w:rPr>
            </w:pPr>
            <w:r>
              <w:rPr>
                <w:szCs w:val="20"/>
              </w:rPr>
              <w:t xml:space="preserve">Not supported. </w:t>
            </w:r>
            <w:r w:rsidRPr="00D6162B">
              <w:rPr>
                <w:szCs w:val="20"/>
                <w:lang w:val="en-GB"/>
              </w:rPr>
              <w:t>This proposal does not seem to be related with the purpose of the ITR as presented in article 1 of the said Treaty</w:t>
            </w:r>
            <w:r>
              <w:rPr>
                <w:szCs w:val="20"/>
                <w:lang w:val="en-GB"/>
              </w:rPr>
              <w:t xml:space="preserve"> </w:t>
            </w:r>
            <w:r w:rsidRPr="00D6162B">
              <w:rPr>
                <w:szCs w:val="20"/>
                <w:lang w:val="en-GB"/>
              </w:rPr>
              <w:t>(criterion 5).</w:t>
            </w:r>
            <w:r>
              <w:rPr>
                <w:szCs w:val="20"/>
                <w:lang w:val="en-GB"/>
              </w:rPr>
              <w:t xml:space="preserve"> </w:t>
            </w:r>
            <w:r w:rsidRPr="00433103">
              <w:rPr>
                <w:i/>
                <w:iCs/>
                <w:szCs w:val="20"/>
                <w:lang w:val="en-GB"/>
              </w:rPr>
              <w:t>Source C 54 (Portugal)</w:t>
            </w:r>
          </w:p>
          <w:p w:rsidR="001A5FA6" w:rsidRDefault="001A5FA6" w:rsidP="00433103">
            <w:pPr>
              <w:spacing w:before="120"/>
            </w:pP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8287"/>
        </w:trPr>
        <w:tc>
          <w:tcPr>
            <w:tcW w:w="1781" w:type="pct"/>
          </w:tcPr>
          <w:p w:rsidR="001A5FA6" w:rsidRDefault="001A5FA6" w:rsidP="000C3A62">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Pr="00A54522" w:rsidRDefault="001A5FA6" w:rsidP="000C3A62">
            <w:pPr>
              <w:pStyle w:val="Sidhuvud"/>
              <w:spacing w:before="120"/>
              <w:rPr>
                <w:iCs/>
                <w:lang w:val="en-GB"/>
              </w:rPr>
            </w:pPr>
            <w:r w:rsidRPr="000C3A62">
              <w:rPr>
                <w:rStyle w:val="opttxt"/>
              </w:rPr>
              <w:t>Option 1 ADD</w:t>
            </w:r>
            <w:r>
              <w:rPr>
                <w:rStyle w:val="opttxt"/>
              </w:rPr>
              <w:t>1</w:t>
            </w:r>
            <w:r>
              <w:rPr>
                <w:iCs/>
              </w:rPr>
              <w:t xml:space="preserve">: </w:t>
            </w:r>
            <w:r>
              <w:rPr>
                <w:iCs/>
                <w:lang w:val="en-GB"/>
              </w:rPr>
              <w:t xml:space="preserve">new </w:t>
            </w:r>
            <w:r w:rsidRPr="00A54522">
              <w:rPr>
                <w:iCs/>
                <w:lang w:val="en-GB"/>
              </w:rPr>
              <w:t>No. 6.</w:t>
            </w:r>
            <w:r>
              <w:rPr>
                <w:iCs/>
                <w:lang w:val="en-GB"/>
              </w:rPr>
              <w:t>10</w:t>
            </w:r>
            <w:r w:rsidRPr="00A54522">
              <w:rPr>
                <w:iCs/>
                <w:lang w:val="en-GB"/>
              </w:rPr>
              <w:t xml:space="preserve"> Subject to national law, members shall ensure that administrations collaborate </w:t>
            </w:r>
            <w:r>
              <w:rPr>
                <w:iCs/>
                <w:lang w:val="en-GB"/>
              </w:rPr>
              <w:t>i</w:t>
            </w:r>
            <w:r w:rsidRPr="00A54522">
              <w:rPr>
                <w:iCs/>
                <w:lang w:val="en-GB"/>
              </w:rPr>
              <w:t>n</w:t>
            </w:r>
            <w:r>
              <w:rPr>
                <w:iCs/>
                <w:lang w:val="en-GB"/>
              </w:rPr>
              <w:t xml:space="preserve"> </w:t>
            </w:r>
            <w:r w:rsidRPr="00A54522">
              <w:rPr>
                <w:iCs/>
                <w:lang w:val="en-GB"/>
              </w:rPr>
              <w:t>preventing and controlling fraud in international telecommunications by:</w:t>
            </w:r>
          </w:p>
          <w:p w:rsidR="001A5FA6" w:rsidRPr="00A54522" w:rsidRDefault="001A5FA6" w:rsidP="00CD271C">
            <w:pPr>
              <w:pStyle w:val="Sidhuvud"/>
              <w:spacing w:before="120"/>
              <w:rPr>
                <w:iCs/>
                <w:lang w:val="en-GB"/>
              </w:rPr>
            </w:pPr>
            <w:r w:rsidRPr="00CD271C">
              <w:rPr>
                <w:iCs/>
                <w:lang w:val="en-GB"/>
              </w:rPr>
              <w:t>–</w:t>
            </w:r>
            <w:r>
              <w:t xml:space="preserve"> Identifying and transmitting to the transit and destination administrations and operators the pertinent information required for the purposes of payment for the routing of international traffic, in particular the calling line code</w:t>
            </w:r>
            <w:r w:rsidRPr="00A54522">
              <w:rPr>
                <w:iCs/>
                <w:lang w:val="en-GB"/>
              </w:rPr>
              <w:t>.</w:t>
            </w:r>
          </w:p>
          <w:p w:rsidR="001A5FA6" w:rsidRDefault="001A5FA6" w:rsidP="00A54522">
            <w:pPr>
              <w:pStyle w:val="Sidhuvud"/>
              <w:spacing w:before="120"/>
            </w:pPr>
            <w:r>
              <w:rPr>
                <w:iCs/>
                <w:lang w:val="en-GB"/>
              </w:rPr>
              <w:t>–</w:t>
            </w:r>
            <w:r>
              <w:t xml:space="preserve"> Following up requests by administrations of other countries to investigate calls that cannot be billed, and helping to resolve outstanding accounts.</w:t>
            </w:r>
          </w:p>
          <w:p w:rsidR="001A5FA6" w:rsidRPr="00A54522" w:rsidRDefault="001A5FA6" w:rsidP="000C3A62">
            <w:pPr>
              <w:pStyle w:val="Sidhuvud"/>
              <w:spacing w:before="120"/>
              <w:rPr>
                <w:iCs/>
                <w:lang w:val="en-GB"/>
              </w:rPr>
            </w:pPr>
            <w:r>
              <w:rPr>
                <w:iCs/>
                <w:lang w:val="en-GB"/>
              </w:rPr>
              <w:t>-</w:t>
            </w:r>
            <w:r>
              <w:t xml:space="preserve"> Respecting the right of members to decide the payment procedure for international telecommunications terminating on their territory</w:t>
            </w:r>
            <w:r w:rsidRPr="00A54522">
              <w:rPr>
                <w:iCs/>
                <w:lang w:val="en-GB"/>
              </w:rPr>
              <w:t>.</w:t>
            </w:r>
            <w:r>
              <w:rPr>
                <w:iCs/>
                <w:lang w:val="en-GB"/>
              </w:rPr>
              <w:t xml:space="preserve"> </w:t>
            </w:r>
            <w:r w:rsidRPr="00CD271C">
              <w:rPr>
                <w:i/>
                <w:iCs/>
              </w:rPr>
              <w:t>Source C 47 (Cuba)</w:t>
            </w:r>
          </w:p>
          <w:p w:rsidR="001A5FA6" w:rsidRPr="00A54522" w:rsidRDefault="001A5FA6" w:rsidP="000C3A62">
            <w:pPr>
              <w:pStyle w:val="Sidhuvud"/>
              <w:spacing w:before="120"/>
              <w:rPr>
                <w:iCs/>
                <w:lang w:val="en-GB"/>
              </w:rPr>
            </w:pPr>
            <w:r w:rsidRPr="000C3A62">
              <w:rPr>
                <w:rStyle w:val="opttxt"/>
              </w:rPr>
              <w:t xml:space="preserve">Option </w:t>
            </w:r>
            <w:r>
              <w:rPr>
                <w:rStyle w:val="opttxt"/>
              </w:rPr>
              <w:t>2</w:t>
            </w:r>
            <w:r w:rsidRPr="000C3A62">
              <w:rPr>
                <w:rStyle w:val="opttxt"/>
              </w:rPr>
              <w:t xml:space="preserve"> ADD</w:t>
            </w:r>
            <w:r>
              <w:rPr>
                <w:rStyle w:val="opttxt"/>
              </w:rPr>
              <w:t>2</w:t>
            </w:r>
            <w:r>
              <w:rPr>
                <w:iCs/>
              </w:rPr>
              <w:t xml:space="preserve">: </w:t>
            </w:r>
            <w:r>
              <w:rPr>
                <w:iCs/>
                <w:lang w:val="en-GB"/>
              </w:rPr>
              <w:t xml:space="preserve">new 6.10 </w:t>
            </w:r>
            <w:r w:rsidRPr="00A54522">
              <w:rPr>
                <w:iCs/>
                <w:lang w:val="en-GB"/>
              </w:rPr>
              <w:t xml:space="preserve">Subject to national law, members shall ensure that administrations collaborate </w:t>
            </w:r>
            <w:r>
              <w:rPr>
                <w:iCs/>
                <w:lang w:val="en-GB"/>
              </w:rPr>
              <w:t>i</w:t>
            </w:r>
            <w:r w:rsidRPr="00A54522">
              <w:rPr>
                <w:iCs/>
                <w:lang w:val="en-GB"/>
              </w:rPr>
              <w:t>n</w:t>
            </w:r>
            <w:r>
              <w:rPr>
                <w:iCs/>
                <w:lang w:val="en-GB"/>
              </w:rPr>
              <w:t xml:space="preserve"> </w:t>
            </w:r>
            <w:r w:rsidRPr="00A54522">
              <w:rPr>
                <w:iCs/>
                <w:lang w:val="en-GB"/>
              </w:rPr>
              <w:t>preventing and controlling fraud in international telecommunications by:</w:t>
            </w:r>
          </w:p>
          <w:p w:rsidR="001A5FA6" w:rsidRPr="00A54522" w:rsidRDefault="001A5FA6" w:rsidP="004843AF">
            <w:pPr>
              <w:pStyle w:val="Sidhuvud"/>
              <w:spacing w:before="120"/>
              <w:rPr>
                <w:iCs/>
                <w:lang w:val="en-GB"/>
              </w:rPr>
            </w:pPr>
            <w:r w:rsidRPr="00CD271C">
              <w:rPr>
                <w:iCs/>
                <w:lang w:val="en-GB"/>
              </w:rPr>
              <w:t>–</w:t>
            </w:r>
            <w:r>
              <w:t xml:space="preserve"> Identifying and transmitting to the transit and destination administrations and operators the pertinent information required for the purposes of payment for the routing of international traffic, in particular the originating Country Code, National Destination Code and the Calling Party Number</w:t>
            </w:r>
            <w:r w:rsidRPr="00A54522">
              <w:rPr>
                <w:iCs/>
                <w:lang w:val="en-GB"/>
              </w:rPr>
              <w:t>.</w:t>
            </w:r>
          </w:p>
          <w:p w:rsidR="001A5FA6" w:rsidRDefault="001A5FA6" w:rsidP="004843AF">
            <w:pPr>
              <w:pStyle w:val="Sidhuvud"/>
              <w:spacing w:before="120"/>
            </w:pPr>
            <w:r>
              <w:rPr>
                <w:iCs/>
                <w:lang w:val="en-GB"/>
              </w:rPr>
              <w:t>–</w:t>
            </w:r>
            <w:r>
              <w:t xml:space="preserve"> Following up requests by administrations of other countries to investigate calls that cannot be billed, and helping to resolve outstanding accounts.</w:t>
            </w:r>
          </w:p>
          <w:p w:rsidR="001A5FA6" w:rsidRPr="00A54522" w:rsidRDefault="001A5FA6" w:rsidP="000C3A62">
            <w:pPr>
              <w:pStyle w:val="Sidhuvud"/>
              <w:spacing w:before="120"/>
              <w:rPr>
                <w:iCs/>
                <w:lang w:val="en-GB"/>
              </w:rPr>
            </w:pPr>
            <w:r>
              <w:rPr>
                <w:iCs/>
                <w:lang w:val="en-GB"/>
              </w:rPr>
              <w:t>-</w:t>
            </w:r>
            <w:r>
              <w:t xml:space="preserve"> Following up requests by other Member States and Administrations to identify the source of calls originated from their territories exerting potential fraudulent activity. </w:t>
            </w:r>
            <w:r w:rsidRPr="00CD271C">
              <w:rPr>
                <w:i/>
                <w:iCs/>
              </w:rPr>
              <w:t xml:space="preserve">Source C </w:t>
            </w:r>
            <w:r>
              <w:rPr>
                <w:i/>
                <w:iCs/>
              </w:rPr>
              <w:t>5</w:t>
            </w:r>
            <w:r w:rsidRPr="00CD271C">
              <w:rPr>
                <w:i/>
                <w:iCs/>
              </w:rPr>
              <w:t>7 (</w:t>
            </w:r>
            <w:r>
              <w:rPr>
                <w:i/>
                <w:iCs/>
              </w:rPr>
              <w:t>Egypt</w:t>
            </w:r>
            <w:r w:rsidRPr="00CD271C">
              <w:rPr>
                <w:i/>
                <w:iCs/>
              </w:rPr>
              <w:t>)</w:t>
            </w:r>
          </w:p>
        </w:tc>
        <w:tc>
          <w:tcPr>
            <w:tcW w:w="3219" w:type="pct"/>
          </w:tcPr>
          <w:p w:rsidR="001A5FA6" w:rsidRDefault="001A5FA6" w:rsidP="000C3A62">
            <w:pPr>
              <w:pStyle w:val="options"/>
            </w:pPr>
          </w:p>
          <w:p w:rsidR="001A5FA6" w:rsidRDefault="001A5FA6" w:rsidP="000C3A62">
            <w:pPr>
              <w:pStyle w:val="options"/>
            </w:pPr>
            <w:r>
              <w:t>Option 1 ADD1:</w:t>
            </w:r>
          </w:p>
          <w:p w:rsidR="001A5FA6" w:rsidRDefault="001A5FA6" w:rsidP="00CD271C">
            <w:pPr>
              <w:spacing w:before="120"/>
              <w:rPr>
                <w:i/>
                <w:iCs/>
              </w:rPr>
            </w:pPr>
            <w:r>
              <w:t xml:space="preserve">The ITRs need to complement the definition of fraud by identifying the scope of the commitments made by members in regard to this issue. </w:t>
            </w:r>
            <w:r w:rsidRPr="00CD271C">
              <w:rPr>
                <w:i/>
                <w:iCs/>
              </w:rPr>
              <w:t>Source C 47 (Cuba)</w:t>
            </w:r>
            <w:r>
              <w:rPr>
                <w:i/>
                <w:iCs/>
              </w:rPr>
              <w:t xml:space="preserve"> and C 49 (UAE)</w:t>
            </w:r>
          </w:p>
          <w:p w:rsidR="001A5FA6" w:rsidRDefault="001A5FA6" w:rsidP="00F51737">
            <w:pPr>
              <w:spacing w:before="120"/>
            </w:pPr>
            <w:r>
              <w:t>See comments above on calling party identification, misuse and fraud.</w:t>
            </w:r>
          </w:p>
          <w:p w:rsidR="001A5FA6" w:rsidRPr="00AC213F" w:rsidRDefault="001A5FA6" w:rsidP="00F51737">
            <w:pPr>
              <w:spacing w:before="120"/>
            </w:pPr>
            <w:r>
              <w:t xml:space="preserve">Some Member States supported the proposal in principle but reserved their right to propose alternate text.  </w:t>
            </w:r>
            <w:r w:rsidRPr="00470985">
              <w:rPr>
                <w:i/>
                <w:iCs/>
              </w:rPr>
              <w:t>(Russian Federation)</w:t>
            </w:r>
          </w:p>
          <w:p w:rsidR="001A5FA6" w:rsidRDefault="001A5FA6" w:rsidP="000C3A62">
            <w:pPr>
              <w:pStyle w:val="options"/>
            </w:pPr>
          </w:p>
          <w:p w:rsidR="001A5FA6" w:rsidRDefault="001A5FA6" w:rsidP="000C3A62">
            <w:pPr>
              <w:pStyle w:val="options"/>
            </w:pPr>
          </w:p>
          <w:p w:rsidR="001A5FA6" w:rsidRDefault="001A5FA6" w:rsidP="000C3A62">
            <w:pPr>
              <w:pStyle w:val="options"/>
            </w:pPr>
          </w:p>
          <w:p w:rsidR="001A5FA6" w:rsidRDefault="001A5FA6" w:rsidP="000C3A62">
            <w:pPr>
              <w:pStyle w:val="options"/>
            </w:pPr>
          </w:p>
          <w:p w:rsidR="001A5FA6" w:rsidRDefault="001A5FA6" w:rsidP="000C3A62">
            <w:pPr>
              <w:pStyle w:val="options"/>
            </w:pPr>
          </w:p>
          <w:p w:rsidR="001A5FA6" w:rsidRDefault="001A5FA6" w:rsidP="000C3A62">
            <w:pPr>
              <w:pStyle w:val="options"/>
            </w:pPr>
            <w:r>
              <w:t>Option 2 ADD2:</w:t>
            </w:r>
          </w:p>
          <w:p w:rsidR="001A5FA6" w:rsidRDefault="001A5FA6" w:rsidP="00BF73ED">
            <w:pPr>
              <w:spacing w:before="120"/>
              <w:rPr>
                <w:i/>
                <w:iCs/>
              </w:rPr>
            </w:pPr>
            <w:r w:rsidRPr="004843AF">
              <w:t>Egypt is in line with proposal submitted by UAE and Cuba (to further complement th</w:t>
            </w:r>
            <w:r>
              <w:t>e</w:t>
            </w:r>
            <w:r w:rsidRPr="004843AF">
              <w:t xml:space="preserve"> definition </w:t>
            </w:r>
            <w:r>
              <w:t xml:space="preserve">of fraud </w:t>
            </w:r>
            <w:r w:rsidRPr="004843AF">
              <w:t xml:space="preserve">in the ITRs by identifying the scope of the commitments made by members in regard to this issue; specifically Egypt supports and adds to these proposals </w:t>
            </w:r>
            <w:r>
              <w:t>an a</w:t>
            </w:r>
            <w:r w:rsidRPr="004843AF">
              <w:t>ddition to Article 6 of the ITRs</w:t>
            </w:r>
            <w:r>
              <w:t xml:space="preserve">. </w:t>
            </w:r>
            <w:r w:rsidRPr="00CD271C">
              <w:rPr>
                <w:i/>
                <w:iCs/>
              </w:rPr>
              <w:t xml:space="preserve">Source C </w:t>
            </w:r>
            <w:r>
              <w:rPr>
                <w:i/>
                <w:iCs/>
              </w:rPr>
              <w:t>5</w:t>
            </w:r>
            <w:r w:rsidRPr="00CD271C">
              <w:rPr>
                <w:i/>
                <w:iCs/>
              </w:rPr>
              <w:t>7 (</w:t>
            </w:r>
            <w:r>
              <w:rPr>
                <w:i/>
                <w:iCs/>
              </w:rPr>
              <w:t>Egypt</w:t>
            </w:r>
            <w:r w:rsidRPr="00CD271C">
              <w:rPr>
                <w:i/>
                <w:iCs/>
              </w:rPr>
              <w:t>)</w:t>
            </w:r>
          </w:p>
          <w:p w:rsidR="001A5FA6" w:rsidRDefault="001A5FA6" w:rsidP="00F51737">
            <w:pPr>
              <w:spacing w:before="120"/>
            </w:pPr>
            <w:r>
              <w:t>See comments above on calling party identification, misuse and fraud.</w:t>
            </w:r>
          </w:p>
          <w:p w:rsidR="001A5FA6" w:rsidRPr="00AC213F" w:rsidRDefault="001A5FA6" w:rsidP="00F51737">
            <w:pPr>
              <w:spacing w:before="120"/>
            </w:pPr>
            <w:r>
              <w:t xml:space="preserve">Some Member States supported the proposal in principle but reserved their right to propose alternate text.  </w:t>
            </w:r>
            <w:r w:rsidRPr="00470985">
              <w:rPr>
                <w:i/>
                <w:iCs/>
              </w:rPr>
              <w:t>(Russian Federation)</w:t>
            </w:r>
          </w:p>
        </w:tc>
      </w:tr>
      <w:tr w:rsidR="001A5FA6" w:rsidTr="00F86101">
        <w:trPr>
          <w:gridBefore w:val="1"/>
          <w:cantSplit/>
        </w:trPr>
        <w:tc>
          <w:tcPr>
            <w:tcW w:w="1781" w:type="pct"/>
          </w:tcPr>
          <w:p w:rsidR="001A5FA6" w:rsidRDefault="001A5FA6" w:rsidP="000C3A62">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431779">
            <w:pPr>
              <w:pStyle w:val="Sidhuvud"/>
              <w:spacing w:before="120"/>
              <w:rPr>
                <w:iCs/>
                <w:lang w:val="en-GB"/>
              </w:rPr>
            </w:pPr>
            <w:r w:rsidRPr="000C3A62">
              <w:rPr>
                <w:rStyle w:val="opttxt"/>
              </w:rPr>
              <w:t>Option 1 ADD</w:t>
            </w:r>
            <w:r>
              <w:rPr>
                <w:iCs/>
              </w:rPr>
              <w:t xml:space="preserve">: </w:t>
            </w:r>
            <w:r>
              <w:rPr>
                <w:iCs/>
                <w:lang w:val="en-GB"/>
              </w:rPr>
              <w:t>new 6.11</w:t>
            </w:r>
            <w:r w:rsidRPr="00A54522">
              <w:rPr>
                <w:iCs/>
                <w:lang w:val="en-GB"/>
              </w:rPr>
              <w:t xml:space="preserve"> The ITU Standardization Sector shall be responsible for disseminating the regulatory frameworks in place in administrations having an impact on matters related to</w:t>
            </w:r>
            <w:r>
              <w:rPr>
                <w:iCs/>
                <w:lang w:val="en-GB"/>
              </w:rPr>
              <w:t xml:space="preserve"> </w:t>
            </w:r>
            <w:r w:rsidRPr="00A54522">
              <w:rPr>
                <w:iCs/>
                <w:lang w:val="en-GB"/>
              </w:rPr>
              <w:t>fraud.</w:t>
            </w:r>
            <w:r>
              <w:rPr>
                <w:iCs/>
                <w:lang w:val="en-GB"/>
              </w:rPr>
              <w:t xml:space="preserve"> </w:t>
            </w:r>
            <w:r w:rsidRPr="00CD271C">
              <w:rPr>
                <w:i/>
                <w:iCs/>
              </w:rPr>
              <w:t>Source C 47 (Cuba)</w:t>
            </w:r>
            <w:r>
              <w:rPr>
                <w:i/>
                <w:iCs/>
              </w:rPr>
              <w:t xml:space="preserve"> and C 57 (Egypt)</w:t>
            </w:r>
          </w:p>
        </w:tc>
        <w:tc>
          <w:tcPr>
            <w:tcW w:w="3219" w:type="pct"/>
          </w:tcPr>
          <w:p w:rsidR="001A5FA6" w:rsidRDefault="001A5FA6" w:rsidP="000C3A62">
            <w:pPr>
              <w:pStyle w:val="options"/>
            </w:pPr>
          </w:p>
          <w:p w:rsidR="001A5FA6" w:rsidRDefault="001A5FA6" w:rsidP="000C3A62">
            <w:pPr>
              <w:pStyle w:val="options"/>
            </w:pPr>
            <w:r>
              <w:t>Option 1 ADD:</w:t>
            </w:r>
          </w:p>
          <w:p w:rsidR="001A5FA6" w:rsidRDefault="001A5FA6" w:rsidP="00431779">
            <w:pPr>
              <w:spacing w:before="120"/>
              <w:rPr>
                <w:i/>
                <w:iCs/>
              </w:rPr>
            </w:pPr>
            <w:r>
              <w:t xml:space="preserve">The ITRs need to complement the definition of fraud by identifying the scope of the commitments made by members in regard to this issue. </w:t>
            </w:r>
            <w:r w:rsidRPr="00CD271C">
              <w:rPr>
                <w:i/>
                <w:iCs/>
              </w:rPr>
              <w:t>Source C 47 (Cuba</w:t>
            </w:r>
            <w:r>
              <w:rPr>
                <w:i/>
                <w:iCs/>
              </w:rPr>
              <w:t>), C49 (UAE) and C 57 (Egypt)</w:t>
            </w:r>
          </w:p>
          <w:p w:rsidR="001A5FA6" w:rsidRDefault="001A5FA6" w:rsidP="00CD271C">
            <w:pPr>
              <w:spacing w:before="120"/>
            </w:pPr>
            <w:r>
              <w:t>The Russian Federation stated that the resource implications of this proposal should be evaluated, for example by asking TSAG.</w:t>
            </w:r>
          </w:p>
          <w:p w:rsidR="001A5FA6" w:rsidRPr="00470985" w:rsidRDefault="001A5FA6" w:rsidP="00CD271C">
            <w:pPr>
              <w:spacing w:before="120"/>
            </w:pPr>
            <w:r>
              <w:t>See comments above regarding fraud.</w:t>
            </w:r>
          </w:p>
        </w:tc>
      </w:tr>
      <w:tr w:rsidR="001A5FA6" w:rsidTr="00F86101">
        <w:trPr>
          <w:gridBefore w:val="1"/>
          <w:cantSplit/>
          <w:trHeight w:val="2058"/>
        </w:trPr>
        <w:tc>
          <w:tcPr>
            <w:tcW w:w="1781" w:type="pct"/>
          </w:tcPr>
          <w:p w:rsidR="001A5FA6" w:rsidRDefault="001A5FA6" w:rsidP="005B0658">
            <w:pPr>
              <w:pStyle w:val="Normalaftertitle"/>
              <w:spacing w:before="120"/>
              <w:rPr>
                <w:sz w:val="20"/>
              </w:rPr>
            </w:pPr>
            <w:r w:rsidRPr="00725C02">
              <w:rPr>
                <w:rStyle w:val="opttxt"/>
                <w:sz w:val="20"/>
              </w:rPr>
              <w:lastRenderedPageBreak/>
              <w:t>Option 0 NOC</w:t>
            </w:r>
            <w:r>
              <w:rPr>
                <w:sz w:val="20"/>
              </w:rPr>
              <w:t xml:space="preserve">: no MOD. </w:t>
            </w:r>
            <w:r w:rsidRPr="00725C02">
              <w:rPr>
                <w:i/>
                <w:iCs/>
                <w:sz w:val="20"/>
              </w:rPr>
              <w:t>Source none</w:t>
            </w:r>
          </w:p>
          <w:p w:rsidR="001A5FA6" w:rsidRDefault="001A5FA6" w:rsidP="000C3A62">
            <w:pPr>
              <w:spacing w:before="120"/>
              <w:rPr>
                <w:b/>
              </w:rPr>
            </w:pPr>
            <w:r w:rsidRPr="000C3A62">
              <w:rPr>
                <w:rStyle w:val="opttxt"/>
              </w:rPr>
              <w:t>Option 1 MOD</w:t>
            </w:r>
            <w:r>
              <w:t>: article 6 to be replaced as follows:</w:t>
            </w:r>
          </w:p>
          <w:p w:rsidR="001A5FA6" w:rsidRPr="00816F0D" w:rsidRDefault="001A5FA6" w:rsidP="006F5662">
            <w:pPr>
              <w:spacing w:before="120"/>
              <w:jc w:val="center"/>
              <w:rPr>
                <w:b/>
              </w:rPr>
            </w:pPr>
            <w:r w:rsidRPr="00816F0D">
              <w:rPr>
                <w:b/>
              </w:rPr>
              <w:t>6. Economic and policy issues</w:t>
            </w:r>
          </w:p>
          <w:p w:rsidR="001A5FA6" w:rsidRPr="00816F0D" w:rsidRDefault="001A5FA6" w:rsidP="00816F0D">
            <w:pPr>
              <w:spacing w:before="120"/>
            </w:pPr>
            <w:r w:rsidRPr="00816F0D">
              <w:t>1. Member States shall ensure transparency with respect to retail and wholesale prices, costs, and quality of service.</w:t>
            </w:r>
          </w:p>
          <w:p w:rsidR="001A5FA6" w:rsidRPr="00816F0D" w:rsidRDefault="001A5FA6" w:rsidP="00816F0D">
            <w:pPr>
              <w:spacing w:before="120"/>
            </w:pPr>
            <w:r w:rsidRPr="00816F0D">
              <w:t>2. Member States should foster continued investment in high-bandwidth infrastructures.</w:t>
            </w:r>
          </w:p>
          <w:p w:rsidR="001A5FA6" w:rsidRPr="00816F0D" w:rsidRDefault="001A5FA6" w:rsidP="00816F0D">
            <w:pPr>
              <w:spacing w:before="120"/>
            </w:pPr>
            <w:r w:rsidRPr="00816F0D">
              <w:t>3. Member States shall [take measures to] ensure that prices are oriented on costs.  Regulatory measures may be imposed to the extent that this cannot be achieved through market mechanisms.</w:t>
            </w:r>
          </w:p>
          <w:p w:rsidR="001A5FA6" w:rsidRPr="00816F0D" w:rsidRDefault="001A5FA6" w:rsidP="00816F0D">
            <w:pPr>
              <w:spacing w:before="120"/>
            </w:pPr>
            <w:r w:rsidRPr="00816F0D">
              <w:t>4. Member States shall take measures to ensure that an adequate return is provided on investments in network infrastructures.  If this cannot be achieved through market mechanisms, then other mechanisms may be used.</w:t>
            </w:r>
          </w:p>
          <w:p w:rsidR="001A5FA6" w:rsidRPr="00816F0D" w:rsidRDefault="001A5FA6" w:rsidP="00816F0D">
            <w:pPr>
              <w:spacing w:before="120"/>
            </w:pPr>
            <w:r w:rsidRPr="00816F0D">
              <w:t>5. Member States shall [take measures to] ensure that fair compensation is received for carried traffic (e.g. interconnection or termination).  Regulatory measures may be imposed to the extent that this cannot be achieved through market mechanisms.</w:t>
            </w:r>
          </w:p>
          <w:p w:rsidR="001A5FA6" w:rsidRPr="00816F0D" w:rsidRDefault="001A5FA6" w:rsidP="00816F0D">
            <w:pPr>
              <w:spacing w:before="120"/>
            </w:pPr>
            <w:r w:rsidRPr="00816F0D">
              <w:t>6. The right to create universal service funds or universal service obligations is reserved.</w:t>
            </w:r>
          </w:p>
          <w:p w:rsidR="001A5FA6" w:rsidRPr="00515C27" w:rsidRDefault="001A5FA6" w:rsidP="000C3A62">
            <w:pPr>
              <w:spacing w:before="120"/>
            </w:pPr>
            <w:r>
              <w:t xml:space="preserve">[7. new article on taxation to be inserted here.  Text to be supplied.] </w:t>
            </w:r>
            <w:r>
              <w:rPr>
                <w:i/>
                <w:iCs/>
              </w:rPr>
              <w:t>Source</w:t>
            </w:r>
            <w:r w:rsidRPr="00816F0D">
              <w:rPr>
                <w:i/>
                <w:iCs/>
              </w:rPr>
              <w:t xml:space="preserve"> C 25 (SG3RG-LAC)</w:t>
            </w:r>
            <w:r>
              <w:rPr>
                <w:i/>
                <w:iCs/>
              </w:rPr>
              <w:t>; for 6.5 also C 27 (SG3RG-AO)</w:t>
            </w:r>
          </w:p>
        </w:tc>
        <w:tc>
          <w:tcPr>
            <w:tcW w:w="3219" w:type="pct"/>
          </w:tcPr>
          <w:p w:rsidR="001A5FA6" w:rsidRDefault="001A5FA6" w:rsidP="000C3A62">
            <w:pPr>
              <w:pStyle w:val="options"/>
            </w:pPr>
          </w:p>
          <w:p w:rsidR="001A5FA6" w:rsidRDefault="001A5FA6" w:rsidP="000C3A62">
            <w:pPr>
              <w:pStyle w:val="options"/>
            </w:pPr>
            <w:r>
              <w:t>Option 1 MOD:</w:t>
            </w:r>
          </w:p>
          <w:p w:rsidR="001A5FA6" w:rsidRDefault="001A5FA6" w:rsidP="005E5A10">
            <w:pPr>
              <w:spacing w:before="120"/>
              <w:rPr>
                <w:i/>
                <w:iCs/>
              </w:rPr>
            </w:pPr>
            <w:r>
              <w:t xml:space="preserve">Current </w:t>
            </w:r>
            <w:r w:rsidRPr="005E5A10">
              <w:t xml:space="preserve">provisions </w:t>
            </w:r>
            <w:r>
              <w:t xml:space="preserve">in Article 6 </w:t>
            </w:r>
            <w:r w:rsidRPr="005E5A10">
              <w:t>are difficult to apply in the current liberalized and privatized telecommunications environment.</w:t>
            </w:r>
            <w:r>
              <w:t xml:space="preserve">  </w:t>
            </w:r>
            <w:r w:rsidRPr="005E5A10">
              <w:t>The new ITRs should take into account the differences in negotiating power between commercial operators and the very different needs of the ITU Member States, in particular the differences between developed and developing countries.</w:t>
            </w:r>
            <w:r w:rsidRPr="00816F0D">
              <w:rPr>
                <w:i/>
                <w:iCs/>
              </w:rPr>
              <w:t xml:space="preserve"> </w:t>
            </w:r>
            <w:r>
              <w:rPr>
                <w:i/>
                <w:iCs/>
              </w:rPr>
              <w:t>Source</w:t>
            </w:r>
            <w:r w:rsidRPr="00816F0D">
              <w:rPr>
                <w:i/>
                <w:iCs/>
              </w:rPr>
              <w:t xml:space="preserve"> C 25 (SG3RG-LAC)</w:t>
            </w:r>
          </w:p>
          <w:p w:rsidR="001A5FA6" w:rsidRDefault="001A5FA6" w:rsidP="00A16DBE">
            <w:pPr>
              <w:spacing w:before="120"/>
              <w:rPr>
                <w:i/>
                <w:iCs/>
              </w:rPr>
            </w:pPr>
            <w:r>
              <w:t xml:space="preserve">The proposed article </w:t>
            </w:r>
            <w:r w:rsidRPr="00F119D3">
              <w:t xml:space="preserve">could </w:t>
            </w:r>
            <w:r>
              <w:t>require</w:t>
            </w:r>
            <w:r w:rsidRPr="00F119D3">
              <w:t xml:space="preserve"> change</w:t>
            </w:r>
            <w:r>
              <w:t>s</w:t>
            </w:r>
            <w:r w:rsidRPr="00F119D3">
              <w:t xml:space="preserve"> in national laws and regulations that are </w:t>
            </w:r>
            <w:r>
              <w:t xml:space="preserve">quite stable. As a consequence </w:t>
            </w:r>
            <w:r w:rsidRPr="00F119D3">
              <w:t>these issues are not appropriate to the ITRs.</w:t>
            </w:r>
            <w:r>
              <w:rPr>
                <w:i/>
                <w:iCs/>
              </w:rPr>
              <w:t xml:space="preserve"> Source C 33</w:t>
            </w:r>
            <w:r w:rsidRPr="00816F0D">
              <w:rPr>
                <w:i/>
                <w:iCs/>
              </w:rPr>
              <w:t xml:space="preserve"> (</w:t>
            </w:r>
            <w:r>
              <w:rPr>
                <w:i/>
                <w:iCs/>
              </w:rPr>
              <w:t>Brazil</w:t>
            </w:r>
            <w:r w:rsidRPr="00816F0D">
              <w:rPr>
                <w:i/>
                <w:iCs/>
              </w:rPr>
              <w:t>)</w:t>
            </w:r>
            <w:r>
              <w:rPr>
                <w:i/>
                <w:iCs/>
              </w:rPr>
              <w:t xml:space="preserve"> and C 54 (Portugal)</w:t>
            </w:r>
          </w:p>
          <w:p w:rsidR="001A5FA6" w:rsidRDefault="001A5FA6" w:rsidP="008E27B3">
            <w:pPr>
              <w:spacing w:before="120"/>
              <w:rPr>
                <w:i/>
                <w:iCs/>
              </w:rPr>
            </w:pPr>
            <w:r w:rsidRPr="00CE7AF3">
              <w:t xml:space="preserve">The </w:t>
            </w:r>
            <w:r>
              <w:t>United States</w:t>
            </w:r>
            <w:r w:rsidRPr="00CE7AF3">
              <w:t xml:space="preserve"> reserves its right to provide further text once draft text on the issues listed is provided.  In accordance with PP Resolution 171 (Guadalajara), the ITRs should contain “strategic and policy principles” and be “of relevance to be included in an international treaty.”  This proposal would add several new issues to the ITRs and would result in detailed </w:t>
            </w:r>
            <w:r>
              <w:t xml:space="preserve">legal, policy, and </w:t>
            </w:r>
            <w:r w:rsidRPr="00CE7AF3">
              <w:t>regulatory provisions that should be the province of national regulators</w:t>
            </w:r>
            <w:r>
              <w:t xml:space="preserve"> and policy-makers</w:t>
            </w:r>
            <w:r w:rsidRPr="00CE7AF3">
              <w:t xml:space="preserve"> in some cases, and in other cases are out</w:t>
            </w:r>
            <w:r>
              <w:t>side the competence of the ITU.</w:t>
            </w:r>
            <w:r w:rsidRPr="00CE7AF3">
              <w:t xml:space="preserve"> </w:t>
            </w:r>
            <w:r w:rsidRPr="008E27B3">
              <w:rPr>
                <w:i/>
                <w:iCs/>
              </w:rPr>
              <w:t>Source C 45 (USA)</w:t>
            </w:r>
            <w:r>
              <w:rPr>
                <w:i/>
                <w:iCs/>
              </w:rPr>
              <w:t xml:space="preserve"> and Canada</w:t>
            </w:r>
          </w:p>
          <w:p w:rsidR="001A5FA6" w:rsidRDefault="001A5FA6" w:rsidP="00433103">
            <w:pPr>
              <w:spacing w:before="120"/>
              <w:rPr>
                <w:i/>
                <w:iCs/>
                <w:szCs w:val="20"/>
                <w:lang w:val="en-GB"/>
              </w:rPr>
            </w:pPr>
            <w:r w:rsidRPr="00D6162B">
              <w:rPr>
                <w:szCs w:val="20"/>
                <w:lang w:val="en-GB"/>
              </w:rPr>
              <w:t>6(2), 6(3) 6(4), 6(5) and 6(6) are too detailed to be included in an International treaty and relate to national matters. Therefore, proposal is not in line with criterion 5 – “Exclusion of areas not related to the Purpose and Scope of the ITRs”; 6(3) Is also not in line with criterion 1, as it is not a high level policy statement, and private companies should have the right to compete and make their economic decisions.</w:t>
            </w:r>
            <w:r>
              <w:rPr>
                <w:szCs w:val="20"/>
                <w:lang w:val="en-GB"/>
              </w:rPr>
              <w:t xml:space="preserve"> </w:t>
            </w:r>
            <w:r w:rsidRPr="00433103">
              <w:rPr>
                <w:i/>
                <w:iCs/>
                <w:szCs w:val="20"/>
                <w:lang w:val="en-GB"/>
              </w:rPr>
              <w:t>Source C 54 (Portugal)</w:t>
            </w:r>
          </w:p>
          <w:p w:rsidR="001A5FA6" w:rsidRPr="00266E21" w:rsidRDefault="001A5FA6" w:rsidP="00433103">
            <w:pPr>
              <w:spacing w:before="120"/>
              <w:rPr>
                <w:szCs w:val="20"/>
                <w:lang w:val="en-GB"/>
              </w:rPr>
            </w:pPr>
            <w:r>
              <w:rPr>
                <w:szCs w:val="20"/>
                <w:lang w:val="en-GB"/>
              </w:rPr>
              <w:t xml:space="preserve">Some Member States do not support replacing the existing article 6 with the proposed text, but they could support adding selected elements of the proposal to the current text of article 6. </w:t>
            </w:r>
            <w:r w:rsidRPr="00266E21">
              <w:rPr>
                <w:i/>
                <w:iCs/>
                <w:szCs w:val="20"/>
                <w:lang w:val="en-GB"/>
              </w:rPr>
              <w:t>(Russian Federation)</w:t>
            </w:r>
          </w:p>
        </w:tc>
      </w:tr>
      <w:tr w:rsidR="001A5FA6" w:rsidTr="00F86101">
        <w:trPr>
          <w:gridBefore w:val="1"/>
          <w:cantSplit/>
          <w:trHeight w:val="2058"/>
        </w:trPr>
        <w:tc>
          <w:tcPr>
            <w:tcW w:w="1781" w:type="pct"/>
          </w:tcPr>
          <w:p w:rsidR="001A5FA6" w:rsidRDefault="001A5FA6" w:rsidP="005B065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13796F">
            <w:pPr>
              <w:pStyle w:val="Sidhuvud"/>
              <w:tabs>
                <w:tab w:val="clear" w:pos="4703"/>
                <w:tab w:val="clear" w:pos="9406"/>
              </w:tabs>
              <w:spacing w:before="120"/>
              <w:rPr>
                <w:bCs/>
                <w:lang w:val="en-GB"/>
              </w:rPr>
            </w:pPr>
            <w:r w:rsidRPr="005B0658">
              <w:rPr>
                <w:rStyle w:val="opttxt"/>
              </w:rPr>
              <w:t>Option 1 ADD</w:t>
            </w:r>
            <w:r>
              <w:rPr>
                <w:bCs/>
                <w:lang w:val="en-GB"/>
              </w:rPr>
              <w:t>: new articles regarding:</w:t>
            </w:r>
          </w:p>
          <w:p w:rsidR="001A5FA6" w:rsidRDefault="001A5FA6" w:rsidP="008A1025">
            <w:pPr>
              <w:pStyle w:val="Sidhuvud"/>
              <w:numPr>
                <w:ilvl w:val="0"/>
                <w:numId w:val="41"/>
              </w:numPr>
              <w:tabs>
                <w:tab w:val="clear" w:pos="4703"/>
                <w:tab w:val="clear" w:pos="9406"/>
              </w:tabs>
              <w:spacing w:before="120"/>
              <w:rPr>
                <w:bCs/>
                <w:lang w:val="en-GB"/>
              </w:rPr>
            </w:pPr>
            <w:r>
              <w:rPr>
                <w:bCs/>
                <w:lang w:val="en-GB"/>
              </w:rPr>
              <w:t>Determination of basic principles and structure of tariff formation/establishment.  Determination of tariff limits.</w:t>
            </w:r>
          </w:p>
          <w:p w:rsidR="001A5FA6" w:rsidRDefault="001A5FA6" w:rsidP="008A1025">
            <w:pPr>
              <w:pStyle w:val="Sidhuvud"/>
              <w:numPr>
                <w:ilvl w:val="0"/>
                <w:numId w:val="41"/>
              </w:numPr>
              <w:tabs>
                <w:tab w:val="clear" w:pos="4703"/>
                <w:tab w:val="clear" w:pos="9406"/>
              </w:tabs>
              <w:spacing w:before="120"/>
              <w:rPr>
                <w:bCs/>
                <w:lang w:val="en-GB"/>
              </w:rPr>
            </w:pPr>
            <w:r>
              <w:rPr>
                <w:bCs/>
                <w:lang w:val="en-GB"/>
              </w:rPr>
              <w:t>Roaming tariffs.</w:t>
            </w:r>
          </w:p>
          <w:p w:rsidR="001A5FA6" w:rsidRDefault="001A5FA6" w:rsidP="008A1025">
            <w:pPr>
              <w:pStyle w:val="Sidhuvud"/>
              <w:numPr>
                <w:ilvl w:val="0"/>
                <w:numId w:val="41"/>
              </w:numPr>
              <w:tabs>
                <w:tab w:val="clear" w:pos="4703"/>
                <w:tab w:val="clear" w:pos="9406"/>
              </w:tabs>
              <w:spacing w:before="120"/>
              <w:rPr>
                <w:bCs/>
                <w:lang w:val="en-GB"/>
              </w:rPr>
            </w:pPr>
            <w:r>
              <w:rPr>
                <w:bCs/>
                <w:lang w:val="en-GB"/>
              </w:rPr>
              <w:t>International roaming and traffic taxation</w:t>
            </w:r>
          </w:p>
          <w:p w:rsidR="001A5FA6" w:rsidRDefault="001A5FA6" w:rsidP="008A1025">
            <w:pPr>
              <w:pStyle w:val="Sidhuvud"/>
              <w:numPr>
                <w:ilvl w:val="0"/>
                <w:numId w:val="41"/>
              </w:numPr>
              <w:tabs>
                <w:tab w:val="clear" w:pos="4703"/>
                <w:tab w:val="clear" w:pos="9406"/>
              </w:tabs>
              <w:spacing w:before="120"/>
              <w:rPr>
                <w:bCs/>
                <w:lang w:val="en-GB"/>
              </w:rPr>
            </w:pPr>
            <w:r>
              <w:rPr>
                <w:bCs/>
                <w:lang w:val="en-GB"/>
              </w:rPr>
              <w:t>Non-transparency and complexity of roaming tariffs for customers.</w:t>
            </w:r>
          </w:p>
          <w:p w:rsidR="001A5FA6" w:rsidRDefault="001A5FA6" w:rsidP="008A1025">
            <w:pPr>
              <w:pStyle w:val="Sidhuvud"/>
              <w:numPr>
                <w:ilvl w:val="0"/>
                <w:numId w:val="41"/>
              </w:numPr>
              <w:tabs>
                <w:tab w:val="clear" w:pos="4703"/>
                <w:tab w:val="clear" w:pos="9406"/>
              </w:tabs>
              <w:spacing w:before="120"/>
              <w:rPr>
                <w:bCs/>
                <w:lang w:val="en-GB"/>
              </w:rPr>
            </w:pPr>
            <w:r>
              <w:rPr>
                <w:bCs/>
                <w:lang w:val="en-GB"/>
              </w:rPr>
              <w:t>Non-transparency and complexity of additional paid service tariffs.</w:t>
            </w:r>
          </w:p>
          <w:p w:rsidR="001A5FA6" w:rsidRDefault="001A5FA6" w:rsidP="005B0658">
            <w:pPr>
              <w:pStyle w:val="Sidhuvud"/>
              <w:tabs>
                <w:tab w:val="clear" w:pos="4703"/>
                <w:tab w:val="clear" w:pos="9406"/>
              </w:tabs>
              <w:spacing w:before="120"/>
            </w:pPr>
            <w:r>
              <w:rPr>
                <w:bCs/>
                <w:lang w:val="en-GB"/>
              </w:rPr>
              <w:t xml:space="preserve">Text to be defined. </w:t>
            </w:r>
            <w:r>
              <w:rPr>
                <w:bCs/>
                <w:i/>
                <w:iCs/>
                <w:lang w:val="en-GB"/>
              </w:rPr>
              <w:t>Source</w:t>
            </w:r>
            <w:r w:rsidRPr="00BE548A">
              <w:rPr>
                <w:bCs/>
                <w:i/>
                <w:iCs/>
                <w:lang w:val="en-GB"/>
              </w:rPr>
              <w:t xml:space="preserve"> C 40 (Russian Federation)</w:t>
            </w:r>
          </w:p>
        </w:tc>
        <w:tc>
          <w:tcPr>
            <w:tcW w:w="3219" w:type="pct"/>
          </w:tcPr>
          <w:p w:rsidR="001A5FA6" w:rsidRDefault="001A5FA6" w:rsidP="005B0658">
            <w:pPr>
              <w:pStyle w:val="options"/>
            </w:pPr>
          </w:p>
          <w:p w:rsidR="001A5FA6" w:rsidRDefault="001A5FA6" w:rsidP="005B0658">
            <w:pPr>
              <w:pStyle w:val="options"/>
            </w:pPr>
            <w:r>
              <w:t>Option 1 ADD:</w:t>
            </w:r>
          </w:p>
          <w:p w:rsidR="001A5FA6" w:rsidRDefault="001A5FA6" w:rsidP="008E27B3">
            <w:pPr>
              <w:spacing w:before="120"/>
              <w:rPr>
                <w:bCs/>
                <w:i/>
                <w:iCs/>
                <w:lang w:val="en-GB"/>
              </w:rPr>
            </w:pPr>
            <w:r>
              <w:t xml:space="preserve">Necessity to notify customers about tariffs for basic services at the time of entering a service zone. Necessity to notify customers about additional service tariffs. Possibility to switch off all additional paid services (i.e. short paid number services, money transfers, bill payments) and or voice/data connection either direct or after exceeding a limit. </w:t>
            </w:r>
            <w:r>
              <w:rPr>
                <w:bCs/>
                <w:i/>
                <w:iCs/>
                <w:lang w:val="en-GB"/>
              </w:rPr>
              <w:t>Source</w:t>
            </w:r>
            <w:r w:rsidRPr="00BE548A">
              <w:rPr>
                <w:bCs/>
                <w:i/>
                <w:iCs/>
                <w:lang w:val="en-GB"/>
              </w:rPr>
              <w:t xml:space="preserve"> C 40 (Russian Federation)</w:t>
            </w:r>
          </w:p>
          <w:p w:rsidR="001A5FA6" w:rsidRDefault="001A5FA6" w:rsidP="00400354">
            <w:pPr>
              <w:spacing w:before="120"/>
              <w:rPr>
                <w:i/>
                <w:iCs/>
              </w:rPr>
            </w:pPr>
            <w:r w:rsidRPr="00CE7AF3">
              <w:t xml:space="preserve">The </w:t>
            </w:r>
            <w:r>
              <w:t>United States</w:t>
            </w:r>
            <w:r w:rsidRPr="00CE7AF3">
              <w:t xml:space="preserve"> reserves its right to comment on specific text once provided.  We note, however, that at least some of the topics listed are the province of national regulators and appear to be outside the scope of the ITRs as established in PP Resolution 171 (Guadalajara)</w:t>
            </w:r>
            <w:r>
              <w:t xml:space="preserve">. </w:t>
            </w:r>
            <w:r w:rsidRPr="008E27B3">
              <w:rPr>
                <w:i/>
                <w:iCs/>
              </w:rPr>
              <w:t xml:space="preserve">Source  </w:t>
            </w:r>
            <w:r>
              <w:rPr>
                <w:i/>
                <w:iCs/>
              </w:rPr>
              <w:t xml:space="preserve">C </w:t>
            </w:r>
            <w:r w:rsidRPr="008E27B3">
              <w:rPr>
                <w:i/>
                <w:iCs/>
              </w:rPr>
              <w:t>45 (USA)</w:t>
            </w:r>
          </w:p>
          <w:p w:rsidR="001A5FA6" w:rsidRDefault="001A5FA6" w:rsidP="00400354">
            <w:pPr>
              <w:spacing w:before="120"/>
              <w:rPr>
                <w:i/>
                <w:iCs/>
              </w:rPr>
            </w:pPr>
            <w:r w:rsidRPr="00433103">
              <w:t>CEPT reserves its position until text is provided.</w:t>
            </w:r>
            <w:r>
              <w:rPr>
                <w:i/>
                <w:iCs/>
              </w:rPr>
              <w:t xml:space="preserve"> Source C 54 (Portugal)</w:t>
            </w:r>
          </w:p>
          <w:p w:rsidR="001A5FA6" w:rsidRPr="00475654" w:rsidRDefault="001A5FA6" w:rsidP="00400354">
            <w:pPr>
              <w:spacing w:before="120"/>
            </w:pPr>
            <w:r>
              <w:t xml:space="preserve">Some Member States agree in principle to include provisions regarding international roaming. </w:t>
            </w:r>
            <w:r w:rsidRPr="00475654">
              <w:rPr>
                <w:i/>
                <w:iCs/>
              </w:rPr>
              <w:t>(Côte d’Ivoire)</w:t>
            </w:r>
          </w:p>
        </w:tc>
      </w:tr>
      <w:tr w:rsidR="001A5FA6" w:rsidTr="00F86101">
        <w:trPr>
          <w:gridBefore w:val="1"/>
          <w:cantSplit/>
          <w:trHeight w:val="924"/>
        </w:trPr>
        <w:tc>
          <w:tcPr>
            <w:tcW w:w="1781" w:type="pct"/>
          </w:tcPr>
          <w:p w:rsidR="001A5FA6" w:rsidRDefault="001A5FA6" w:rsidP="005B0658">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F650FA">
            <w:pPr>
              <w:pStyle w:val="Sidhuvud"/>
              <w:tabs>
                <w:tab w:val="clear" w:pos="4703"/>
                <w:tab w:val="clear" w:pos="9406"/>
              </w:tabs>
              <w:spacing w:before="120"/>
              <w:rPr>
                <w:bCs/>
                <w:lang w:val="en-GB"/>
              </w:rPr>
            </w:pPr>
            <w:r w:rsidRPr="005B0658">
              <w:rPr>
                <w:rStyle w:val="opttxt"/>
              </w:rPr>
              <w:t>Option 1 ADD</w:t>
            </w:r>
            <w:r>
              <w:rPr>
                <w:bCs/>
                <w:lang w:val="en-GB"/>
              </w:rPr>
              <w:t xml:space="preserve">:  new provisions regarding </w:t>
            </w:r>
            <w:r w:rsidRPr="00F650FA">
              <w:rPr>
                <w:bCs/>
              </w:rPr>
              <w:t>accounting rates for calls terminating on mobile networks and transiting via the fixed network</w:t>
            </w:r>
            <w:r>
              <w:rPr>
                <w:bCs/>
              </w:rPr>
              <w:t xml:space="preserve">.  Text to be supplied. </w:t>
            </w:r>
            <w:r w:rsidRPr="00F650FA">
              <w:rPr>
                <w:bCs/>
                <w:i/>
                <w:iCs/>
              </w:rPr>
              <w:t>Source TD 21 Rev.1</w:t>
            </w:r>
            <w:r>
              <w:rPr>
                <w:bCs/>
              </w:rPr>
              <w:t xml:space="preserve"> </w:t>
            </w:r>
          </w:p>
        </w:tc>
        <w:tc>
          <w:tcPr>
            <w:tcW w:w="3219" w:type="pct"/>
          </w:tcPr>
          <w:p w:rsidR="001A5FA6" w:rsidRDefault="001A5FA6" w:rsidP="005B0658">
            <w:pPr>
              <w:pStyle w:val="options"/>
            </w:pPr>
          </w:p>
          <w:p w:rsidR="001A5FA6" w:rsidRDefault="001A5FA6" w:rsidP="005B0658">
            <w:pPr>
              <w:pStyle w:val="options"/>
            </w:pPr>
            <w:r>
              <w:t>Option 1 ADD:</w:t>
            </w:r>
          </w:p>
          <w:p w:rsidR="001A5FA6" w:rsidRDefault="001A5FA6" w:rsidP="00433103">
            <w:pPr>
              <w:spacing w:before="120"/>
              <w:rPr>
                <w:i/>
                <w:iCs/>
              </w:rPr>
            </w:pPr>
            <w:r w:rsidRPr="00CE7AF3">
              <w:t xml:space="preserve">The </w:t>
            </w:r>
            <w:r>
              <w:t>United States</w:t>
            </w:r>
            <w:r w:rsidRPr="00CE7AF3">
              <w:t xml:space="preserve"> reserves its right to comment on specific text, if provided. The proposed edits would expand substantially the scope of the charging and accounting provisions of Article 6.  The </w:t>
            </w:r>
            <w:r>
              <w:t>United States</w:t>
            </w:r>
            <w:r w:rsidRPr="00CE7AF3">
              <w:t xml:space="preserve"> is of the view that those detailed regulatory provisions are</w:t>
            </w:r>
            <w:r>
              <w:t xml:space="preserve"> counterproductive in today’s competitive market</w:t>
            </w:r>
            <w:r w:rsidRPr="00CE7AF3">
              <w:t>.</w:t>
            </w:r>
            <w:r>
              <w:t xml:space="preserve"> </w:t>
            </w:r>
            <w:r w:rsidRPr="008E27B3">
              <w:rPr>
                <w:i/>
                <w:iCs/>
              </w:rPr>
              <w:t xml:space="preserve">Source </w:t>
            </w:r>
            <w:r>
              <w:rPr>
                <w:i/>
                <w:iCs/>
              </w:rPr>
              <w:t xml:space="preserve">C </w:t>
            </w:r>
            <w:r w:rsidRPr="008E27B3">
              <w:rPr>
                <w:i/>
                <w:iCs/>
              </w:rPr>
              <w:t>45 (USA)</w:t>
            </w:r>
          </w:p>
          <w:p w:rsidR="001A5FA6" w:rsidRDefault="001A5FA6" w:rsidP="008E27B3">
            <w:pPr>
              <w:spacing w:before="120"/>
            </w:pPr>
            <w:r w:rsidRPr="00433103">
              <w:t>Not supported - technical detail (see Criterion 1 - General compliance with the key principles indicated in CEPT Contribution 35).</w:t>
            </w:r>
            <w:r>
              <w:t xml:space="preserve"> </w:t>
            </w:r>
            <w:r w:rsidRPr="00433103">
              <w:rPr>
                <w:i/>
                <w:iCs/>
              </w:rPr>
              <w:t>Source C 54 (Portugal)</w:t>
            </w:r>
          </w:p>
        </w:tc>
      </w:tr>
      <w:tr w:rsidR="001A5FA6" w:rsidTr="00F86101">
        <w:trPr>
          <w:gridBefore w:val="1"/>
          <w:cantSplit/>
          <w:trHeight w:val="641"/>
        </w:trPr>
        <w:tc>
          <w:tcPr>
            <w:tcW w:w="1781" w:type="pct"/>
          </w:tcPr>
          <w:p w:rsidR="001A5FA6" w:rsidRDefault="001A5FA6" w:rsidP="005B0658">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F650FA">
            <w:pPr>
              <w:pStyle w:val="Sidhuvud"/>
              <w:tabs>
                <w:tab w:val="clear" w:pos="4703"/>
                <w:tab w:val="clear" w:pos="9406"/>
              </w:tabs>
              <w:spacing w:before="120"/>
              <w:rPr>
                <w:bCs/>
                <w:lang w:val="en-GB"/>
              </w:rPr>
            </w:pPr>
            <w:r w:rsidRPr="005B0658">
              <w:rPr>
                <w:rStyle w:val="opttxt"/>
              </w:rPr>
              <w:t>Option 1 ADD</w:t>
            </w:r>
            <w:r>
              <w:rPr>
                <w:bCs/>
                <w:lang w:val="en-GB"/>
              </w:rPr>
              <w:t xml:space="preserve">: </w:t>
            </w:r>
            <w:r w:rsidRPr="005B0658">
              <w:rPr>
                <w:bCs/>
                <w:lang w:val="en-GB"/>
              </w:rPr>
              <w:t xml:space="preserve">provisions for settlement of disputes between international operators.  </w:t>
            </w:r>
            <w:r w:rsidRPr="005B0658">
              <w:rPr>
                <w:bCs/>
                <w:i/>
                <w:iCs/>
                <w:lang w:val="en-GB"/>
              </w:rPr>
              <w:t>Source Opinion 6 WTPF</w:t>
            </w:r>
          </w:p>
        </w:tc>
        <w:tc>
          <w:tcPr>
            <w:tcW w:w="3219" w:type="pct"/>
          </w:tcPr>
          <w:p w:rsidR="001A5FA6" w:rsidRDefault="001A5FA6" w:rsidP="005B0658">
            <w:pPr>
              <w:pStyle w:val="options"/>
            </w:pPr>
          </w:p>
          <w:p w:rsidR="001A5FA6" w:rsidRDefault="001A5FA6" w:rsidP="005B0658">
            <w:pPr>
              <w:pStyle w:val="options"/>
            </w:pPr>
            <w:r>
              <w:t>Option 1 ADD:</w:t>
            </w:r>
          </w:p>
          <w:p w:rsidR="001A5FA6" w:rsidRDefault="001A5FA6" w:rsidP="00433103">
            <w:pPr>
              <w:spacing w:before="120"/>
              <w:rPr>
                <w:i/>
                <w:iCs/>
              </w:rPr>
            </w:pPr>
            <w:r w:rsidRPr="00CE7AF3">
              <w:t xml:space="preserve">The </w:t>
            </w:r>
            <w:r>
              <w:t>United States</w:t>
            </w:r>
            <w:r w:rsidRPr="00CE7AF3">
              <w:t xml:space="preserve"> reserves its right to comment on specific text, if provided.  </w:t>
            </w:r>
            <w:r>
              <w:t>The intent of this “addition” expands the scope of the ITU and interferes with commercial operational matters.</w:t>
            </w:r>
            <w:r w:rsidRPr="008E27B3">
              <w:rPr>
                <w:i/>
                <w:iCs/>
              </w:rPr>
              <w:t xml:space="preserve"> Source </w:t>
            </w:r>
            <w:r>
              <w:rPr>
                <w:i/>
                <w:iCs/>
              </w:rPr>
              <w:t xml:space="preserve">C </w:t>
            </w:r>
            <w:r w:rsidRPr="008E27B3">
              <w:rPr>
                <w:i/>
                <w:iCs/>
              </w:rPr>
              <w:t>45 (USA)</w:t>
            </w:r>
          </w:p>
          <w:p w:rsidR="001A5FA6" w:rsidRDefault="001A5FA6" w:rsidP="00433103">
            <w:pPr>
              <w:spacing w:before="120"/>
              <w:rPr>
                <w:color w:val="000000"/>
                <w:szCs w:val="20"/>
                <w:lang w:val="en-GB"/>
              </w:rPr>
            </w:pPr>
            <w:r w:rsidRPr="00D6162B">
              <w:rPr>
                <w:color w:val="000000"/>
                <w:szCs w:val="20"/>
                <w:lang w:val="en-GB"/>
              </w:rPr>
              <w:t xml:space="preserve">Not supported. </w:t>
            </w:r>
            <w:r>
              <w:rPr>
                <w:color w:val="000000"/>
                <w:szCs w:val="20"/>
                <w:lang w:val="en-GB"/>
              </w:rPr>
              <w:t xml:space="preserve"> </w:t>
            </w:r>
            <w:r w:rsidRPr="00D6162B">
              <w:rPr>
                <w:color w:val="000000"/>
                <w:szCs w:val="20"/>
                <w:lang w:val="en-GB"/>
              </w:rPr>
              <w:t>The involvement of the ITU in the settlement of disputes between international operators is inconsistent with the purposes of the ITU as set out in Article 1 of the ITU Constitution and would have substantial resource implications. In addition, there are existing expert international forums which are capable of, and do, perform this function already. In addition, this provision could be inconsistent with fundamental princip</w:t>
            </w:r>
            <w:r>
              <w:rPr>
                <w:color w:val="000000"/>
                <w:szCs w:val="20"/>
                <w:lang w:val="en-GB"/>
              </w:rPr>
              <w:t>le</w:t>
            </w:r>
            <w:r w:rsidRPr="00D6162B">
              <w:rPr>
                <w:color w:val="000000"/>
                <w:szCs w:val="20"/>
                <w:lang w:val="en-GB"/>
              </w:rPr>
              <w:t xml:space="preserve"> of sovereignty embodied in ITU basic instruments (see criterion 4 – “Exclusion of areas related to Member States’ application of legal or policy principles which are within their sovereign ri</w:t>
            </w:r>
            <w:r>
              <w:rPr>
                <w:color w:val="000000"/>
                <w:szCs w:val="20"/>
                <w:lang w:val="en-GB"/>
              </w:rPr>
              <w:t xml:space="preserve">ghts”). </w:t>
            </w:r>
            <w:r w:rsidRPr="000C23B7">
              <w:rPr>
                <w:i/>
                <w:iCs/>
                <w:color w:val="000000"/>
                <w:szCs w:val="20"/>
                <w:lang w:val="en-GB"/>
              </w:rPr>
              <w:t>Source C 54 (Portugal)</w:t>
            </w:r>
            <w:r w:rsidRPr="00D6162B">
              <w:rPr>
                <w:color w:val="000000"/>
                <w:szCs w:val="20"/>
                <w:lang w:val="en-GB"/>
              </w:rPr>
              <w:t xml:space="preserve"> </w:t>
            </w:r>
          </w:p>
          <w:p w:rsidR="001A5FA6" w:rsidRDefault="001A5FA6" w:rsidP="00433103">
            <w:pPr>
              <w:spacing w:before="120"/>
            </w:pPr>
            <w:r>
              <w:rPr>
                <w:color w:val="000000"/>
                <w:szCs w:val="20"/>
                <w:lang w:val="en-GB"/>
              </w:rPr>
              <w:t>The Russian Federation reserves its right to comment on specific text if provided.</w:t>
            </w:r>
          </w:p>
        </w:tc>
      </w:tr>
      <w:tr w:rsidR="001A5FA6" w:rsidTr="00F86101">
        <w:trPr>
          <w:gridBefore w:val="1"/>
          <w:cantSplit/>
          <w:trHeight w:val="551"/>
        </w:trPr>
        <w:tc>
          <w:tcPr>
            <w:tcW w:w="1781" w:type="pct"/>
          </w:tcPr>
          <w:p w:rsidR="001A5FA6" w:rsidRDefault="001A5FA6" w:rsidP="005B065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5B0658">
            <w:pPr>
              <w:spacing w:before="120"/>
              <w:rPr>
                <w:i/>
                <w:iCs/>
              </w:rPr>
            </w:pPr>
            <w:r w:rsidRPr="005B0658">
              <w:rPr>
                <w:rStyle w:val="opttxt"/>
              </w:rPr>
              <w:t>Option 1 ADD</w:t>
            </w:r>
            <w:r>
              <w:rPr>
                <w:bCs/>
                <w:lang w:val="en-GB"/>
              </w:rPr>
              <w:t xml:space="preserve">: </w:t>
            </w:r>
            <w:r>
              <w:rPr>
                <w:lang w:val="en-GB"/>
              </w:rPr>
              <w:t xml:space="preserve">CV 496. </w:t>
            </w:r>
          </w:p>
          <w:p w:rsidR="001A5FA6" w:rsidRPr="000C46F4" w:rsidRDefault="001A5FA6" w:rsidP="000C46F4">
            <w:pPr>
              <w:spacing w:before="120"/>
              <w:jc w:val="center"/>
              <w:rPr>
                <w:b/>
                <w:bCs/>
                <w:i/>
                <w:iCs/>
              </w:rPr>
            </w:pPr>
            <w:r w:rsidRPr="000C46F4">
              <w:rPr>
                <w:b/>
                <w:bCs/>
              </w:rPr>
              <w:t>Charges and Free Services</w:t>
            </w:r>
          </w:p>
          <w:p w:rsidR="001A5FA6" w:rsidRDefault="001A5FA6" w:rsidP="000C46F4">
            <w:pPr>
              <w:spacing w:before="120"/>
            </w:pPr>
            <w:r w:rsidRPr="000C46F4">
              <w:t>The provisions regarding charges for telecommunications and the various cases in which free services are accorded are set forth in the Administrative Regulations.</w:t>
            </w:r>
            <w:r>
              <w:rPr>
                <w:i/>
                <w:iCs/>
                <w:lang w:val="en-GB"/>
              </w:rPr>
              <w:t xml:space="preserve"> Source </w:t>
            </w:r>
            <w:r>
              <w:rPr>
                <w:i/>
                <w:iCs/>
              </w:rPr>
              <w:t>C 31 (UAE)</w:t>
            </w:r>
            <w:r w:rsidRPr="006E4F60">
              <w:rPr>
                <w:i/>
                <w:iCs/>
              </w:rPr>
              <w:t>.</w:t>
            </w:r>
          </w:p>
        </w:tc>
        <w:tc>
          <w:tcPr>
            <w:tcW w:w="3219" w:type="pct"/>
          </w:tcPr>
          <w:p w:rsidR="001A5FA6" w:rsidRDefault="001A5FA6" w:rsidP="005B0658">
            <w:pPr>
              <w:pStyle w:val="options"/>
            </w:pPr>
          </w:p>
          <w:p w:rsidR="001A5FA6" w:rsidRDefault="001A5FA6" w:rsidP="005B0658">
            <w:pPr>
              <w:pStyle w:val="options"/>
            </w:pPr>
            <w:r>
              <w:t>Option 1 ADD:</w:t>
            </w:r>
          </w:p>
          <w:p w:rsidR="001A5FA6" w:rsidRDefault="001A5FA6" w:rsidP="00112B62">
            <w:pPr>
              <w:spacing w:before="120"/>
              <w:rPr>
                <w:i/>
                <w:iCs/>
              </w:rPr>
            </w:pPr>
            <w:r w:rsidRPr="008679E5">
              <w:t xml:space="preserve">ITRs should be self-contained instrument. </w:t>
            </w:r>
            <w:r>
              <w:rPr>
                <w:i/>
                <w:iCs/>
              </w:rPr>
              <w:t>Source C 31 (UAE)</w:t>
            </w:r>
          </w:p>
          <w:p w:rsidR="001A5FA6" w:rsidRDefault="001A5FA6" w:rsidP="00433103">
            <w:pPr>
              <w:spacing w:before="120"/>
              <w:rPr>
                <w:i/>
                <w:iCs/>
              </w:rPr>
            </w:pPr>
            <w:r w:rsidRPr="00E92316">
              <w:t xml:space="preserve">The proposed </w:t>
            </w:r>
            <w:r>
              <w:t>ADD</w:t>
            </w:r>
            <w:r w:rsidRPr="00E92316">
              <w:t xml:space="preserve"> is unnecessary because IT</w:t>
            </w:r>
            <w:r>
              <w:t>U Member States</w:t>
            </w:r>
            <w:r w:rsidRPr="00E92316">
              <w:t xml:space="preserve"> are already subject to the CV provisions that are listed here.</w:t>
            </w:r>
            <w:r>
              <w:t xml:space="preserve"> </w:t>
            </w:r>
            <w:r w:rsidRPr="008E27B3">
              <w:rPr>
                <w:i/>
                <w:iCs/>
              </w:rPr>
              <w:t xml:space="preserve">Source </w:t>
            </w:r>
            <w:r>
              <w:rPr>
                <w:i/>
                <w:iCs/>
              </w:rPr>
              <w:t xml:space="preserve">C </w:t>
            </w:r>
            <w:r w:rsidRPr="008E27B3">
              <w:rPr>
                <w:i/>
                <w:iCs/>
              </w:rPr>
              <w:t>45 (USA)</w:t>
            </w:r>
          </w:p>
          <w:p w:rsidR="001A5FA6" w:rsidRPr="00D6162B" w:rsidRDefault="001A5FA6" w:rsidP="000C23B7">
            <w:pPr>
              <w:spacing w:before="120"/>
              <w:rPr>
                <w:szCs w:val="20"/>
                <w:lang w:val="en-GB"/>
              </w:rPr>
            </w:pPr>
            <w:r w:rsidRPr="00D6162B">
              <w:rPr>
                <w:szCs w:val="20"/>
                <w:lang w:val="en-GB"/>
              </w:rPr>
              <w:t xml:space="preserve">Not </w:t>
            </w:r>
            <w:r>
              <w:rPr>
                <w:szCs w:val="20"/>
                <w:lang w:val="en-GB"/>
              </w:rPr>
              <w:t>supported</w:t>
            </w:r>
            <w:r w:rsidRPr="00D6162B">
              <w:rPr>
                <w:szCs w:val="20"/>
                <w:lang w:val="en-GB"/>
              </w:rPr>
              <w:t>. Provisions proposed by UAE are included in articles:</w:t>
            </w:r>
          </w:p>
          <w:p w:rsidR="001A5FA6" w:rsidRPr="00D6162B" w:rsidRDefault="001A5FA6" w:rsidP="000C23B7">
            <w:pPr>
              <w:rPr>
                <w:szCs w:val="20"/>
                <w:lang w:val="en-GB"/>
              </w:rPr>
            </w:pPr>
            <w:r w:rsidRPr="00D6162B">
              <w:rPr>
                <w:szCs w:val="20"/>
                <w:lang w:val="en-GB"/>
              </w:rPr>
              <w:t>36 (“charges and free service”)</w:t>
            </w:r>
          </w:p>
          <w:p w:rsidR="001A5FA6" w:rsidRPr="00D6162B" w:rsidRDefault="001A5FA6" w:rsidP="000C23B7">
            <w:pPr>
              <w:rPr>
                <w:szCs w:val="20"/>
                <w:lang w:val="en-GB"/>
              </w:rPr>
            </w:pPr>
            <w:r w:rsidRPr="00D6162B">
              <w:rPr>
                <w:szCs w:val="20"/>
                <w:lang w:val="en-GB"/>
              </w:rPr>
              <w:t>37 of the CV (“Rendering and Settlement of Accounts”).</w:t>
            </w:r>
          </w:p>
          <w:p w:rsidR="001A5FA6" w:rsidRPr="00D6162B" w:rsidRDefault="001A5FA6" w:rsidP="000C23B7">
            <w:pPr>
              <w:rPr>
                <w:szCs w:val="20"/>
                <w:lang w:val="en-GB"/>
              </w:rPr>
            </w:pPr>
            <w:r w:rsidRPr="00D6162B">
              <w:rPr>
                <w:szCs w:val="20"/>
                <w:lang w:val="en-GB"/>
              </w:rPr>
              <w:t>38 (“monetary unit”);</w:t>
            </w:r>
          </w:p>
          <w:p w:rsidR="001A5FA6" w:rsidRPr="00D6162B" w:rsidRDefault="001A5FA6" w:rsidP="000C23B7">
            <w:pPr>
              <w:rPr>
                <w:szCs w:val="20"/>
                <w:lang w:val="en-GB"/>
              </w:rPr>
            </w:pPr>
            <w:r w:rsidRPr="00D6162B">
              <w:rPr>
                <w:szCs w:val="20"/>
                <w:lang w:val="en-GB"/>
              </w:rPr>
              <w:t>39 (“Intercommunication”);</w:t>
            </w:r>
          </w:p>
          <w:p w:rsidR="001A5FA6" w:rsidRPr="00D6162B" w:rsidRDefault="001A5FA6" w:rsidP="000C23B7">
            <w:pPr>
              <w:rPr>
                <w:szCs w:val="20"/>
                <w:lang w:val="en-GB"/>
              </w:rPr>
            </w:pPr>
            <w:r w:rsidRPr="00D6162B">
              <w:rPr>
                <w:szCs w:val="20"/>
                <w:lang w:val="en-GB"/>
              </w:rPr>
              <w:t>40 (“secret language).</w:t>
            </w:r>
          </w:p>
          <w:p w:rsidR="001A5FA6" w:rsidRDefault="001A5FA6" w:rsidP="000C23B7">
            <w:pPr>
              <w:spacing w:before="120"/>
              <w:rPr>
                <w:szCs w:val="20"/>
              </w:rPr>
            </w:pPr>
            <w:r w:rsidRPr="00D6162B">
              <w:rPr>
                <w:szCs w:val="20"/>
                <w:lang w:val="en-GB"/>
              </w:rPr>
              <w:t>As above, UAE proposal refer to technical issues that should not be included in a</w:t>
            </w:r>
            <w:r>
              <w:rPr>
                <w:szCs w:val="20"/>
                <w:lang w:val="en-GB"/>
              </w:rPr>
              <w:t>n i</w:t>
            </w:r>
            <w:r w:rsidRPr="00D6162B">
              <w:rPr>
                <w:szCs w:val="20"/>
                <w:lang w:val="en-GB"/>
              </w:rPr>
              <w:t xml:space="preserve">nternational </w:t>
            </w:r>
            <w:r>
              <w:rPr>
                <w:szCs w:val="20"/>
                <w:lang w:val="en-GB"/>
              </w:rPr>
              <w:t>t</w:t>
            </w:r>
            <w:r w:rsidRPr="00D6162B">
              <w:rPr>
                <w:szCs w:val="20"/>
                <w:lang w:val="en-GB"/>
              </w:rPr>
              <w:t>reaty.</w:t>
            </w:r>
            <w:r w:rsidRPr="00D6162B">
              <w:rPr>
                <w:szCs w:val="20"/>
              </w:rPr>
              <w:t xml:space="preserve">  </w:t>
            </w:r>
          </w:p>
          <w:p w:rsidR="001A5FA6" w:rsidRDefault="001A5FA6" w:rsidP="000C23B7">
            <w:pPr>
              <w:spacing w:before="120"/>
              <w:rPr>
                <w:i/>
                <w:iCs/>
                <w:szCs w:val="20"/>
              </w:rPr>
            </w:pPr>
            <w:r w:rsidRPr="000C23B7">
              <w:rPr>
                <w:i/>
                <w:iCs/>
                <w:szCs w:val="20"/>
              </w:rPr>
              <w:t>Source C 54 (Portugal)</w:t>
            </w:r>
          </w:p>
          <w:p w:rsidR="001A5FA6" w:rsidRPr="00785C5C" w:rsidRDefault="001A5FA6" w:rsidP="000C23B7">
            <w:pPr>
              <w:spacing w:before="120"/>
              <w:rPr>
                <w:bCs/>
                <w:szCs w:val="20"/>
              </w:rPr>
            </w:pPr>
            <w:r>
              <w:rPr>
                <w:szCs w:val="20"/>
              </w:rPr>
              <w:t xml:space="preserve">The Russian Federation reserves its right to comment on this proposal </w:t>
            </w:r>
            <w:r w:rsidRPr="00785C5C">
              <w:rPr>
                <w:i/>
                <w:iCs/>
                <w:szCs w:val="20"/>
              </w:rPr>
              <w:t>(Russian Federation)</w:t>
            </w:r>
            <w:r>
              <w:rPr>
                <w:szCs w:val="20"/>
              </w:rPr>
              <w:t>.</w:t>
            </w:r>
          </w:p>
        </w:tc>
      </w:tr>
      <w:tr w:rsidR="001A5FA6" w:rsidTr="00F86101">
        <w:trPr>
          <w:gridBefore w:val="1"/>
          <w:cantSplit/>
          <w:trHeight w:val="551"/>
        </w:trPr>
        <w:tc>
          <w:tcPr>
            <w:tcW w:w="1781" w:type="pct"/>
          </w:tcPr>
          <w:p w:rsidR="001A5FA6" w:rsidRDefault="001A5FA6" w:rsidP="005B065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5B0658">
            <w:pPr>
              <w:spacing w:before="120"/>
              <w:rPr>
                <w:i/>
                <w:iCs/>
              </w:rPr>
            </w:pPr>
            <w:r w:rsidRPr="005B0658">
              <w:rPr>
                <w:rStyle w:val="opttxt"/>
              </w:rPr>
              <w:t>Option 1 ADD</w:t>
            </w:r>
            <w:r>
              <w:rPr>
                <w:bCs/>
                <w:lang w:val="en-GB"/>
              </w:rPr>
              <w:t xml:space="preserve">: </w:t>
            </w:r>
            <w:r>
              <w:rPr>
                <w:lang w:val="en-GB"/>
              </w:rPr>
              <w:t xml:space="preserve">CV 497, 498, 499. </w:t>
            </w:r>
          </w:p>
          <w:p w:rsidR="001A5FA6" w:rsidRDefault="001A5FA6" w:rsidP="000C46F4">
            <w:pPr>
              <w:spacing w:before="120"/>
              <w:jc w:val="center"/>
              <w:rPr>
                <w:i/>
                <w:iCs/>
              </w:rPr>
            </w:pPr>
            <w:r w:rsidRPr="000C46F4">
              <w:rPr>
                <w:b/>
                <w:bCs/>
              </w:rPr>
              <w:t>Rendering and Settlement of Accounts</w:t>
            </w:r>
          </w:p>
          <w:p w:rsidR="001A5FA6" w:rsidRDefault="001A5FA6" w:rsidP="005B0658">
            <w:pPr>
              <w:spacing w:before="120"/>
            </w:pPr>
            <w:r w:rsidRPr="000C46F4">
              <w:t>1 The settlement of international accounts shall be regarded as current transactions and shall be effected in accordance with the current international obligations of the Member States and Sector Members concerned in those cases where their governments have concluded arrangements on this subject. Where no such arrangements have been concluded, and in the absence of special agreements made under Article</w:t>
            </w:r>
            <w:r>
              <w:t xml:space="preserve"> 4</w:t>
            </w:r>
            <w:r w:rsidRPr="000C46F4">
              <w:t>2 of the Constitution, these settlements shall be effected in accordance with the Administrative Regulations.</w:t>
            </w:r>
          </w:p>
          <w:p w:rsidR="001A5FA6" w:rsidRDefault="001A5FA6" w:rsidP="000C46F4">
            <w:pPr>
              <w:spacing w:before="120"/>
            </w:pPr>
            <w:r w:rsidRPr="000C46F4">
              <w:t>2 Administrations of Member States and Sector Members which operate international telecommunication services shall come to an agreement with regard to the amount of their debits and credits.</w:t>
            </w:r>
          </w:p>
          <w:p w:rsidR="001A5FA6" w:rsidRDefault="001A5FA6" w:rsidP="000C46F4">
            <w:pPr>
              <w:spacing w:before="120"/>
            </w:pPr>
            <w:r w:rsidRPr="000C46F4">
              <w:t>3 The statement of accounts with respect to debits and credits referred to in No. 498 above shall be drawn up in accordance with the provisions of the Administrative Regulations, unless special arrangements have been concluded between the parties concerned.</w:t>
            </w:r>
            <w:r>
              <w:rPr>
                <w:i/>
                <w:iCs/>
                <w:lang w:val="en-GB"/>
              </w:rPr>
              <w:t xml:space="preserve"> Source </w:t>
            </w:r>
            <w:r>
              <w:rPr>
                <w:i/>
                <w:iCs/>
              </w:rPr>
              <w:t>C 31 (UAE)</w:t>
            </w:r>
            <w:r w:rsidRPr="006E4F60">
              <w:rPr>
                <w:i/>
                <w:iCs/>
              </w:rPr>
              <w:t>.</w:t>
            </w:r>
          </w:p>
        </w:tc>
        <w:tc>
          <w:tcPr>
            <w:tcW w:w="3219" w:type="pct"/>
          </w:tcPr>
          <w:p w:rsidR="001A5FA6" w:rsidRDefault="001A5FA6" w:rsidP="000C46F4">
            <w:pPr>
              <w:spacing w:before="120"/>
              <w:rPr>
                <w:rStyle w:val="opttxt"/>
              </w:rPr>
            </w:pPr>
          </w:p>
          <w:p w:rsidR="001A5FA6" w:rsidRPr="008679E5" w:rsidRDefault="001A5FA6" w:rsidP="000C46F4">
            <w:pPr>
              <w:spacing w:before="120"/>
            </w:pPr>
            <w:r w:rsidRPr="005B0658">
              <w:rPr>
                <w:rStyle w:val="opttxt"/>
              </w:rPr>
              <w:t>Option 1 ADD</w:t>
            </w:r>
            <w:r>
              <w:rPr>
                <w:bCs/>
                <w:lang w:val="en-GB"/>
              </w:rPr>
              <w:t xml:space="preserve">: </w:t>
            </w:r>
            <w:r>
              <w:t>See above</w:t>
            </w:r>
          </w:p>
        </w:tc>
      </w:tr>
      <w:tr w:rsidR="001A5FA6" w:rsidTr="00F86101">
        <w:trPr>
          <w:gridBefore w:val="1"/>
          <w:cantSplit/>
          <w:trHeight w:val="551"/>
        </w:trPr>
        <w:tc>
          <w:tcPr>
            <w:tcW w:w="1781" w:type="pct"/>
          </w:tcPr>
          <w:p w:rsidR="001A5FA6" w:rsidRDefault="001A5FA6" w:rsidP="005B065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5B0658">
            <w:pPr>
              <w:spacing w:before="120"/>
              <w:rPr>
                <w:i/>
                <w:iCs/>
              </w:rPr>
            </w:pPr>
            <w:r w:rsidRPr="005B0658">
              <w:rPr>
                <w:rStyle w:val="opttxt"/>
              </w:rPr>
              <w:t>Option 1 ADD</w:t>
            </w:r>
            <w:r>
              <w:rPr>
                <w:bCs/>
                <w:lang w:val="en-GB"/>
              </w:rPr>
              <w:t xml:space="preserve">: </w:t>
            </w:r>
            <w:r>
              <w:rPr>
                <w:lang w:val="en-GB"/>
              </w:rPr>
              <w:t xml:space="preserve">CV 500. </w:t>
            </w:r>
          </w:p>
          <w:p w:rsidR="001A5FA6" w:rsidRPr="000C46F4" w:rsidRDefault="001A5FA6" w:rsidP="000C46F4">
            <w:pPr>
              <w:spacing w:before="120"/>
              <w:jc w:val="center"/>
              <w:rPr>
                <w:lang w:val="en-GB"/>
              </w:rPr>
            </w:pPr>
            <w:r w:rsidRPr="000C46F4">
              <w:rPr>
                <w:b/>
                <w:bCs/>
                <w:lang w:val="en-GB"/>
              </w:rPr>
              <w:t>Monetary Unit</w:t>
            </w:r>
          </w:p>
          <w:p w:rsidR="001A5FA6" w:rsidRPr="000C46F4" w:rsidRDefault="001A5FA6" w:rsidP="000C46F4">
            <w:pPr>
              <w:spacing w:before="120" w:line="240" w:lineRule="atLeast"/>
              <w:rPr>
                <w:szCs w:val="20"/>
                <w:lang w:val="en-GB"/>
              </w:rPr>
            </w:pPr>
            <w:r w:rsidRPr="000C46F4">
              <w:rPr>
                <w:szCs w:val="20"/>
                <w:lang w:val="en-GB"/>
              </w:rPr>
              <w:t xml:space="preserve">In the absence of special arrangements concluded between Member States, the monetary unit to be used in the composition of accounting rates for international telecommunication services and in the establishment of international accounts shall be: </w:t>
            </w:r>
          </w:p>
          <w:p w:rsidR="001A5FA6" w:rsidRDefault="001A5FA6" w:rsidP="000C46F4">
            <w:pPr>
              <w:spacing w:line="240" w:lineRule="atLeast"/>
              <w:rPr>
                <w:rFonts w:ascii="Verdana" w:hAnsi="Verdana"/>
                <w:sz w:val="18"/>
                <w:szCs w:val="18"/>
                <w:lang w:val="en-GB"/>
              </w:rPr>
            </w:pPr>
            <w:r>
              <w:rPr>
                <w:lang w:val="en-GB"/>
              </w:rPr>
              <w:t>– either the monetary unit of the International Monetary Fund</w:t>
            </w:r>
          </w:p>
          <w:p w:rsidR="001A5FA6" w:rsidRPr="000C46F4" w:rsidRDefault="001A5FA6" w:rsidP="000C46F4">
            <w:pPr>
              <w:spacing w:line="240" w:lineRule="atLeast"/>
              <w:rPr>
                <w:rFonts w:ascii="Verdana" w:hAnsi="Verdana"/>
                <w:sz w:val="18"/>
                <w:szCs w:val="18"/>
                <w:lang w:val="en-GB"/>
              </w:rPr>
            </w:pPr>
            <w:r>
              <w:rPr>
                <w:lang w:val="en-GB"/>
              </w:rPr>
              <w:t>– or the gold franc,</w:t>
            </w:r>
            <w:r>
              <w:rPr>
                <w:rFonts w:ascii="Verdana" w:hAnsi="Verdana"/>
                <w:sz w:val="18"/>
                <w:szCs w:val="18"/>
                <w:lang w:val="en-GB"/>
              </w:rPr>
              <w:t xml:space="preserve"> </w:t>
            </w:r>
          </w:p>
          <w:p w:rsidR="001A5FA6" w:rsidRDefault="001A5FA6" w:rsidP="000C46F4">
            <w:pPr>
              <w:spacing w:line="240" w:lineRule="atLeast"/>
              <w:rPr>
                <w:lang w:val="en-GB"/>
              </w:rPr>
            </w:pPr>
            <w:r>
              <w:rPr>
                <w:lang w:val="en-GB"/>
              </w:rPr>
              <w:t>both as defined in the Administrative Regulations.</w:t>
            </w:r>
          </w:p>
          <w:p w:rsidR="001A5FA6" w:rsidRPr="000C46F4" w:rsidRDefault="001A5FA6" w:rsidP="000C46F4">
            <w:pPr>
              <w:spacing w:before="120" w:line="240" w:lineRule="atLeast"/>
              <w:rPr>
                <w:szCs w:val="20"/>
                <w:lang w:val="en-GB"/>
              </w:rPr>
            </w:pPr>
            <w:r>
              <w:rPr>
                <w:lang w:val="en-GB"/>
              </w:rPr>
              <w:t>The provisions for application are contained in Appendix 1 of these International Telecommunication Regulations.</w:t>
            </w:r>
            <w:r w:rsidRPr="000C46F4">
              <w:rPr>
                <w:szCs w:val="20"/>
                <w:lang w:val="en-GB"/>
              </w:rPr>
              <w:t xml:space="preserve"> </w:t>
            </w:r>
            <w:r>
              <w:rPr>
                <w:i/>
                <w:iCs/>
                <w:lang w:val="en-GB"/>
              </w:rPr>
              <w:t xml:space="preserve">Source </w:t>
            </w:r>
            <w:r>
              <w:rPr>
                <w:i/>
                <w:iCs/>
              </w:rPr>
              <w:t>C 31 (UAE)</w:t>
            </w:r>
            <w:r w:rsidRPr="006E4F60">
              <w:rPr>
                <w:i/>
                <w:iCs/>
              </w:rPr>
              <w:t>.</w:t>
            </w:r>
          </w:p>
        </w:tc>
        <w:tc>
          <w:tcPr>
            <w:tcW w:w="3219" w:type="pct"/>
          </w:tcPr>
          <w:p w:rsidR="001A5FA6" w:rsidRDefault="001A5FA6" w:rsidP="00112B62">
            <w:pPr>
              <w:spacing w:before="120"/>
              <w:rPr>
                <w:rStyle w:val="opttxt"/>
              </w:rPr>
            </w:pPr>
          </w:p>
          <w:p w:rsidR="001A5FA6" w:rsidRPr="008679E5" w:rsidRDefault="001A5FA6" w:rsidP="00112B62">
            <w:pPr>
              <w:spacing w:before="120"/>
            </w:pPr>
            <w:r w:rsidRPr="005B0658">
              <w:rPr>
                <w:rStyle w:val="opttxt"/>
              </w:rPr>
              <w:t>Option 1 ADD</w:t>
            </w:r>
            <w:r>
              <w:rPr>
                <w:bCs/>
                <w:lang w:val="en-GB"/>
              </w:rPr>
              <w:t xml:space="preserve">: </w:t>
            </w:r>
            <w:r>
              <w:t>See above</w:t>
            </w:r>
          </w:p>
        </w:tc>
      </w:tr>
      <w:tr w:rsidR="001A5FA6" w:rsidTr="00F86101">
        <w:trPr>
          <w:gridBefore w:val="1"/>
          <w:cantSplit/>
          <w:trHeight w:val="551"/>
        </w:trPr>
        <w:tc>
          <w:tcPr>
            <w:tcW w:w="1781" w:type="pct"/>
          </w:tcPr>
          <w:p w:rsidR="001A5FA6" w:rsidRDefault="001A5FA6" w:rsidP="005B0658">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5B0658">
            <w:pPr>
              <w:spacing w:before="120"/>
              <w:rPr>
                <w:i/>
                <w:iCs/>
              </w:rPr>
            </w:pPr>
            <w:r w:rsidRPr="005B0658">
              <w:rPr>
                <w:rStyle w:val="opttxt"/>
              </w:rPr>
              <w:t>Option 1 ADD</w:t>
            </w:r>
            <w:r>
              <w:rPr>
                <w:bCs/>
                <w:lang w:val="en-GB"/>
              </w:rPr>
              <w:t xml:space="preserve">: </w:t>
            </w:r>
            <w:r>
              <w:rPr>
                <w:lang w:val="en-GB"/>
              </w:rPr>
              <w:t xml:space="preserve">CV 501, 502, 503. </w:t>
            </w:r>
          </w:p>
          <w:p w:rsidR="001A5FA6" w:rsidRPr="0099341E" w:rsidRDefault="001A5FA6" w:rsidP="0099341E">
            <w:pPr>
              <w:spacing w:before="120"/>
              <w:jc w:val="center"/>
              <w:rPr>
                <w:lang w:val="en-GB"/>
              </w:rPr>
            </w:pPr>
            <w:r w:rsidRPr="0099341E">
              <w:rPr>
                <w:b/>
                <w:bCs/>
                <w:lang w:val="en-GB"/>
              </w:rPr>
              <w:t>Intercommunication</w:t>
            </w:r>
          </w:p>
          <w:p w:rsidR="001A5FA6" w:rsidRDefault="001A5FA6" w:rsidP="000C46F4">
            <w:pPr>
              <w:spacing w:before="120"/>
            </w:pPr>
            <w:r w:rsidRPr="0099341E">
              <w:t>1 Stations performing radiocommunication in the mobile service shall be bound, within the limits of their normal employment, to exchange radiocommunications reciprocally without distinction as to the radio system adopted by them.</w:t>
            </w:r>
          </w:p>
          <w:p w:rsidR="001A5FA6" w:rsidRDefault="001A5FA6" w:rsidP="0099341E">
            <w:pPr>
              <w:spacing w:before="120"/>
            </w:pPr>
            <w:r w:rsidRPr="0099341E">
              <w:t>2 Nevertheless, in order not to impede scientific progress, the provisions of No. 1 above shall not prevent the use of a radio system incapable of communicating with other systems, provided that such incapacity is due to the specific nature of such system and is not the result of devices adopted solely with the object of preventing intercommunication.</w:t>
            </w:r>
          </w:p>
          <w:p w:rsidR="001A5FA6" w:rsidRDefault="001A5FA6" w:rsidP="0099341E">
            <w:pPr>
              <w:spacing w:before="120"/>
            </w:pPr>
            <w:r w:rsidRPr="0099341E">
              <w:t>3 Notwithstanding the provisions of No. 1 above, a station may be assigned to a restricted international service of telecommunication, determined by the purpose of such service, or by other circumstances independent of the system used.</w:t>
            </w:r>
            <w:r>
              <w:rPr>
                <w:i/>
                <w:iCs/>
                <w:lang w:val="en-GB"/>
              </w:rPr>
              <w:t xml:space="preserve"> Source </w:t>
            </w:r>
            <w:r>
              <w:rPr>
                <w:i/>
                <w:iCs/>
              </w:rPr>
              <w:t>C 31 (UAE)</w:t>
            </w:r>
            <w:r w:rsidRPr="006E4F60">
              <w:rPr>
                <w:i/>
                <w:iCs/>
              </w:rPr>
              <w:t>.</w:t>
            </w:r>
          </w:p>
        </w:tc>
        <w:tc>
          <w:tcPr>
            <w:tcW w:w="3219" w:type="pct"/>
          </w:tcPr>
          <w:p w:rsidR="001A5FA6" w:rsidRDefault="001A5FA6" w:rsidP="00112B62">
            <w:pPr>
              <w:spacing w:before="120"/>
              <w:rPr>
                <w:rStyle w:val="opttxt"/>
              </w:rPr>
            </w:pPr>
          </w:p>
          <w:p w:rsidR="001A5FA6" w:rsidRPr="008679E5" w:rsidRDefault="001A5FA6" w:rsidP="00112B62">
            <w:pPr>
              <w:spacing w:before="120"/>
            </w:pPr>
            <w:r w:rsidRPr="005B0658">
              <w:rPr>
                <w:rStyle w:val="opttxt"/>
              </w:rPr>
              <w:t>Option 1 ADD</w:t>
            </w:r>
            <w:r>
              <w:rPr>
                <w:bCs/>
                <w:lang w:val="en-GB"/>
              </w:rPr>
              <w:t xml:space="preserve">: </w:t>
            </w:r>
            <w:r>
              <w:t>See above</w:t>
            </w:r>
          </w:p>
        </w:tc>
      </w:tr>
      <w:tr w:rsidR="001A5FA6" w:rsidTr="00F86101">
        <w:trPr>
          <w:gridBefore w:val="1"/>
          <w:cantSplit/>
          <w:trHeight w:val="551"/>
        </w:trPr>
        <w:tc>
          <w:tcPr>
            <w:tcW w:w="1781" w:type="pct"/>
          </w:tcPr>
          <w:p w:rsidR="001A5FA6" w:rsidRDefault="001A5FA6" w:rsidP="005B065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5B0658">
            <w:pPr>
              <w:spacing w:before="120"/>
              <w:rPr>
                <w:i/>
                <w:iCs/>
              </w:rPr>
            </w:pPr>
            <w:r w:rsidRPr="005B0658">
              <w:rPr>
                <w:rStyle w:val="opttxt"/>
              </w:rPr>
              <w:t>Option 1 ADD</w:t>
            </w:r>
            <w:r>
              <w:rPr>
                <w:bCs/>
                <w:lang w:val="en-GB"/>
              </w:rPr>
              <w:t xml:space="preserve">: </w:t>
            </w:r>
            <w:r>
              <w:rPr>
                <w:lang w:val="en-GB"/>
              </w:rPr>
              <w:t xml:space="preserve"> CV 504, 505, 506. </w:t>
            </w:r>
          </w:p>
          <w:p w:rsidR="001A5FA6" w:rsidRPr="0099341E" w:rsidRDefault="001A5FA6" w:rsidP="0099341E">
            <w:pPr>
              <w:spacing w:before="120"/>
              <w:jc w:val="center"/>
            </w:pPr>
            <w:r w:rsidRPr="0099341E">
              <w:rPr>
                <w:b/>
                <w:bCs/>
              </w:rPr>
              <w:t>Secret Language</w:t>
            </w:r>
          </w:p>
          <w:p w:rsidR="001A5FA6" w:rsidRDefault="001A5FA6" w:rsidP="0099341E">
            <w:pPr>
              <w:spacing w:before="120"/>
            </w:pPr>
            <w:r w:rsidRPr="0099341E">
              <w:t>1 Government telegrams and service telegrams may be expressed in secret language in all relations.</w:t>
            </w:r>
          </w:p>
          <w:p w:rsidR="001A5FA6" w:rsidRDefault="001A5FA6" w:rsidP="0099341E">
            <w:pPr>
              <w:spacing w:before="120"/>
            </w:pPr>
            <w:r w:rsidRPr="0099341E">
              <w:t>2 Private telegrams in secret language may be admitted between all Member States with the exception of those which have previously notified, through the Secretary-General, that they do not admit this language for that category of correspondence.</w:t>
            </w:r>
          </w:p>
          <w:p w:rsidR="001A5FA6" w:rsidRDefault="001A5FA6" w:rsidP="0099341E">
            <w:pPr>
              <w:spacing w:before="120"/>
            </w:pPr>
            <w:r w:rsidRPr="0099341E">
              <w:t>3 Member States which do not admit private telegrams in secret language originating in or destined for their own territory must let them pass in transit, except in the case of suspension of service provided for in Article 35 of the Constitution.</w:t>
            </w:r>
            <w:r>
              <w:rPr>
                <w:i/>
                <w:iCs/>
                <w:lang w:val="en-GB"/>
              </w:rPr>
              <w:t xml:space="preserve"> Source </w:t>
            </w:r>
            <w:r>
              <w:rPr>
                <w:i/>
                <w:iCs/>
              </w:rPr>
              <w:t>C 31 (UAE)</w:t>
            </w:r>
            <w:r w:rsidRPr="006E4F60">
              <w:rPr>
                <w:i/>
                <w:iCs/>
              </w:rPr>
              <w:t>.</w:t>
            </w:r>
          </w:p>
        </w:tc>
        <w:tc>
          <w:tcPr>
            <w:tcW w:w="3219" w:type="pct"/>
          </w:tcPr>
          <w:p w:rsidR="001A5FA6" w:rsidRDefault="001A5FA6" w:rsidP="00112B62">
            <w:pPr>
              <w:spacing w:before="120"/>
              <w:rPr>
                <w:rStyle w:val="opttxt"/>
              </w:rPr>
            </w:pPr>
          </w:p>
          <w:p w:rsidR="001A5FA6" w:rsidRPr="008679E5" w:rsidRDefault="001A5FA6" w:rsidP="00112B62">
            <w:pPr>
              <w:spacing w:before="120"/>
            </w:pPr>
            <w:r w:rsidRPr="005B0658">
              <w:rPr>
                <w:rStyle w:val="opttxt"/>
              </w:rPr>
              <w:t>Option 1 ADD</w:t>
            </w:r>
            <w:r>
              <w:rPr>
                <w:bCs/>
                <w:lang w:val="en-GB"/>
              </w:rPr>
              <w:t xml:space="preserve">: </w:t>
            </w:r>
            <w:r>
              <w:t>See above</w:t>
            </w:r>
          </w:p>
        </w:tc>
      </w:tr>
      <w:tr w:rsidR="001A5FA6" w:rsidTr="00E0062D">
        <w:trPr>
          <w:gridBefore w:val="1"/>
          <w:cantSplit/>
          <w:trHeight w:val="1399"/>
        </w:trPr>
        <w:tc>
          <w:tcPr>
            <w:tcW w:w="1781" w:type="pct"/>
          </w:tcPr>
          <w:p w:rsidR="001A5FA6" w:rsidRPr="00E0062D" w:rsidRDefault="001A5FA6" w:rsidP="00073E83">
            <w:pPr>
              <w:pStyle w:val="options"/>
              <w:rPr>
                <w:lang w:val="en-US"/>
              </w:rPr>
            </w:pPr>
            <w:r w:rsidRPr="00E0062D">
              <w:rPr>
                <w:lang w:val="en-US"/>
              </w:rPr>
              <w:t>Option 0 NOC:</w:t>
            </w:r>
          </w:p>
          <w:p w:rsidR="001A5FA6" w:rsidRPr="00E0062D" w:rsidRDefault="001A5FA6" w:rsidP="00073E83">
            <w:pPr>
              <w:pStyle w:val="Normalaftertitle"/>
              <w:spacing w:before="120"/>
              <w:jc w:val="center"/>
              <w:rPr>
                <w:b/>
                <w:bCs/>
                <w:sz w:val="20"/>
              </w:rPr>
            </w:pPr>
            <w:r w:rsidRPr="00E0062D">
              <w:rPr>
                <w:b/>
                <w:bCs/>
                <w:sz w:val="20"/>
              </w:rPr>
              <w:t>Article 7</w:t>
            </w:r>
          </w:p>
          <w:p w:rsidR="001A5FA6" w:rsidRDefault="001A5FA6" w:rsidP="00073E83">
            <w:pPr>
              <w:pStyle w:val="Normalaftertitle"/>
              <w:spacing w:before="0"/>
              <w:jc w:val="center"/>
              <w:rPr>
                <w:b/>
                <w:bCs/>
                <w:sz w:val="20"/>
              </w:rPr>
            </w:pPr>
            <w:r w:rsidRPr="00E0062D">
              <w:rPr>
                <w:b/>
                <w:bCs/>
                <w:sz w:val="20"/>
              </w:rPr>
              <w:t>Suspension of Services</w:t>
            </w:r>
          </w:p>
          <w:p w:rsidR="001A5FA6" w:rsidRPr="00E0062D" w:rsidRDefault="001A5FA6" w:rsidP="003A586F">
            <w:pPr>
              <w:pStyle w:val="options"/>
              <w:rPr>
                <w:b w:val="0"/>
                <w:bCs w:val="0"/>
                <w:lang w:val="en-US"/>
              </w:rPr>
            </w:pPr>
            <w:r w:rsidRPr="00E0062D">
              <w:rPr>
                <w:b w:val="0"/>
                <w:bCs w:val="0"/>
                <w:lang w:val="en-US"/>
              </w:rPr>
              <w:t>Source none</w:t>
            </w:r>
          </w:p>
        </w:tc>
        <w:tc>
          <w:tcPr>
            <w:tcW w:w="3219" w:type="pct"/>
          </w:tcPr>
          <w:p w:rsidR="001A5FA6" w:rsidRDefault="001A5FA6" w:rsidP="003A586F">
            <w:pPr>
              <w:pStyle w:val="options"/>
            </w:pPr>
          </w:p>
        </w:tc>
      </w:tr>
      <w:tr w:rsidR="001A5FA6" w:rsidTr="00F86101">
        <w:trPr>
          <w:gridBefore w:val="1"/>
          <w:cantSplit/>
          <w:trHeight w:val="3809"/>
        </w:trPr>
        <w:tc>
          <w:tcPr>
            <w:tcW w:w="1781" w:type="pct"/>
          </w:tcPr>
          <w:p w:rsidR="001A5FA6" w:rsidRPr="004C4557" w:rsidRDefault="001A5FA6" w:rsidP="003A586F">
            <w:pPr>
              <w:pStyle w:val="options"/>
              <w:rPr>
                <w:lang w:val="en-US"/>
              </w:rPr>
            </w:pPr>
            <w:r w:rsidRPr="004C4557">
              <w:rPr>
                <w:lang w:val="en-US"/>
              </w:rPr>
              <w:lastRenderedPageBreak/>
              <w:t>Option 0 NOC:</w:t>
            </w:r>
          </w:p>
          <w:p w:rsidR="001A5FA6" w:rsidRDefault="001A5FA6" w:rsidP="003A586F">
            <w:pPr>
              <w:spacing w:before="120"/>
            </w:pPr>
            <w:r>
              <w:t xml:space="preserve">7.1 If a Member exercises its right in accordance with the Convention to suspend international telecommunication services partially or totally, that Member shall immediately notify the Secretary-General of the suspension and of the subsequent return to normal conditions by the most appropriate means of communication. </w:t>
            </w:r>
            <w:r w:rsidRPr="003A586F">
              <w:rPr>
                <w:i/>
                <w:iCs/>
              </w:rPr>
              <w:t>Source none</w:t>
            </w:r>
          </w:p>
          <w:p w:rsidR="001A5FA6" w:rsidRDefault="001A5FA6" w:rsidP="003A586F">
            <w:pPr>
              <w:spacing w:before="120"/>
              <w:rPr>
                <w:i/>
                <w:iCs/>
              </w:rPr>
            </w:pPr>
            <w:r w:rsidRPr="003A586F">
              <w:rPr>
                <w:rStyle w:val="opttxt"/>
              </w:rPr>
              <w:t>Option 1 MOD</w:t>
            </w:r>
            <w:r>
              <w:t xml:space="preserve">: 7.1 If a Member </w:t>
            </w:r>
            <w:r w:rsidRPr="00EF7A91">
              <w:rPr>
                <w:color w:val="FF0000"/>
                <w:u w:val="single"/>
              </w:rPr>
              <w:t xml:space="preserve">State </w:t>
            </w:r>
            <w:r>
              <w:t xml:space="preserve">exercises its right in accordance with the </w:t>
            </w:r>
            <w:r w:rsidRPr="00EF7A91">
              <w:rPr>
                <w:color w:val="FF0000"/>
                <w:u w:val="single"/>
              </w:rPr>
              <w:t>Constitution and</w:t>
            </w:r>
            <w:r>
              <w:t xml:space="preserve"> Convention to suspend international telecommunication services partially or totally, that Member </w:t>
            </w:r>
            <w:r w:rsidRPr="00EF7A91">
              <w:rPr>
                <w:color w:val="FF0000"/>
                <w:u w:val="single"/>
              </w:rPr>
              <w:t>States</w:t>
            </w:r>
            <w:r>
              <w:t xml:space="preserve"> shall immediately notify  …</w:t>
            </w:r>
            <w:r w:rsidRPr="00816F0D">
              <w:rPr>
                <w:i/>
                <w:iCs/>
              </w:rPr>
              <w:t xml:space="preserve"> </w:t>
            </w:r>
            <w:r w:rsidRPr="00F5170A">
              <w:rPr>
                <w:i/>
                <w:iCs/>
                <w:lang w:val="en-GB"/>
              </w:rPr>
              <w:t>Source TD 21 Rev.1</w:t>
            </w:r>
            <w:r>
              <w:rPr>
                <w:i/>
                <w:iCs/>
                <w:lang w:val="en-GB"/>
              </w:rPr>
              <w:t xml:space="preserve"> and </w:t>
            </w:r>
            <w:r w:rsidRPr="00816F0D">
              <w:rPr>
                <w:i/>
                <w:iCs/>
              </w:rPr>
              <w:t>C 2</w:t>
            </w:r>
            <w:r>
              <w:rPr>
                <w:i/>
                <w:iCs/>
              </w:rPr>
              <w:t>8</w:t>
            </w:r>
            <w:r w:rsidRPr="00816F0D">
              <w:rPr>
                <w:i/>
                <w:iCs/>
              </w:rPr>
              <w:t xml:space="preserve"> (</w:t>
            </w:r>
            <w:r>
              <w:rPr>
                <w:i/>
                <w:iCs/>
              </w:rPr>
              <w:t>USA</w:t>
            </w:r>
            <w:r w:rsidRPr="00816F0D">
              <w:rPr>
                <w:i/>
                <w:iCs/>
              </w:rPr>
              <w:t>)</w:t>
            </w:r>
          </w:p>
          <w:p w:rsidR="001A5FA6" w:rsidRDefault="001A5FA6" w:rsidP="003A586F">
            <w:pPr>
              <w:spacing w:before="120"/>
              <w:rPr>
                <w:i/>
                <w:iCs/>
              </w:rPr>
            </w:pPr>
          </w:p>
          <w:p w:rsidR="001A5FA6" w:rsidRDefault="001A5FA6" w:rsidP="00D63403">
            <w:pPr>
              <w:spacing w:before="120"/>
            </w:pPr>
            <w:r w:rsidRPr="00D63403">
              <w:rPr>
                <w:rStyle w:val="opttxt"/>
                <w:highlight w:val="yellow"/>
              </w:rPr>
              <w:t>Option 2 MOD</w:t>
            </w:r>
            <w:r w:rsidRPr="00D63403">
              <w:rPr>
                <w:highlight w:val="yellow"/>
              </w:rPr>
              <w:t xml:space="preserve">: </w:t>
            </w:r>
            <w:r w:rsidRPr="00D63403">
              <w:rPr>
                <w:color w:val="000000"/>
                <w:highlight w:val="yellow"/>
                <w:lang w:val="en-GB"/>
              </w:rPr>
              <w:t xml:space="preserve">7.1 If a </w:t>
            </w:r>
            <w:r w:rsidRPr="00D63403">
              <w:rPr>
                <w:i/>
                <w:iCs/>
                <w:color w:val="FF0000"/>
                <w:highlight w:val="yellow"/>
                <w:lang w:val="en-GB"/>
              </w:rPr>
              <w:t>Member</w:t>
            </w:r>
            <w:r w:rsidRPr="00D63403">
              <w:rPr>
                <w:color w:val="FF0000"/>
                <w:highlight w:val="yellow"/>
                <w:lang w:val="en-GB"/>
              </w:rPr>
              <w:t xml:space="preserve"> </w:t>
            </w:r>
            <w:r w:rsidRPr="00D63403">
              <w:rPr>
                <w:color w:val="FF0000"/>
                <w:highlight w:val="yellow"/>
                <w:shd w:val="clear" w:color="auto" w:fill="FFFF00"/>
                <w:lang w:val="en-GB"/>
              </w:rPr>
              <w:t>state</w:t>
            </w:r>
            <w:r w:rsidRPr="00D63403">
              <w:rPr>
                <w:color w:val="000000"/>
                <w:highlight w:val="yellow"/>
                <w:shd w:val="clear" w:color="auto" w:fill="FFFF00"/>
                <w:lang w:val="en-GB"/>
              </w:rPr>
              <w:t xml:space="preserve"> </w:t>
            </w:r>
            <w:r w:rsidRPr="00D63403">
              <w:rPr>
                <w:color w:val="000000"/>
                <w:highlight w:val="yellow"/>
                <w:lang w:val="en-GB"/>
              </w:rPr>
              <w:t xml:space="preserve">exercises its right in accordance with the Convention to suspend international telecommunication services partially or totally, that </w:t>
            </w:r>
            <w:r w:rsidRPr="00D63403">
              <w:rPr>
                <w:i/>
                <w:iCs/>
                <w:color w:val="FF0000"/>
                <w:highlight w:val="yellow"/>
                <w:lang w:val="en-GB"/>
              </w:rPr>
              <w:t>Member</w:t>
            </w:r>
            <w:r w:rsidRPr="00D63403">
              <w:rPr>
                <w:color w:val="FF0000"/>
                <w:highlight w:val="yellow"/>
                <w:lang w:val="en-GB"/>
              </w:rPr>
              <w:t xml:space="preserve"> </w:t>
            </w:r>
            <w:r w:rsidRPr="00D63403">
              <w:rPr>
                <w:color w:val="FF0000"/>
                <w:highlight w:val="yellow"/>
                <w:shd w:val="clear" w:color="auto" w:fill="FFFF00"/>
                <w:lang w:val="en-GB"/>
              </w:rPr>
              <w:t>state</w:t>
            </w:r>
            <w:r w:rsidRPr="00D63403">
              <w:rPr>
                <w:color w:val="FF0000"/>
                <w:highlight w:val="yellow"/>
                <w:lang w:val="en-GB"/>
              </w:rPr>
              <w:t xml:space="preserve"> </w:t>
            </w:r>
            <w:r w:rsidRPr="00D63403">
              <w:rPr>
                <w:color w:val="000000"/>
                <w:highlight w:val="yellow"/>
                <w:lang w:val="en-GB"/>
              </w:rPr>
              <w:t>shall immediately notify the Secretary-General of the suspension and of the subsequent return to normal conditions by the most appropriate means of communication. (CEPT)</w:t>
            </w:r>
          </w:p>
        </w:tc>
        <w:tc>
          <w:tcPr>
            <w:tcW w:w="3219" w:type="pct"/>
          </w:tcPr>
          <w:p w:rsidR="001A5FA6" w:rsidRDefault="001A5FA6" w:rsidP="003A586F">
            <w:pPr>
              <w:pStyle w:val="options"/>
            </w:pPr>
          </w:p>
          <w:p w:rsidR="001A5FA6" w:rsidRDefault="001A5FA6" w:rsidP="003A586F">
            <w:pPr>
              <w:pStyle w:val="options"/>
            </w:pPr>
          </w:p>
          <w:p w:rsidR="001A5FA6" w:rsidRDefault="001A5FA6" w:rsidP="003A586F">
            <w:pPr>
              <w:pStyle w:val="options"/>
            </w:pPr>
          </w:p>
          <w:p w:rsidR="001A5FA6" w:rsidRDefault="001A5FA6" w:rsidP="003A586F">
            <w:pPr>
              <w:pStyle w:val="options"/>
            </w:pPr>
          </w:p>
          <w:p w:rsidR="001A5FA6" w:rsidRDefault="001A5FA6" w:rsidP="003A586F">
            <w:pPr>
              <w:pStyle w:val="options"/>
            </w:pPr>
          </w:p>
          <w:p w:rsidR="001A5FA6" w:rsidRDefault="001A5FA6" w:rsidP="003A586F">
            <w:pPr>
              <w:pStyle w:val="options"/>
            </w:pPr>
            <w:r>
              <w:t>Option 1 MOD:</w:t>
            </w:r>
          </w:p>
          <w:p w:rsidR="001A5FA6" w:rsidRDefault="001A5FA6" w:rsidP="00C11991">
            <w:pPr>
              <w:spacing w:before="120"/>
              <w:rPr>
                <w:i/>
                <w:iCs/>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C11991">
            <w:pPr>
              <w:spacing w:before="120"/>
              <w:rPr>
                <w:i/>
                <w:iCs/>
              </w:rPr>
            </w:pPr>
            <w:r>
              <w:t xml:space="preserve">Review and align with Art 35 of CV. </w:t>
            </w:r>
            <w:r w:rsidRPr="006062CF">
              <w:rPr>
                <w:i/>
                <w:iCs/>
              </w:rPr>
              <w:t>Source C 35 (CEPT)</w:t>
            </w:r>
          </w:p>
          <w:p w:rsidR="001A5FA6" w:rsidRDefault="001A5FA6" w:rsidP="00D369F2">
            <w:pPr>
              <w:spacing w:before="120"/>
            </w:pPr>
            <w:r>
              <w:t xml:space="preserve">Maintain. </w:t>
            </w:r>
            <w:r w:rsidRPr="008679E5">
              <w:t xml:space="preserve">ITRs should be self-contained instrument. </w:t>
            </w:r>
            <w:r>
              <w:rPr>
                <w:i/>
                <w:iCs/>
              </w:rPr>
              <w:t>Source C 31 (UAE)</w:t>
            </w:r>
            <w:r>
              <w:t xml:space="preserve"> </w:t>
            </w:r>
          </w:p>
          <w:p w:rsidR="001A5FA6" w:rsidRDefault="001A5FA6" w:rsidP="00D369F2">
            <w:pPr>
              <w:spacing w:before="120"/>
              <w:rPr>
                <w:bCs/>
                <w:szCs w:val="20"/>
              </w:rPr>
            </w:pPr>
            <w:r>
              <w:t>The United States has no comment on the CEPT proposal at this time. The United States does not support the UAE proposal to move articles out of the CS/CV and into this treaty.  The CS/CV is a standalone treaty, and its provisions are integral in its entirety</w:t>
            </w:r>
            <w:r w:rsidRPr="00804DF2">
              <w:t>.</w:t>
            </w:r>
            <w:r>
              <w:t xml:space="preserve">  Moving articles out of the CS/CV destabilizes its integrity. </w:t>
            </w:r>
            <w:r w:rsidRPr="00D369F2">
              <w:rPr>
                <w:i/>
                <w:iCs/>
              </w:rPr>
              <w:t>Source C 45 (USA)</w:t>
            </w:r>
          </w:p>
        </w:tc>
      </w:tr>
      <w:tr w:rsidR="001A5FA6" w:rsidTr="00F86101">
        <w:trPr>
          <w:gridBefore w:val="1"/>
          <w:cantSplit/>
          <w:trHeight w:val="2310"/>
        </w:trPr>
        <w:tc>
          <w:tcPr>
            <w:tcW w:w="1781" w:type="pct"/>
          </w:tcPr>
          <w:p w:rsidR="001A5FA6" w:rsidRPr="003A586F" w:rsidRDefault="001A5FA6" w:rsidP="003A586F">
            <w:pPr>
              <w:spacing w:before="120"/>
              <w:rPr>
                <w:rStyle w:val="opttxt"/>
              </w:rPr>
            </w:pPr>
            <w:r w:rsidRPr="003A586F">
              <w:rPr>
                <w:rStyle w:val="opttxt"/>
              </w:rPr>
              <w:t xml:space="preserve">Option </w:t>
            </w:r>
            <w:r>
              <w:rPr>
                <w:rStyle w:val="opttxt"/>
              </w:rPr>
              <w:t>0 NOC</w:t>
            </w:r>
            <w:r>
              <w:t xml:space="preserve">: 7.2 The Secretary-General shall immediately bring such information to the attention of all other Members, using the most appropriate means of communication. </w:t>
            </w:r>
            <w:r w:rsidRPr="003A586F">
              <w:rPr>
                <w:i/>
                <w:iCs/>
              </w:rPr>
              <w:t>Source none</w:t>
            </w:r>
          </w:p>
          <w:p w:rsidR="001A5FA6" w:rsidRDefault="001A5FA6" w:rsidP="00EF7A91">
            <w:pPr>
              <w:spacing w:before="120"/>
              <w:rPr>
                <w:i/>
                <w:iCs/>
              </w:rPr>
            </w:pPr>
            <w:r w:rsidRPr="003A586F">
              <w:rPr>
                <w:rStyle w:val="opttxt"/>
              </w:rPr>
              <w:t>Option 1 MOD</w:t>
            </w:r>
            <w:r>
              <w:t>: 7.2 The Secretary-General shall immediately bring such information to the attention of all other Member</w:t>
            </w:r>
            <w:r w:rsidRPr="00EF7A91">
              <w:rPr>
                <w:strike/>
                <w:color w:val="FF0000"/>
              </w:rPr>
              <w:t>s</w:t>
            </w:r>
            <w:r>
              <w:t xml:space="preserve"> </w:t>
            </w:r>
            <w:r w:rsidRPr="00EF7A91">
              <w:rPr>
                <w:color w:val="FF0000"/>
                <w:u w:val="single"/>
              </w:rPr>
              <w:t>States</w:t>
            </w:r>
            <w:r>
              <w:t>, using the most appropriate means of communication.</w:t>
            </w:r>
            <w:r w:rsidRPr="00816F0D">
              <w:rPr>
                <w:i/>
                <w:iCs/>
              </w:rPr>
              <w:t xml:space="preserve"> </w:t>
            </w:r>
            <w:r w:rsidRPr="00F5170A">
              <w:rPr>
                <w:i/>
                <w:iCs/>
                <w:lang w:val="en-GB"/>
              </w:rPr>
              <w:t>Source TD 21 Rev.1</w:t>
            </w:r>
            <w:r>
              <w:rPr>
                <w:i/>
                <w:iCs/>
                <w:lang w:val="en-GB"/>
              </w:rPr>
              <w:t xml:space="preserve"> and </w:t>
            </w:r>
            <w:r w:rsidRPr="00816F0D">
              <w:rPr>
                <w:i/>
                <w:iCs/>
              </w:rPr>
              <w:t>C 2</w:t>
            </w:r>
            <w:r>
              <w:rPr>
                <w:i/>
                <w:iCs/>
              </w:rPr>
              <w:t>8</w:t>
            </w:r>
            <w:r w:rsidRPr="00816F0D">
              <w:rPr>
                <w:i/>
                <w:iCs/>
              </w:rPr>
              <w:t xml:space="preserve"> (</w:t>
            </w:r>
            <w:r>
              <w:rPr>
                <w:i/>
                <w:iCs/>
              </w:rPr>
              <w:t>USA</w:t>
            </w:r>
            <w:r w:rsidRPr="00816F0D">
              <w:rPr>
                <w:i/>
                <w:iCs/>
              </w:rPr>
              <w:t>)</w:t>
            </w:r>
          </w:p>
          <w:p w:rsidR="001A5FA6" w:rsidRDefault="001A5FA6" w:rsidP="00EF7A91">
            <w:pPr>
              <w:spacing w:before="120"/>
              <w:rPr>
                <w:i/>
                <w:iCs/>
              </w:rPr>
            </w:pPr>
          </w:p>
          <w:p w:rsidR="001A5FA6" w:rsidRPr="00E61C72" w:rsidRDefault="001A5FA6" w:rsidP="00D63403">
            <w:pPr>
              <w:rPr>
                <w:color w:val="000000"/>
                <w:lang w:val="en-GB"/>
              </w:rPr>
            </w:pPr>
            <w:r w:rsidRPr="00D63403">
              <w:rPr>
                <w:rStyle w:val="opttxt"/>
                <w:highlight w:val="yellow"/>
              </w:rPr>
              <w:t>Option 2 MOD</w:t>
            </w:r>
            <w:r w:rsidRPr="00D63403">
              <w:rPr>
                <w:color w:val="000000"/>
                <w:highlight w:val="yellow"/>
                <w:lang w:val="en-GB"/>
              </w:rPr>
              <w:t xml:space="preserve">: 7.2 The Secretary-General shall immediately bring such information to the attention of all other </w:t>
            </w:r>
            <w:r w:rsidRPr="00D63403">
              <w:rPr>
                <w:i/>
                <w:iCs/>
                <w:color w:val="FF0000"/>
                <w:highlight w:val="yellow"/>
                <w:lang w:val="en-GB"/>
              </w:rPr>
              <w:t>Member</w:t>
            </w:r>
            <w:r w:rsidRPr="00D63403">
              <w:rPr>
                <w:i/>
                <w:iCs/>
                <w:strike/>
                <w:color w:val="FF0000"/>
                <w:highlight w:val="yellow"/>
                <w:lang w:val="en-GB"/>
              </w:rPr>
              <w:t>s</w:t>
            </w:r>
            <w:r w:rsidRPr="00D63403">
              <w:rPr>
                <w:color w:val="FF0000"/>
                <w:highlight w:val="yellow"/>
                <w:lang w:val="en-GB"/>
              </w:rPr>
              <w:t xml:space="preserve"> </w:t>
            </w:r>
            <w:r w:rsidRPr="00D63403">
              <w:rPr>
                <w:color w:val="FF0000"/>
                <w:highlight w:val="yellow"/>
                <w:shd w:val="clear" w:color="auto" w:fill="FFFF00"/>
                <w:lang w:val="en-GB"/>
              </w:rPr>
              <w:t>states</w:t>
            </w:r>
            <w:r w:rsidRPr="00D63403">
              <w:rPr>
                <w:color w:val="000000"/>
                <w:highlight w:val="yellow"/>
                <w:lang w:val="en-GB"/>
              </w:rPr>
              <w:t>, using the most appropriate means of communication. (CEPT)</w:t>
            </w:r>
          </w:p>
          <w:p w:rsidR="001A5FA6" w:rsidRPr="00D63403" w:rsidRDefault="001A5FA6" w:rsidP="00EF7A91">
            <w:pPr>
              <w:spacing w:before="120"/>
              <w:rPr>
                <w:rStyle w:val="opttxt"/>
                <w:lang w:val="en-GB"/>
              </w:rPr>
            </w:pPr>
          </w:p>
        </w:tc>
        <w:tc>
          <w:tcPr>
            <w:tcW w:w="3219" w:type="pct"/>
          </w:tcPr>
          <w:p w:rsidR="001A5FA6" w:rsidRDefault="001A5FA6" w:rsidP="003A586F">
            <w:pPr>
              <w:pStyle w:val="options"/>
            </w:pPr>
          </w:p>
          <w:p w:rsidR="001A5FA6" w:rsidRDefault="001A5FA6" w:rsidP="003A586F">
            <w:pPr>
              <w:pStyle w:val="options"/>
            </w:pPr>
          </w:p>
          <w:p w:rsidR="001A5FA6" w:rsidRDefault="001A5FA6" w:rsidP="003A586F">
            <w:pPr>
              <w:pStyle w:val="options"/>
            </w:pPr>
          </w:p>
          <w:p w:rsidR="001A5FA6" w:rsidRDefault="001A5FA6" w:rsidP="003A586F">
            <w:pPr>
              <w:pStyle w:val="options"/>
            </w:pPr>
            <w:r>
              <w:t>Option 1 MOD:</w:t>
            </w:r>
          </w:p>
          <w:p w:rsidR="001A5FA6" w:rsidRDefault="001A5FA6" w:rsidP="00C11991">
            <w:pPr>
              <w:spacing w:before="120"/>
              <w:rPr>
                <w:i/>
                <w:iCs/>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C11991">
            <w:pPr>
              <w:spacing w:before="120"/>
            </w:pPr>
            <w:r>
              <w:t xml:space="preserve">Review and align with Art 35 of CV. </w:t>
            </w:r>
            <w:r w:rsidRPr="006062CF">
              <w:rPr>
                <w:i/>
                <w:iCs/>
              </w:rPr>
              <w:t>Source C 35 (CEPT)</w:t>
            </w:r>
          </w:p>
        </w:tc>
      </w:tr>
      <w:tr w:rsidR="001A5FA6" w:rsidTr="00F86101">
        <w:trPr>
          <w:gridBefore w:val="1"/>
          <w:cantSplit/>
          <w:trHeight w:val="934"/>
        </w:trPr>
        <w:tc>
          <w:tcPr>
            <w:tcW w:w="1781" w:type="pct"/>
          </w:tcPr>
          <w:p w:rsidR="001A5FA6" w:rsidRDefault="001A5FA6" w:rsidP="003A586F">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3A586F">
            <w:pPr>
              <w:spacing w:before="120"/>
              <w:rPr>
                <w:i/>
                <w:iCs/>
              </w:rPr>
            </w:pPr>
            <w:r w:rsidRPr="003A586F">
              <w:rPr>
                <w:rStyle w:val="opttxt"/>
              </w:rPr>
              <w:t>Option 1 ADD</w:t>
            </w:r>
            <w:r>
              <w:t>:</w:t>
            </w:r>
            <w:r>
              <w:rPr>
                <w:lang w:val="en-GB"/>
              </w:rPr>
              <w:t xml:space="preserve"> CS 180, 181. </w:t>
            </w:r>
          </w:p>
          <w:p w:rsidR="001A5FA6" w:rsidRPr="006D4E6F" w:rsidRDefault="001A5FA6" w:rsidP="006D4E6F">
            <w:pPr>
              <w:spacing w:before="120"/>
              <w:jc w:val="center"/>
              <w:rPr>
                <w:b/>
                <w:bCs/>
                <w:lang w:val="en-GB"/>
              </w:rPr>
            </w:pPr>
            <w:r w:rsidRPr="006D4E6F">
              <w:rPr>
                <w:b/>
                <w:bCs/>
                <w:lang w:val="en-GB"/>
              </w:rPr>
              <w:t>Stoppage of Telecommunications</w:t>
            </w:r>
          </w:p>
          <w:p w:rsidR="001A5FA6" w:rsidRDefault="001A5FA6" w:rsidP="006D4E6F">
            <w:pPr>
              <w:spacing w:before="120"/>
              <w:rPr>
                <w:lang w:val="en-GB"/>
              </w:rPr>
            </w:pPr>
            <w:r w:rsidRPr="006D4E6F">
              <w:rPr>
                <w:lang w:val="en-GB"/>
              </w:rPr>
              <w:t>1 Member States reserve the right to stop, in accordance with their national law, the transmission of any private telegram which may appear dangerous to the security of the State or contrary to its laws, to public order or to decency, provided that they immediately notify the office of origin of the stoppage of any such telegram or any part thereof, except when such notification may appear dangerous to the security of the State.</w:t>
            </w:r>
          </w:p>
          <w:p w:rsidR="001A5FA6" w:rsidRPr="006D4E6F" w:rsidRDefault="001A5FA6" w:rsidP="006D4E6F">
            <w:pPr>
              <w:spacing w:before="120"/>
              <w:rPr>
                <w:lang w:val="en-GB"/>
              </w:rPr>
            </w:pPr>
            <w:r w:rsidRPr="006D4E6F">
              <w:rPr>
                <w:lang w:val="en-GB"/>
              </w:rPr>
              <w:t>2 Member States also reserve the right to cut off, in accordance with their national law, any other private telecommunications which may appear dangerous to the security of the State or contrary to its laws, to public order or to decency.</w:t>
            </w:r>
            <w:r>
              <w:rPr>
                <w:i/>
                <w:iCs/>
                <w:lang w:val="en-GB"/>
              </w:rPr>
              <w:t xml:space="preserve"> Source </w:t>
            </w:r>
            <w:r>
              <w:rPr>
                <w:i/>
                <w:iCs/>
              </w:rPr>
              <w:t>C 31 (UAE)</w:t>
            </w:r>
            <w:r w:rsidRPr="006E4F60">
              <w:rPr>
                <w:i/>
                <w:iCs/>
              </w:rPr>
              <w:t>.</w:t>
            </w:r>
          </w:p>
        </w:tc>
        <w:tc>
          <w:tcPr>
            <w:tcW w:w="3219" w:type="pct"/>
          </w:tcPr>
          <w:p w:rsidR="001A5FA6" w:rsidRDefault="001A5FA6" w:rsidP="009603F7">
            <w:pPr>
              <w:pStyle w:val="options"/>
            </w:pPr>
          </w:p>
          <w:p w:rsidR="001A5FA6" w:rsidRDefault="001A5FA6" w:rsidP="009603F7">
            <w:pPr>
              <w:pStyle w:val="options"/>
            </w:pPr>
            <w:r>
              <w:t>Option 1 ADD:</w:t>
            </w:r>
          </w:p>
          <w:p w:rsidR="001A5FA6" w:rsidRDefault="001A5FA6" w:rsidP="008202E4">
            <w:pPr>
              <w:spacing w:before="120"/>
              <w:rPr>
                <w:i/>
                <w:iCs/>
              </w:rPr>
            </w:pPr>
            <w:r w:rsidRPr="008679E5">
              <w:t xml:space="preserve">ITRs should be self-contained instrument. </w:t>
            </w:r>
            <w:r>
              <w:rPr>
                <w:i/>
                <w:iCs/>
              </w:rPr>
              <w:t>Source C 31 (UAE)</w:t>
            </w:r>
          </w:p>
          <w:p w:rsidR="001A5FA6" w:rsidRDefault="001A5FA6" w:rsidP="008202E4">
            <w:pPr>
              <w:spacing w:before="120"/>
              <w:rPr>
                <w:i/>
                <w:iCs/>
              </w:rPr>
            </w:pPr>
            <w:r>
              <w:t>The proposed ADD</w:t>
            </w:r>
            <w:r w:rsidRPr="00E92316">
              <w:t xml:space="preserve"> is unnecessary because IT</w:t>
            </w:r>
            <w:r>
              <w:t>U Member States</w:t>
            </w:r>
            <w:r w:rsidRPr="00E92316">
              <w:t xml:space="preserve"> are already subject to the CS provisions that are listed here.</w:t>
            </w:r>
            <w:r>
              <w:t xml:space="preserve">  The General Provisions Relating to Telecommunications in CS Chapter VI (CS179-193) inform the application of both the ITRs and the Radio Regulations.  We support retaining these provisions in the CS and do not support transferring or duplicating them in the ITRs. </w:t>
            </w:r>
            <w:r w:rsidRPr="00D369F2">
              <w:rPr>
                <w:i/>
                <w:iCs/>
              </w:rPr>
              <w:t>Source C 45 (USA)</w:t>
            </w:r>
          </w:p>
          <w:p w:rsidR="001A5FA6" w:rsidRPr="00D6162B" w:rsidRDefault="001A5FA6" w:rsidP="008202E4">
            <w:pPr>
              <w:spacing w:before="120"/>
              <w:rPr>
                <w:szCs w:val="20"/>
                <w:lang w:val="en-GB"/>
              </w:rPr>
            </w:pPr>
            <w:r w:rsidRPr="00D6162B">
              <w:rPr>
                <w:szCs w:val="20"/>
                <w:lang w:val="en-GB"/>
              </w:rPr>
              <w:t xml:space="preserve">Not </w:t>
            </w:r>
            <w:r>
              <w:rPr>
                <w:szCs w:val="20"/>
                <w:lang w:val="en-GB"/>
              </w:rPr>
              <w:t>supported</w:t>
            </w:r>
            <w:r w:rsidRPr="00D6162B">
              <w:rPr>
                <w:szCs w:val="20"/>
                <w:lang w:val="en-GB"/>
              </w:rPr>
              <w:t>. Provisions proposed by UAE are included in articles:</w:t>
            </w:r>
          </w:p>
          <w:p w:rsidR="001A5FA6" w:rsidRPr="00D6162B" w:rsidRDefault="001A5FA6" w:rsidP="008202E4">
            <w:pPr>
              <w:rPr>
                <w:szCs w:val="20"/>
                <w:lang w:val="en-GB"/>
              </w:rPr>
            </w:pPr>
            <w:r w:rsidRPr="00D6162B">
              <w:rPr>
                <w:szCs w:val="20"/>
                <w:lang w:val="en-GB"/>
              </w:rPr>
              <w:t>34 (“stoppage of telecommunication”</w:t>
            </w:r>
          </w:p>
          <w:p w:rsidR="001A5FA6" w:rsidRPr="00D6162B" w:rsidRDefault="001A5FA6" w:rsidP="008202E4">
            <w:pPr>
              <w:rPr>
                <w:szCs w:val="20"/>
                <w:lang w:val="en-GB"/>
              </w:rPr>
            </w:pPr>
            <w:r w:rsidRPr="00D6162B">
              <w:rPr>
                <w:szCs w:val="20"/>
                <w:lang w:val="en-GB"/>
              </w:rPr>
              <w:t>35 (“suspension of services”)</w:t>
            </w:r>
          </w:p>
          <w:p w:rsidR="001A5FA6" w:rsidRPr="00D6162B" w:rsidRDefault="001A5FA6" w:rsidP="008202E4">
            <w:pPr>
              <w:rPr>
                <w:szCs w:val="20"/>
                <w:lang w:val="en-GB"/>
              </w:rPr>
            </w:pPr>
            <w:r w:rsidRPr="00D6162B">
              <w:rPr>
                <w:szCs w:val="20"/>
                <w:lang w:val="en-GB"/>
              </w:rPr>
              <w:t>36 (“responsability”)</w:t>
            </w:r>
          </w:p>
          <w:p w:rsidR="001A5FA6" w:rsidRPr="00D6162B" w:rsidRDefault="001A5FA6" w:rsidP="008202E4">
            <w:pPr>
              <w:tabs>
                <w:tab w:val="left" w:pos="3387"/>
              </w:tabs>
              <w:rPr>
                <w:szCs w:val="20"/>
                <w:lang w:val="en-GB"/>
              </w:rPr>
            </w:pPr>
            <w:r w:rsidRPr="00D6162B">
              <w:rPr>
                <w:szCs w:val="20"/>
                <w:lang w:val="en-GB"/>
              </w:rPr>
              <w:t>37 (“secrecy of telecommunications”</w:t>
            </w:r>
            <w:r>
              <w:rPr>
                <w:szCs w:val="20"/>
                <w:lang w:val="en-GB"/>
              </w:rPr>
              <w:t>)</w:t>
            </w:r>
          </w:p>
          <w:p w:rsidR="001A5FA6" w:rsidRDefault="001A5FA6" w:rsidP="008202E4">
            <w:pPr>
              <w:spacing w:before="120"/>
              <w:rPr>
                <w:szCs w:val="20"/>
                <w:lang w:val="en-GB"/>
              </w:rPr>
            </w:pPr>
            <w:r w:rsidRPr="00D6162B">
              <w:rPr>
                <w:szCs w:val="20"/>
                <w:lang w:val="en-GB"/>
              </w:rPr>
              <w:t>Such provisions relate to non-strategic topics.</w:t>
            </w:r>
          </w:p>
          <w:p w:rsidR="001A5FA6" w:rsidRPr="0084452E" w:rsidRDefault="001A5FA6" w:rsidP="008202E4">
            <w:pPr>
              <w:spacing w:before="120"/>
              <w:rPr>
                <w:bCs/>
                <w:i/>
                <w:iCs/>
                <w:szCs w:val="20"/>
              </w:rPr>
            </w:pPr>
            <w:r w:rsidRPr="0084452E">
              <w:rPr>
                <w:i/>
                <w:iCs/>
                <w:szCs w:val="20"/>
                <w:lang w:val="en-GB"/>
              </w:rPr>
              <w:t>Source C 54 (Portugal)</w:t>
            </w:r>
          </w:p>
        </w:tc>
      </w:tr>
      <w:tr w:rsidR="001A5FA6" w:rsidTr="00F86101">
        <w:trPr>
          <w:gridBefore w:val="1"/>
          <w:cantSplit/>
          <w:trHeight w:val="934"/>
        </w:trPr>
        <w:tc>
          <w:tcPr>
            <w:tcW w:w="1781" w:type="pct"/>
          </w:tcPr>
          <w:p w:rsidR="001A5FA6" w:rsidRDefault="001A5FA6" w:rsidP="003A586F">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3A586F">
            <w:pPr>
              <w:spacing w:before="120"/>
              <w:rPr>
                <w:i/>
                <w:iCs/>
              </w:rPr>
            </w:pPr>
            <w:r w:rsidRPr="003A586F">
              <w:rPr>
                <w:rStyle w:val="opttxt"/>
              </w:rPr>
              <w:t>Option 1 ADD</w:t>
            </w:r>
            <w:r>
              <w:t>:</w:t>
            </w:r>
            <w:r>
              <w:rPr>
                <w:lang w:val="en-GB"/>
              </w:rPr>
              <w:t xml:space="preserve"> CS 182. </w:t>
            </w:r>
          </w:p>
          <w:p w:rsidR="001A5FA6" w:rsidRPr="006D4E6F" w:rsidRDefault="001A5FA6" w:rsidP="006D4E6F">
            <w:pPr>
              <w:spacing w:before="120"/>
              <w:jc w:val="center"/>
              <w:rPr>
                <w:lang w:val="en-GB"/>
              </w:rPr>
            </w:pPr>
            <w:bookmarkStart w:id="4" w:name="_Toc414236678"/>
            <w:r w:rsidRPr="006D4E6F">
              <w:rPr>
                <w:b/>
                <w:bCs/>
                <w:lang w:val="en-GB"/>
              </w:rPr>
              <w:t>Suspension of Services</w:t>
            </w:r>
            <w:bookmarkEnd w:id="4"/>
          </w:p>
          <w:p w:rsidR="001A5FA6" w:rsidRDefault="001A5FA6" w:rsidP="006D4E6F">
            <w:pPr>
              <w:spacing w:before="120"/>
            </w:pPr>
            <w:r w:rsidRPr="006D4E6F">
              <w:t>Each Member State reserves the right to suspend the international telecommunication service, either generally or only for certain relations and/or for certain kinds of correspondence, outgoing, incoming or in transit, provided that it immediately notifies such action to each of the other Member States through the Secretary-General.</w:t>
            </w:r>
            <w:r>
              <w:rPr>
                <w:i/>
                <w:iCs/>
                <w:lang w:val="en-GB"/>
              </w:rPr>
              <w:t xml:space="preserve"> Source </w:t>
            </w:r>
            <w:r>
              <w:rPr>
                <w:i/>
                <w:iCs/>
              </w:rPr>
              <w:t>C 31 (UAE)</w:t>
            </w:r>
            <w:r w:rsidRPr="006E4F60">
              <w:rPr>
                <w:i/>
                <w:iCs/>
              </w:rPr>
              <w:t>.</w:t>
            </w:r>
          </w:p>
        </w:tc>
        <w:tc>
          <w:tcPr>
            <w:tcW w:w="3219" w:type="pct"/>
          </w:tcPr>
          <w:p w:rsidR="001A5FA6" w:rsidRDefault="001A5FA6" w:rsidP="00C11991">
            <w:pPr>
              <w:spacing w:before="120"/>
              <w:rPr>
                <w:rStyle w:val="opttxt"/>
              </w:rPr>
            </w:pPr>
          </w:p>
          <w:p w:rsidR="001A5FA6" w:rsidRPr="008679E5" w:rsidRDefault="001A5FA6" w:rsidP="00C11991">
            <w:pPr>
              <w:spacing w:before="120"/>
            </w:pPr>
            <w:r w:rsidRPr="003A586F">
              <w:rPr>
                <w:rStyle w:val="opttxt"/>
              </w:rPr>
              <w:t>Option 1 ADD</w:t>
            </w:r>
            <w:r>
              <w:t>:</w:t>
            </w:r>
            <w:r>
              <w:rPr>
                <w:lang w:val="en-GB"/>
              </w:rPr>
              <w:t xml:space="preserve"> </w:t>
            </w:r>
            <w:r>
              <w:t>See above</w:t>
            </w:r>
          </w:p>
        </w:tc>
      </w:tr>
      <w:tr w:rsidR="001A5FA6" w:rsidTr="00F86101">
        <w:trPr>
          <w:gridBefore w:val="1"/>
          <w:cantSplit/>
          <w:trHeight w:val="934"/>
        </w:trPr>
        <w:tc>
          <w:tcPr>
            <w:tcW w:w="1781" w:type="pct"/>
          </w:tcPr>
          <w:p w:rsidR="001A5FA6" w:rsidRDefault="001A5FA6" w:rsidP="003A586F">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3A586F">
            <w:pPr>
              <w:spacing w:before="120"/>
              <w:rPr>
                <w:i/>
                <w:iCs/>
              </w:rPr>
            </w:pPr>
            <w:r w:rsidRPr="003A586F">
              <w:rPr>
                <w:rStyle w:val="opttxt"/>
              </w:rPr>
              <w:t>Option 1 ADD</w:t>
            </w:r>
            <w:r>
              <w:t>:</w:t>
            </w:r>
            <w:r>
              <w:rPr>
                <w:lang w:val="en-GB"/>
              </w:rPr>
              <w:t xml:space="preserve"> CS 183. </w:t>
            </w:r>
          </w:p>
          <w:p w:rsidR="001A5FA6" w:rsidRPr="006D4E6F" w:rsidRDefault="001A5FA6" w:rsidP="006D4E6F">
            <w:pPr>
              <w:spacing w:before="120"/>
              <w:jc w:val="center"/>
              <w:rPr>
                <w:lang w:val="en-GB"/>
              </w:rPr>
            </w:pPr>
            <w:bookmarkStart w:id="5" w:name="_Toc414236680"/>
            <w:r w:rsidRPr="006D4E6F">
              <w:rPr>
                <w:b/>
                <w:bCs/>
                <w:lang w:val="en-GB"/>
              </w:rPr>
              <w:t>Responsibility</w:t>
            </w:r>
            <w:bookmarkEnd w:id="5"/>
          </w:p>
          <w:p w:rsidR="001A5FA6" w:rsidRDefault="001A5FA6" w:rsidP="006D4E6F">
            <w:pPr>
              <w:spacing w:before="120"/>
            </w:pPr>
            <w:r w:rsidRPr="006D4E6F">
              <w:t>Member States accept no responsibility towards users of the international telecommunication services, particularly as regards claims for damages.</w:t>
            </w:r>
            <w:r>
              <w:rPr>
                <w:i/>
                <w:iCs/>
                <w:lang w:val="en-GB"/>
              </w:rPr>
              <w:t xml:space="preserve"> Source </w:t>
            </w:r>
            <w:r>
              <w:rPr>
                <w:i/>
                <w:iCs/>
              </w:rPr>
              <w:t>C 31 (UAE)</w:t>
            </w:r>
            <w:r w:rsidRPr="006E4F60">
              <w:rPr>
                <w:i/>
                <w:iCs/>
              </w:rPr>
              <w:t>.</w:t>
            </w:r>
          </w:p>
        </w:tc>
        <w:tc>
          <w:tcPr>
            <w:tcW w:w="3219" w:type="pct"/>
          </w:tcPr>
          <w:p w:rsidR="001A5FA6" w:rsidRDefault="001A5FA6" w:rsidP="00C11991">
            <w:pPr>
              <w:spacing w:before="120"/>
              <w:rPr>
                <w:rStyle w:val="opttxt"/>
              </w:rPr>
            </w:pPr>
          </w:p>
          <w:p w:rsidR="001A5FA6" w:rsidRPr="008679E5" w:rsidRDefault="001A5FA6" w:rsidP="00C11991">
            <w:pPr>
              <w:spacing w:before="120"/>
            </w:pPr>
            <w:r w:rsidRPr="003A586F">
              <w:rPr>
                <w:rStyle w:val="opttxt"/>
              </w:rPr>
              <w:t>Option 1 ADD</w:t>
            </w:r>
            <w:r>
              <w:t>:</w:t>
            </w:r>
            <w:r>
              <w:rPr>
                <w:lang w:val="en-GB"/>
              </w:rPr>
              <w:t xml:space="preserve"> </w:t>
            </w:r>
            <w:r>
              <w:t>See above</w:t>
            </w:r>
          </w:p>
        </w:tc>
      </w:tr>
      <w:tr w:rsidR="001A5FA6" w:rsidTr="00F86101">
        <w:trPr>
          <w:gridBefore w:val="1"/>
          <w:cantSplit/>
          <w:trHeight w:val="934"/>
        </w:trPr>
        <w:tc>
          <w:tcPr>
            <w:tcW w:w="1781" w:type="pct"/>
          </w:tcPr>
          <w:p w:rsidR="001A5FA6" w:rsidRDefault="001A5FA6" w:rsidP="003A586F">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3A586F">
            <w:pPr>
              <w:spacing w:before="120"/>
              <w:rPr>
                <w:i/>
                <w:iCs/>
              </w:rPr>
            </w:pPr>
            <w:r w:rsidRPr="003A586F">
              <w:rPr>
                <w:rStyle w:val="opttxt"/>
              </w:rPr>
              <w:t>Option 1 ADD</w:t>
            </w:r>
            <w:r>
              <w:t>:</w:t>
            </w:r>
            <w:r>
              <w:rPr>
                <w:lang w:val="en-GB"/>
              </w:rPr>
              <w:t xml:space="preserve"> CS 184, 185. </w:t>
            </w:r>
          </w:p>
          <w:p w:rsidR="001A5FA6" w:rsidRPr="006D4E6F" w:rsidRDefault="001A5FA6" w:rsidP="006D4E6F">
            <w:pPr>
              <w:spacing w:before="120"/>
              <w:jc w:val="center"/>
              <w:rPr>
                <w:lang w:val="en-GB"/>
              </w:rPr>
            </w:pPr>
            <w:bookmarkStart w:id="6" w:name="_Toc414236682"/>
            <w:r w:rsidRPr="006D4E6F">
              <w:rPr>
                <w:b/>
                <w:bCs/>
                <w:lang w:val="en-GB"/>
              </w:rPr>
              <w:t>Secrecy of Telecommunications</w:t>
            </w:r>
            <w:bookmarkEnd w:id="6"/>
          </w:p>
          <w:p w:rsidR="001A5FA6" w:rsidRDefault="001A5FA6" w:rsidP="006D4E6F">
            <w:pPr>
              <w:spacing w:before="120"/>
            </w:pPr>
            <w:r w:rsidRPr="006D4E6F">
              <w:t>1 Member States agree to take all possible measures, compatible with the system of telecommunication used, with a view to ensuring the secrecy of international correspondence.</w:t>
            </w:r>
          </w:p>
          <w:p w:rsidR="001A5FA6" w:rsidRDefault="001A5FA6" w:rsidP="006D4E6F">
            <w:pPr>
              <w:spacing w:before="120"/>
            </w:pPr>
            <w:r w:rsidRPr="006D4E6F">
              <w:t>2 Nevertheless, they reserve the right to communicate such correspondence to the competent authorities in order to ensure the application of their national laws or the execution of international conventions to which they are parties.</w:t>
            </w:r>
            <w:r>
              <w:rPr>
                <w:i/>
                <w:iCs/>
                <w:lang w:val="en-GB"/>
              </w:rPr>
              <w:t xml:space="preserve"> Source </w:t>
            </w:r>
            <w:r>
              <w:rPr>
                <w:i/>
                <w:iCs/>
              </w:rPr>
              <w:t>C 31 (UAE)</w:t>
            </w:r>
            <w:r w:rsidRPr="006E4F60">
              <w:rPr>
                <w:i/>
                <w:iCs/>
              </w:rPr>
              <w:t>.</w:t>
            </w:r>
          </w:p>
        </w:tc>
        <w:tc>
          <w:tcPr>
            <w:tcW w:w="3219" w:type="pct"/>
          </w:tcPr>
          <w:p w:rsidR="001A5FA6" w:rsidRDefault="001A5FA6" w:rsidP="0084452E">
            <w:pPr>
              <w:spacing w:before="120"/>
              <w:rPr>
                <w:rStyle w:val="opttxt"/>
              </w:rPr>
            </w:pPr>
          </w:p>
          <w:p w:rsidR="001A5FA6" w:rsidRPr="006D4E6F" w:rsidRDefault="001A5FA6" w:rsidP="0084452E">
            <w:pPr>
              <w:spacing w:before="120"/>
              <w:rPr>
                <w:bCs/>
                <w:szCs w:val="20"/>
              </w:rPr>
            </w:pPr>
            <w:r w:rsidRPr="003A586F">
              <w:rPr>
                <w:rStyle w:val="opttxt"/>
              </w:rPr>
              <w:t>Option 1 ADD</w:t>
            </w:r>
            <w:r>
              <w:t>:</w:t>
            </w:r>
            <w:r>
              <w:rPr>
                <w:lang w:val="en-GB"/>
              </w:rPr>
              <w:t xml:space="preserve"> </w:t>
            </w:r>
            <w:r>
              <w:rPr>
                <w:bCs/>
                <w:szCs w:val="20"/>
              </w:rPr>
              <w:t>See above</w:t>
            </w:r>
          </w:p>
        </w:tc>
      </w:tr>
      <w:tr w:rsidR="001A5FA6" w:rsidTr="00F86101">
        <w:trPr>
          <w:gridBefore w:val="1"/>
          <w:cantSplit/>
          <w:trHeight w:val="8287"/>
        </w:trPr>
        <w:tc>
          <w:tcPr>
            <w:tcW w:w="1781" w:type="pct"/>
          </w:tcPr>
          <w:p w:rsidR="001A5FA6" w:rsidRPr="004C4557" w:rsidRDefault="001A5FA6" w:rsidP="003836EB">
            <w:pPr>
              <w:pStyle w:val="options"/>
              <w:rPr>
                <w:lang w:val="en-US"/>
              </w:rPr>
            </w:pPr>
            <w:r w:rsidRPr="004C4557">
              <w:rPr>
                <w:lang w:val="en-US"/>
              </w:rPr>
              <w:lastRenderedPageBreak/>
              <w:t>Option 0 NOC:</w:t>
            </w:r>
          </w:p>
          <w:p w:rsidR="001A5FA6" w:rsidRDefault="001A5FA6" w:rsidP="003836EB">
            <w:pPr>
              <w:spacing w:before="80"/>
              <w:jc w:val="center"/>
              <w:rPr>
                <w:b/>
                <w:bCs/>
              </w:rPr>
            </w:pPr>
            <w:r>
              <w:rPr>
                <w:b/>
                <w:bCs/>
              </w:rPr>
              <w:t>Article 8</w:t>
            </w:r>
          </w:p>
          <w:p w:rsidR="001A5FA6" w:rsidRDefault="001A5FA6" w:rsidP="003836EB">
            <w:pPr>
              <w:spacing w:before="80"/>
              <w:jc w:val="center"/>
              <w:rPr>
                <w:b/>
                <w:bCs/>
              </w:rPr>
            </w:pPr>
            <w:r>
              <w:rPr>
                <w:b/>
                <w:bCs/>
              </w:rPr>
              <w:t>Dissemination of Information</w:t>
            </w:r>
          </w:p>
          <w:p w:rsidR="001A5FA6" w:rsidRDefault="001A5FA6" w:rsidP="003836EB">
            <w:pPr>
              <w:pStyle w:val="Normalaftertitle"/>
              <w:spacing w:before="120"/>
              <w:rPr>
                <w:sz w:val="20"/>
              </w:rPr>
            </w:pPr>
            <w:r>
              <w:rPr>
                <w:sz w:val="20"/>
              </w:rPr>
              <w:t xml:space="preserve">Using the most suitable and economical means, the Secretary-General shall disseminate information, provided by administrations,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 </w:t>
            </w:r>
            <w:r w:rsidRPr="003836EB">
              <w:rPr>
                <w:i/>
                <w:iCs/>
                <w:sz w:val="20"/>
              </w:rPr>
              <w:t>Source none</w:t>
            </w:r>
          </w:p>
          <w:p w:rsidR="001A5FA6" w:rsidRDefault="001A5FA6" w:rsidP="003836EB">
            <w:pPr>
              <w:pStyle w:val="options"/>
            </w:pPr>
            <w:r>
              <w:t xml:space="preserve">Option 1 MOD1: </w:t>
            </w:r>
          </w:p>
          <w:p w:rsidR="001A5FA6" w:rsidRPr="00793C36" w:rsidRDefault="001A5FA6" w:rsidP="003836EB">
            <w:pPr>
              <w:pStyle w:val="Normalaftertitle"/>
              <w:spacing w:before="120"/>
              <w:jc w:val="center"/>
              <w:rPr>
                <w:snapToGrid w:val="0"/>
              </w:rPr>
            </w:pPr>
            <w:r w:rsidRPr="00EC2442">
              <w:rPr>
                <w:b/>
                <w:bCs/>
                <w:strike/>
                <w:color w:val="FF0000"/>
                <w:sz w:val="20"/>
              </w:rPr>
              <w:t>Dissemination of Information</w:t>
            </w:r>
            <w:r>
              <w:rPr>
                <w:sz w:val="20"/>
              </w:rPr>
              <w:t xml:space="preserve"> </w:t>
            </w:r>
            <w:r w:rsidRPr="003836EB">
              <w:rPr>
                <w:b/>
                <w:bCs/>
                <w:color w:val="FF0000"/>
                <w:sz w:val="20"/>
                <w:u w:val="single"/>
              </w:rPr>
              <w:t>Security of telecommunication facilities and services: Quality of telecommunication services</w:t>
            </w:r>
            <w:r w:rsidRPr="006400AB">
              <w:rPr>
                <w:b/>
                <w:bCs/>
                <w:color w:val="FF0000"/>
                <w:u w:val="single"/>
              </w:rPr>
              <w:t xml:space="preserve"> </w:t>
            </w:r>
            <w:r>
              <w:rPr>
                <w:i/>
                <w:iCs/>
                <w:sz w:val="20"/>
              </w:rPr>
              <w:t>Source C 9</w:t>
            </w:r>
            <w:r w:rsidRPr="00BD4C80">
              <w:rPr>
                <w:i/>
                <w:iCs/>
                <w:sz w:val="20"/>
              </w:rPr>
              <w:t xml:space="preserve"> (Russian Federation)</w:t>
            </w:r>
            <w:r>
              <w:rPr>
                <w:i/>
                <w:iCs/>
                <w:sz w:val="20"/>
              </w:rPr>
              <w:t xml:space="preserve"> and China</w:t>
            </w:r>
          </w:p>
          <w:p w:rsidR="001A5FA6" w:rsidRDefault="001A5FA6" w:rsidP="00653774">
            <w:pPr>
              <w:pStyle w:val="Normalaftertitle"/>
              <w:spacing w:before="120"/>
              <w:rPr>
                <w:rStyle w:val="opttxt"/>
                <w:sz w:val="20"/>
              </w:rPr>
            </w:pPr>
          </w:p>
          <w:p w:rsidR="001A5FA6" w:rsidRDefault="001A5FA6" w:rsidP="00653774">
            <w:pPr>
              <w:pStyle w:val="Normalaftertitle"/>
              <w:spacing w:before="120"/>
              <w:rPr>
                <w:sz w:val="20"/>
              </w:rPr>
            </w:pPr>
            <w:r w:rsidRPr="003836EB">
              <w:rPr>
                <w:rStyle w:val="opttxt"/>
                <w:sz w:val="20"/>
              </w:rPr>
              <w:t>Option 2 MOD2</w:t>
            </w:r>
            <w:r>
              <w:rPr>
                <w:sz w:val="20"/>
              </w:rPr>
              <w:t xml:space="preserve">: 8 Using the most suitable and economical means, the Secretary-General shall disseminate information, provided by administrations, of an </w:t>
            </w:r>
            <w:r w:rsidRPr="00653774">
              <w:rPr>
                <w:strike/>
                <w:color w:val="FF0000"/>
                <w:sz w:val="20"/>
              </w:rPr>
              <w:t>administrative, operational tariff or</w:t>
            </w:r>
            <w:r>
              <w:rPr>
                <w:color w:val="FF0000"/>
                <w:sz w:val="20"/>
                <w:u w:val="single"/>
              </w:rPr>
              <w:t xml:space="preserve"> </w:t>
            </w:r>
            <w:r w:rsidRPr="00653774">
              <w:rPr>
                <w:color w:val="FF0000"/>
                <w:sz w:val="20"/>
                <w:u w:val="single"/>
              </w:rPr>
              <w:t>a</w:t>
            </w:r>
            <w:r>
              <w:rPr>
                <w:sz w:val="20"/>
              </w:rPr>
              <w:t xml:space="preserve"> statistical nature concerning international telecommunication </w:t>
            </w:r>
            <w:r w:rsidRPr="00653774">
              <w:rPr>
                <w:strike/>
                <w:color w:val="FF0000"/>
                <w:sz w:val="20"/>
              </w:rPr>
              <w:t>routes and</w:t>
            </w:r>
            <w:r>
              <w:rPr>
                <w:sz w:val="20"/>
              </w:rPr>
              <w:t xml:space="preserve"> services. Such information shall be disseminated in accordance with the relevant provisions of the </w:t>
            </w:r>
            <w:r w:rsidRPr="00653774">
              <w:rPr>
                <w:color w:val="FF0000"/>
                <w:sz w:val="20"/>
                <w:u w:val="single"/>
              </w:rPr>
              <w:t>Constitution and</w:t>
            </w:r>
            <w:r>
              <w:rPr>
                <w:sz w:val="20"/>
              </w:rPr>
              <w:t xml:space="preserve"> Convention and of this Article, on the basis of decisions taken by the </w:t>
            </w:r>
            <w:r w:rsidRPr="00653774">
              <w:rPr>
                <w:strike/>
                <w:color w:val="FF0000"/>
                <w:sz w:val="20"/>
              </w:rPr>
              <w:t>Administrative</w:t>
            </w:r>
            <w:r>
              <w:rPr>
                <w:sz w:val="20"/>
              </w:rPr>
              <w:t xml:space="preserve"> Council or by </w:t>
            </w:r>
            <w:r w:rsidRPr="00653774">
              <w:rPr>
                <w:color w:val="FF0000"/>
                <w:sz w:val="20"/>
                <w:u w:val="single"/>
              </w:rPr>
              <w:t>relevant</w:t>
            </w:r>
            <w:r>
              <w:rPr>
                <w:sz w:val="20"/>
              </w:rPr>
              <w:t xml:space="preserve"> </w:t>
            </w:r>
            <w:r w:rsidRPr="00653774">
              <w:rPr>
                <w:strike/>
                <w:color w:val="FF0000"/>
                <w:sz w:val="20"/>
              </w:rPr>
              <w:t>competent administrative</w:t>
            </w:r>
            <w:r w:rsidDel="00442A76">
              <w:rPr>
                <w:sz w:val="20"/>
              </w:rPr>
              <w:t xml:space="preserve"> </w:t>
            </w:r>
            <w:r>
              <w:rPr>
                <w:sz w:val="20"/>
              </w:rPr>
              <w:t xml:space="preserve">conferences, and taking account of conclusions or decisions of Plenary Assemblies of the International Consultative Committees. </w:t>
            </w:r>
            <w:r w:rsidRPr="00A70664">
              <w:rPr>
                <w:i/>
                <w:iCs/>
                <w:snapToGrid w:val="0"/>
                <w:sz w:val="20"/>
                <w:lang w:val="en-US"/>
              </w:rPr>
              <w:t xml:space="preserve">Source </w:t>
            </w:r>
            <w:r>
              <w:rPr>
                <w:i/>
                <w:iCs/>
                <w:snapToGrid w:val="0"/>
                <w:sz w:val="20"/>
                <w:lang w:val="en-US"/>
              </w:rPr>
              <w:t>C 28 (USA).</w:t>
            </w:r>
          </w:p>
          <w:p w:rsidR="001A5FA6" w:rsidRDefault="001A5FA6" w:rsidP="003836EB">
            <w:pPr>
              <w:pStyle w:val="Normalaftertitle"/>
              <w:spacing w:before="120"/>
              <w:rPr>
                <w:i/>
                <w:iCs/>
                <w:sz w:val="20"/>
              </w:rPr>
            </w:pPr>
            <w:r w:rsidRPr="003836EB">
              <w:rPr>
                <w:rStyle w:val="opttxt"/>
                <w:sz w:val="20"/>
              </w:rPr>
              <w:t xml:space="preserve">Option </w:t>
            </w:r>
            <w:r>
              <w:rPr>
                <w:rStyle w:val="opttxt"/>
                <w:sz w:val="20"/>
              </w:rPr>
              <w:t>3 SUP</w:t>
            </w:r>
            <w:r w:rsidRPr="007078B2">
              <w:rPr>
                <w:sz w:val="20"/>
              </w:rPr>
              <w:t xml:space="preserve">: 8. </w:t>
            </w:r>
            <w:r w:rsidRPr="007078B2">
              <w:rPr>
                <w:i/>
                <w:iCs/>
                <w:sz w:val="20"/>
              </w:rPr>
              <w:t>Source TD 21 Rev.1</w:t>
            </w:r>
            <w:r>
              <w:rPr>
                <w:i/>
                <w:iCs/>
                <w:sz w:val="20"/>
              </w:rPr>
              <w:t xml:space="preserve"> and C 35 (CEPT)</w:t>
            </w:r>
          </w:p>
          <w:p w:rsidR="001A5FA6" w:rsidRDefault="001A5FA6" w:rsidP="00D63403">
            <w:pPr>
              <w:rPr>
                <w:lang w:val="en-GB"/>
              </w:rPr>
            </w:pPr>
          </w:p>
          <w:p w:rsidR="001A5FA6" w:rsidRDefault="001A5FA6" w:rsidP="00D63403">
            <w:pPr>
              <w:rPr>
                <w:lang w:val="en-GB"/>
              </w:rPr>
            </w:pPr>
          </w:p>
          <w:p w:rsidR="001A5FA6" w:rsidRDefault="001A5FA6" w:rsidP="00D63403">
            <w:pPr>
              <w:rPr>
                <w:lang w:val="en-GB"/>
              </w:rPr>
            </w:pPr>
          </w:p>
          <w:p w:rsidR="001A5FA6" w:rsidRDefault="001A5FA6" w:rsidP="00D63403">
            <w:pPr>
              <w:rPr>
                <w:lang w:val="en-GB"/>
              </w:rPr>
            </w:pPr>
          </w:p>
          <w:p w:rsidR="001A5FA6" w:rsidRDefault="001A5FA6" w:rsidP="00D63403">
            <w:pPr>
              <w:rPr>
                <w:lang w:val="en-GB"/>
              </w:rPr>
            </w:pPr>
          </w:p>
          <w:p w:rsidR="001A5FA6" w:rsidRDefault="001A5FA6" w:rsidP="00D63403">
            <w:pPr>
              <w:rPr>
                <w:lang w:val="en-GB"/>
              </w:rPr>
            </w:pPr>
          </w:p>
          <w:p w:rsidR="001A5FA6" w:rsidRPr="00D63403" w:rsidRDefault="001A5FA6" w:rsidP="00D63403">
            <w:pPr>
              <w:rPr>
                <w:lang w:val="en-GB"/>
              </w:rPr>
            </w:pPr>
          </w:p>
        </w:tc>
        <w:tc>
          <w:tcPr>
            <w:tcW w:w="3219" w:type="pct"/>
          </w:tcPr>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p>
          <w:p w:rsidR="001A5FA6" w:rsidRDefault="001A5FA6" w:rsidP="003836EB">
            <w:pPr>
              <w:pStyle w:val="options"/>
            </w:pPr>
            <w:r>
              <w:t xml:space="preserve">Option 1 MOD1: </w:t>
            </w:r>
          </w:p>
          <w:p w:rsidR="001A5FA6" w:rsidRDefault="001A5FA6" w:rsidP="008C77D3">
            <w:pPr>
              <w:spacing w:before="120"/>
              <w:rPr>
                <w:bCs/>
                <w:szCs w:val="20"/>
              </w:rPr>
            </w:pPr>
            <w:r>
              <w:rPr>
                <w:bCs/>
                <w:szCs w:val="20"/>
              </w:rPr>
              <w:t xml:space="preserve">The purpose of the change is to address all security issues in this article. </w:t>
            </w:r>
            <w:r w:rsidRPr="006D0C49">
              <w:rPr>
                <w:bCs/>
                <w:i/>
                <w:iCs/>
                <w:szCs w:val="20"/>
              </w:rPr>
              <w:t>(Russian Federation</w:t>
            </w:r>
            <w:r>
              <w:rPr>
                <w:bCs/>
                <w:i/>
                <w:iCs/>
                <w:szCs w:val="20"/>
              </w:rPr>
              <w:t xml:space="preserve"> and China</w:t>
            </w:r>
            <w:r w:rsidRPr="006D0C49">
              <w:rPr>
                <w:bCs/>
                <w:i/>
                <w:iCs/>
                <w:szCs w:val="20"/>
              </w:rPr>
              <w:t>)</w:t>
            </w:r>
          </w:p>
          <w:p w:rsidR="001A5FA6" w:rsidRDefault="001A5FA6" w:rsidP="008C77D3">
            <w:pPr>
              <w:spacing w:before="120"/>
              <w:rPr>
                <w:bCs/>
                <w:i/>
                <w:iCs/>
                <w:szCs w:val="20"/>
              </w:rPr>
            </w:pPr>
            <w:r w:rsidRPr="008679E5">
              <w:rPr>
                <w:bCs/>
                <w:szCs w:val="20"/>
              </w:rPr>
              <w:t xml:space="preserve">Maintain so that ITRs is self-contained. </w:t>
            </w:r>
            <w:r>
              <w:rPr>
                <w:bCs/>
                <w:i/>
                <w:iCs/>
                <w:szCs w:val="20"/>
              </w:rPr>
              <w:t>Source C 31 (UAE)</w:t>
            </w:r>
          </w:p>
          <w:p w:rsidR="001A5FA6" w:rsidRDefault="001A5FA6" w:rsidP="008C77D3">
            <w:pPr>
              <w:spacing w:before="120"/>
              <w:rPr>
                <w:i/>
                <w:iCs/>
                <w:snapToGrid w:val="0"/>
              </w:rPr>
            </w:pPr>
            <w:r w:rsidRPr="00B94326">
              <w:t>The United States reserves its right to comment on specific text once provided.</w:t>
            </w:r>
            <w:r>
              <w:rPr>
                <w:iCs/>
                <w:snapToGrid w:val="0"/>
              </w:rPr>
              <w:t xml:space="preserve"> </w:t>
            </w:r>
            <w:r>
              <w:rPr>
                <w:snapToGrid w:val="0"/>
              </w:rPr>
              <w:t xml:space="preserve">The United States does not support the UAE proposal; it is inconsistent with CV #29-32. </w:t>
            </w:r>
            <w:r w:rsidRPr="00D369F2">
              <w:rPr>
                <w:i/>
                <w:iCs/>
                <w:snapToGrid w:val="0"/>
              </w:rPr>
              <w:t>Source C 45 (USA)</w:t>
            </w:r>
          </w:p>
          <w:p w:rsidR="001A5FA6" w:rsidRPr="00B7014A" w:rsidRDefault="001A5FA6" w:rsidP="008C77D3">
            <w:pPr>
              <w:spacing w:before="120"/>
              <w:rPr>
                <w:snapToGrid w:val="0"/>
                <w:lang w:val="es-ES"/>
              </w:rPr>
            </w:pPr>
            <w:r>
              <w:rPr>
                <w:snapToGrid w:val="0"/>
              </w:rPr>
              <w:t xml:space="preserve">Some Member States did not support this proposal. </w:t>
            </w:r>
            <w:r w:rsidRPr="00B7014A">
              <w:rPr>
                <w:i/>
                <w:iCs/>
                <w:snapToGrid w:val="0"/>
                <w:lang w:val="es-ES"/>
              </w:rPr>
              <w:t>(Australia, Canada, Portugal, USA)</w:t>
            </w:r>
          </w:p>
          <w:p w:rsidR="001A5FA6" w:rsidRPr="00B7014A" w:rsidRDefault="001A5FA6" w:rsidP="003836EB">
            <w:pPr>
              <w:pStyle w:val="options"/>
              <w:rPr>
                <w:lang w:val="es-ES"/>
              </w:rPr>
            </w:pPr>
            <w:r w:rsidRPr="00B7014A">
              <w:rPr>
                <w:lang w:val="es-ES"/>
              </w:rPr>
              <w:t xml:space="preserve">Option 2 MOD2: </w:t>
            </w:r>
          </w:p>
          <w:p w:rsidR="001A5FA6" w:rsidRDefault="001A5FA6" w:rsidP="008C77D3">
            <w:pPr>
              <w:spacing w:before="120"/>
            </w:pPr>
            <w:r>
              <w:rPr>
                <w:bCs/>
                <w:szCs w:val="20"/>
              </w:rPr>
              <w:t xml:space="preserve">Delete references to information that may be proprietary in a competitive market. </w:t>
            </w:r>
            <w:r w:rsidRPr="00A70664">
              <w:rPr>
                <w:i/>
                <w:iCs/>
                <w:snapToGrid w:val="0"/>
              </w:rPr>
              <w:t xml:space="preserve">Source </w:t>
            </w:r>
            <w:r>
              <w:rPr>
                <w:i/>
                <w:iCs/>
                <w:snapToGrid w:val="0"/>
              </w:rPr>
              <w:t>C 28 (USA).</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8C77D3">
            <w:pPr>
              <w:spacing w:before="120"/>
              <w:rPr>
                <w:i/>
                <w:iCs/>
              </w:rPr>
            </w:pPr>
            <w:r>
              <w:rPr>
                <w:bCs/>
                <w:szCs w:val="20"/>
              </w:rPr>
              <w:t>Editorial updates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A5FA6" w:rsidRPr="006D0C49" w:rsidRDefault="001A5FA6" w:rsidP="00AF7926">
            <w:pPr>
              <w:spacing w:before="120"/>
              <w:rPr>
                <w:snapToGrid w:val="0"/>
              </w:rPr>
            </w:pPr>
            <w:r>
              <w:t xml:space="preserve">Some Member States did not support this proposal: it is inconsistent with transparency requirements. </w:t>
            </w:r>
            <w:r w:rsidRPr="00AF7926">
              <w:rPr>
                <w:i/>
                <w:iCs/>
              </w:rPr>
              <w:t>(Egypt)</w:t>
            </w:r>
          </w:p>
          <w:p w:rsidR="001A5FA6" w:rsidRDefault="001A5FA6" w:rsidP="003836EB">
            <w:pPr>
              <w:pStyle w:val="options"/>
            </w:pPr>
          </w:p>
          <w:p w:rsidR="001A5FA6" w:rsidRDefault="001A5FA6" w:rsidP="003836EB">
            <w:pPr>
              <w:pStyle w:val="options"/>
            </w:pPr>
          </w:p>
          <w:p w:rsidR="001A5FA6" w:rsidRDefault="001A5FA6" w:rsidP="003836EB">
            <w:pPr>
              <w:pStyle w:val="options"/>
            </w:pPr>
            <w:r>
              <w:t xml:space="preserve">Option 3 SUP: </w:t>
            </w:r>
          </w:p>
          <w:p w:rsidR="001A5FA6" w:rsidRDefault="001A5FA6" w:rsidP="00647ED0">
            <w:pPr>
              <w:spacing w:before="120"/>
              <w:rPr>
                <w:i/>
                <w:iCs/>
                <w:snapToGrid w:val="0"/>
              </w:rPr>
            </w:pPr>
            <w:r>
              <w:rPr>
                <w:snapToGrid w:val="0"/>
              </w:rPr>
              <w:t>Proposed for</w:t>
            </w:r>
            <w:r w:rsidRPr="001C02CD">
              <w:rPr>
                <w:snapToGrid w:val="0"/>
              </w:rPr>
              <w:t xml:space="preserve"> delet</w:t>
            </w:r>
            <w:r>
              <w:rPr>
                <w:snapToGrid w:val="0"/>
              </w:rPr>
              <w:t>ion</w:t>
            </w:r>
            <w:r w:rsidRPr="001C02CD">
              <w:rPr>
                <w:snapToGrid w:val="0"/>
              </w:rPr>
              <w:t xml:space="preserve"> since fully covered by 98</w:t>
            </w:r>
            <w:r>
              <w:rPr>
                <w:snapToGrid w:val="0"/>
              </w:rPr>
              <w:t xml:space="preserve"> and</w:t>
            </w:r>
            <w:r w:rsidRPr="001C02CD">
              <w:rPr>
                <w:snapToGrid w:val="0"/>
              </w:rPr>
              <w:t xml:space="preserve"> 99 CV.</w:t>
            </w:r>
            <w:r w:rsidRPr="00A70664">
              <w:rPr>
                <w:i/>
                <w:iCs/>
              </w:rPr>
              <w:t xml:space="preserve"> </w:t>
            </w:r>
            <w:r>
              <w:t xml:space="preserve">… </w:t>
            </w:r>
            <w:r w:rsidRPr="00A70664">
              <w:rPr>
                <w:i/>
                <w:iCs/>
                <w:snapToGrid w:val="0"/>
              </w:rPr>
              <w:t>Source TD 21 Rev.1</w:t>
            </w:r>
            <w:r>
              <w:rPr>
                <w:i/>
                <w:iCs/>
                <w:snapToGrid w:val="0"/>
              </w:rPr>
              <w:t>.</w:t>
            </w:r>
          </w:p>
          <w:p w:rsidR="001A5FA6" w:rsidRDefault="001A5FA6" w:rsidP="0091257C">
            <w:pPr>
              <w:pStyle w:val="Normalaftertitle"/>
              <w:spacing w:before="120"/>
              <w:rPr>
                <w:bCs/>
                <w:i/>
                <w:iCs/>
                <w:sz w:val="20"/>
              </w:rPr>
            </w:pPr>
            <w:r w:rsidRPr="007078B2">
              <w:rPr>
                <w:bCs/>
                <w:sz w:val="20"/>
              </w:rPr>
              <w:t>Many references are out of date and Articles 5 (o) and (p) of CV contain similar text.</w:t>
            </w:r>
            <w:r>
              <w:rPr>
                <w:bCs/>
                <w:sz w:val="20"/>
              </w:rPr>
              <w:t xml:space="preserve"> </w:t>
            </w:r>
            <w:r w:rsidRPr="00997AE9">
              <w:rPr>
                <w:bCs/>
                <w:sz w:val="20"/>
              </w:rPr>
              <w:t xml:space="preserve">If  kept, </w:t>
            </w:r>
            <w:r w:rsidRPr="00997AE9">
              <w:rPr>
                <w:rFonts w:cs="Arial"/>
                <w:sz w:val="20"/>
              </w:rPr>
              <w:t>The CWG should review Article 8 in order to update it taking into account the text of Article 5 of the CV</w:t>
            </w:r>
            <w:r>
              <w:rPr>
                <w:rFonts w:cs="Arial"/>
                <w:sz w:val="20"/>
              </w:rPr>
              <w:t>.</w:t>
            </w:r>
            <w:r w:rsidRPr="007078B2">
              <w:rPr>
                <w:bCs/>
                <w:sz w:val="20"/>
              </w:rPr>
              <w:t xml:space="preserve"> </w:t>
            </w:r>
            <w:r w:rsidRPr="007078B2">
              <w:rPr>
                <w:bCs/>
                <w:i/>
                <w:iCs/>
                <w:sz w:val="20"/>
              </w:rPr>
              <w:t>Source C 35 (CEPT)</w:t>
            </w:r>
          </w:p>
          <w:p w:rsidR="001A5FA6" w:rsidRDefault="001A5FA6" w:rsidP="00D63403">
            <w:pPr>
              <w:rPr>
                <w:lang w:val="en-GB"/>
              </w:rPr>
            </w:pPr>
          </w:p>
          <w:p w:rsidR="001A5FA6" w:rsidRDefault="001A5FA6" w:rsidP="00D63403">
            <w:pPr>
              <w:rPr>
                <w:lang w:val="en-GB"/>
              </w:rPr>
            </w:pPr>
          </w:p>
          <w:p w:rsidR="001A5FA6" w:rsidRPr="00D63403" w:rsidRDefault="001A5FA6" w:rsidP="00D63403">
            <w:pPr>
              <w:rPr>
                <w:lang w:val="en-GB"/>
              </w:rPr>
            </w:pPr>
          </w:p>
        </w:tc>
      </w:tr>
      <w:tr w:rsidR="001A5FA6" w:rsidTr="00D63403">
        <w:trPr>
          <w:gridBefore w:val="1"/>
          <w:cantSplit/>
          <w:trHeight w:val="2280"/>
        </w:trPr>
        <w:tc>
          <w:tcPr>
            <w:tcW w:w="1781" w:type="pct"/>
          </w:tcPr>
          <w:p w:rsidR="001A5FA6" w:rsidRPr="00DC549F" w:rsidRDefault="001A5FA6" w:rsidP="00DC549F">
            <w:pPr>
              <w:pStyle w:val="Sidhuvud"/>
              <w:tabs>
                <w:tab w:val="clear" w:pos="4703"/>
                <w:tab w:val="clear" w:pos="9406"/>
              </w:tabs>
              <w:spacing w:before="120"/>
              <w:rPr>
                <w:b/>
              </w:rPr>
            </w:pPr>
            <w:r w:rsidRPr="00D63403">
              <w:lastRenderedPageBreak/>
              <w:t>8 - CONTINUED</w:t>
            </w:r>
          </w:p>
        </w:tc>
        <w:tc>
          <w:tcPr>
            <w:tcW w:w="3219" w:type="pct"/>
          </w:tcPr>
          <w:p w:rsidR="001A5FA6" w:rsidRDefault="001A5FA6" w:rsidP="001F02A1">
            <w:pPr>
              <w:pStyle w:val="Normalaftertitle"/>
              <w:spacing w:before="120"/>
              <w:rPr>
                <w:snapToGrid w:val="0"/>
                <w:sz w:val="20"/>
                <w:lang w:val="en-US"/>
              </w:rPr>
            </w:pPr>
          </w:p>
          <w:p w:rsidR="001A5FA6" w:rsidRDefault="001A5FA6" w:rsidP="001F02A1">
            <w:pPr>
              <w:pStyle w:val="Normalaftertitle"/>
              <w:spacing w:before="120"/>
              <w:rPr>
                <w:snapToGrid w:val="0"/>
                <w:sz w:val="20"/>
                <w:lang w:val="en-US"/>
              </w:rPr>
            </w:pPr>
          </w:p>
          <w:p w:rsidR="001A5FA6" w:rsidRDefault="001A5FA6" w:rsidP="001F02A1">
            <w:pPr>
              <w:pStyle w:val="Normalaftertitle"/>
              <w:spacing w:before="120"/>
              <w:rPr>
                <w:snapToGrid w:val="0"/>
                <w:sz w:val="20"/>
                <w:lang w:val="en-US"/>
              </w:rPr>
            </w:pPr>
          </w:p>
          <w:p w:rsidR="001A5FA6" w:rsidRDefault="001A5FA6" w:rsidP="001F02A1">
            <w:pPr>
              <w:pStyle w:val="Normalaftertitle"/>
              <w:spacing w:before="120"/>
              <w:rPr>
                <w:snapToGrid w:val="0"/>
                <w:sz w:val="20"/>
                <w:lang w:val="en-US"/>
              </w:rPr>
            </w:pPr>
          </w:p>
          <w:p w:rsidR="001A5FA6" w:rsidRDefault="001A5FA6" w:rsidP="001F02A1">
            <w:pPr>
              <w:pStyle w:val="Normalaftertitle"/>
              <w:spacing w:before="120"/>
              <w:rPr>
                <w:snapToGrid w:val="0"/>
                <w:sz w:val="20"/>
                <w:lang w:val="en-US"/>
              </w:rPr>
            </w:pPr>
          </w:p>
          <w:p w:rsidR="001A5FA6" w:rsidRDefault="001A5FA6" w:rsidP="001F02A1">
            <w:pPr>
              <w:pStyle w:val="Normalaftertitle"/>
              <w:spacing w:before="120"/>
              <w:rPr>
                <w:snapToGrid w:val="0"/>
                <w:sz w:val="20"/>
                <w:lang w:val="en-US"/>
              </w:rPr>
            </w:pPr>
          </w:p>
          <w:p w:rsidR="001A5FA6" w:rsidRPr="0084452E" w:rsidRDefault="001A5FA6" w:rsidP="0084452E">
            <w:pPr>
              <w:spacing w:before="120"/>
              <w:rPr>
                <w:highlight w:val="yellow"/>
              </w:rPr>
            </w:pPr>
          </w:p>
        </w:tc>
      </w:tr>
      <w:tr w:rsidR="001A5FA6" w:rsidTr="00F86101">
        <w:trPr>
          <w:gridBefore w:val="1"/>
          <w:cantSplit/>
          <w:trHeight w:val="1635"/>
        </w:trPr>
        <w:tc>
          <w:tcPr>
            <w:tcW w:w="1781" w:type="pct"/>
          </w:tcPr>
          <w:p w:rsidR="001A5FA6" w:rsidRDefault="001A5FA6" w:rsidP="00D63403">
            <w:pPr>
              <w:rPr>
                <w:szCs w:val="20"/>
                <w:lang w:val="en-GB"/>
              </w:rPr>
            </w:pPr>
          </w:p>
          <w:p w:rsidR="001A5FA6" w:rsidRPr="00D63403" w:rsidRDefault="001A5FA6" w:rsidP="00D63403">
            <w:pPr>
              <w:rPr>
                <w:szCs w:val="20"/>
                <w:lang w:val="en-GB"/>
              </w:rPr>
            </w:pPr>
          </w:p>
          <w:p w:rsidR="001A5FA6" w:rsidRDefault="001A5FA6" w:rsidP="003836EB">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D63403" w:rsidRDefault="001A5FA6" w:rsidP="008C77D3">
            <w:pPr>
              <w:pStyle w:val="Sidhuvud"/>
              <w:spacing w:before="120"/>
              <w:rPr>
                <w:b/>
              </w:rPr>
            </w:pPr>
            <w:r w:rsidRPr="003A586F">
              <w:rPr>
                <w:rStyle w:val="opttxt"/>
              </w:rPr>
              <w:t>Option 1 ADD</w:t>
            </w:r>
            <w:r>
              <w:t>:</w:t>
            </w:r>
            <w:r>
              <w:rPr>
                <w:lang w:val="en-GB"/>
              </w:rPr>
              <w:t xml:space="preserve"> </w:t>
            </w:r>
            <w:r>
              <w:t xml:space="preserve">new 8.1 regarding personal data protection.  Text to be defined. </w:t>
            </w:r>
            <w:r>
              <w:rPr>
                <w:i/>
                <w:iCs/>
              </w:rPr>
              <w:t>Source</w:t>
            </w:r>
            <w:r w:rsidRPr="00C922D5">
              <w:rPr>
                <w:i/>
                <w:iCs/>
              </w:rPr>
              <w:t xml:space="preserve"> C 40 (Russian Federation)</w:t>
            </w:r>
            <w:r>
              <w:rPr>
                <w:i/>
                <w:iCs/>
              </w:rPr>
              <w:t xml:space="preserve"> and Algeria</w:t>
            </w:r>
          </w:p>
        </w:tc>
        <w:tc>
          <w:tcPr>
            <w:tcW w:w="3219" w:type="pct"/>
          </w:tcPr>
          <w:p w:rsidR="001A5FA6" w:rsidRDefault="001A5FA6" w:rsidP="001F02A1">
            <w:pPr>
              <w:pStyle w:val="Normalaftertitle"/>
              <w:spacing w:before="120"/>
              <w:rPr>
                <w:snapToGrid w:val="0"/>
                <w:sz w:val="20"/>
                <w:lang w:val="en-US"/>
              </w:rPr>
            </w:pPr>
          </w:p>
          <w:p w:rsidR="001A5FA6" w:rsidRDefault="001A5FA6" w:rsidP="001F02A1">
            <w:pPr>
              <w:pStyle w:val="Normalaftertitle"/>
              <w:spacing w:before="120"/>
              <w:rPr>
                <w:i/>
                <w:iCs/>
                <w:snapToGrid w:val="0"/>
                <w:sz w:val="20"/>
                <w:lang w:val="en-US"/>
              </w:rPr>
            </w:pPr>
            <w:r w:rsidRPr="001F02A1">
              <w:rPr>
                <w:snapToGrid w:val="0"/>
                <w:sz w:val="20"/>
                <w:lang w:val="en-US"/>
              </w:rPr>
              <w:t>The United States reserves its right to comment on specific text once provided.</w:t>
            </w:r>
            <w:r>
              <w:rPr>
                <w:snapToGrid w:val="0"/>
                <w:sz w:val="20"/>
                <w:lang w:val="en-US"/>
              </w:rPr>
              <w:t xml:space="preserve"> </w:t>
            </w:r>
            <w:r w:rsidRPr="001F02A1">
              <w:rPr>
                <w:i/>
                <w:iCs/>
                <w:snapToGrid w:val="0"/>
                <w:sz w:val="20"/>
                <w:lang w:val="en-US"/>
              </w:rPr>
              <w:t>Source C 45 (USA)</w:t>
            </w:r>
            <w:r>
              <w:rPr>
                <w:i/>
                <w:iCs/>
                <w:snapToGrid w:val="0"/>
                <w:sz w:val="20"/>
                <w:lang w:val="en-US"/>
              </w:rPr>
              <w:t xml:space="preserve"> and Canada</w:t>
            </w:r>
          </w:p>
          <w:p w:rsidR="001A5FA6" w:rsidRDefault="001A5FA6" w:rsidP="0084452E">
            <w:pPr>
              <w:spacing w:before="120"/>
              <w:rPr>
                <w:snapToGrid w:val="0"/>
              </w:rPr>
            </w:pPr>
            <w:r w:rsidRPr="00D6162B">
              <w:rPr>
                <w:szCs w:val="20"/>
                <w:lang w:val="en-GB"/>
              </w:rPr>
              <w:t>CEPT reserves its position until text is provided.</w:t>
            </w:r>
            <w:r>
              <w:rPr>
                <w:szCs w:val="20"/>
                <w:lang w:val="en-GB"/>
              </w:rPr>
              <w:t xml:space="preserve"> </w:t>
            </w:r>
            <w:r w:rsidRPr="0084452E">
              <w:rPr>
                <w:i/>
                <w:iCs/>
                <w:szCs w:val="20"/>
                <w:lang w:val="en-GB"/>
              </w:rPr>
              <w:t>Source C 54 (Portugal)</w:t>
            </w:r>
          </w:p>
        </w:tc>
      </w:tr>
      <w:tr w:rsidR="001A5FA6" w:rsidTr="00F86101">
        <w:trPr>
          <w:gridBefore w:val="1"/>
          <w:cantSplit/>
          <w:trHeight w:val="632"/>
        </w:trPr>
        <w:tc>
          <w:tcPr>
            <w:tcW w:w="1781" w:type="pct"/>
          </w:tcPr>
          <w:p w:rsidR="001A5FA6" w:rsidRDefault="001A5FA6" w:rsidP="003836EB">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6B59C1" w:rsidRDefault="001A5FA6" w:rsidP="008C77D3">
            <w:pPr>
              <w:pStyle w:val="Sidhuvud"/>
              <w:spacing w:before="120"/>
            </w:pPr>
            <w:r w:rsidRPr="003A586F">
              <w:rPr>
                <w:rStyle w:val="opttxt"/>
              </w:rPr>
              <w:t>Option 1 ADD</w:t>
            </w:r>
            <w:r>
              <w:t>:</w:t>
            </w:r>
            <w:r>
              <w:rPr>
                <w:lang w:val="en-GB"/>
              </w:rPr>
              <w:t xml:space="preserve"> </w:t>
            </w:r>
            <w:r>
              <w:t xml:space="preserve">new 8.2 regarding targeted cyber attacks, online crimes. Text to be defined. </w:t>
            </w:r>
            <w:r>
              <w:rPr>
                <w:i/>
                <w:iCs/>
              </w:rPr>
              <w:t>Source</w:t>
            </w:r>
            <w:r w:rsidRPr="00C922D5">
              <w:rPr>
                <w:i/>
                <w:iCs/>
              </w:rPr>
              <w:t xml:space="preserve"> C 40 (Russian Federation)</w:t>
            </w:r>
            <w:r>
              <w:rPr>
                <w:i/>
                <w:iCs/>
              </w:rPr>
              <w:t xml:space="preserve"> and Algeria</w:t>
            </w:r>
          </w:p>
        </w:tc>
        <w:tc>
          <w:tcPr>
            <w:tcW w:w="3219" w:type="pct"/>
          </w:tcPr>
          <w:p w:rsidR="001A5FA6" w:rsidRDefault="001A5FA6" w:rsidP="003836EB">
            <w:pPr>
              <w:pStyle w:val="options"/>
            </w:pPr>
          </w:p>
          <w:p w:rsidR="001A5FA6" w:rsidRDefault="001A5FA6" w:rsidP="003836EB">
            <w:pPr>
              <w:pStyle w:val="options"/>
            </w:pPr>
            <w:r>
              <w:t>Option 1 ADD:</w:t>
            </w:r>
          </w:p>
          <w:p w:rsidR="001A5FA6" w:rsidRDefault="001A5FA6" w:rsidP="001F02A1">
            <w:pPr>
              <w:pStyle w:val="Normalaftertitle"/>
              <w:spacing w:before="120"/>
              <w:rPr>
                <w:i/>
                <w:iCs/>
                <w:snapToGrid w:val="0"/>
                <w:sz w:val="20"/>
                <w:lang w:val="en-US"/>
              </w:rPr>
            </w:pPr>
            <w:r w:rsidRPr="001F02A1">
              <w:rPr>
                <w:snapToGrid w:val="0"/>
                <w:sz w:val="20"/>
              </w:rPr>
              <w:t xml:space="preserve">A treaty on International Telecommunications Regulations should not include provisions on the content of communications over telecommunications facilities (content), provisions related to criminal aspects (cybercrime), or provisions on national defense/ national security.  (See PP Res 130).  </w:t>
            </w:r>
            <w:r w:rsidRPr="001F02A1">
              <w:rPr>
                <w:snapToGrid w:val="0"/>
                <w:sz w:val="20"/>
                <w:lang w:val="en-US"/>
              </w:rPr>
              <w:t xml:space="preserve">We reserve our right to provide further comments once draft text on the issues listed is provided. </w:t>
            </w:r>
            <w:r w:rsidRPr="001F02A1">
              <w:rPr>
                <w:i/>
                <w:iCs/>
                <w:snapToGrid w:val="0"/>
                <w:sz w:val="20"/>
                <w:lang w:val="en-US"/>
              </w:rPr>
              <w:t>Source C 45 (USA)</w:t>
            </w:r>
            <w:r>
              <w:rPr>
                <w:i/>
                <w:iCs/>
                <w:snapToGrid w:val="0"/>
                <w:sz w:val="20"/>
                <w:lang w:val="en-US"/>
              </w:rPr>
              <w:t xml:space="preserve"> and Canada</w:t>
            </w:r>
          </w:p>
          <w:p w:rsidR="001A5FA6" w:rsidRDefault="001A5FA6" w:rsidP="0084452E">
            <w:pPr>
              <w:spacing w:before="120"/>
              <w:rPr>
                <w:i/>
                <w:iCs/>
                <w:szCs w:val="20"/>
                <w:lang w:val="en-GB"/>
              </w:rPr>
            </w:pPr>
            <w:r w:rsidRPr="00D6162B">
              <w:rPr>
                <w:szCs w:val="20"/>
                <w:lang w:val="en-GB"/>
              </w:rPr>
              <w:t>CEPT reserves its position until text is provided.</w:t>
            </w:r>
            <w:r>
              <w:rPr>
                <w:szCs w:val="20"/>
                <w:lang w:val="en-GB"/>
              </w:rPr>
              <w:t xml:space="preserve"> </w:t>
            </w:r>
            <w:r w:rsidRPr="00D6162B">
              <w:rPr>
                <w:snapToGrid w:val="0"/>
                <w:szCs w:val="20"/>
              </w:rPr>
              <w:t>Proposal not in line with criterion 4 – “</w:t>
            </w:r>
            <w:r w:rsidRPr="00D6162B">
              <w:rPr>
                <w:szCs w:val="20"/>
              </w:rPr>
              <w:t>Exclusion of areas related to Member States' application of legal or policy principles which are within their sovereign rights”</w:t>
            </w:r>
            <w:r w:rsidRPr="0084452E">
              <w:rPr>
                <w:i/>
                <w:iCs/>
                <w:szCs w:val="20"/>
                <w:lang w:val="en-GB"/>
              </w:rPr>
              <w:t xml:space="preserve"> Source C 54 (Portugal)</w:t>
            </w:r>
          </w:p>
          <w:p w:rsidR="001A5FA6" w:rsidRPr="00AF7926" w:rsidRDefault="001A5FA6" w:rsidP="0084452E">
            <w:pPr>
              <w:spacing w:before="120"/>
              <w:rPr>
                <w:highlight w:val="yellow"/>
              </w:rPr>
            </w:pPr>
            <w:r>
              <w:rPr>
                <w:szCs w:val="20"/>
                <w:lang w:val="en-GB"/>
              </w:rPr>
              <w:t>The Russian Federation stated that the text that it would propose would not regard content.</w:t>
            </w:r>
          </w:p>
        </w:tc>
      </w:tr>
      <w:tr w:rsidR="001A5FA6" w:rsidTr="00F86101">
        <w:trPr>
          <w:gridBefore w:val="1"/>
          <w:cantSplit/>
          <w:trHeight w:val="632"/>
        </w:trPr>
        <w:tc>
          <w:tcPr>
            <w:tcW w:w="1781" w:type="pct"/>
          </w:tcPr>
          <w:p w:rsidR="001A5FA6" w:rsidRDefault="001A5FA6" w:rsidP="003836EB">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8C77D3">
            <w:pPr>
              <w:pStyle w:val="Sidhuvud"/>
              <w:spacing w:before="120"/>
            </w:pPr>
            <w:r w:rsidRPr="003A586F">
              <w:rPr>
                <w:rStyle w:val="opttxt"/>
              </w:rPr>
              <w:t>Option 1 ADD</w:t>
            </w:r>
            <w:r>
              <w:t>:</w:t>
            </w:r>
            <w:r>
              <w:rPr>
                <w:lang w:val="en-GB"/>
              </w:rPr>
              <w:t xml:space="preserve"> </w:t>
            </w:r>
            <w:r>
              <w:t xml:space="preserve">new 8.3 regarding misuse of international resources of naming, numbering, addresses and identification. Text to be defined. </w:t>
            </w:r>
            <w:r>
              <w:rPr>
                <w:i/>
                <w:iCs/>
              </w:rPr>
              <w:t>Source</w:t>
            </w:r>
            <w:r w:rsidRPr="00C922D5">
              <w:rPr>
                <w:i/>
                <w:iCs/>
              </w:rPr>
              <w:t xml:space="preserve"> C 40 (Russian Federation)</w:t>
            </w:r>
            <w:r>
              <w:rPr>
                <w:i/>
                <w:iCs/>
              </w:rPr>
              <w:t xml:space="preserve"> and Algeria</w:t>
            </w:r>
          </w:p>
        </w:tc>
        <w:tc>
          <w:tcPr>
            <w:tcW w:w="3219" w:type="pct"/>
          </w:tcPr>
          <w:p w:rsidR="001A5FA6" w:rsidRDefault="001A5FA6" w:rsidP="003836EB">
            <w:pPr>
              <w:pStyle w:val="options"/>
            </w:pPr>
          </w:p>
          <w:p w:rsidR="001A5FA6" w:rsidRDefault="001A5FA6" w:rsidP="003836EB">
            <w:pPr>
              <w:pStyle w:val="options"/>
            </w:pPr>
            <w:r>
              <w:t>Option 1 ADD:</w:t>
            </w:r>
          </w:p>
          <w:p w:rsidR="001A5FA6" w:rsidRDefault="001A5FA6" w:rsidP="001F02A1">
            <w:pPr>
              <w:pStyle w:val="Normalaftertitle"/>
              <w:spacing w:before="120"/>
              <w:rPr>
                <w:i/>
                <w:iCs/>
                <w:snapToGrid w:val="0"/>
                <w:sz w:val="20"/>
                <w:lang w:val="en-US"/>
              </w:rPr>
            </w:pPr>
            <w:r w:rsidRPr="001F02A1">
              <w:rPr>
                <w:snapToGrid w:val="0"/>
                <w:sz w:val="20"/>
                <w:lang w:val="en-US"/>
              </w:rPr>
              <w:t>The United States reserves its right to comment on specific text once provided.</w:t>
            </w:r>
            <w:r>
              <w:rPr>
                <w:snapToGrid w:val="0"/>
                <w:sz w:val="20"/>
                <w:lang w:val="en-US"/>
              </w:rPr>
              <w:t xml:space="preserve"> </w:t>
            </w:r>
            <w:r w:rsidRPr="001F02A1">
              <w:rPr>
                <w:i/>
                <w:iCs/>
                <w:snapToGrid w:val="0"/>
                <w:sz w:val="20"/>
                <w:lang w:val="en-US"/>
              </w:rPr>
              <w:t>Source C 45 (USA)</w:t>
            </w:r>
            <w:r>
              <w:rPr>
                <w:i/>
                <w:iCs/>
                <w:snapToGrid w:val="0"/>
                <w:sz w:val="20"/>
                <w:lang w:val="en-US"/>
              </w:rPr>
              <w:t xml:space="preserve"> and Canada</w:t>
            </w:r>
          </w:p>
          <w:p w:rsidR="001A5FA6" w:rsidRDefault="001A5FA6" w:rsidP="0084452E">
            <w:pPr>
              <w:spacing w:before="120"/>
              <w:rPr>
                <w:i/>
                <w:iCs/>
                <w:szCs w:val="20"/>
                <w:lang w:val="en-GB"/>
              </w:rPr>
            </w:pPr>
            <w:r w:rsidRPr="00D6162B">
              <w:rPr>
                <w:szCs w:val="20"/>
                <w:lang w:val="en-GB"/>
              </w:rPr>
              <w:t>CEPT reserves its position until text is provided.</w:t>
            </w:r>
            <w:r>
              <w:rPr>
                <w:szCs w:val="20"/>
                <w:lang w:val="en-GB"/>
              </w:rPr>
              <w:t xml:space="preserve"> </w:t>
            </w:r>
            <w:r w:rsidRPr="0084452E">
              <w:rPr>
                <w:i/>
                <w:iCs/>
                <w:szCs w:val="20"/>
                <w:lang w:val="en-GB"/>
              </w:rPr>
              <w:t>Source C 54 (Portugal)</w:t>
            </w:r>
          </w:p>
          <w:p w:rsidR="001A5FA6" w:rsidRDefault="001A5FA6" w:rsidP="0084452E">
            <w:pPr>
              <w:spacing w:before="120"/>
            </w:pPr>
            <w:r>
              <w:t xml:space="preserve">Australia reserves its position until text is provided but considers that it </w:t>
            </w:r>
            <w:r w:rsidRPr="00954149">
              <w:t>would not be appropriate to include issues relating to addressing, numbering and identification res</w:t>
            </w:r>
            <w:r>
              <w:t>ources.</w:t>
            </w:r>
            <w:r w:rsidRPr="00954149">
              <w:t xml:space="preserve"> Many countries, including Australia</w:t>
            </w:r>
            <w:r>
              <w:t>, h</w:t>
            </w:r>
            <w:r w:rsidRPr="00954149">
              <w:t>ave arrangements through other mechanisms including MOUs, law enforcement agreements, and other international organizations to address misuse of these resources</w:t>
            </w:r>
            <w:r>
              <w:t xml:space="preserve">. </w:t>
            </w:r>
            <w:r w:rsidRPr="00954149">
              <w:t>Although Australia continues to believe that this is an issue that should be appropriately dealt with by law enforcement agencies within each administration, we recognise that some administrations may not have sufficient resources to police the issue.</w:t>
            </w:r>
          </w:p>
          <w:p w:rsidR="001A5FA6" w:rsidRPr="0084452E" w:rsidRDefault="001A5FA6" w:rsidP="0084452E">
            <w:pPr>
              <w:spacing w:before="120"/>
              <w:rPr>
                <w:highlight w:val="yellow"/>
              </w:rPr>
            </w:pPr>
            <w:r>
              <w:t xml:space="preserve">Some Member States supported the proposal in principle but reserved their right to comment on specific text. </w:t>
            </w:r>
            <w:r w:rsidRPr="00AF7926">
              <w:rPr>
                <w:i/>
                <w:iCs/>
              </w:rPr>
              <w:t>(Egypt)</w:t>
            </w:r>
          </w:p>
        </w:tc>
      </w:tr>
      <w:tr w:rsidR="001A5FA6" w:rsidTr="00F86101">
        <w:trPr>
          <w:gridBefore w:val="1"/>
          <w:cantSplit/>
          <w:trHeight w:val="632"/>
        </w:trPr>
        <w:tc>
          <w:tcPr>
            <w:tcW w:w="1781" w:type="pct"/>
          </w:tcPr>
          <w:p w:rsidR="001A5FA6" w:rsidRDefault="001A5FA6" w:rsidP="003836EB">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8C77D3">
            <w:pPr>
              <w:pStyle w:val="Sidhuvud"/>
              <w:spacing w:before="120"/>
            </w:pPr>
            <w:r w:rsidRPr="003A586F">
              <w:rPr>
                <w:rStyle w:val="opttxt"/>
              </w:rPr>
              <w:t>Option 1 ADD</w:t>
            </w:r>
            <w:r>
              <w:t>:</w:t>
            </w:r>
            <w:r>
              <w:rPr>
                <w:lang w:val="en-GB"/>
              </w:rPr>
              <w:t xml:space="preserve"> </w:t>
            </w:r>
            <w:r>
              <w:t xml:space="preserve">new 8.4 regarding absence of identification of the origin of traffic/caller. Text to be defined. </w:t>
            </w:r>
            <w:r>
              <w:rPr>
                <w:i/>
                <w:iCs/>
              </w:rPr>
              <w:t>Source</w:t>
            </w:r>
            <w:r w:rsidRPr="00C922D5">
              <w:rPr>
                <w:i/>
                <w:iCs/>
              </w:rPr>
              <w:t xml:space="preserve"> C 40 (Russian Federation)</w:t>
            </w:r>
          </w:p>
        </w:tc>
        <w:tc>
          <w:tcPr>
            <w:tcW w:w="3219" w:type="pct"/>
          </w:tcPr>
          <w:p w:rsidR="001A5FA6" w:rsidRDefault="001A5FA6" w:rsidP="003836EB">
            <w:pPr>
              <w:pStyle w:val="options"/>
            </w:pPr>
          </w:p>
          <w:p w:rsidR="001A5FA6" w:rsidRDefault="001A5FA6" w:rsidP="003836EB">
            <w:pPr>
              <w:pStyle w:val="options"/>
            </w:pPr>
            <w:r>
              <w:t>Option 1 ADD:</w:t>
            </w:r>
          </w:p>
          <w:p w:rsidR="001A5FA6" w:rsidRDefault="001A5FA6" w:rsidP="00C11991">
            <w:pPr>
              <w:pStyle w:val="Normalaftertitle"/>
              <w:spacing w:before="120"/>
              <w:rPr>
                <w:i/>
                <w:iCs/>
                <w:snapToGrid w:val="0"/>
                <w:sz w:val="20"/>
                <w:lang w:val="en-US"/>
              </w:rPr>
            </w:pPr>
            <w:r w:rsidRPr="001F02A1">
              <w:rPr>
                <w:snapToGrid w:val="0"/>
                <w:sz w:val="20"/>
                <w:lang w:val="en-US"/>
              </w:rPr>
              <w:t>The United States reserves its right to comment on specific text once provided.</w:t>
            </w:r>
            <w:r>
              <w:rPr>
                <w:snapToGrid w:val="0"/>
                <w:sz w:val="20"/>
                <w:lang w:val="en-US"/>
              </w:rPr>
              <w:t xml:space="preserve"> </w:t>
            </w:r>
            <w:r w:rsidRPr="001F02A1">
              <w:rPr>
                <w:i/>
                <w:iCs/>
                <w:snapToGrid w:val="0"/>
                <w:sz w:val="20"/>
                <w:lang w:val="en-US"/>
              </w:rPr>
              <w:t>Source C 45 (USA)</w:t>
            </w:r>
            <w:r>
              <w:rPr>
                <w:i/>
                <w:iCs/>
                <w:snapToGrid w:val="0"/>
                <w:sz w:val="20"/>
                <w:lang w:val="en-US"/>
              </w:rPr>
              <w:t xml:space="preserve"> and Canada</w:t>
            </w:r>
          </w:p>
          <w:p w:rsidR="001A5FA6" w:rsidRDefault="001A5FA6" w:rsidP="0084452E">
            <w:pPr>
              <w:spacing w:before="120"/>
              <w:rPr>
                <w:i/>
                <w:iCs/>
                <w:szCs w:val="20"/>
                <w:lang w:val="en-GB"/>
              </w:rPr>
            </w:pPr>
            <w:r w:rsidRPr="00D6162B">
              <w:rPr>
                <w:szCs w:val="20"/>
                <w:lang w:val="en-GB"/>
              </w:rPr>
              <w:t>CEPT reserves its position until text is provided.</w:t>
            </w:r>
            <w:r>
              <w:rPr>
                <w:szCs w:val="20"/>
                <w:lang w:val="en-GB"/>
              </w:rPr>
              <w:t xml:space="preserve"> </w:t>
            </w:r>
            <w:r w:rsidRPr="0084452E">
              <w:rPr>
                <w:i/>
                <w:iCs/>
                <w:szCs w:val="20"/>
                <w:lang w:val="en-GB"/>
              </w:rPr>
              <w:t>Source C 54 (Portugal)</w:t>
            </w:r>
          </w:p>
          <w:p w:rsidR="001A5FA6" w:rsidRPr="0084452E" w:rsidRDefault="001A5FA6" w:rsidP="0084452E">
            <w:pPr>
              <w:spacing w:before="120"/>
              <w:rPr>
                <w:highlight w:val="yellow"/>
              </w:rPr>
            </w:pPr>
            <w:r>
              <w:t xml:space="preserve">Some Member States supported the proposal in principle but reserved their right to comment on specific text. </w:t>
            </w:r>
            <w:r w:rsidRPr="00AF7926">
              <w:rPr>
                <w:i/>
                <w:iCs/>
              </w:rPr>
              <w:t>(Egypt)</w:t>
            </w:r>
          </w:p>
        </w:tc>
      </w:tr>
      <w:tr w:rsidR="001A5FA6" w:rsidTr="00F86101">
        <w:trPr>
          <w:gridBefore w:val="1"/>
          <w:cantSplit/>
          <w:trHeight w:val="632"/>
        </w:trPr>
        <w:tc>
          <w:tcPr>
            <w:tcW w:w="1781" w:type="pct"/>
          </w:tcPr>
          <w:p w:rsidR="001A5FA6" w:rsidRDefault="001A5FA6" w:rsidP="003836EB">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8C77D3">
            <w:pPr>
              <w:pStyle w:val="Sidhuvud"/>
              <w:spacing w:before="120"/>
            </w:pPr>
            <w:r w:rsidRPr="003A586F">
              <w:rPr>
                <w:rStyle w:val="opttxt"/>
              </w:rPr>
              <w:t>Option 1 ADD</w:t>
            </w:r>
            <w:r>
              <w:t>:</w:t>
            </w:r>
            <w:r>
              <w:rPr>
                <w:lang w:val="en-GB"/>
              </w:rPr>
              <w:t xml:space="preserve"> </w:t>
            </w:r>
            <w:r>
              <w:t>new 8.5</w:t>
            </w:r>
          </w:p>
          <w:p w:rsidR="001A5FA6" w:rsidRDefault="001A5FA6" w:rsidP="00654C4A">
            <w:pPr>
              <w:pStyle w:val="Sidhuvud"/>
              <w:spacing w:before="120"/>
            </w:pPr>
            <w:r>
              <w:t>a) Member-States have the responsibility and right to protect the network security of the information and communication infrastructure within their state, to promote the international cooperation to fight against network attacks and disruptions.</w:t>
            </w:r>
          </w:p>
          <w:p w:rsidR="001A5FA6" w:rsidRDefault="001A5FA6" w:rsidP="00654C4A">
            <w:pPr>
              <w:pStyle w:val="Sidhuvud"/>
              <w:spacing w:before="120"/>
            </w:pPr>
            <w:r>
              <w:t xml:space="preserve">b) Member-States have the responsibility to require and supervise that enterprises operating in their territory use ICTs in a rational way and endeavour to ensure the effective functioning of ICTs, in secure and trustworthy conditions.  </w:t>
            </w:r>
          </w:p>
          <w:p w:rsidR="001A5FA6" w:rsidRPr="00654C4A" w:rsidRDefault="001A5FA6" w:rsidP="003836EB">
            <w:pPr>
              <w:pStyle w:val="Sidhuvud"/>
              <w:spacing w:before="120"/>
              <w:rPr>
                <w:i/>
                <w:iCs/>
              </w:rPr>
            </w:pPr>
            <w:r>
              <w:t xml:space="preserve">c) User information in information and communication network should be respected and protected. Member-states have the responsibility to require and supervise that enterprises operating in their territory protect the security of user information. </w:t>
            </w:r>
            <w:r w:rsidRPr="00654C4A">
              <w:rPr>
                <w:i/>
                <w:iCs/>
              </w:rPr>
              <w:t>Source China</w:t>
            </w:r>
          </w:p>
        </w:tc>
        <w:tc>
          <w:tcPr>
            <w:tcW w:w="3219" w:type="pct"/>
          </w:tcPr>
          <w:p w:rsidR="001A5FA6" w:rsidRDefault="001A5FA6" w:rsidP="003836EB">
            <w:pPr>
              <w:pStyle w:val="options"/>
            </w:pPr>
          </w:p>
          <w:p w:rsidR="001A5FA6" w:rsidRDefault="001A5FA6" w:rsidP="003836EB">
            <w:pPr>
              <w:pStyle w:val="options"/>
            </w:pPr>
            <w:r>
              <w:t>Option 1 ADD:</w:t>
            </w:r>
          </w:p>
          <w:p w:rsidR="001A5FA6" w:rsidRDefault="001A5FA6" w:rsidP="00654C4A">
            <w:pPr>
              <w:pStyle w:val="Normalaftertitle"/>
              <w:spacing w:before="120"/>
              <w:rPr>
                <w:snapToGrid w:val="0"/>
                <w:sz w:val="20"/>
                <w:lang w:val="en-US"/>
              </w:rPr>
            </w:pPr>
            <w:r w:rsidRPr="00654C4A">
              <w:rPr>
                <w:snapToGrid w:val="0"/>
                <w:sz w:val="20"/>
                <w:lang w:val="en-US"/>
              </w:rPr>
              <w:t xml:space="preserve">With the rapid development of ICTs, the use of ICTs and relevant services maybe is inter-national and inter-regional. In order to build the confidence in secure use of ICTs and relevant services among the member states and users, protect the security of information and communication infrastructure, prevent the misuse of ICTs, respect and protect user information, build a fair, secure and trustworthy cyberspace. We propose to add new articles on network and information security in ITRs. </w:t>
            </w:r>
            <w:r w:rsidRPr="00654C4A">
              <w:rPr>
                <w:i/>
                <w:iCs/>
                <w:snapToGrid w:val="0"/>
                <w:sz w:val="20"/>
                <w:lang w:val="en-US"/>
              </w:rPr>
              <w:t>Source C 59 (China)</w:t>
            </w:r>
          </w:p>
          <w:p w:rsidR="001A5FA6" w:rsidRPr="00654C4A" w:rsidRDefault="001A5FA6" w:rsidP="00654C4A">
            <w:pPr>
              <w:pStyle w:val="Normalaftertitle"/>
              <w:spacing w:before="120"/>
              <w:rPr>
                <w:snapToGrid w:val="0"/>
                <w:sz w:val="20"/>
                <w:lang w:val="en-US"/>
              </w:rPr>
            </w:pPr>
            <w:r w:rsidRPr="00654C4A">
              <w:rPr>
                <w:snapToGrid w:val="0"/>
                <w:sz w:val="20"/>
                <w:lang w:val="en-US"/>
              </w:rPr>
              <w:t>China proposes to add the</w:t>
            </w:r>
            <w:r>
              <w:rPr>
                <w:snapToGrid w:val="0"/>
                <w:sz w:val="20"/>
                <w:lang w:val="en-US"/>
              </w:rPr>
              <w:t>se</w:t>
            </w:r>
            <w:r w:rsidRPr="00654C4A">
              <w:rPr>
                <w:snapToGrid w:val="0"/>
                <w:sz w:val="20"/>
                <w:lang w:val="en-US"/>
              </w:rPr>
              <w:t xml:space="preserve"> elements in articles related to network and information security in the ITRs</w:t>
            </w:r>
            <w:r>
              <w:rPr>
                <w:snapToGrid w:val="0"/>
                <w:sz w:val="20"/>
                <w:lang w:val="en-US"/>
              </w:rPr>
              <w:t xml:space="preserve"> </w:t>
            </w:r>
            <w:r w:rsidRPr="00654C4A">
              <w:rPr>
                <w:snapToGrid w:val="0"/>
                <w:sz w:val="20"/>
                <w:lang w:val="en-US"/>
              </w:rPr>
              <w:t>(probably article 8)</w:t>
            </w:r>
            <w:r>
              <w:rPr>
                <w:snapToGrid w:val="0"/>
                <w:sz w:val="20"/>
                <w:lang w:val="en-US"/>
              </w:rPr>
              <w:t xml:space="preserve">. </w:t>
            </w:r>
            <w:r w:rsidRPr="00654C4A">
              <w:rPr>
                <w:i/>
                <w:iCs/>
                <w:snapToGrid w:val="0"/>
                <w:sz w:val="20"/>
                <w:lang w:val="en-US"/>
              </w:rPr>
              <w:t>Source China</w:t>
            </w:r>
            <w:r>
              <w:rPr>
                <w:i/>
                <w:iCs/>
                <w:snapToGrid w:val="0"/>
                <w:sz w:val="20"/>
                <w:lang w:val="en-US"/>
              </w:rPr>
              <w:t xml:space="preserve"> </w:t>
            </w:r>
          </w:p>
        </w:tc>
      </w:tr>
      <w:tr w:rsidR="001A5FA6" w:rsidTr="00F86101">
        <w:trPr>
          <w:gridBefore w:val="1"/>
          <w:cantSplit/>
          <w:trHeight w:val="632"/>
        </w:trPr>
        <w:tc>
          <w:tcPr>
            <w:tcW w:w="1781" w:type="pct"/>
          </w:tcPr>
          <w:p w:rsidR="001A5FA6" w:rsidRDefault="001A5FA6" w:rsidP="003836EB">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3836EB">
            <w:pPr>
              <w:spacing w:before="120"/>
              <w:rPr>
                <w:i/>
                <w:iCs/>
              </w:rPr>
            </w:pPr>
            <w:r w:rsidRPr="003A586F">
              <w:rPr>
                <w:rStyle w:val="opttxt"/>
              </w:rPr>
              <w:t>Option 1 ADD</w:t>
            </w:r>
            <w:r>
              <w:t>:</w:t>
            </w:r>
            <w:r>
              <w:rPr>
                <w:lang w:val="en-GB"/>
              </w:rPr>
              <w:t xml:space="preserve">  CS 190. </w:t>
            </w:r>
          </w:p>
          <w:p w:rsidR="001A5FA6" w:rsidRPr="00F5073A" w:rsidRDefault="001A5FA6" w:rsidP="00F5073A">
            <w:pPr>
              <w:spacing w:before="120"/>
              <w:jc w:val="center"/>
              <w:rPr>
                <w:lang w:val="en-GB"/>
              </w:rPr>
            </w:pPr>
            <w:bookmarkStart w:id="7" w:name="_Toc414236686"/>
            <w:r w:rsidRPr="00F5073A">
              <w:rPr>
                <w:b/>
                <w:bCs/>
                <w:lang w:val="en-GB"/>
              </w:rPr>
              <w:t>Notification of Infringements</w:t>
            </w:r>
            <w:bookmarkEnd w:id="7"/>
          </w:p>
          <w:p w:rsidR="001A5FA6" w:rsidRDefault="001A5FA6" w:rsidP="00F5073A">
            <w:pPr>
              <w:spacing w:before="120"/>
            </w:pPr>
            <w:r w:rsidRPr="00F5073A">
              <w:t>In order to facilitate the application of the provisions of Article</w:t>
            </w:r>
            <w:r>
              <w:t xml:space="preserve"> </w:t>
            </w:r>
            <w:r w:rsidRPr="00F5073A">
              <w:t>6 of th</w:t>
            </w:r>
            <w:r>
              <w:t>e</w:t>
            </w:r>
            <w:r w:rsidRPr="00F5073A">
              <w:t xml:space="preserve"> Constitution, Member States undertake to inform and, as appropriate, assist one another with regard to infringements of the provisions of th</w:t>
            </w:r>
            <w:r>
              <w:t>e</w:t>
            </w:r>
            <w:r w:rsidRPr="00F5073A">
              <w:t xml:space="preserve"> Constitution, of the Convention and of the Administrative Regulations.</w:t>
            </w:r>
            <w:r>
              <w:rPr>
                <w:i/>
                <w:iCs/>
                <w:lang w:val="en-GB"/>
              </w:rPr>
              <w:t xml:space="preserve"> Source </w:t>
            </w:r>
            <w:r>
              <w:rPr>
                <w:i/>
                <w:iCs/>
              </w:rPr>
              <w:t>C 31 (UAE)</w:t>
            </w:r>
            <w:r w:rsidRPr="006E4F60">
              <w:rPr>
                <w:i/>
                <w:iCs/>
              </w:rPr>
              <w:t>.</w:t>
            </w:r>
          </w:p>
        </w:tc>
        <w:tc>
          <w:tcPr>
            <w:tcW w:w="3219" w:type="pct"/>
          </w:tcPr>
          <w:p w:rsidR="001A5FA6" w:rsidRDefault="001A5FA6" w:rsidP="003836EB">
            <w:pPr>
              <w:pStyle w:val="options"/>
            </w:pPr>
          </w:p>
          <w:p w:rsidR="001A5FA6" w:rsidRDefault="001A5FA6" w:rsidP="003836EB">
            <w:pPr>
              <w:pStyle w:val="options"/>
            </w:pPr>
            <w:r>
              <w:t>Option 1 ADD:</w:t>
            </w:r>
          </w:p>
          <w:p w:rsidR="001A5FA6" w:rsidRDefault="001A5FA6" w:rsidP="00112B62">
            <w:pPr>
              <w:spacing w:before="120"/>
              <w:rPr>
                <w:i/>
                <w:iCs/>
              </w:rPr>
            </w:pPr>
            <w:r w:rsidRPr="008679E5">
              <w:t xml:space="preserve">ITRs should be self-contained instrument. </w:t>
            </w:r>
            <w:r>
              <w:rPr>
                <w:i/>
                <w:iCs/>
              </w:rPr>
              <w:t>Source C 31 (UAE)</w:t>
            </w:r>
          </w:p>
          <w:p w:rsidR="001A5FA6" w:rsidRDefault="001A5FA6" w:rsidP="00112B62">
            <w:pPr>
              <w:spacing w:before="120"/>
              <w:rPr>
                <w:i/>
                <w:iCs/>
                <w:snapToGrid w:val="0"/>
              </w:rPr>
            </w:pPr>
            <w:r w:rsidRPr="00E92316">
              <w:t xml:space="preserve">The proposed revision is unnecessary because </w:t>
            </w:r>
            <w:r>
              <w:t>the</w:t>
            </w:r>
            <w:r w:rsidRPr="00E92316">
              <w:t xml:space="preserve"> ITRs are already subject to the CS provision that is listed here.</w:t>
            </w:r>
            <w:r>
              <w:t xml:space="preserve"> </w:t>
            </w:r>
            <w:r w:rsidRPr="00E92316">
              <w:t>.</w:t>
            </w:r>
            <w:r>
              <w:t xml:space="preserve">  The General Provisions Relating to Telecommunications in CS Chapter VI (CS179-193) inform the application of both the ITRs and the Radio Regulations.  We support retaining these provisions in the CS and do not support transferring or duplicating them in the ITRs.</w:t>
            </w:r>
            <w:r w:rsidRPr="001F02A1">
              <w:rPr>
                <w:i/>
                <w:iCs/>
                <w:snapToGrid w:val="0"/>
              </w:rPr>
              <w:t xml:space="preserve"> Source C 45 (USA)</w:t>
            </w:r>
            <w:r>
              <w:rPr>
                <w:i/>
                <w:iCs/>
                <w:snapToGrid w:val="0"/>
              </w:rPr>
              <w:t xml:space="preserve"> and Canada</w:t>
            </w:r>
          </w:p>
          <w:p w:rsidR="001A5FA6" w:rsidRDefault="001A5FA6" w:rsidP="00AF7926">
            <w:pPr>
              <w:spacing w:before="120"/>
              <w:rPr>
                <w:bCs/>
                <w:szCs w:val="20"/>
              </w:rPr>
            </w:pPr>
            <w:r w:rsidRPr="0084452E">
              <w:rPr>
                <w:bCs/>
                <w:szCs w:val="20"/>
              </w:rPr>
              <w:t>Not needed</w:t>
            </w:r>
            <w:r>
              <w:rPr>
                <w:bCs/>
                <w:szCs w:val="20"/>
              </w:rPr>
              <w:t xml:space="preserve">. </w:t>
            </w:r>
            <w:r w:rsidRPr="0084452E">
              <w:rPr>
                <w:bCs/>
                <w:szCs w:val="20"/>
              </w:rPr>
              <w:t>Corresponds to CS Article 41 (“Notification of Infrigements”) [</w:t>
            </w:r>
            <w:r w:rsidRPr="006050A5">
              <w:rPr>
                <w:bCs/>
                <w:i/>
                <w:iCs/>
                <w:szCs w:val="20"/>
              </w:rPr>
              <w:t>sic</w:t>
            </w:r>
            <w:r w:rsidRPr="0084452E">
              <w:rPr>
                <w:bCs/>
                <w:szCs w:val="20"/>
              </w:rPr>
              <w:t>, the correct reference is Article 39]. Need to avoid duplication</w:t>
            </w:r>
            <w:r>
              <w:rPr>
                <w:bCs/>
                <w:szCs w:val="20"/>
              </w:rPr>
              <w:t xml:space="preserve">. </w:t>
            </w:r>
            <w:r w:rsidRPr="006050A5">
              <w:rPr>
                <w:bCs/>
                <w:i/>
                <w:iCs/>
                <w:szCs w:val="20"/>
              </w:rPr>
              <w:t>Source C 54 (Portugal)</w:t>
            </w:r>
          </w:p>
        </w:tc>
      </w:tr>
      <w:tr w:rsidR="001A5FA6" w:rsidRPr="00D95C4C" w:rsidTr="00F86101">
        <w:trPr>
          <w:gridBefore w:val="1"/>
          <w:cantSplit/>
          <w:trHeight w:val="632"/>
        </w:trPr>
        <w:tc>
          <w:tcPr>
            <w:tcW w:w="1781" w:type="pct"/>
          </w:tcPr>
          <w:p w:rsidR="001A5FA6" w:rsidRPr="00020E42" w:rsidRDefault="001A5FA6" w:rsidP="00E0062D">
            <w:pPr>
              <w:pStyle w:val="options"/>
              <w:rPr>
                <w:lang w:val="fr-CH"/>
              </w:rPr>
            </w:pPr>
            <w:r w:rsidRPr="00020E42">
              <w:rPr>
                <w:lang w:val="fr-CH"/>
              </w:rPr>
              <w:t>Option 0 NOC:</w:t>
            </w:r>
          </w:p>
          <w:p w:rsidR="001A5FA6" w:rsidRPr="00020E42" w:rsidRDefault="001A5FA6" w:rsidP="00E0062D">
            <w:pPr>
              <w:pStyle w:val="Normalaftertitle"/>
              <w:framePr w:hSpace="181" w:wrap="around" w:vAnchor="page" w:hAnchor="margin" w:y="852"/>
              <w:shd w:val="solid" w:color="FFFFFF" w:fill="FFFFFF"/>
              <w:tabs>
                <w:tab w:val="left" w:pos="1134"/>
                <w:tab w:val="left" w:pos="1871"/>
                <w:tab w:val="left" w:pos="2268"/>
              </w:tabs>
              <w:spacing w:before="120"/>
              <w:jc w:val="center"/>
              <w:rPr>
                <w:b/>
                <w:bCs/>
                <w:sz w:val="20"/>
                <w:lang w:val="fr-CH"/>
              </w:rPr>
            </w:pPr>
            <w:r w:rsidRPr="00020E42">
              <w:rPr>
                <w:b/>
                <w:bCs/>
                <w:sz w:val="20"/>
                <w:lang w:val="fr-CH"/>
              </w:rPr>
              <w:t>Article 9</w:t>
            </w:r>
          </w:p>
          <w:p w:rsidR="001A5FA6" w:rsidRPr="00020E42" w:rsidRDefault="001A5FA6" w:rsidP="00E0062D">
            <w:pPr>
              <w:pStyle w:val="Normalaftertitle"/>
              <w:spacing w:before="120"/>
              <w:jc w:val="center"/>
              <w:rPr>
                <w:b/>
                <w:bCs/>
                <w:sz w:val="20"/>
                <w:lang w:val="fr-CH"/>
              </w:rPr>
            </w:pPr>
            <w:r w:rsidRPr="00020E42">
              <w:rPr>
                <w:b/>
                <w:bCs/>
                <w:sz w:val="20"/>
                <w:lang w:val="fr-CH"/>
              </w:rPr>
              <w:t>Special Arrangements</w:t>
            </w:r>
          </w:p>
          <w:p w:rsidR="001A5FA6" w:rsidRPr="00020E42" w:rsidRDefault="001A5FA6" w:rsidP="003836EB">
            <w:pPr>
              <w:pStyle w:val="Normalaftertitle"/>
              <w:spacing w:before="120"/>
              <w:rPr>
                <w:rStyle w:val="opttxt"/>
                <w:b w:val="0"/>
                <w:bCs w:val="0"/>
                <w:sz w:val="20"/>
                <w:lang w:val="fr-CH"/>
              </w:rPr>
            </w:pPr>
            <w:r w:rsidRPr="00020E42">
              <w:rPr>
                <w:rStyle w:val="opttxt"/>
                <w:b w:val="0"/>
                <w:bCs w:val="0"/>
                <w:sz w:val="20"/>
                <w:lang w:val="fr-CH"/>
              </w:rPr>
              <w:t>Source none</w:t>
            </w:r>
          </w:p>
        </w:tc>
        <w:tc>
          <w:tcPr>
            <w:tcW w:w="3219" w:type="pct"/>
          </w:tcPr>
          <w:p w:rsidR="001A5FA6" w:rsidRPr="00020E42" w:rsidRDefault="001A5FA6" w:rsidP="003836EB">
            <w:pPr>
              <w:pStyle w:val="options"/>
              <w:rPr>
                <w:lang w:val="fr-CH"/>
              </w:rPr>
            </w:pPr>
          </w:p>
        </w:tc>
      </w:tr>
      <w:tr w:rsidR="001A5FA6" w:rsidTr="00C24ABA">
        <w:trPr>
          <w:gridBefore w:val="1"/>
          <w:cantSplit/>
          <w:trHeight w:val="6869"/>
        </w:trPr>
        <w:tc>
          <w:tcPr>
            <w:tcW w:w="1781" w:type="pct"/>
          </w:tcPr>
          <w:p w:rsidR="001A5FA6" w:rsidRPr="004C4557" w:rsidRDefault="001A5FA6" w:rsidP="008907B2">
            <w:pPr>
              <w:pStyle w:val="options"/>
              <w:rPr>
                <w:lang w:val="en-US"/>
              </w:rPr>
            </w:pPr>
            <w:r w:rsidRPr="004C4557">
              <w:rPr>
                <w:lang w:val="en-US"/>
              </w:rPr>
              <w:lastRenderedPageBreak/>
              <w:t>Option 0 NOC:</w:t>
            </w:r>
          </w:p>
          <w:p w:rsidR="001A5FA6" w:rsidRPr="008907B2" w:rsidRDefault="001A5FA6" w:rsidP="00C24ABA">
            <w:pPr>
              <w:pStyle w:val="Normalaftertitle"/>
              <w:spacing w:before="120"/>
            </w:pPr>
            <w:r w:rsidRPr="00663823">
              <w:rPr>
                <w:sz w:val="20"/>
              </w:rPr>
              <w:t>9.1</w:t>
            </w:r>
            <w:r>
              <w:rPr>
                <w:sz w:val="20"/>
              </w:rPr>
              <w:t xml:space="preserve"> </w:t>
            </w:r>
            <w:r w:rsidRPr="00663823">
              <w:rPr>
                <w:sz w:val="20"/>
              </w:rPr>
              <w:t>a)</w:t>
            </w:r>
            <w:r>
              <w:rPr>
                <w:sz w:val="20"/>
              </w:rPr>
              <w:t xml:space="preserve"> </w:t>
            </w:r>
            <w:r w:rsidRPr="00663823">
              <w:rPr>
                <w:sz w:val="20"/>
              </w:rPr>
              <w:t>Pursuant to Article 31 (Nairobi, 1982), special arrangements may be entered into on telecommunication matters which do not concern Members in general.</w:t>
            </w:r>
            <w:r>
              <w:rPr>
                <w:sz w:val="20"/>
              </w:rPr>
              <w:t xml:space="preserve"> </w:t>
            </w:r>
            <w:r w:rsidRPr="00663823">
              <w:rPr>
                <w:sz w:val="20"/>
              </w:rPr>
              <w:t xml:space="preserve">Subject to national laws, Members may allow </w:t>
            </w:r>
            <w:r w:rsidRPr="00663823">
              <w:rPr>
                <w:sz w:val="20"/>
                <w:lang w:val="en-US"/>
              </w:rPr>
              <w:t>administrations</w:t>
            </w:r>
            <w:r w:rsidRPr="00663823">
              <w:rPr>
                <w:rStyle w:val="Fotnotsreferens"/>
                <w:sz w:val="20"/>
                <w:lang w:val="en-US"/>
              </w:rPr>
              <w:footnoteReference w:customMarkFollows="1" w:id="15"/>
              <w:t>*</w:t>
            </w:r>
            <w:r w:rsidRPr="00663823">
              <w:rPr>
                <w:sz w:val="20"/>
              </w:rPr>
              <w:t xml:space="preserve"> or other organizations or persons to enter into such special mutual arrangements with Members, administrations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Members concerned, and including, as necessary, those financial, technical, or operating conditions to be observed.</w:t>
            </w:r>
            <w:r>
              <w:rPr>
                <w:sz w:val="20"/>
              </w:rPr>
              <w:t xml:space="preserve"> </w:t>
            </w:r>
            <w:r w:rsidRPr="008907B2">
              <w:rPr>
                <w:i/>
                <w:iCs/>
                <w:sz w:val="20"/>
              </w:rPr>
              <w:t>Source none</w:t>
            </w:r>
          </w:p>
          <w:p w:rsidR="001A5FA6" w:rsidRDefault="001A5FA6" w:rsidP="00086AD5">
            <w:pPr>
              <w:pStyle w:val="Sidhuvud"/>
              <w:tabs>
                <w:tab w:val="clear" w:pos="4703"/>
                <w:tab w:val="clear" w:pos="9406"/>
              </w:tabs>
              <w:spacing w:before="240"/>
              <w:rPr>
                <w:snapToGrid w:val="0"/>
              </w:rPr>
            </w:pPr>
            <w:r w:rsidRPr="008907B2">
              <w:rPr>
                <w:rStyle w:val="opttxt"/>
              </w:rPr>
              <w:t>Option 1 MOD1</w:t>
            </w:r>
            <w:r>
              <w:rPr>
                <w:lang w:val="en-GB"/>
              </w:rPr>
              <w:t xml:space="preserve">: </w:t>
            </w:r>
            <w:r w:rsidRPr="00663823">
              <w:t>9.1</w:t>
            </w:r>
            <w:r>
              <w:t xml:space="preserve"> </w:t>
            </w:r>
            <w:r w:rsidRPr="00663823">
              <w:t>a)</w:t>
            </w:r>
            <w:r>
              <w:t xml:space="preserve"> </w:t>
            </w:r>
            <w:r w:rsidRPr="00834AB0">
              <w:rPr>
                <w:strike/>
                <w:color w:val="FF0000"/>
              </w:rPr>
              <w:t>Pursuant to Article 31 (Nairobi, 1982)</w:t>
            </w:r>
            <w:r>
              <w:t xml:space="preserve"> </w:t>
            </w:r>
            <w:r w:rsidRPr="00834AB0">
              <w:rPr>
                <w:snapToGrid w:val="0"/>
                <w:color w:val="FF0000"/>
                <w:u w:val="single"/>
              </w:rPr>
              <w:t>Pursuant to Article 42 of the Constitution</w:t>
            </w:r>
            <w:r w:rsidRPr="00663823">
              <w:t>, special arrangements</w:t>
            </w:r>
            <w:r>
              <w:t xml:space="preserve"> … </w:t>
            </w:r>
            <w:r>
              <w:rPr>
                <w:snapToGrid w:val="0"/>
              </w:rPr>
              <w:t xml:space="preserve"> </w:t>
            </w:r>
            <w:r w:rsidRPr="00F5170A">
              <w:rPr>
                <w:i/>
                <w:iCs/>
                <w:lang w:val="en-GB"/>
              </w:rPr>
              <w:t>Source TD 21 Rev.1</w:t>
            </w:r>
            <w:r>
              <w:rPr>
                <w:i/>
                <w:iCs/>
                <w:lang w:val="en-GB"/>
              </w:rPr>
              <w:t>.</w:t>
            </w:r>
          </w:p>
          <w:p w:rsidR="001A5FA6" w:rsidRDefault="001A5FA6" w:rsidP="007B2295">
            <w:pPr>
              <w:pStyle w:val="Sidhuvud"/>
              <w:spacing w:before="240"/>
              <w:rPr>
                <w:rStyle w:val="opttxt"/>
              </w:rPr>
            </w:pPr>
          </w:p>
          <w:p w:rsidR="001A5FA6" w:rsidRDefault="001A5FA6" w:rsidP="007B2295">
            <w:pPr>
              <w:pStyle w:val="Sidhuvud"/>
              <w:spacing w:before="240"/>
              <w:rPr>
                <w:rStyle w:val="opttxt"/>
              </w:rPr>
            </w:pPr>
          </w:p>
          <w:p w:rsidR="001A5FA6" w:rsidRDefault="001A5FA6" w:rsidP="007B2295">
            <w:pPr>
              <w:pStyle w:val="Sidhuvud"/>
              <w:spacing w:before="240"/>
              <w:rPr>
                <w:rStyle w:val="opttxt"/>
              </w:rPr>
            </w:pPr>
          </w:p>
          <w:p w:rsidR="001A5FA6" w:rsidRDefault="001A5FA6" w:rsidP="007B2295">
            <w:pPr>
              <w:pStyle w:val="Sidhuvud"/>
              <w:spacing w:before="240"/>
              <w:rPr>
                <w:rStyle w:val="opttxt"/>
              </w:rPr>
            </w:pPr>
          </w:p>
          <w:p w:rsidR="001A5FA6" w:rsidRPr="008907B2" w:rsidRDefault="001A5FA6" w:rsidP="007B2295">
            <w:pPr>
              <w:pStyle w:val="Sidhuvud"/>
              <w:spacing w:before="240"/>
              <w:rPr>
                <w:lang w:val="en-GB"/>
              </w:rPr>
            </w:pPr>
            <w:r w:rsidRPr="008907B2">
              <w:rPr>
                <w:rStyle w:val="opttxt"/>
              </w:rPr>
              <w:t>Option 1 MOD2</w:t>
            </w:r>
            <w:r>
              <w:t xml:space="preserve">: </w:t>
            </w:r>
            <w:r w:rsidRPr="00663823">
              <w:t>9.1</w:t>
            </w:r>
            <w:r>
              <w:t xml:space="preserve"> </w:t>
            </w:r>
            <w:r w:rsidRPr="00663823">
              <w:t>a)</w:t>
            </w:r>
            <w:r>
              <w:t xml:space="preserve"> </w:t>
            </w:r>
            <w:r w:rsidRPr="00663823">
              <w:t>Pursuant to Article 31 (Nairobi, 1982), special arrangements may be entered into on telecommunication matters which do not concern Members in general.</w:t>
            </w:r>
            <w:r>
              <w:t xml:space="preserve"> </w:t>
            </w:r>
            <w:r w:rsidRPr="00663823">
              <w:t>Subject to national laws, Members may allow administrations</w:t>
            </w:r>
            <w:r w:rsidRPr="007B2295">
              <w:rPr>
                <w:strike/>
                <w:color w:val="FF0000"/>
                <w:vertAlign w:val="superscript"/>
              </w:rPr>
              <w:t>*</w:t>
            </w:r>
            <w:r w:rsidRPr="00334906">
              <w:rPr>
                <w:color w:val="FF0000"/>
                <w:u w:val="single"/>
              </w:rPr>
              <w:t>/ROAs</w:t>
            </w:r>
            <w:r>
              <w:t xml:space="preserve"> </w:t>
            </w:r>
            <w:r w:rsidRPr="00663823">
              <w:t xml:space="preserve">or other organizations or persons </w:t>
            </w:r>
            <w:r>
              <w:t xml:space="preserve">… </w:t>
            </w:r>
            <w:r>
              <w:rPr>
                <w:i/>
                <w:iCs/>
              </w:rPr>
              <w:t>Source</w:t>
            </w:r>
            <w:r w:rsidRPr="00816F0D">
              <w:rPr>
                <w:i/>
                <w:iCs/>
              </w:rPr>
              <w:t xml:space="preserve"> C 2</w:t>
            </w:r>
            <w:r>
              <w:rPr>
                <w:i/>
                <w:iCs/>
              </w:rPr>
              <w:t>8</w:t>
            </w:r>
            <w:r w:rsidRPr="00816F0D">
              <w:rPr>
                <w:i/>
                <w:iCs/>
              </w:rPr>
              <w:t xml:space="preserve"> (</w:t>
            </w:r>
            <w:r>
              <w:rPr>
                <w:i/>
                <w:iCs/>
              </w:rPr>
              <w:t>USA</w:t>
            </w:r>
            <w:r w:rsidRPr="00816F0D">
              <w:rPr>
                <w:i/>
                <w:iCs/>
              </w:rPr>
              <w:t>)</w:t>
            </w:r>
          </w:p>
        </w:tc>
        <w:tc>
          <w:tcPr>
            <w:tcW w:w="3219" w:type="pct"/>
          </w:tcPr>
          <w:p w:rsidR="001A5FA6" w:rsidRPr="008907B2" w:rsidRDefault="001A5FA6" w:rsidP="00C24ABA">
            <w:pPr>
              <w:spacing w:before="120"/>
              <w:rPr>
                <w:i/>
                <w:iCs/>
                <w:lang w:val="en-GB"/>
              </w:rPr>
            </w:pPr>
            <w:r w:rsidRPr="008907B2">
              <w:rPr>
                <w:i/>
                <w:iCs/>
                <w:lang w:val="en-GB"/>
              </w:rPr>
              <w:t>EDITORIAL NOTE: Article 31 of the ITU Convention (Nairobi, 1982) (replaced by Article 42, no. 193, of the present Constitution) stated the following:</w:t>
            </w:r>
          </w:p>
          <w:p w:rsidR="001A5FA6" w:rsidRDefault="001A5FA6" w:rsidP="00C24ABA">
            <w:pPr>
              <w:pStyle w:val="Sidhuvud"/>
              <w:tabs>
                <w:tab w:val="clear" w:pos="4703"/>
                <w:tab w:val="clear" w:pos="9406"/>
              </w:tabs>
              <w:spacing w:before="120"/>
              <w:ind w:left="720"/>
              <w:rPr>
                <w:snapToGrid w:val="0"/>
              </w:rPr>
            </w:pPr>
            <w:r w:rsidRPr="008907B2">
              <w:rPr>
                <w:lang w:val="en-GB"/>
              </w:rPr>
              <w:t>Members reserve for themselves, for the private operating agencies recognized by them and for other agencies duly authorized to do so, the right to make special arrangements on telecommunication matters which do not concern Member States in general. Such arrangements, however, shall not be in conflict with the terms of this Convention or of the Administrative Regulations annexed thereto, so far as concerns the harmful interference which their operation might be likely to cause to the radio services of other countries.</w:t>
            </w:r>
          </w:p>
          <w:p w:rsidR="001A5FA6" w:rsidRDefault="001A5FA6" w:rsidP="008907B2">
            <w:pPr>
              <w:pStyle w:val="options"/>
              <w:rPr>
                <w:snapToGrid w:val="0"/>
              </w:rPr>
            </w:pPr>
          </w:p>
          <w:p w:rsidR="001A5FA6" w:rsidRDefault="001A5FA6" w:rsidP="008907B2">
            <w:pPr>
              <w:pStyle w:val="options"/>
              <w:rPr>
                <w:snapToGrid w:val="0"/>
              </w:rPr>
            </w:pPr>
          </w:p>
          <w:p w:rsidR="001A5FA6" w:rsidRDefault="001A5FA6" w:rsidP="008907B2">
            <w:pPr>
              <w:pStyle w:val="options"/>
              <w:rPr>
                <w:snapToGrid w:val="0"/>
              </w:rPr>
            </w:pPr>
          </w:p>
          <w:p w:rsidR="001A5FA6" w:rsidRDefault="001A5FA6" w:rsidP="008907B2">
            <w:pPr>
              <w:pStyle w:val="options"/>
              <w:rPr>
                <w:snapToGrid w:val="0"/>
              </w:rPr>
            </w:pPr>
          </w:p>
          <w:p w:rsidR="001A5FA6" w:rsidRDefault="001A5FA6" w:rsidP="008907B2">
            <w:pPr>
              <w:pStyle w:val="options"/>
              <w:rPr>
                <w:snapToGrid w:val="0"/>
              </w:rPr>
            </w:pPr>
          </w:p>
          <w:p w:rsidR="001A5FA6" w:rsidRDefault="001A5FA6" w:rsidP="008907B2">
            <w:pPr>
              <w:pStyle w:val="options"/>
              <w:rPr>
                <w:snapToGrid w:val="0"/>
              </w:rPr>
            </w:pPr>
            <w:r>
              <w:rPr>
                <w:snapToGrid w:val="0"/>
              </w:rPr>
              <w:t>Option 1 MOD1:</w:t>
            </w:r>
          </w:p>
          <w:p w:rsidR="001A5FA6" w:rsidRDefault="001A5FA6" w:rsidP="008C77D3">
            <w:pPr>
              <w:pStyle w:val="Sidhuvud"/>
              <w:tabs>
                <w:tab w:val="clear" w:pos="4703"/>
                <w:tab w:val="clear" w:pos="9406"/>
              </w:tabs>
              <w:spacing w:before="120"/>
              <w:rPr>
                <w:bCs/>
                <w:i/>
                <w:iCs/>
                <w:szCs w:val="20"/>
              </w:rPr>
            </w:pPr>
            <w:r w:rsidRPr="008679E5">
              <w:rPr>
                <w:bCs/>
                <w:szCs w:val="20"/>
              </w:rPr>
              <w:t xml:space="preserve">Maintain so that ITRs is self-contained. </w:t>
            </w:r>
            <w:r>
              <w:rPr>
                <w:bCs/>
                <w:i/>
                <w:iCs/>
                <w:szCs w:val="20"/>
              </w:rPr>
              <w:t>Source C 31 (UAE)</w:t>
            </w:r>
          </w:p>
          <w:p w:rsidR="001A5FA6" w:rsidRDefault="001A5FA6" w:rsidP="008C77D3">
            <w:pPr>
              <w:pStyle w:val="Sidhuvud"/>
              <w:tabs>
                <w:tab w:val="clear" w:pos="4703"/>
                <w:tab w:val="clear" w:pos="9406"/>
              </w:tabs>
              <w:spacing w:before="120"/>
              <w:rPr>
                <w:rFonts w:cs="Arial"/>
                <w:i/>
                <w:iCs/>
                <w:szCs w:val="20"/>
              </w:rPr>
            </w:pPr>
            <w:r>
              <w:rPr>
                <w:rFonts w:cs="Arial"/>
                <w:szCs w:val="20"/>
              </w:rPr>
              <w:t>Review. I</w:t>
            </w:r>
            <w:r w:rsidRPr="00277050">
              <w:rPr>
                <w:rFonts w:cs="Arial"/>
                <w:szCs w:val="20"/>
              </w:rPr>
              <w:t xml:space="preserve">n the current international telecommunications environment the special arrangements described in Article 9 now represent the normal means of providing and operating international telecommunication services. </w:t>
            </w:r>
            <w:r>
              <w:rPr>
                <w:rFonts w:cs="Arial"/>
                <w:szCs w:val="20"/>
              </w:rPr>
              <w:t>C</w:t>
            </w:r>
            <w:r w:rsidRPr="00277050">
              <w:rPr>
                <w:rFonts w:cs="Arial"/>
                <w:szCs w:val="20"/>
              </w:rPr>
              <w:t xml:space="preserve">ertain parts of this text could conflict with commitments made under the Fourth Protocol of the WTO Agreement. </w:t>
            </w:r>
            <w:r>
              <w:rPr>
                <w:rFonts w:cs="Arial"/>
                <w:szCs w:val="20"/>
              </w:rPr>
              <w:t>Is</w:t>
            </w:r>
            <w:r w:rsidRPr="00277050">
              <w:rPr>
                <w:rFonts w:cs="Arial"/>
                <w:szCs w:val="20"/>
              </w:rPr>
              <w:t xml:space="preserve"> the appell</w:t>
            </w:r>
            <w:r>
              <w:rPr>
                <w:rFonts w:cs="Arial"/>
                <w:szCs w:val="20"/>
              </w:rPr>
              <w:t xml:space="preserve">ation ‘special arrangements’ </w:t>
            </w:r>
            <w:r w:rsidRPr="00277050">
              <w:rPr>
                <w:rFonts w:cs="Arial"/>
                <w:szCs w:val="20"/>
              </w:rPr>
              <w:t>still appropriate</w:t>
            </w:r>
            <w:r>
              <w:rPr>
                <w:rFonts w:cs="Arial"/>
                <w:szCs w:val="20"/>
              </w:rPr>
              <w:t>? Does it conflict</w:t>
            </w:r>
            <w:r w:rsidRPr="00277050">
              <w:rPr>
                <w:rFonts w:cs="Arial"/>
                <w:szCs w:val="20"/>
              </w:rPr>
              <w:t xml:space="preserve"> with WTO obligations or Article 42 of the CV</w:t>
            </w:r>
            <w:r>
              <w:rPr>
                <w:rFonts w:cs="Arial"/>
                <w:szCs w:val="20"/>
              </w:rPr>
              <w:t xml:space="preserve">? </w:t>
            </w:r>
            <w:r w:rsidRPr="007B1BB6">
              <w:rPr>
                <w:rFonts w:cs="Arial"/>
                <w:i/>
                <w:iCs/>
                <w:szCs w:val="20"/>
              </w:rPr>
              <w:t xml:space="preserve">Source C </w:t>
            </w:r>
            <w:r>
              <w:rPr>
                <w:rFonts w:cs="Arial"/>
                <w:i/>
                <w:iCs/>
                <w:szCs w:val="20"/>
              </w:rPr>
              <w:t>3</w:t>
            </w:r>
            <w:r w:rsidRPr="007B1BB6">
              <w:rPr>
                <w:rFonts w:cs="Arial"/>
                <w:i/>
                <w:iCs/>
                <w:szCs w:val="20"/>
              </w:rPr>
              <w:t>5 (CEPT)</w:t>
            </w:r>
          </w:p>
          <w:p w:rsidR="001A5FA6" w:rsidRDefault="001A5FA6" w:rsidP="008C77D3">
            <w:pPr>
              <w:pStyle w:val="Sidhuvud"/>
              <w:tabs>
                <w:tab w:val="clear" w:pos="4703"/>
                <w:tab w:val="clear" w:pos="9406"/>
              </w:tabs>
              <w:spacing w:before="120"/>
              <w:rPr>
                <w:bCs/>
                <w:i/>
                <w:iCs/>
                <w:snapToGrid w:val="0"/>
              </w:rPr>
            </w:pPr>
            <w:r>
              <w:rPr>
                <w:bCs/>
                <w:snapToGrid w:val="0"/>
              </w:rPr>
              <w:t xml:space="preserve">The United States supports this editorial change. </w:t>
            </w:r>
            <w:r>
              <w:rPr>
                <w:snapToGrid w:val="0"/>
              </w:rPr>
              <w:t>The United States does not support the UAE proposal; it is inconsistent with CV #29-32. Regarding the CEPT comment, s</w:t>
            </w:r>
            <w:r>
              <w:rPr>
                <w:bCs/>
                <w:snapToGrid w:val="0"/>
              </w:rPr>
              <w:t xml:space="preserve">ee United States proposed new Article 1.9. </w:t>
            </w:r>
            <w:r w:rsidRPr="001F02A1">
              <w:rPr>
                <w:bCs/>
                <w:i/>
                <w:iCs/>
                <w:snapToGrid w:val="0"/>
              </w:rPr>
              <w:t>Source C 45 (USA)</w:t>
            </w:r>
          </w:p>
          <w:p w:rsidR="001A5FA6" w:rsidRPr="00481A10" w:rsidRDefault="001A5FA6" w:rsidP="00481A10">
            <w:pPr>
              <w:pStyle w:val="Sidhuvud"/>
              <w:tabs>
                <w:tab w:val="clear" w:pos="4703"/>
                <w:tab w:val="clear" w:pos="9406"/>
              </w:tabs>
              <w:spacing w:before="120"/>
              <w:rPr>
                <w:b/>
                <w:bCs/>
                <w:snapToGrid w:val="0"/>
              </w:rPr>
            </w:pPr>
            <w:r>
              <w:t>Australia states that m</w:t>
            </w:r>
            <w:r w:rsidRPr="00E973C0">
              <w:t>embers will need to ensure that they maintain measures to prevent major suppliers from engaging in cartels, anti-competitive horizontal agreements and other anti competitive practices (addressed by section 1.1 of the Telecommunications Reference Paper</w:t>
            </w:r>
            <w:r>
              <w:t>)</w:t>
            </w:r>
            <w:r w:rsidRPr="00E973C0">
              <w:t>. Provided that the special arrangements do not involve anti-competitive practices, and Members maintain measures to prevent such practices, there are unlikely to be concerns</w:t>
            </w:r>
            <w:r>
              <w:t>.</w:t>
            </w:r>
          </w:p>
          <w:p w:rsidR="001A5FA6" w:rsidRDefault="001A5FA6" w:rsidP="00A16DBE">
            <w:pPr>
              <w:pStyle w:val="Sidhuvud"/>
              <w:spacing w:before="240"/>
              <w:rPr>
                <w:snapToGrid w:val="0"/>
              </w:rPr>
            </w:pPr>
            <w:r w:rsidRPr="008907B2">
              <w:rPr>
                <w:rStyle w:val="opttxt"/>
              </w:rPr>
              <w:t>Option 1 MOD2</w:t>
            </w:r>
            <w:r>
              <w:t xml:space="preserve">: </w:t>
            </w: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tc>
      </w:tr>
      <w:tr w:rsidR="001A5FA6" w:rsidTr="005D663C">
        <w:trPr>
          <w:gridBefore w:val="1"/>
          <w:cantSplit/>
          <w:trHeight w:val="2115"/>
        </w:trPr>
        <w:tc>
          <w:tcPr>
            <w:tcW w:w="1781" w:type="pct"/>
          </w:tcPr>
          <w:p w:rsidR="001A5FA6" w:rsidRPr="00D63403" w:rsidRDefault="001A5FA6" w:rsidP="005D663C">
            <w:pPr>
              <w:pStyle w:val="Sidhuvud"/>
              <w:tabs>
                <w:tab w:val="clear" w:pos="4703"/>
                <w:tab w:val="clear" w:pos="9406"/>
              </w:tabs>
              <w:spacing w:before="120"/>
              <w:rPr>
                <w:b/>
              </w:rPr>
            </w:pPr>
            <w:r>
              <w:rPr>
                <w:b/>
              </w:rPr>
              <w:lastRenderedPageBreak/>
              <w:t xml:space="preserve">9.1 a) </w:t>
            </w:r>
            <w:r w:rsidRPr="00D63403">
              <w:rPr>
                <w:b/>
              </w:rPr>
              <w:t xml:space="preserve"> - </w:t>
            </w:r>
            <w:r w:rsidRPr="00D63403">
              <w:rPr>
                <w:b/>
                <w:i/>
                <w:iCs/>
              </w:rPr>
              <w:t>CONTINUED</w:t>
            </w:r>
          </w:p>
          <w:p w:rsidR="001A5FA6" w:rsidRPr="005D663C" w:rsidRDefault="001A5FA6" w:rsidP="005D663C">
            <w:pPr>
              <w:pStyle w:val="Normalaftertitle"/>
              <w:spacing w:before="120"/>
              <w:rPr>
                <w:rStyle w:val="opttxt"/>
                <w:sz w:val="20"/>
              </w:rPr>
            </w:pPr>
            <w:r w:rsidRPr="005D663C">
              <w:rPr>
                <w:rStyle w:val="opttxt"/>
                <w:sz w:val="20"/>
                <w:highlight w:val="yellow"/>
              </w:rPr>
              <w:t>Option 2 MOD2</w:t>
            </w:r>
            <w:r w:rsidRPr="005D663C">
              <w:rPr>
                <w:sz w:val="20"/>
                <w:highlight w:val="yellow"/>
              </w:rPr>
              <w:t>:</w:t>
            </w:r>
            <w:r w:rsidRPr="005D663C">
              <w:rPr>
                <w:color w:val="000000"/>
                <w:highlight w:val="yellow"/>
              </w:rPr>
              <w:t xml:space="preserve"> </w:t>
            </w:r>
            <w:r w:rsidRPr="005D663C">
              <w:rPr>
                <w:color w:val="000000"/>
                <w:sz w:val="20"/>
                <w:highlight w:val="yellow"/>
              </w:rPr>
              <w:t xml:space="preserve">9.1 a) Pursuant to Article 31 of the International Telecommunication Convention (Nairobi, 1982), special arrangements may be entered into on telecommunication matters which do not concern </w:t>
            </w:r>
            <w:r w:rsidRPr="005D663C">
              <w:rPr>
                <w:i/>
                <w:iCs/>
                <w:color w:val="FF0000"/>
                <w:sz w:val="20"/>
                <w:highlight w:val="yellow"/>
              </w:rPr>
              <w:t>Member</w:t>
            </w:r>
            <w:r w:rsidRPr="005D663C">
              <w:rPr>
                <w:i/>
                <w:iCs/>
                <w:strike/>
                <w:color w:val="FF0000"/>
                <w:sz w:val="20"/>
                <w:highlight w:val="yellow"/>
              </w:rPr>
              <w:t>s</w:t>
            </w:r>
            <w:r w:rsidRPr="005D663C">
              <w:rPr>
                <w:color w:val="FF0000"/>
                <w:sz w:val="20"/>
                <w:highlight w:val="yellow"/>
              </w:rPr>
              <w:t xml:space="preserve"> </w:t>
            </w:r>
            <w:r w:rsidRPr="005D663C">
              <w:rPr>
                <w:color w:val="FF0000"/>
                <w:sz w:val="20"/>
                <w:highlight w:val="yellow"/>
                <w:shd w:val="clear" w:color="auto" w:fill="FFFF00"/>
              </w:rPr>
              <w:t>states</w:t>
            </w:r>
            <w:r w:rsidRPr="005D663C">
              <w:rPr>
                <w:color w:val="FF0000"/>
                <w:sz w:val="20"/>
                <w:highlight w:val="yellow"/>
              </w:rPr>
              <w:t xml:space="preserve"> </w:t>
            </w:r>
            <w:r w:rsidRPr="005D663C">
              <w:rPr>
                <w:color w:val="000000"/>
                <w:sz w:val="20"/>
                <w:highlight w:val="yellow"/>
              </w:rPr>
              <w:t xml:space="preserve">in general. Subject to national laws, </w:t>
            </w:r>
            <w:r w:rsidRPr="005D663C">
              <w:rPr>
                <w:i/>
                <w:iCs/>
                <w:color w:val="FF0000"/>
                <w:sz w:val="20"/>
                <w:highlight w:val="yellow"/>
              </w:rPr>
              <w:t>Member</w:t>
            </w:r>
            <w:r w:rsidRPr="005D663C">
              <w:rPr>
                <w:i/>
                <w:iCs/>
                <w:strike/>
                <w:color w:val="FF0000"/>
                <w:sz w:val="20"/>
                <w:highlight w:val="yellow"/>
              </w:rPr>
              <w:t>s</w:t>
            </w:r>
            <w:r w:rsidRPr="005D663C">
              <w:rPr>
                <w:color w:val="FF0000"/>
                <w:sz w:val="20"/>
                <w:highlight w:val="yellow"/>
              </w:rPr>
              <w:t xml:space="preserve"> </w:t>
            </w:r>
            <w:r w:rsidRPr="005D663C">
              <w:rPr>
                <w:color w:val="FF0000"/>
                <w:sz w:val="20"/>
                <w:highlight w:val="yellow"/>
                <w:shd w:val="clear" w:color="auto" w:fill="FFFF00"/>
              </w:rPr>
              <w:t>states</w:t>
            </w:r>
            <w:r w:rsidRPr="005D663C">
              <w:rPr>
                <w:color w:val="000000"/>
                <w:sz w:val="20"/>
                <w:highlight w:val="yellow"/>
              </w:rPr>
              <w:t xml:space="preserve"> may </w:t>
            </w:r>
            <w:r w:rsidRPr="005D663C">
              <w:rPr>
                <w:color w:val="FF0000"/>
                <w:sz w:val="20"/>
                <w:highlight w:val="yellow"/>
              </w:rPr>
              <w:t xml:space="preserve">allow </w:t>
            </w:r>
            <w:r w:rsidRPr="005D663C">
              <w:rPr>
                <w:i/>
                <w:iCs/>
                <w:strike/>
                <w:color w:val="FF0000"/>
                <w:sz w:val="20"/>
                <w:highlight w:val="yellow"/>
              </w:rPr>
              <w:t>administrations or ROAs</w:t>
            </w:r>
            <w:r w:rsidRPr="005D663C">
              <w:rPr>
                <w:color w:val="FF0000"/>
                <w:sz w:val="20"/>
                <w:highlight w:val="yellow"/>
              </w:rPr>
              <w:t xml:space="preserve"> </w:t>
            </w:r>
            <w:r w:rsidRPr="005D663C">
              <w:rPr>
                <w:color w:val="FF0000"/>
                <w:sz w:val="20"/>
                <w:highlight w:val="yellow"/>
                <w:shd w:val="clear" w:color="auto" w:fill="FFFF00"/>
              </w:rPr>
              <w:t>operating agencies</w:t>
            </w:r>
            <w:r w:rsidRPr="005D663C">
              <w:rPr>
                <w:color w:val="000000"/>
                <w:sz w:val="20"/>
                <w:highlight w:val="yellow"/>
              </w:rPr>
              <w:t xml:space="preserve"> or other organizations or persons to enter into such special mutual arrangements with </w:t>
            </w:r>
            <w:r w:rsidRPr="005D663C">
              <w:rPr>
                <w:i/>
                <w:iCs/>
                <w:strike/>
                <w:color w:val="FF0000"/>
                <w:sz w:val="20"/>
                <w:highlight w:val="yellow"/>
              </w:rPr>
              <w:t>Members</w:t>
            </w:r>
            <w:r w:rsidRPr="005D663C">
              <w:rPr>
                <w:strike/>
                <w:color w:val="FF0000"/>
                <w:sz w:val="20"/>
                <w:highlight w:val="yellow"/>
              </w:rPr>
              <w:t xml:space="preserve">, </w:t>
            </w:r>
            <w:r w:rsidRPr="005D663C">
              <w:rPr>
                <w:i/>
                <w:iCs/>
                <w:strike/>
                <w:color w:val="FF0000"/>
                <w:sz w:val="20"/>
                <w:highlight w:val="yellow"/>
              </w:rPr>
              <w:t>administrations or ROAs</w:t>
            </w:r>
            <w:r w:rsidRPr="005D663C">
              <w:rPr>
                <w:color w:val="FF0000"/>
                <w:sz w:val="20"/>
                <w:highlight w:val="yellow"/>
              </w:rPr>
              <w:t xml:space="preserve"> </w:t>
            </w:r>
            <w:r w:rsidRPr="005D663C">
              <w:rPr>
                <w:color w:val="FF0000"/>
                <w:sz w:val="20"/>
                <w:highlight w:val="yellow"/>
                <w:shd w:val="clear" w:color="auto" w:fill="FFFF00"/>
              </w:rPr>
              <w:t>operating agencies</w:t>
            </w:r>
            <w:r w:rsidRPr="005D663C">
              <w:rPr>
                <w:color w:val="000000"/>
                <w:sz w:val="20"/>
                <w:highlight w:val="yellow"/>
              </w:rPr>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w:t>
            </w:r>
            <w:r w:rsidRPr="005D663C">
              <w:rPr>
                <w:i/>
                <w:iCs/>
                <w:color w:val="FF0000"/>
                <w:sz w:val="20"/>
                <w:highlight w:val="yellow"/>
              </w:rPr>
              <w:t>Member</w:t>
            </w:r>
            <w:r w:rsidRPr="005D663C">
              <w:rPr>
                <w:i/>
                <w:iCs/>
                <w:strike/>
                <w:color w:val="FF0000"/>
                <w:sz w:val="20"/>
                <w:highlight w:val="yellow"/>
              </w:rPr>
              <w:t>s</w:t>
            </w:r>
            <w:r w:rsidRPr="005D663C">
              <w:rPr>
                <w:color w:val="FF0000"/>
                <w:sz w:val="20"/>
                <w:highlight w:val="yellow"/>
              </w:rPr>
              <w:t xml:space="preserve"> </w:t>
            </w:r>
            <w:r w:rsidRPr="005D663C">
              <w:rPr>
                <w:color w:val="FF0000"/>
                <w:sz w:val="20"/>
                <w:highlight w:val="yellow"/>
                <w:shd w:val="clear" w:color="auto" w:fill="FFFF00"/>
              </w:rPr>
              <w:t>states</w:t>
            </w:r>
            <w:r w:rsidRPr="005D663C">
              <w:rPr>
                <w:color w:val="000000"/>
                <w:sz w:val="20"/>
                <w:highlight w:val="yellow"/>
              </w:rPr>
              <w:t xml:space="preserve"> concerned, and including, as necessary, those financial, technical, or operating conditions to be observed. (CEPT)</w:t>
            </w:r>
          </w:p>
          <w:p w:rsidR="001A5FA6" w:rsidRPr="005D663C" w:rsidRDefault="001A5FA6" w:rsidP="00205FAD">
            <w:pPr>
              <w:pStyle w:val="Normalaftertitle"/>
              <w:spacing w:before="120"/>
              <w:rPr>
                <w:rStyle w:val="opttxt"/>
                <w:sz w:val="20"/>
              </w:rPr>
            </w:pPr>
          </w:p>
          <w:p w:rsidR="001A5FA6" w:rsidRDefault="001A5FA6" w:rsidP="00205FAD">
            <w:pPr>
              <w:pStyle w:val="Normalaftertitle"/>
              <w:spacing w:before="120"/>
              <w:rPr>
                <w:rStyle w:val="opttxt"/>
                <w:sz w:val="20"/>
              </w:rPr>
            </w:pPr>
          </w:p>
          <w:p w:rsidR="001A5FA6" w:rsidRDefault="001A5FA6" w:rsidP="00205FAD">
            <w:pPr>
              <w:pStyle w:val="Normalaftertitle"/>
              <w:spacing w:before="120"/>
              <w:rPr>
                <w:rStyle w:val="opttxt"/>
                <w:sz w:val="20"/>
              </w:rPr>
            </w:pPr>
          </w:p>
          <w:p w:rsidR="001A5FA6" w:rsidRDefault="001A5FA6" w:rsidP="00205FAD">
            <w:pPr>
              <w:pStyle w:val="Normalaftertitle"/>
              <w:spacing w:before="120"/>
              <w:rPr>
                <w:rStyle w:val="opttxt"/>
                <w:sz w:val="20"/>
              </w:rPr>
            </w:pPr>
          </w:p>
          <w:p w:rsidR="001A5FA6" w:rsidRDefault="001A5FA6" w:rsidP="00410DB5">
            <w:pPr>
              <w:pStyle w:val="Normalaftertitle"/>
              <w:spacing w:before="120"/>
              <w:rPr>
                <w:sz w:val="20"/>
              </w:rPr>
            </w:pPr>
          </w:p>
        </w:tc>
        <w:tc>
          <w:tcPr>
            <w:tcW w:w="3219" w:type="pct"/>
          </w:tcPr>
          <w:p w:rsidR="001A5FA6" w:rsidRDefault="001A5FA6" w:rsidP="008907B2">
            <w:pPr>
              <w:pStyle w:val="options"/>
            </w:pPr>
          </w:p>
          <w:p w:rsidR="001A5FA6" w:rsidRDefault="001A5FA6" w:rsidP="008907B2">
            <w:pPr>
              <w:pStyle w:val="options"/>
            </w:pPr>
          </w:p>
          <w:p w:rsidR="001A5FA6" w:rsidRDefault="001A5FA6" w:rsidP="008907B2">
            <w:pPr>
              <w:pStyle w:val="options"/>
            </w:pPr>
          </w:p>
          <w:p w:rsidR="001A5FA6" w:rsidRDefault="001A5FA6" w:rsidP="008907B2">
            <w:pPr>
              <w:pStyle w:val="options"/>
            </w:pPr>
          </w:p>
          <w:p w:rsidR="001A5FA6" w:rsidRDefault="001A5FA6" w:rsidP="008907B2">
            <w:pPr>
              <w:pStyle w:val="options"/>
            </w:pPr>
          </w:p>
          <w:p w:rsidR="001A5FA6" w:rsidRDefault="001A5FA6" w:rsidP="00BE243F">
            <w:pPr>
              <w:pStyle w:val="Sidhuvud"/>
              <w:spacing w:before="120"/>
            </w:pPr>
          </w:p>
        </w:tc>
      </w:tr>
      <w:tr w:rsidR="001A5FA6" w:rsidTr="00F86101">
        <w:trPr>
          <w:gridBefore w:val="1"/>
          <w:cantSplit/>
          <w:trHeight w:val="6120"/>
        </w:trPr>
        <w:tc>
          <w:tcPr>
            <w:tcW w:w="1781" w:type="pct"/>
          </w:tcPr>
          <w:p w:rsidR="001A5FA6" w:rsidRDefault="001A5FA6" w:rsidP="00205FAD">
            <w:pPr>
              <w:pStyle w:val="Normalaftertitle"/>
              <w:spacing w:before="120"/>
              <w:rPr>
                <w:sz w:val="20"/>
              </w:rPr>
            </w:pPr>
            <w:r w:rsidRPr="008907B2">
              <w:rPr>
                <w:rStyle w:val="opttxt"/>
                <w:sz w:val="20"/>
              </w:rPr>
              <w:lastRenderedPageBreak/>
              <w:t>Option 0 NOC</w:t>
            </w:r>
            <w:r>
              <w:rPr>
                <w:sz w:val="20"/>
              </w:rPr>
              <w:t xml:space="preserve">: 9.1 </w:t>
            </w:r>
            <w:r w:rsidRPr="00663823">
              <w:rPr>
                <w:sz w:val="20"/>
              </w:rPr>
              <w:t>b)</w:t>
            </w:r>
            <w:r>
              <w:rPr>
                <w:i/>
                <w:sz w:val="20"/>
              </w:rPr>
              <w:t xml:space="preserve"> </w:t>
            </w:r>
            <w:r w:rsidRPr="00663823">
              <w:rPr>
                <w:sz w:val="20"/>
              </w:rPr>
              <w:t>Any such special arrangements should avoid technical harm to the operation of the telecommunication facilities of third countries.</w:t>
            </w:r>
            <w:r>
              <w:rPr>
                <w:sz w:val="20"/>
              </w:rPr>
              <w:t xml:space="preserve"> </w:t>
            </w:r>
            <w:r w:rsidRPr="008907B2">
              <w:rPr>
                <w:i/>
                <w:iCs/>
                <w:sz w:val="20"/>
              </w:rPr>
              <w:t>Source none</w:t>
            </w:r>
          </w:p>
          <w:p w:rsidR="001A5FA6" w:rsidRDefault="001A5FA6" w:rsidP="00410DB5">
            <w:pPr>
              <w:pStyle w:val="Normalaftertitle"/>
              <w:spacing w:before="120"/>
              <w:rPr>
                <w:sz w:val="20"/>
              </w:rPr>
            </w:pPr>
            <w:r w:rsidRPr="008907B2">
              <w:rPr>
                <w:rStyle w:val="opttxt"/>
                <w:sz w:val="20"/>
              </w:rPr>
              <w:t>Option 1 MOD1</w:t>
            </w:r>
            <w:r>
              <w:rPr>
                <w:sz w:val="20"/>
              </w:rPr>
              <w:t xml:space="preserve">: 9.1 </w:t>
            </w:r>
            <w:r w:rsidRPr="00663823">
              <w:rPr>
                <w:sz w:val="20"/>
              </w:rPr>
              <w:t>b)</w:t>
            </w:r>
            <w:r>
              <w:rPr>
                <w:i/>
                <w:sz w:val="20"/>
              </w:rPr>
              <w:t xml:space="preserve"> </w:t>
            </w:r>
            <w:r w:rsidRPr="00663823">
              <w:rPr>
                <w:sz w:val="20"/>
              </w:rPr>
              <w:t xml:space="preserve">Any such special arrangements </w:t>
            </w:r>
            <w:r w:rsidRPr="00334906">
              <w:rPr>
                <w:color w:val="FF0000"/>
                <w:sz w:val="20"/>
                <w:u w:val="single"/>
              </w:rPr>
              <w:t>shall</w:t>
            </w:r>
            <w:r>
              <w:rPr>
                <w:sz w:val="20"/>
              </w:rPr>
              <w:t xml:space="preserve"> </w:t>
            </w:r>
            <w:r w:rsidRPr="00334906">
              <w:rPr>
                <w:strike/>
                <w:color w:val="FF0000"/>
                <w:sz w:val="20"/>
              </w:rPr>
              <w:t>should</w:t>
            </w:r>
            <w:r>
              <w:rPr>
                <w:sz w:val="20"/>
              </w:rPr>
              <w:t xml:space="preserve"> </w:t>
            </w:r>
            <w:r w:rsidRPr="00663823">
              <w:rPr>
                <w:sz w:val="20"/>
              </w:rPr>
              <w:t xml:space="preserve">avoid technical harm </w:t>
            </w:r>
            <w:r>
              <w:rPr>
                <w:sz w:val="20"/>
              </w:rPr>
              <w:t xml:space="preserve"> …</w:t>
            </w:r>
            <w:r>
              <w:t xml:space="preserve"> </w:t>
            </w:r>
            <w:r w:rsidRPr="00492A01">
              <w:rPr>
                <w:i/>
                <w:iCs/>
                <w:sz w:val="20"/>
              </w:rPr>
              <w:t>Source TD 21 Rev.1</w:t>
            </w:r>
            <w:r>
              <w:rPr>
                <w:sz w:val="20"/>
              </w:rPr>
              <w:t>,</w:t>
            </w:r>
            <w:r w:rsidRPr="009D3F6C">
              <w:rPr>
                <w:i/>
                <w:iCs/>
                <w:sz w:val="20"/>
              </w:rPr>
              <w:t xml:space="preserve"> </w:t>
            </w:r>
            <w:r>
              <w:rPr>
                <w:i/>
                <w:iCs/>
                <w:sz w:val="20"/>
              </w:rPr>
              <w:t xml:space="preserve">Côte d’Ivoire, </w:t>
            </w:r>
            <w:r w:rsidRPr="009D3F6C">
              <w:rPr>
                <w:i/>
                <w:iCs/>
                <w:sz w:val="20"/>
              </w:rPr>
              <w:t>Egypt and Russian Federation</w:t>
            </w:r>
          </w:p>
          <w:p w:rsidR="001A5FA6" w:rsidRDefault="001A5FA6" w:rsidP="00410DB5">
            <w:pPr>
              <w:pStyle w:val="Normalaftertitle"/>
              <w:spacing w:before="120"/>
              <w:rPr>
                <w:rStyle w:val="opttxt"/>
                <w:sz w:val="20"/>
              </w:rPr>
            </w:pPr>
          </w:p>
          <w:p w:rsidR="001A5FA6" w:rsidRDefault="001A5FA6" w:rsidP="00410DB5">
            <w:pPr>
              <w:pStyle w:val="Normalaftertitle"/>
              <w:spacing w:before="120"/>
              <w:rPr>
                <w:rStyle w:val="opttxt"/>
                <w:sz w:val="20"/>
              </w:rPr>
            </w:pPr>
          </w:p>
          <w:p w:rsidR="001A5FA6" w:rsidRDefault="001A5FA6" w:rsidP="00410DB5">
            <w:pPr>
              <w:pStyle w:val="Normalaftertitle"/>
              <w:spacing w:before="120"/>
              <w:rPr>
                <w:rStyle w:val="opttxt"/>
                <w:sz w:val="20"/>
              </w:rPr>
            </w:pPr>
          </w:p>
          <w:p w:rsidR="001A5FA6" w:rsidRDefault="001A5FA6" w:rsidP="00410DB5">
            <w:pPr>
              <w:pStyle w:val="Normalaftertitle"/>
              <w:spacing w:before="120"/>
              <w:rPr>
                <w:sz w:val="20"/>
              </w:rPr>
            </w:pPr>
            <w:r w:rsidRPr="008907B2">
              <w:rPr>
                <w:rStyle w:val="opttxt"/>
                <w:sz w:val="20"/>
              </w:rPr>
              <w:t xml:space="preserve">Option </w:t>
            </w:r>
            <w:r>
              <w:rPr>
                <w:rStyle w:val="opttxt"/>
                <w:sz w:val="20"/>
              </w:rPr>
              <w:t>2</w:t>
            </w:r>
            <w:r w:rsidRPr="008907B2">
              <w:rPr>
                <w:rStyle w:val="opttxt"/>
                <w:sz w:val="20"/>
              </w:rPr>
              <w:t xml:space="preserve"> MOD</w:t>
            </w:r>
            <w:r>
              <w:rPr>
                <w:rStyle w:val="opttxt"/>
                <w:sz w:val="20"/>
              </w:rPr>
              <w:t>2</w:t>
            </w:r>
            <w:r>
              <w:rPr>
                <w:sz w:val="20"/>
              </w:rPr>
              <w:t xml:space="preserve">: 9.1 </w:t>
            </w:r>
            <w:r w:rsidRPr="00663823">
              <w:rPr>
                <w:sz w:val="20"/>
              </w:rPr>
              <w:t>b)</w:t>
            </w:r>
            <w:r>
              <w:rPr>
                <w:i/>
                <w:sz w:val="20"/>
              </w:rPr>
              <w:t xml:space="preserve"> </w:t>
            </w:r>
            <w:r w:rsidRPr="00663823">
              <w:rPr>
                <w:sz w:val="20"/>
              </w:rPr>
              <w:t>Any such special arrangements should avoid technical harm to the operation of the telecommunication facilities</w:t>
            </w:r>
            <w:r>
              <w:rPr>
                <w:sz w:val="20"/>
              </w:rPr>
              <w:t xml:space="preserve"> </w:t>
            </w:r>
            <w:r w:rsidRPr="00334906">
              <w:rPr>
                <w:strike/>
                <w:color w:val="FF0000"/>
                <w:sz w:val="20"/>
              </w:rPr>
              <w:t>of third countries</w:t>
            </w:r>
            <w:r w:rsidRPr="00663823">
              <w:rPr>
                <w:sz w:val="20"/>
              </w:rPr>
              <w:t>.</w:t>
            </w:r>
            <w:r>
              <w:t xml:space="preserve"> </w:t>
            </w:r>
            <w:r>
              <w:rPr>
                <w:i/>
                <w:iCs/>
                <w:sz w:val="20"/>
              </w:rPr>
              <w:t>Source</w:t>
            </w:r>
            <w:r w:rsidRPr="00492A01">
              <w:rPr>
                <w:i/>
                <w:iCs/>
                <w:sz w:val="20"/>
              </w:rPr>
              <w:t xml:space="preserve"> C 28 (USA)</w:t>
            </w:r>
          </w:p>
          <w:p w:rsidR="001A5FA6" w:rsidRDefault="001A5FA6" w:rsidP="00410DB5">
            <w:pPr>
              <w:pStyle w:val="Normalaftertitle"/>
              <w:spacing w:before="120"/>
              <w:rPr>
                <w:rStyle w:val="opttxt"/>
                <w:sz w:val="20"/>
              </w:rPr>
            </w:pPr>
          </w:p>
          <w:p w:rsidR="001A5FA6" w:rsidRDefault="001A5FA6" w:rsidP="00410DB5">
            <w:pPr>
              <w:pStyle w:val="Normalaftertitle"/>
              <w:spacing w:before="120"/>
              <w:rPr>
                <w:rStyle w:val="opttxt"/>
                <w:sz w:val="20"/>
              </w:rPr>
            </w:pPr>
            <w:r w:rsidRPr="008907B2">
              <w:rPr>
                <w:rStyle w:val="opttxt"/>
                <w:sz w:val="20"/>
              </w:rPr>
              <w:t xml:space="preserve">Option </w:t>
            </w:r>
            <w:r>
              <w:rPr>
                <w:rStyle w:val="opttxt"/>
                <w:sz w:val="20"/>
              </w:rPr>
              <w:t>3</w:t>
            </w:r>
            <w:r w:rsidRPr="008907B2">
              <w:rPr>
                <w:rStyle w:val="opttxt"/>
                <w:sz w:val="20"/>
              </w:rPr>
              <w:t xml:space="preserve"> MOD</w:t>
            </w:r>
            <w:r>
              <w:rPr>
                <w:rStyle w:val="opttxt"/>
                <w:sz w:val="20"/>
              </w:rPr>
              <w:t>3</w:t>
            </w:r>
            <w:r w:rsidRPr="008907B2">
              <w:rPr>
                <w:sz w:val="20"/>
              </w:rPr>
              <w:t xml:space="preserve">: </w:t>
            </w:r>
            <w:r>
              <w:rPr>
                <w:sz w:val="20"/>
              </w:rPr>
              <w:t xml:space="preserve">9.1 </w:t>
            </w:r>
            <w:r w:rsidRPr="008907B2">
              <w:rPr>
                <w:sz w:val="20"/>
              </w:rPr>
              <w:t>b)</w:t>
            </w:r>
            <w:r w:rsidRPr="008907B2">
              <w:rPr>
                <w:i/>
                <w:sz w:val="20"/>
              </w:rPr>
              <w:t xml:space="preserve"> </w:t>
            </w:r>
            <w:r w:rsidRPr="008907B2">
              <w:rPr>
                <w:sz w:val="20"/>
              </w:rPr>
              <w:t xml:space="preserve">Any such special arrangements should avoid </w:t>
            </w:r>
            <w:r w:rsidRPr="008907B2">
              <w:rPr>
                <w:color w:val="FF0000"/>
                <w:sz w:val="20"/>
                <w:u w:val="single"/>
              </w:rPr>
              <w:t>financial and/or</w:t>
            </w:r>
            <w:r w:rsidRPr="008907B2">
              <w:rPr>
                <w:sz w:val="20"/>
              </w:rPr>
              <w:t xml:space="preserve"> technical </w:t>
            </w:r>
            <w:r>
              <w:rPr>
                <w:sz w:val="20"/>
              </w:rPr>
              <w:t xml:space="preserve">harm … </w:t>
            </w:r>
            <w:r w:rsidRPr="008907B2">
              <w:rPr>
                <w:sz w:val="20"/>
              </w:rPr>
              <w:t>.</w:t>
            </w:r>
            <w:r w:rsidRPr="008907B2">
              <w:t xml:space="preserve"> </w:t>
            </w:r>
            <w:r w:rsidRPr="008907B2">
              <w:rPr>
                <w:i/>
                <w:iCs/>
                <w:sz w:val="20"/>
              </w:rPr>
              <w:t>Source Opinion 6 WTPF</w:t>
            </w:r>
            <w:r>
              <w:rPr>
                <w:i/>
                <w:iCs/>
                <w:sz w:val="20"/>
              </w:rPr>
              <w:t>, Côte d’Ivoire, Cuba</w:t>
            </w:r>
          </w:p>
        </w:tc>
        <w:tc>
          <w:tcPr>
            <w:tcW w:w="3219" w:type="pct"/>
          </w:tcPr>
          <w:p w:rsidR="001A5FA6" w:rsidRDefault="001A5FA6" w:rsidP="008907B2">
            <w:pPr>
              <w:pStyle w:val="options"/>
            </w:pPr>
            <w:r>
              <w:t>Option 1 MOD 1:</w:t>
            </w:r>
          </w:p>
          <w:p w:rsidR="001A5FA6" w:rsidRDefault="001A5FA6" w:rsidP="000C62BC">
            <w:pPr>
              <w:pStyle w:val="Sidhuvud"/>
              <w:tabs>
                <w:tab w:val="clear" w:pos="4703"/>
                <w:tab w:val="clear" w:pos="9406"/>
              </w:tabs>
              <w:spacing w:before="120"/>
              <w:rPr>
                <w:i/>
                <w:iCs/>
              </w:rPr>
            </w:pPr>
            <w:r>
              <w:t xml:space="preserve">One of the most significant provisions dealing with infrastructure protection. </w:t>
            </w:r>
            <w:r w:rsidRPr="00EF3936">
              <w:rPr>
                <w:i/>
                <w:iCs/>
              </w:rPr>
              <w:t>Source C 39 Malaysia</w:t>
            </w:r>
            <w:r>
              <w:rPr>
                <w:i/>
                <w:iCs/>
              </w:rPr>
              <w:t>, Egypt and Russian Federation</w:t>
            </w:r>
          </w:p>
          <w:p w:rsidR="001A5FA6" w:rsidRDefault="001A5FA6" w:rsidP="00AE7329">
            <w:pPr>
              <w:pStyle w:val="Sidhuvud"/>
              <w:spacing w:before="120"/>
            </w:pPr>
            <w:r>
              <w:t xml:space="preserve">The United States does not support changing from “should” to “shall” as proposed in this MOD.  </w:t>
            </w:r>
            <w:r w:rsidRPr="00A25774">
              <w:t>It cannot be guaranteed that a special arrangement will avoid technical harm; thus, we cannot agree to “shall.”</w:t>
            </w:r>
            <w:r>
              <w:t xml:space="preserve"> </w:t>
            </w:r>
            <w:r w:rsidRPr="00E92316">
              <w:t xml:space="preserve"> We agree that technical harm to all telecommunication facilities should be avoided, but instances of force majeure may overtake the ability of an entity to avoid some technical harm. See </w:t>
            </w:r>
            <w:r>
              <w:t>no. 1</w:t>
            </w:r>
            <w:r w:rsidRPr="00E92316">
              <w:t>89</w:t>
            </w:r>
            <w:r>
              <w:t>A</w:t>
            </w:r>
            <w:r w:rsidRPr="00E92316">
              <w:t xml:space="preserve"> of the Constitution.</w:t>
            </w:r>
            <w:r>
              <w:t xml:space="preserve"> </w:t>
            </w:r>
            <w:r w:rsidRPr="001F02A1">
              <w:rPr>
                <w:i/>
                <w:iCs/>
              </w:rPr>
              <w:t>Source C 45 (USA)</w:t>
            </w:r>
          </w:p>
          <w:p w:rsidR="001A5FA6" w:rsidRDefault="001A5FA6" w:rsidP="008907B2">
            <w:pPr>
              <w:pStyle w:val="options"/>
            </w:pPr>
            <w:r>
              <w:t>Option 2 MOD 2:</w:t>
            </w:r>
          </w:p>
          <w:p w:rsidR="001A5FA6" w:rsidRDefault="001A5FA6" w:rsidP="00EF3936">
            <w:pPr>
              <w:pStyle w:val="Sidhuvud"/>
              <w:tabs>
                <w:tab w:val="clear" w:pos="4703"/>
                <w:tab w:val="clear" w:pos="9406"/>
              </w:tabs>
              <w:spacing w:before="120"/>
              <w:rPr>
                <w:i/>
                <w:iCs/>
              </w:rPr>
            </w:pPr>
            <w:r>
              <w:rPr>
                <w:bCs/>
                <w:szCs w:val="20"/>
              </w:rPr>
              <w:t>Technical harm to all telecommunication facilities should be avoided, not just of third countries.</w:t>
            </w:r>
            <w:r w:rsidRPr="006E4F60">
              <w:rPr>
                <w:i/>
                <w:iCs/>
              </w:rPr>
              <w:t xml:space="preserve"> Source C 2</w:t>
            </w:r>
            <w:r>
              <w:rPr>
                <w:i/>
                <w:iCs/>
              </w:rPr>
              <w:t>8</w:t>
            </w:r>
            <w:r w:rsidRPr="006E4F60">
              <w:rPr>
                <w:i/>
                <w:iCs/>
              </w:rPr>
              <w:t xml:space="preserve"> (</w:t>
            </w:r>
            <w:r>
              <w:rPr>
                <w:i/>
                <w:iCs/>
              </w:rPr>
              <w:t>USA</w:t>
            </w:r>
            <w:r w:rsidRPr="006E4F60">
              <w:rPr>
                <w:i/>
                <w:iCs/>
              </w:rPr>
              <w:t>)</w:t>
            </w:r>
          </w:p>
          <w:p w:rsidR="001A5FA6" w:rsidRDefault="001A5FA6" w:rsidP="00EF3936">
            <w:pPr>
              <w:pStyle w:val="Sidhuvud"/>
              <w:spacing w:before="120"/>
            </w:pPr>
            <w:r>
              <w:t xml:space="preserve">Some Member States do not support this proposal, they suggest “including third countries”. </w:t>
            </w:r>
            <w:r w:rsidRPr="000C62BC">
              <w:rPr>
                <w:i/>
                <w:iCs/>
              </w:rPr>
              <w:t>(Egypt)</w:t>
            </w:r>
          </w:p>
          <w:p w:rsidR="001A5FA6" w:rsidRDefault="001A5FA6" w:rsidP="008907B2">
            <w:pPr>
              <w:pStyle w:val="options"/>
            </w:pPr>
            <w:r>
              <w:t>Option 3 MOD 3:</w:t>
            </w:r>
          </w:p>
          <w:p w:rsidR="001A5FA6" w:rsidRDefault="001A5FA6" w:rsidP="00BE243F">
            <w:pPr>
              <w:pStyle w:val="Sidhuvud"/>
              <w:tabs>
                <w:tab w:val="clear" w:pos="4703"/>
                <w:tab w:val="clear" w:pos="9406"/>
              </w:tabs>
              <w:spacing w:before="120"/>
              <w:rPr>
                <w:i/>
                <w:iCs/>
              </w:rPr>
            </w:pPr>
            <w:r>
              <w:t xml:space="preserve">The United States does not agree to the inclusion of “financial” harm as it is ambiguous and outside the scope of the ITRs.  If the intent of the proposed MOD is to avoid an impact on the revenues of recognized operating agencies, we would oppose the proposal.  The ITRs should not protect the revenues of any entity or interfere with competitive market forces. </w:t>
            </w:r>
            <w:r w:rsidRPr="00AE7329">
              <w:rPr>
                <w:i/>
                <w:iCs/>
              </w:rPr>
              <w:t>Source C 45 (USA)</w:t>
            </w:r>
            <w:r>
              <w:rPr>
                <w:i/>
                <w:iCs/>
              </w:rPr>
              <w:t xml:space="preserve"> and Canada</w:t>
            </w:r>
          </w:p>
          <w:p w:rsidR="001A5FA6" w:rsidRDefault="001A5FA6" w:rsidP="00BE243F">
            <w:pPr>
              <w:pStyle w:val="Sidhuvud"/>
              <w:tabs>
                <w:tab w:val="clear" w:pos="4703"/>
                <w:tab w:val="clear" w:pos="9406"/>
              </w:tabs>
              <w:spacing w:before="120"/>
              <w:rPr>
                <w:i/>
                <w:iCs/>
                <w:color w:val="000000"/>
                <w:szCs w:val="20"/>
                <w:lang w:val="en-GB"/>
              </w:rPr>
            </w:pPr>
            <w:r w:rsidRPr="00D6162B">
              <w:rPr>
                <w:color w:val="000000"/>
                <w:szCs w:val="20"/>
                <w:lang w:val="en-GB"/>
              </w:rPr>
              <w:t>Not supported. CEPT notes that the ‘development and efficient operation of technical facilities’ is explicitly covered by Article 1.3 of the ITRs. However, CEPT considers that the issue of financial harm is not in line with the purpose and scope of the ITRs in Article 1 (do not comply with “criterion 1”).</w:t>
            </w:r>
            <w:r>
              <w:rPr>
                <w:color w:val="000000"/>
                <w:szCs w:val="20"/>
                <w:lang w:val="en-GB"/>
              </w:rPr>
              <w:t xml:space="preserve"> Source C </w:t>
            </w:r>
            <w:r w:rsidRPr="0018328A">
              <w:rPr>
                <w:i/>
                <w:iCs/>
                <w:color w:val="000000"/>
                <w:szCs w:val="20"/>
                <w:lang w:val="en-GB"/>
              </w:rPr>
              <w:t>54 (Portugal)</w:t>
            </w:r>
          </w:p>
          <w:p w:rsidR="001A5FA6" w:rsidRDefault="001A5FA6" w:rsidP="000C62BC">
            <w:pPr>
              <w:pStyle w:val="Sidhuvud"/>
              <w:tabs>
                <w:tab w:val="clear" w:pos="4703"/>
                <w:tab w:val="clear" w:pos="9406"/>
              </w:tabs>
              <w:spacing w:before="120"/>
              <w:rPr>
                <w:i/>
                <w:iCs/>
                <w:color w:val="000000"/>
                <w:szCs w:val="20"/>
                <w:lang w:val="en-GB"/>
              </w:rPr>
            </w:pPr>
            <w:r>
              <w:rPr>
                <w:color w:val="000000"/>
                <w:szCs w:val="20"/>
                <w:lang w:val="en-GB"/>
              </w:rPr>
              <w:t xml:space="preserve">Some Member States support this proposal in principle but reserve their right to propose alternate text.  </w:t>
            </w:r>
            <w:r w:rsidRPr="000C62BC">
              <w:rPr>
                <w:i/>
                <w:iCs/>
                <w:color w:val="000000"/>
                <w:szCs w:val="20"/>
                <w:lang w:val="en-GB"/>
              </w:rPr>
              <w:t>(Egypt)</w:t>
            </w:r>
          </w:p>
          <w:p w:rsidR="001A5FA6" w:rsidRDefault="001A5FA6" w:rsidP="00BE243F">
            <w:pPr>
              <w:pStyle w:val="Sidhuvud"/>
              <w:spacing w:before="120"/>
            </w:pPr>
            <w:r>
              <w:rPr>
                <w:color w:val="000000"/>
                <w:szCs w:val="20"/>
                <w:lang w:val="en-GB"/>
              </w:rPr>
              <w:t xml:space="preserve">Some Member States reserved their position pending clarification. </w:t>
            </w:r>
            <w:r w:rsidRPr="000C62BC">
              <w:rPr>
                <w:i/>
                <w:iCs/>
                <w:color w:val="000000"/>
                <w:szCs w:val="20"/>
                <w:lang w:val="en-GB"/>
              </w:rPr>
              <w:t>(Russian Federation)</w:t>
            </w:r>
          </w:p>
        </w:tc>
      </w:tr>
      <w:tr w:rsidR="001A5FA6" w:rsidTr="00F86101">
        <w:trPr>
          <w:gridBefore w:val="1"/>
          <w:cantSplit/>
          <w:trHeight w:val="3609"/>
        </w:trPr>
        <w:tc>
          <w:tcPr>
            <w:tcW w:w="1781" w:type="pct"/>
          </w:tcPr>
          <w:p w:rsidR="001A5FA6" w:rsidRDefault="001A5FA6" w:rsidP="00B7014A">
            <w:pPr>
              <w:pStyle w:val="Sidhuvud"/>
              <w:tabs>
                <w:tab w:val="clear" w:pos="4703"/>
                <w:tab w:val="clear" w:pos="9406"/>
              </w:tabs>
              <w:spacing w:before="120"/>
            </w:pPr>
            <w:r w:rsidRPr="00B7014A">
              <w:rPr>
                <w:rStyle w:val="opttxt"/>
              </w:rPr>
              <w:lastRenderedPageBreak/>
              <w:t>Option 0 NOC</w:t>
            </w:r>
            <w:r>
              <w:t xml:space="preserve">: </w:t>
            </w:r>
            <w:r w:rsidRPr="00E45EE1">
              <w:t>9.2</w:t>
            </w:r>
            <w:r>
              <w:t xml:space="preserve"> </w:t>
            </w:r>
            <w:r w:rsidRPr="00E45EE1">
              <w:t>Members should, where appropriate, encourage the parties to any special arrangements that are made pursuant to No. 58 (9.1) to take into account relevant provisions of CCITT Recommendations.</w:t>
            </w:r>
            <w:r>
              <w:t xml:space="preserve"> </w:t>
            </w:r>
            <w:r w:rsidRPr="00B7014A">
              <w:rPr>
                <w:i/>
                <w:iCs/>
              </w:rPr>
              <w:t>Source none</w:t>
            </w:r>
          </w:p>
          <w:p w:rsidR="001A5FA6" w:rsidRDefault="001A5FA6" w:rsidP="00EC09BF">
            <w:pPr>
              <w:pStyle w:val="Sidhuvud"/>
              <w:tabs>
                <w:tab w:val="clear" w:pos="4703"/>
                <w:tab w:val="clear" w:pos="9406"/>
              </w:tabs>
              <w:spacing w:before="120"/>
            </w:pPr>
            <w:r w:rsidRPr="00B7014A">
              <w:rPr>
                <w:rStyle w:val="opttxt"/>
              </w:rPr>
              <w:t>Option 1 MOD1</w:t>
            </w:r>
            <w:r>
              <w:t xml:space="preserve">: </w:t>
            </w:r>
            <w:r w:rsidRPr="00E45EE1">
              <w:t>9.2</w:t>
            </w:r>
            <w:r>
              <w:t xml:space="preserve"> </w:t>
            </w:r>
            <w:r w:rsidRPr="00903796">
              <w:rPr>
                <w:strike/>
                <w:color w:val="FF0000"/>
              </w:rPr>
              <w:t xml:space="preserve">Members </w:t>
            </w:r>
            <w:r w:rsidRPr="00903796">
              <w:rPr>
                <w:color w:val="FF0000"/>
                <w:u w:val="single"/>
              </w:rPr>
              <w:t>Member States</w:t>
            </w:r>
            <w:r w:rsidRPr="00E45EE1">
              <w:t xml:space="preserve"> should, where appropriate, encourage the parties to any special arrangements that are made pursuant to </w:t>
            </w:r>
            <w:r w:rsidRPr="00903796">
              <w:rPr>
                <w:color w:val="FF0000"/>
                <w:u w:val="single"/>
              </w:rPr>
              <w:t>9.1 above</w:t>
            </w:r>
            <w:r>
              <w:t xml:space="preserve"> </w:t>
            </w:r>
            <w:r w:rsidRPr="00903796">
              <w:rPr>
                <w:strike/>
                <w:color w:val="FF0000"/>
              </w:rPr>
              <w:t>No. 58(9.1)</w:t>
            </w:r>
            <w:r w:rsidRPr="00E45EE1">
              <w:t xml:space="preserve"> to take into account relevant provisions of </w:t>
            </w:r>
            <w:r w:rsidRPr="00903796">
              <w:rPr>
                <w:color w:val="FF0000"/>
                <w:u w:val="single"/>
              </w:rPr>
              <w:t>ITU-T</w:t>
            </w:r>
            <w:r>
              <w:t xml:space="preserve"> </w:t>
            </w:r>
            <w:r w:rsidRPr="00903796">
              <w:rPr>
                <w:strike/>
                <w:color w:val="FF0000"/>
              </w:rPr>
              <w:t xml:space="preserve">CCITT </w:t>
            </w:r>
            <w:r w:rsidRPr="00E45EE1">
              <w:t>Recommendations.</w:t>
            </w:r>
            <w:r>
              <w:t xml:space="preserve"> </w:t>
            </w:r>
            <w:r w:rsidRPr="00F5170A">
              <w:rPr>
                <w:i/>
                <w:iCs/>
                <w:lang w:val="en-GB"/>
              </w:rPr>
              <w:t>Source TD 21 Rev.1</w:t>
            </w:r>
            <w:r>
              <w:rPr>
                <w:i/>
                <w:iCs/>
                <w:lang w:val="en-GB"/>
              </w:rPr>
              <w:t>.</w:t>
            </w:r>
          </w:p>
          <w:p w:rsidR="001A5FA6" w:rsidRDefault="001A5FA6" w:rsidP="00B7014A">
            <w:pPr>
              <w:pStyle w:val="Normalaftertitle"/>
              <w:spacing w:before="120"/>
              <w:rPr>
                <w:rStyle w:val="opttxt"/>
                <w:sz w:val="20"/>
              </w:rPr>
            </w:pPr>
          </w:p>
          <w:p w:rsidR="001A5FA6" w:rsidRDefault="001A5FA6" w:rsidP="00B7014A">
            <w:pPr>
              <w:pStyle w:val="Normalaftertitle"/>
              <w:spacing w:before="120"/>
              <w:rPr>
                <w:rStyle w:val="opttxt"/>
                <w:sz w:val="20"/>
              </w:rPr>
            </w:pPr>
          </w:p>
          <w:p w:rsidR="001A5FA6" w:rsidRDefault="001A5FA6" w:rsidP="00B7014A">
            <w:pPr>
              <w:pStyle w:val="Normalaftertitle"/>
              <w:spacing w:before="120"/>
              <w:rPr>
                <w:rStyle w:val="opttxt"/>
                <w:sz w:val="20"/>
              </w:rPr>
            </w:pPr>
          </w:p>
          <w:p w:rsidR="001A5FA6" w:rsidRDefault="001A5FA6" w:rsidP="00B7014A">
            <w:pPr>
              <w:pStyle w:val="Normalaftertitle"/>
              <w:spacing w:before="120"/>
              <w:rPr>
                <w:rStyle w:val="opttxt"/>
                <w:sz w:val="20"/>
              </w:rPr>
            </w:pPr>
          </w:p>
          <w:p w:rsidR="001A5FA6" w:rsidRDefault="001A5FA6" w:rsidP="00B7014A">
            <w:pPr>
              <w:pStyle w:val="Normalaftertitle"/>
              <w:spacing w:before="120"/>
              <w:rPr>
                <w:i/>
                <w:iCs/>
                <w:sz w:val="20"/>
              </w:rPr>
            </w:pPr>
            <w:r w:rsidRPr="00B7014A">
              <w:rPr>
                <w:rStyle w:val="opttxt"/>
                <w:sz w:val="20"/>
              </w:rPr>
              <w:t xml:space="preserve">Option </w:t>
            </w:r>
            <w:r>
              <w:rPr>
                <w:rStyle w:val="opttxt"/>
                <w:sz w:val="20"/>
              </w:rPr>
              <w:t>2</w:t>
            </w:r>
            <w:r w:rsidRPr="00B7014A">
              <w:rPr>
                <w:rStyle w:val="opttxt"/>
                <w:sz w:val="20"/>
              </w:rPr>
              <w:t xml:space="preserve"> MOD</w:t>
            </w:r>
            <w:r>
              <w:rPr>
                <w:rStyle w:val="opttxt"/>
                <w:sz w:val="20"/>
              </w:rPr>
              <w:t>2</w:t>
            </w:r>
            <w:r>
              <w:t>:</w:t>
            </w:r>
            <w:r w:rsidRPr="00BE243F">
              <w:rPr>
                <w:sz w:val="20"/>
              </w:rPr>
              <w:t xml:space="preserve"> 9.2</w:t>
            </w:r>
            <w:r>
              <w:t xml:space="preserve"> </w:t>
            </w:r>
            <w:r>
              <w:rPr>
                <w:sz w:val="20"/>
              </w:rPr>
              <w:t xml:space="preserve">… </w:t>
            </w:r>
            <w:r w:rsidRPr="00E45EE1">
              <w:rPr>
                <w:sz w:val="20"/>
              </w:rPr>
              <w:t xml:space="preserve"> to take into account relevant provisions of </w:t>
            </w:r>
            <w:r>
              <w:t xml:space="preserve"> </w:t>
            </w:r>
            <w:r w:rsidRPr="00051BCA">
              <w:rPr>
                <w:color w:val="FF0000"/>
                <w:sz w:val="20"/>
                <w:u w:val="single"/>
              </w:rPr>
              <w:t>ITU-T</w:t>
            </w:r>
            <w:r>
              <w:rPr>
                <w:sz w:val="20"/>
              </w:rPr>
              <w:t xml:space="preserve"> </w:t>
            </w:r>
            <w:r w:rsidRPr="00051BCA">
              <w:rPr>
                <w:strike/>
                <w:color w:val="FF0000"/>
                <w:sz w:val="20"/>
              </w:rPr>
              <w:t>CCITT</w:t>
            </w:r>
            <w:r>
              <w:rPr>
                <w:sz w:val="20"/>
              </w:rPr>
              <w:t xml:space="preserve"> </w:t>
            </w:r>
            <w:r w:rsidRPr="00E45EE1">
              <w:rPr>
                <w:sz w:val="20"/>
              </w:rPr>
              <w:t>Recommendations.</w:t>
            </w:r>
            <w:r>
              <w:t xml:space="preserve"> </w:t>
            </w:r>
            <w:r>
              <w:rPr>
                <w:i/>
                <w:iCs/>
                <w:sz w:val="20"/>
              </w:rPr>
              <w:t>Source</w:t>
            </w:r>
            <w:r w:rsidRPr="00492A01">
              <w:rPr>
                <w:i/>
                <w:iCs/>
                <w:sz w:val="20"/>
              </w:rPr>
              <w:t xml:space="preserve"> C 28 (USA)</w:t>
            </w:r>
          </w:p>
          <w:p w:rsidR="001A5FA6" w:rsidRDefault="001A5FA6" w:rsidP="005D663C">
            <w:pPr>
              <w:rPr>
                <w:lang w:val="en-GB"/>
              </w:rPr>
            </w:pPr>
          </w:p>
          <w:p w:rsidR="001A5FA6" w:rsidRPr="00E61C72" w:rsidRDefault="001A5FA6" w:rsidP="005D663C">
            <w:pPr>
              <w:rPr>
                <w:color w:val="000000"/>
                <w:lang w:val="en-GB"/>
              </w:rPr>
            </w:pPr>
            <w:r w:rsidRPr="005D663C">
              <w:rPr>
                <w:rStyle w:val="opttxt"/>
                <w:highlight w:val="yellow"/>
              </w:rPr>
              <w:t xml:space="preserve">Option 3 MOD3: </w:t>
            </w:r>
            <w:r w:rsidRPr="005D663C">
              <w:rPr>
                <w:color w:val="000000"/>
                <w:highlight w:val="yellow"/>
                <w:lang w:val="en-GB"/>
              </w:rPr>
              <w:t xml:space="preserve">9.2 </w:t>
            </w:r>
            <w:r w:rsidRPr="005D663C">
              <w:rPr>
                <w:i/>
                <w:iCs/>
                <w:color w:val="FF0000"/>
                <w:highlight w:val="yellow"/>
                <w:lang w:val="en-GB"/>
              </w:rPr>
              <w:t>Member</w:t>
            </w:r>
            <w:r w:rsidRPr="005D663C">
              <w:rPr>
                <w:i/>
                <w:iCs/>
                <w:strike/>
                <w:color w:val="FF0000"/>
                <w:highlight w:val="yellow"/>
                <w:lang w:val="en-GB"/>
              </w:rPr>
              <w:t>s</w:t>
            </w:r>
            <w:r w:rsidRPr="005D663C">
              <w:rPr>
                <w:color w:val="FF0000"/>
                <w:highlight w:val="yellow"/>
                <w:lang w:val="en-GB"/>
              </w:rPr>
              <w:t xml:space="preserve"> </w:t>
            </w:r>
            <w:r w:rsidRPr="005D663C">
              <w:rPr>
                <w:color w:val="FF0000"/>
                <w:highlight w:val="yellow"/>
                <w:shd w:val="clear" w:color="auto" w:fill="FFFF00"/>
                <w:lang w:val="en-GB"/>
              </w:rPr>
              <w:t>states</w:t>
            </w:r>
            <w:r w:rsidRPr="005D663C">
              <w:rPr>
                <w:color w:val="000000"/>
                <w:highlight w:val="yellow"/>
                <w:shd w:val="clear" w:color="auto" w:fill="FFFF00"/>
                <w:lang w:val="en-GB"/>
              </w:rPr>
              <w:t xml:space="preserve"> </w:t>
            </w:r>
            <w:r w:rsidRPr="005D663C">
              <w:rPr>
                <w:color w:val="000000"/>
                <w:highlight w:val="yellow"/>
                <w:lang w:val="en-GB"/>
              </w:rPr>
              <w:t xml:space="preserve">should, where appropriate, encourage the parties to any special arrangements that are made pursuant to No. 58 to take into account relevant provisions of </w:t>
            </w:r>
            <w:r>
              <w:rPr>
                <w:color w:val="000000"/>
                <w:highlight w:val="yellow"/>
                <w:lang w:val="en-GB"/>
              </w:rPr>
              <w:t xml:space="preserve">CCITT Recommendations. </w:t>
            </w:r>
            <w:r w:rsidRPr="005D663C">
              <w:rPr>
                <w:color w:val="000000"/>
                <w:highlight w:val="yellow"/>
                <w:lang w:val="en-GB"/>
              </w:rPr>
              <w:t>(CEPT)</w:t>
            </w:r>
          </w:p>
          <w:p w:rsidR="001A5FA6" w:rsidRPr="005D663C" w:rsidRDefault="001A5FA6" w:rsidP="005D663C">
            <w:pPr>
              <w:rPr>
                <w:lang w:val="en-GB"/>
              </w:rPr>
            </w:pPr>
          </w:p>
        </w:tc>
        <w:tc>
          <w:tcPr>
            <w:tcW w:w="3219" w:type="pct"/>
          </w:tcPr>
          <w:p w:rsidR="001A5FA6" w:rsidRDefault="001A5FA6" w:rsidP="00B7014A">
            <w:pPr>
              <w:pStyle w:val="options"/>
            </w:pPr>
          </w:p>
          <w:p w:rsidR="001A5FA6" w:rsidRDefault="001A5FA6" w:rsidP="00B7014A">
            <w:pPr>
              <w:pStyle w:val="options"/>
            </w:pPr>
          </w:p>
          <w:p w:rsidR="001A5FA6" w:rsidRDefault="001A5FA6" w:rsidP="00B7014A">
            <w:pPr>
              <w:pStyle w:val="options"/>
            </w:pPr>
          </w:p>
          <w:p w:rsidR="001A5FA6" w:rsidRDefault="001A5FA6" w:rsidP="00B7014A">
            <w:pPr>
              <w:pStyle w:val="options"/>
            </w:pPr>
            <w:r>
              <w:t>Option 1 MOD1:</w:t>
            </w:r>
          </w:p>
          <w:p w:rsidR="001A5FA6" w:rsidRDefault="001A5FA6" w:rsidP="008C77D3">
            <w:pPr>
              <w:spacing w:before="120"/>
              <w:rPr>
                <w:rFonts w:cs="Arial"/>
                <w:i/>
                <w:iCs/>
                <w:szCs w:val="20"/>
              </w:rPr>
            </w:pPr>
            <w:r>
              <w:rPr>
                <w:rFonts w:cs="Arial"/>
                <w:szCs w:val="20"/>
              </w:rPr>
              <w:t>Review. I</w:t>
            </w:r>
            <w:r w:rsidRPr="00277050">
              <w:rPr>
                <w:rFonts w:cs="Arial"/>
                <w:szCs w:val="20"/>
              </w:rPr>
              <w:t xml:space="preserve">n the current international telecommunications environment the special arrangements described in Article 9 now represent the normal means of providing and operating international telecommunication services. </w:t>
            </w:r>
            <w:r>
              <w:rPr>
                <w:rFonts w:cs="Arial"/>
                <w:szCs w:val="20"/>
              </w:rPr>
              <w:t>C</w:t>
            </w:r>
            <w:r w:rsidRPr="00277050">
              <w:rPr>
                <w:rFonts w:cs="Arial"/>
                <w:szCs w:val="20"/>
              </w:rPr>
              <w:t xml:space="preserve">ertain parts of this text could conflict with commitments made under the Fourth Protocol of the WTO Agreement. </w:t>
            </w:r>
            <w:r>
              <w:rPr>
                <w:rFonts w:cs="Arial"/>
                <w:szCs w:val="20"/>
              </w:rPr>
              <w:t>Is</w:t>
            </w:r>
            <w:r w:rsidRPr="00277050">
              <w:rPr>
                <w:rFonts w:cs="Arial"/>
                <w:szCs w:val="20"/>
              </w:rPr>
              <w:t xml:space="preserve"> the appell</w:t>
            </w:r>
            <w:r>
              <w:rPr>
                <w:rFonts w:cs="Arial"/>
                <w:szCs w:val="20"/>
              </w:rPr>
              <w:t xml:space="preserve">ation ‘special arrangements’ </w:t>
            </w:r>
            <w:r w:rsidRPr="00277050">
              <w:rPr>
                <w:rFonts w:cs="Arial"/>
                <w:szCs w:val="20"/>
              </w:rPr>
              <w:t>still appropriate</w:t>
            </w:r>
            <w:r>
              <w:rPr>
                <w:rFonts w:cs="Arial"/>
                <w:szCs w:val="20"/>
              </w:rPr>
              <w:t>? Does it conflict</w:t>
            </w:r>
            <w:r w:rsidRPr="00277050">
              <w:rPr>
                <w:rFonts w:cs="Arial"/>
                <w:szCs w:val="20"/>
              </w:rPr>
              <w:t xml:space="preserve"> with WTO obligations or Article 42 of the CV</w:t>
            </w:r>
            <w:r>
              <w:rPr>
                <w:rFonts w:cs="Arial"/>
                <w:szCs w:val="20"/>
              </w:rPr>
              <w:t xml:space="preserve">? </w:t>
            </w:r>
            <w:r>
              <w:rPr>
                <w:rFonts w:cs="Arial"/>
                <w:i/>
                <w:iCs/>
                <w:szCs w:val="20"/>
              </w:rPr>
              <w:t>Source C 3</w:t>
            </w:r>
            <w:r w:rsidRPr="007B1BB6">
              <w:rPr>
                <w:rFonts w:cs="Arial"/>
                <w:i/>
                <w:iCs/>
                <w:szCs w:val="20"/>
              </w:rPr>
              <w:t>5 (CEPT)</w:t>
            </w:r>
          </w:p>
          <w:p w:rsidR="001A5FA6" w:rsidRDefault="001A5FA6" w:rsidP="008C77D3">
            <w:pPr>
              <w:spacing w:before="120"/>
              <w:rPr>
                <w:rFonts w:cs="Arial"/>
                <w:i/>
                <w:iCs/>
                <w:szCs w:val="20"/>
              </w:rPr>
            </w:pPr>
            <w:r>
              <w:rPr>
                <w:rFonts w:cs="Arial"/>
                <w:szCs w:val="20"/>
              </w:rPr>
              <w:t xml:space="preserve">The United States supports this editorial change.  Regarding the CEPT comment, see United States proposed new Article 1.9. </w:t>
            </w:r>
            <w:r w:rsidRPr="00AE7329">
              <w:rPr>
                <w:rFonts w:cs="Arial"/>
                <w:i/>
                <w:iCs/>
                <w:szCs w:val="20"/>
              </w:rPr>
              <w:t>Source C 45 (USA)</w:t>
            </w:r>
          </w:p>
          <w:p w:rsidR="001A5FA6" w:rsidRPr="00EF3936" w:rsidRDefault="001A5FA6" w:rsidP="008C77D3">
            <w:pPr>
              <w:spacing w:before="120"/>
              <w:rPr>
                <w:rFonts w:cs="Arial"/>
                <w:bCs/>
                <w:szCs w:val="20"/>
              </w:rPr>
            </w:pPr>
            <w:r>
              <w:rPr>
                <w:lang w:val="en-GB"/>
              </w:rPr>
              <w:t xml:space="preserve">Some Member States proposed referring to ITU Recommendations. </w:t>
            </w:r>
            <w:r w:rsidRPr="008915C6">
              <w:rPr>
                <w:i/>
                <w:iCs/>
                <w:lang w:val="en-GB"/>
              </w:rPr>
              <w:t>(Russian Federation)</w:t>
            </w:r>
          </w:p>
          <w:p w:rsidR="001A5FA6" w:rsidRDefault="001A5FA6" w:rsidP="00B7014A">
            <w:pPr>
              <w:pStyle w:val="options"/>
            </w:pPr>
            <w:r>
              <w:t>Option 2 MOD2:</w:t>
            </w:r>
          </w:p>
          <w:p w:rsidR="001A5FA6" w:rsidRDefault="001A5FA6" w:rsidP="00BE243F">
            <w:pPr>
              <w:pStyle w:val="Sidhuvud"/>
              <w:tabs>
                <w:tab w:val="clear" w:pos="4703"/>
                <w:tab w:val="clear" w:pos="9406"/>
              </w:tabs>
              <w:spacing w:before="120"/>
              <w:rPr>
                <w:i/>
                <w:iCs/>
              </w:rPr>
            </w:pPr>
            <w:r>
              <w:t xml:space="preserve">Editorial update to align with CS/CV. </w:t>
            </w:r>
            <w:r>
              <w:rPr>
                <w:i/>
                <w:iCs/>
              </w:rPr>
              <w:t>Source</w:t>
            </w:r>
            <w:r w:rsidRPr="00492A01">
              <w:rPr>
                <w:i/>
                <w:iCs/>
              </w:rPr>
              <w:t xml:space="preserve"> C 28 (USA)</w:t>
            </w:r>
            <w:r>
              <w:rPr>
                <w:i/>
                <w:iCs/>
              </w:rPr>
              <w:t xml:space="preserve"> and Canada</w:t>
            </w:r>
          </w:p>
          <w:p w:rsidR="001A5FA6" w:rsidRDefault="001A5FA6" w:rsidP="00BE243F">
            <w:pPr>
              <w:pStyle w:val="Sidhuvud"/>
              <w:spacing w:before="120"/>
              <w:rPr>
                <w:rFonts w:cs="Arial"/>
                <w:szCs w:val="20"/>
              </w:rPr>
            </w:pPr>
            <w:r>
              <w:rPr>
                <w:lang w:val="en-GB"/>
              </w:rPr>
              <w:t xml:space="preserve">Some Member States proposed referring to ITU Recommendations. </w:t>
            </w:r>
            <w:r w:rsidRPr="008915C6">
              <w:rPr>
                <w:i/>
                <w:iCs/>
                <w:lang w:val="en-GB"/>
              </w:rPr>
              <w:t>(Russian Federation)</w:t>
            </w:r>
          </w:p>
        </w:tc>
      </w:tr>
      <w:tr w:rsidR="001A5FA6" w:rsidTr="00F86101">
        <w:trPr>
          <w:gridBefore w:val="1"/>
          <w:cantSplit/>
          <w:trHeight w:val="554"/>
        </w:trPr>
        <w:tc>
          <w:tcPr>
            <w:tcW w:w="1781" w:type="pct"/>
          </w:tcPr>
          <w:p w:rsidR="001A5FA6" w:rsidRPr="00041D96" w:rsidRDefault="001A5FA6" w:rsidP="00041D96">
            <w:pPr>
              <w:pStyle w:val="Normalaftertitle"/>
              <w:spacing w:before="120"/>
              <w:rPr>
                <w:rStyle w:val="opttxt"/>
                <w:b w:val="0"/>
                <w:bCs w:val="0"/>
                <w:i w:val="0"/>
                <w:iCs w:val="0"/>
                <w:sz w:val="20"/>
              </w:rPr>
            </w:pPr>
            <w:r w:rsidRPr="00725C02">
              <w:rPr>
                <w:rStyle w:val="opttxt"/>
                <w:sz w:val="20"/>
              </w:rPr>
              <w:t>Option 0 NOC</w:t>
            </w:r>
            <w:r>
              <w:rPr>
                <w:sz w:val="20"/>
              </w:rPr>
              <w:t xml:space="preserve">: no ADD of new articles. </w:t>
            </w:r>
            <w:r w:rsidRPr="00725C02">
              <w:rPr>
                <w:i/>
                <w:iCs/>
                <w:sz w:val="20"/>
              </w:rPr>
              <w:t>Source none</w:t>
            </w:r>
          </w:p>
        </w:tc>
        <w:tc>
          <w:tcPr>
            <w:tcW w:w="3219" w:type="pct"/>
          </w:tcPr>
          <w:p w:rsidR="001A5FA6" w:rsidRDefault="001A5FA6" w:rsidP="00B7014A">
            <w:pPr>
              <w:pStyle w:val="options"/>
            </w:pPr>
          </w:p>
        </w:tc>
      </w:tr>
      <w:tr w:rsidR="001A5FA6" w:rsidTr="00F86101">
        <w:trPr>
          <w:gridBefore w:val="1"/>
          <w:cantSplit/>
          <w:trHeight w:val="7749"/>
        </w:trPr>
        <w:tc>
          <w:tcPr>
            <w:tcW w:w="1781" w:type="pct"/>
          </w:tcPr>
          <w:p w:rsidR="001A5FA6" w:rsidRDefault="001A5FA6" w:rsidP="00B7014A">
            <w:pPr>
              <w:pStyle w:val="Sidhuvud"/>
              <w:spacing w:before="120"/>
            </w:pPr>
            <w:r w:rsidRPr="00B7014A">
              <w:rPr>
                <w:rStyle w:val="opttxt"/>
              </w:rPr>
              <w:lastRenderedPageBreak/>
              <w:t>Option 1 ADD</w:t>
            </w:r>
            <w:r>
              <w:rPr>
                <w:rStyle w:val="opttxt"/>
              </w:rPr>
              <w:t>1</w:t>
            </w:r>
            <w:r>
              <w:t xml:space="preserve">: </w:t>
            </w:r>
            <w:r w:rsidRPr="006B59C1">
              <w:t>new articles on cybersecurity and cybercrime based on 12 (a) and 12 (b) of the Geneva Plan of action, for example:</w:t>
            </w:r>
          </w:p>
          <w:p w:rsidR="001A5FA6" w:rsidRDefault="001A5FA6" w:rsidP="008C77D3">
            <w:pPr>
              <w:pStyle w:val="Sidhuvud"/>
              <w:spacing w:before="120"/>
              <w:rPr>
                <w:iCs/>
              </w:rPr>
            </w:pPr>
            <w:r w:rsidRPr="006B59C1">
              <w:t xml:space="preserve">Member States shall cooperate </w:t>
            </w:r>
            <w:r w:rsidRPr="006B59C1">
              <w:rPr>
                <w:iCs/>
              </w:rPr>
              <w:t>to enhance user confidence, build trust, and protect both data and network integrity; consider existing and potential threats to ICTs; and address other information security and network security issues.</w:t>
            </w:r>
          </w:p>
          <w:p w:rsidR="001A5FA6" w:rsidRDefault="001A5FA6" w:rsidP="00410DB5">
            <w:pPr>
              <w:pStyle w:val="Sidhuvud"/>
              <w:spacing w:before="120"/>
            </w:pPr>
            <w:r w:rsidRPr="006B59C1">
              <w:t xml:space="preserve">Member States </w:t>
            </w:r>
            <w:r w:rsidRPr="006B59C1">
              <w:rPr>
                <w:iCs/>
              </w:rPr>
              <w:t>in cooperation with the private sector, should prevent, detect and respond to cyber-crime and misuse of ICTs by: developing guidelines that take into account ongoing efforts in these areas; considering legislation that allows for effective investigation and prosecution of misuse; promoting effective mutual assistance efforts; strengthening institutional support at the international level for preventing, detecting and recovering from such incidents; and encouraging education and raising awareness.</w:t>
            </w:r>
            <w:r>
              <w:rPr>
                <w:iCs/>
              </w:rPr>
              <w:t xml:space="preserve"> </w:t>
            </w:r>
            <w:r>
              <w:rPr>
                <w:i/>
                <w:iCs/>
              </w:rPr>
              <w:t>Source</w:t>
            </w:r>
            <w:r w:rsidRPr="00816F0D">
              <w:rPr>
                <w:i/>
                <w:iCs/>
              </w:rPr>
              <w:t xml:space="preserve"> C </w:t>
            </w:r>
            <w:r>
              <w:rPr>
                <w:i/>
                <w:iCs/>
              </w:rPr>
              <w:t>27</w:t>
            </w:r>
            <w:r w:rsidRPr="00816F0D">
              <w:rPr>
                <w:i/>
                <w:iCs/>
              </w:rPr>
              <w:t xml:space="preserve"> (</w:t>
            </w:r>
            <w:r>
              <w:rPr>
                <w:i/>
                <w:iCs/>
              </w:rPr>
              <w:t>SG3RG-AO</w:t>
            </w:r>
            <w:r w:rsidRPr="00816F0D">
              <w:rPr>
                <w:i/>
                <w:iCs/>
              </w:rPr>
              <w:t>)</w:t>
            </w:r>
            <w:r>
              <w:rPr>
                <w:i/>
                <w:iCs/>
              </w:rPr>
              <w:t xml:space="preserve"> and Algeria, Egypt. and Russian Federation</w:t>
            </w:r>
          </w:p>
        </w:tc>
        <w:tc>
          <w:tcPr>
            <w:tcW w:w="3219" w:type="pct"/>
          </w:tcPr>
          <w:p w:rsidR="001A5FA6" w:rsidRDefault="001A5FA6" w:rsidP="00B7014A">
            <w:pPr>
              <w:pStyle w:val="options"/>
            </w:pPr>
            <w:r>
              <w:t>Option 1 ADD1:</w:t>
            </w:r>
          </w:p>
          <w:p w:rsidR="001A5FA6" w:rsidRDefault="001A5FA6" w:rsidP="00C11991">
            <w:pPr>
              <w:pStyle w:val="Sidhuvud"/>
              <w:tabs>
                <w:tab w:val="clear" w:pos="4703"/>
                <w:tab w:val="clear" w:pos="9406"/>
              </w:tabs>
              <w:spacing w:before="120"/>
              <w:rPr>
                <w:i/>
                <w:iCs/>
              </w:rPr>
            </w:pPr>
            <w:r>
              <w:t xml:space="preserve">Core mandate of the ITU does not include aspects of cybersecurity relating to national defence, national security, content and cybercrime. Based on Resolves 3 of PP Resolution 130 (Rev. Guadalajara, 2010). </w:t>
            </w:r>
            <w:r w:rsidRPr="00B976AC">
              <w:rPr>
                <w:i/>
                <w:iCs/>
              </w:rPr>
              <w:t>Source C 29 (USA)</w:t>
            </w:r>
            <w:r>
              <w:rPr>
                <w:i/>
                <w:iCs/>
              </w:rPr>
              <w:t xml:space="preserve"> and Australia and Canada</w:t>
            </w:r>
          </w:p>
          <w:p w:rsidR="001A5FA6" w:rsidRDefault="001A5FA6" w:rsidP="008C77D3">
            <w:pPr>
              <w:pStyle w:val="Sidhuvud"/>
              <w:tabs>
                <w:tab w:val="clear" w:pos="4703"/>
                <w:tab w:val="clear" w:pos="9406"/>
              </w:tabs>
              <w:spacing w:before="120"/>
            </w:pPr>
            <w:r>
              <w:t>The United States</w:t>
            </w:r>
            <w:r w:rsidRPr="0016169D">
              <w:t xml:space="preserve"> note</w:t>
            </w:r>
            <w:r>
              <w:t>s</w:t>
            </w:r>
            <w:r w:rsidRPr="0016169D">
              <w:t xml:space="preserve"> that proposals to include cybersecurity are inconsistent with the principles expressed in PP Resolution 130 which provides that core mandate of the ITU does not include aspects of cybersecurity relating to national defense, national security, content and cybercrime.</w:t>
            </w:r>
            <w:r>
              <w:t xml:space="preserve"> </w:t>
            </w:r>
            <w:r w:rsidRPr="0016169D">
              <w:t>We are of the view that, in accordance with PP Resolution 171 (Guadalajara), the ITRs should contain “strategic and policy principles” and be “of relevance to be included in an international treaty.”  This proposal addresses a detailed regulatory issue in contravention of PP Resolution 171; it also proposes to expand the scope of the ITRs into national policy, legal, and regulatory matters and invokes jurisdictional issues.</w:t>
            </w:r>
            <w:r>
              <w:t xml:space="preserve"> </w:t>
            </w:r>
            <w:r w:rsidRPr="00AE7329">
              <w:rPr>
                <w:i/>
                <w:iCs/>
              </w:rPr>
              <w:t>Source C 45 (USA</w:t>
            </w:r>
            <w:r w:rsidRPr="00BF111D">
              <w:rPr>
                <w:i/>
                <w:iCs/>
              </w:rPr>
              <w:t xml:space="preserve">) and </w:t>
            </w:r>
            <w:r>
              <w:rPr>
                <w:i/>
                <w:iCs/>
              </w:rPr>
              <w:t xml:space="preserve">Australia and </w:t>
            </w:r>
            <w:r w:rsidRPr="00BF111D">
              <w:rPr>
                <w:i/>
                <w:iCs/>
              </w:rPr>
              <w:t>Canada</w:t>
            </w:r>
          </w:p>
          <w:p w:rsidR="001A5FA6" w:rsidRPr="00B7014A" w:rsidRDefault="001A5FA6" w:rsidP="00B7014A">
            <w:pPr>
              <w:pStyle w:val="Sidhuvud"/>
              <w:tabs>
                <w:tab w:val="clear" w:pos="4703"/>
                <w:tab w:val="clear" w:pos="9406"/>
              </w:tabs>
              <w:spacing w:before="120"/>
            </w:pPr>
            <w:r w:rsidRPr="00D6162B">
              <w:rPr>
                <w:lang w:val="en-GB"/>
              </w:rPr>
              <w:t>Further review is required. However, only aspects of cybersecurity that protect networks from (technical) considerable harm would be accepted to be addressed in the ITRs. The term "cybersecurity" for ITU should be limited to what is meant by Resolves 3 of Resolution 130 (Guadalajara, 2010). As a consequence of this, any kind of payload inspection (aiming at content level) should be out of scope</w:t>
            </w:r>
            <w:r>
              <w:rPr>
                <w:lang w:val="en-GB"/>
              </w:rPr>
              <w:t xml:space="preserve">. </w:t>
            </w:r>
            <w:r w:rsidRPr="00D6162B">
              <w:rPr>
                <w:szCs w:val="20"/>
                <w:lang w:val="en-GB"/>
              </w:rPr>
              <w:t>Proposal from SG3RG-AO is not in line with CEPT criterion 4: “Exclusion of areas related to Member States' application of legal or policy principles which are within their sovereign rights”</w:t>
            </w:r>
            <w:r>
              <w:rPr>
                <w:szCs w:val="20"/>
                <w:lang w:val="en-GB"/>
              </w:rPr>
              <w:t>.</w:t>
            </w:r>
            <w:r>
              <w:rPr>
                <w:lang w:val="en-GB"/>
              </w:rPr>
              <w:t xml:space="preserve"> </w:t>
            </w:r>
            <w:r w:rsidRPr="0018328A">
              <w:rPr>
                <w:i/>
                <w:iCs/>
                <w:szCs w:val="20"/>
                <w:lang w:val="en-GB"/>
              </w:rPr>
              <w:t>Source C 54 (Portugal)</w:t>
            </w:r>
            <w:r>
              <w:t xml:space="preserve"> </w:t>
            </w:r>
          </w:p>
          <w:p w:rsidR="001A5FA6" w:rsidRDefault="001A5FA6" w:rsidP="003C5D36">
            <w:pPr>
              <w:pStyle w:val="Sidhuvud"/>
              <w:spacing w:before="120"/>
            </w:pPr>
            <w:r>
              <w:t>Australia considers that amendments to the ITRs should  be consistent with the ITU’s existing mandate and responsibilities. While the ITU plays a very valuable role n the technical and capacity building aspects of cyber security, Australia does not support an expansion of the ITU’s role into matters of cybercrime or national defence/security matters involving cyber security.</w:t>
            </w:r>
          </w:p>
          <w:p w:rsidR="001A5FA6" w:rsidRDefault="001A5FA6" w:rsidP="003C5D36">
            <w:pPr>
              <w:pStyle w:val="Sidhuvud"/>
              <w:spacing w:before="120"/>
            </w:pPr>
            <w:r>
              <w:t>Australia also considers that activities related to online child protection, which have the potential to cross into criminal matters, are well outside the ITU’s mandate.</w:t>
            </w:r>
          </w:p>
          <w:p w:rsidR="001A5FA6" w:rsidRDefault="001A5FA6" w:rsidP="003C5D36">
            <w:pPr>
              <w:pStyle w:val="Sidhuvud"/>
              <w:tabs>
                <w:tab w:val="clear" w:pos="4703"/>
                <w:tab w:val="clear" w:pos="9406"/>
              </w:tabs>
              <w:spacing w:before="120"/>
            </w:pPr>
            <w:r>
              <w:t>Australia supports Resolution 130 of the 2010 ITU Plenipotentiary conference, “that the ITU shall focus resources and programmes on those areas of cyber security within its core mandate, notably the technical and deployment spheres...”.</w:t>
            </w:r>
          </w:p>
          <w:p w:rsidR="001A5FA6" w:rsidRDefault="001A5FA6" w:rsidP="003C5D36">
            <w:pPr>
              <w:pStyle w:val="Sidhuvud"/>
              <w:tabs>
                <w:tab w:val="clear" w:pos="4703"/>
                <w:tab w:val="clear" w:pos="9406"/>
              </w:tabs>
              <w:spacing w:before="120"/>
            </w:pPr>
            <w:r w:rsidRPr="003C5D36">
              <w:t xml:space="preserve">Australia is of the view that it would be more appropriate for discussions on cyber security policy to be held elsewhere within the United Nations framework such as the United Nations General Assembly.  </w:t>
            </w:r>
          </w:p>
          <w:p w:rsidR="001A5FA6" w:rsidRPr="00B7014A" w:rsidRDefault="001A5FA6" w:rsidP="003C5D36">
            <w:pPr>
              <w:pStyle w:val="Sidhuvud"/>
              <w:spacing w:before="120"/>
            </w:pPr>
            <w:r>
              <w:t xml:space="preserve">Some Member States reserved their right to propose alternate text. </w:t>
            </w:r>
            <w:r w:rsidRPr="00BF111D">
              <w:rPr>
                <w:i/>
                <w:iCs/>
              </w:rPr>
              <w:t xml:space="preserve">(Algeria, </w:t>
            </w:r>
            <w:r>
              <w:rPr>
                <w:i/>
                <w:iCs/>
              </w:rPr>
              <w:t xml:space="preserve">Egypt, </w:t>
            </w:r>
            <w:r w:rsidRPr="00BF111D">
              <w:rPr>
                <w:i/>
                <w:iCs/>
              </w:rPr>
              <w:t>Russian Federation)</w:t>
            </w:r>
          </w:p>
        </w:tc>
      </w:tr>
      <w:tr w:rsidR="001A5FA6" w:rsidTr="00F86101">
        <w:trPr>
          <w:gridBefore w:val="1"/>
          <w:cantSplit/>
          <w:trHeight w:val="1377"/>
        </w:trPr>
        <w:tc>
          <w:tcPr>
            <w:tcW w:w="1781" w:type="pct"/>
          </w:tcPr>
          <w:p w:rsidR="001A5FA6" w:rsidRDefault="001A5FA6" w:rsidP="00476F29">
            <w:pPr>
              <w:pStyle w:val="Sidhuvud"/>
              <w:spacing w:before="120"/>
            </w:pPr>
            <w:r w:rsidRPr="00B7014A">
              <w:rPr>
                <w:rStyle w:val="opttxt"/>
              </w:rPr>
              <w:lastRenderedPageBreak/>
              <w:t xml:space="preserve">Option </w:t>
            </w:r>
            <w:r>
              <w:rPr>
                <w:rStyle w:val="opttxt"/>
              </w:rPr>
              <w:t>2</w:t>
            </w:r>
            <w:r w:rsidRPr="00B7014A">
              <w:rPr>
                <w:rStyle w:val="opttxt"/>
              </w:rPr>
              <w:t xml:space="preserve"> ADD</w:t>
            </w:r>
            <w:r>
              <w:rPr>
                <w:rStyle w:val="opttxt"/>
              </w:rPr>
              <w:t>2</w:t>
            </w:r>
            <w:r>
              <w:t xml:space="preserve">: </w:t>
            </w:r>
            <w:r w:rsidRPr="006B59C1">
              <w:t>new articles on cybersecurity and cybercrime based on 39-42 of the Tunis Agenda, for example:</w:t>
            </w:r>
          </w:p>
          <w:p w:rsidR="001A5FA6" w:rsidRPr="006B59C1" w:rsidRDefault="001A5FA6" w:rsidP="008C77D3">
            <w:pPr>
              <w:pStyle w:val="Sidhuvud"/>
              <w:spacing w:before="120"/>
            </w:pPr>
            <w:r w:rsidRPr="006B59C1">
              <w:t>Member States shall cooperate to strengthen security while enhancing the protection of personal information, privacy and data.</w:t>
            </w:r>
          </w:p>
          <w:p w:rsidR="001A5FA6" w:rsidRDefault="001A5FA6" w:rsidP="008C77D3">
            <w:pPr>
              <w:pStyle w:val="Sidhuvud"/>
              <w:spacing w:before="120"/>
            </w:pPr>
            <w:r w:rsidRPr="006B59C1">
              <w:t>Member States shall cooperate with other stakeholders to develop necessary legislation for the investigation and prosecution of cybercrime.</w:t>
            </w:r>
          </w:p>
          <w:p w:rsidR="001A5FA6" w:rsidRDefault="001A5FA6" w:rsidP="008C77D3">
            <w:pPr>
              <w:pStyle w:val="Sidhuvud"/>
              <w:spacing w:before="120"/>
            </w:pPr>
            <w:r w:rsidRPr="006B59C1">
              <w:t xml:space="preserve">Member States should cooperate to take actions to counter spam, including through consumer and business education; appropriate legislation, law-enforcement authorities and tools; the </w:t>
            </w:r>
            <w:r w:rsidRPr="006B59C1">
              <w:rPr>
                <w:b/>
                <w:bCs/>
              </w:rPr>
              <w:t>continued</w:t>
            </w:r>
            <w:r w:rsidRPr="006B59C1">
              <w:t xml:space="preserve"> development of technical and self-regulatory measures; best practices; and international cooperation.</w:t>
            </w:r>
          </w:p>
          <w:p w:rsidR="001A5FA6" w:rsidRDefault="001A5FA6" w:rsidP="00B7014A">
            <w:pPr>
              <w:pStyle w:val="Sidhuvud"/>
              <w:spacing w:before="120"/>
            </w:pPr>
            <w:r w:rsidRPr="006B59C1">
              <w:t>Member States shall take measures to ensure Internet stability and security, to fight cybercrime and to counter spam, while protecting and respecting the provisions for privacy and freedom of expression as contained in the relevant parts of the Universal Declaration of Human Rights.</w:t>
            </w:r>
            <w:r>
              <w:t xml:space="preserve"> </w:t>
            </w:r>
            <w:r>
              <w:rPr>
                <w:i/>
                <w:iCs/>
              </w:rPr>
              <w:t>Source</w:t>
            </w:r>
            <w:r w:rsidRPr="00816F0D">
              <w:rPr>
                <w:i/>
                <w:iCs/>
              </w:rPr>
              <w:t xml:space="preserve"> C </w:t>
            </w:r>
            <w:r>
              <w:rPr>
                <w:i/>
                <w:iCs/>
              </w:rPr>
              <w:t>27</w:t>
            </w:r>
            <w:r w:rsidRPr="00816F0D">
              <w:rPr>
                <w:i/>
                <w:iCs/>
              </w:rPr>
              <w:t xml:space="preserve"> (</w:t>
            </w:r>
            <w:r>
              <w:rPr>
                <w:i/>
                <w:iCs/>
              </w:rPr>
              <w:t>SG3RG-AO</w:t>
            </w:r>
            <w:r w:rsidRPr="00816F0D">
              <w:rPr>
                <w:i/>
                <w:iCs/>
              </w:rPr>
              <w:t>)</w:t>
            </w:r>
            <w:r>
              <w:rPr>
                <w:i/>
                <w:iCs/>
              </w:rPr>
              <w:t xml:space="preserve"> and Egypt (regarding spam)</w:t>
            </w:r>
          </w:p>
        </w:tc>
        <w:tc>
          <w:tcPr>
            <w:tcW w:w="3219" w:type="pct"/>
          </w:tcPr>
          <w:p w:rsidR="001A5FA6" w:rsidRDefault="001A5FA6" w:rsidP="00476F29">
            <w:pPr>
              <w:pStyle w:val="options"/>
            </w:pPr>
            <w:r>
              <w:t>Option 2 ADD2:</w:t>
            </w:r>
          </w:p>
          <w:p w:rsidR="001A5FA6" w:rsidRDefault="001A5FA6" w:rsidP="00C11991">
            <w:pPr>
              <w:pStyle w:val="Sidhuvud"/>
              <w:tabs>
                <w:tab w:val="clear" w:pos="4703"/>
                <w:tab w:val="clear" w:pos="9406"/>
              </w:tabs>
              <w:spacing w:before="120"/>
              <w:rPr>
                <w:i/>
                <w:iCs/>
              </w:rPr>
            </w:pPr>
            <w:r w:rsidRPr="00B7014A">
              <w:t xml:space="preserve">Countermeasures against spam including phishing and malware. </w:t>
            </w:r>
            <w:r w:rsidRPr="00B7014A">
              <w:rPr>
                <w:i/>
                <w:iCs/>
              </w:rPr>
              <w:t>Source Opinion 6 WTPF</w:t>
            </w:r>
          </w:p>
          <w:p w:rsidR="001A5FA6" w:rsidRDefault="001A5FA6" w:rsidP="00B7014A">
            <w:pPr>
              <w:spacing w:before="120"/>
              <w:rPr>
                <w:i/>
                <w:iCs/>
                <w:szCs w:val="20"/>
              </w:rPr>
            </w:pPr>
            <w:r>
              <w:rPr>
                <w:szCs w:val="20"/>
              </w:rPr>
              <w:t>A</w:t>
            </w:r>
            <w:r w:rsidRPr="00237C8C">
              <w:rPr>
                <w:szCs w:val="20"/>
              </w:rPr>
              <w:t xml:space="preserve"> treaty on International Telecommunications Regulations should not include provisions on the content of communications over telecommunications facilities (content), provisions related to criminal aspects (cybercrime), or provisions on national defense/ national security.  (See PP Res 130).  </w:t>
            </w:r>
            <w:r>
              <w:t>The United States</w:t>
            </w:r>
            <w:r w:rsidRPr="005D2E09">
              <w:rPr>
                <w:szCs w:val="20"/>
              </w:rPr>
              <w:t xml:space="preserve"> do</w:t>
            </w:r>
            <w:r>
              <w:rPr>
                <w:szCs w:val="20"/>
              </w:rPr>
              <w:t>es</w:t>
            </w:r>
            <w:r w:rsidRPr="005D2E09">
              <w:rPr>
                <w:szCs w:val="20"/>
              </w:rPr>
              <w:t xml:space="preserve"> not agree that SPAM should be included in the ITRs.  Measures to counter spam are evolving too rapidly to be addressed in a stable document such as a treaty like the ITRs.  Advances are made in this area continually and any attempt to address SPAM through the ITRs would be ineffective and would be outdated immediately.  The most effective mechanisms for responding to SPAM are technological. </w:t>
            </w:r>
            <w:r w:rsidRPr="00BE317D">
              <w:rPr>
                <w:i/>
                <w:iCs/>
                <w:szCs w:val="20"/>
              </w:rPr>
              <w:t>Source C 45 (USA)</w:t>
            </w:r>
            <w:r>
              <w:rPr>
                <w:i/>
                <w:iCs/>
                <w:szCs w:val="20"/>
              </w:rPr>
              <w:t xml:space="preserve"> and Canada</w:t>
            </w:r>
          </w:p>
          <w:p w:rsidR="001A5FA6" w:rsidRDefault="001A5FA6" w:rsidP="00B7014A">
            <w:pPr>
              <w:spacing w:before="120"/>
              <w:rPr>
                <w:i/>
                <w:iCs/>
                <w:szCs w:val="20"/>
              </w:rPr>
            </w:pPr>
            <w:r w:rsidRPr="00D6162B">
              <w:rPr>
                <w:lang w:val="en-GB"/>
              </w:rPr>
              <w:t>Further review is required. However, only aspects of cybersecurity that protect networks from (technical) considerable harm would be accepted to be addressed in the ITRs. The term "cybersecurity" for ITU should be limited to what is meant by Resolves 3 of Resolution 130 (Guadalajara, 2010). As a consequence of this, any kind of payload inspection (aiming at content level) should be out of scope</w:t>
            </w:r>
            <w:r>
              <w:rPr>
                <w:lang w:val="en-GB"/>
              </w:rPr>
              <w:t xml:space="preserve">. </w:t>
            </w:r>
            <w:r w:rsidRPr="00D6162B">
              <w:rPr>
                <w:szCs w:val="20"/>
                <w:lang w:val="en-GB"/>
              </w:rPr>
              <w:t>Proposal from SG3RG-AO is not in line with CEPT criterion 4:  “Exclusion of areas related to Member States' application of legal or policy principles which are within their sovereign rights”</w:t>
            </w:r>
            <w:r>
              <w:rPr>
                <w:szCs w:val="20"/>
                <w:lang w:val="en-GB"/>
              </w:rPr>
              <w:t>.</w:t>
            </w:r>
            <w:r>
              <w:rPr>
                <w:lang w:val="en-GB"/>
              </w:rPr>
              <w:t xml:space="preserve"> </w:t>
            </w:r>
            <w:r w:rsidRPr="0018328A">
              <w:rPr>
                <w:i/>
                <w:iCs/>
                <w:szCs w:val="20"/>
                <w:lang w:val="en-GB"/>
              </w:rPr>
              <w:t>Source C 54 (Portugal)</w:t>
            </w:r>
            <w:r>
              <w:rPr>
                <w:i/>
                <w:iCs/>
                <w:szCs w:val="20"/>
              </w:rPr>
              <w:t xml:space="preserve"> </w:t>
            </w:r>
          </w:p>
          <w:p w:rsidR="001A5FA6" w:rsidRDefault="001A5FA6" w:rsidP="00B7014A">
            <w:pPr>
              <w:spacing w:before="120"/>
            </w:pPr>
            <w:r>
              <w:t xml:space="preserve">Some Member States reserved their right to propose alternate text. </w:t>
            </w:r>
            <w:r w:rsidRPr="00BF111D">
              <w:rPr>
                <w:i/>
                <w:iCs/>
              </w:rPr>
              <w:t xml:space="preserve">( </w:t>
            </w:r>
            <w:r>
              <w:rPr>
                <w:i/>
                <w:iCs/>
              </w:rPr>
              <w:t>Egypt</w:t>
            </w:r>
            <w:r w:rsidRPr="00BF111D">
              <w:rPr>
                <w:i/>
                <w:iCs/>
              </w:rPr>
              <w:t>)</w:t>
            </w:r>
          </w:p>
        </w:tc>
      </w:tr>
      <w:tr w:rsidR="001A5FA6" w:rsidTr="00F86101">
        <w:trPr>
          <w:gridBefore w:val="1"/>
          <w:cantSplit/>
          <w:trHeight w:val="965"/>
        </w:trPr>
        <w:tc>
          <w:tcPr>
            <w:tcW w:w="1781" w:type="pct"/>
          </w:tcPr>
          <w:p w:rsidR="001A5FA6" w:rsidRDefault="001A5FA6" w:rsidP="00476F29">
            <w:pPr>
              <w:pStyle w:val="Sidhuvud"/>
              <w:spacing w:before="120"/>
            </w:pPr>
            <w:r w:rsidRPr="00B7014A">
              <w:rPr>
                <w:rStyle w:val="opttxt"/>
              </w:rPr>
              <w:t xml:space="preserve">Option </w:t>
            </w:r>
            <w:r>
              <w:rPr>
                <w:rStyle w:val="opttxt"/>
              </w:rPr>
              <w:t>3</w:t>
            </w:r>
            <w:r w:rsidRPr="00B7014A">
              <w:rPr>
                <w:rStyle w:val="opttxt"/>
              </w:rPr>
              <w:t xml:space="preserve"> ADD</w:t>
            </w:r>
            <w:r>
              <w:rPr>
                <w:rStyle w:val="opttxt"/>
              </w:rPr>
              <w:t>3</w:t>
            </w:r>
            <w:r>
              <w:t xml:space="preserve">: new article. </w:t>
            </w:r>
            <w:r w:rsidRPr="006B59C1">
              <w:t>Members States shall ensure transparency of end-user prices, in particular to avoid surprising bills for international services (e.g mobile roaming and data roaming).</w:t>
            </w:r>
            <w:r>
              <w:t xml:space="preserve"> </w:t>
            </w:r>
            <w:r>
              <w:rPr>
                <w:i/>
                <w:iCs/>
              </w:rPr>
              <w:t>Source</w:t>
            </w:r>
            <w:r w:rsidRPr="00816F0D">
              <w:rPr>
                <w:i/>
                <w:iCs/>
              </w:rPr>
              <w:t xml:space="preserve"> C </w:t>
            </w:r>
            <w:r>
              <w:rPr>
                <w:i/>
                <w:iCs/>
              </w:rPr>
              <w:t>27</w:t>
            </w:r>
            <w:r w:rsidRPr="00816F0D">
              <w:rPr>
                <w:i/>
                <w:iCs/>
              </w:rPr>
              <w:t xml:space="preserve"> (</w:t>
            </w:r>
            <w:r>
              <w:rPr>
                <w:i/>
                <w:iCs/>
              </w:rPr>
              <w:t>SG3RG-AO</w:t>
            </w:r>
            <w:r w:rsidRPr="00816F0D">
              <w:rPr>
                <w:i/>
                <w:iCs/>
              </w:rPr>
              <w:t>)</w:t>
            </w:r>
            <w:r>
              <w:rPr>
                <w:i/>
                <w:iCs/>
              </w:rPr>
              <w:t xml:space="preserve"> and Egypt</w:t>
            </w:r>
          </w:p>
        </w:tc>
        <w:tc>
          <w:tcPr>
            <w:tcW w:w="3219" w:type="pct"/>
          </w:tcPr>
          <w:p w:rsidR="001A5FA6" w:rsidRDefault="001A5FA6" w:rsidP="00476F29">
            <w:pPr>
              <w:pStyle w:val="Sidhuvud"/>
              <w:tabs>
                <w:tab w:val="clear" w:pos="4703"/>
                <w:tab w:val="clear" w:pos="9406"/>
              </w:tabs>
              <w:spacing w:before="120"/>
            </w:pPr>
            <w:r w:rsidRPr="00B7014A">
              <w:rPr>
                <w:rStyle w:val="opttxt"/>
              </w:rPr>
              <w:t xml:space="preserve">Option </w:t>
            </w:r>
            <w:r>
              <w:rPr>
                <w:rStyle w:val="opttxt"/>
              </w:rPr>
              <w:t>3</w:t>
            </w:r>
            <w:r w:rsidRPr="00B7014A">
              <w:rPr>
                <w:rStyle w:val="opttxt"/>
              </w:rPr>
              <w:t xml:space="preserve"> ADD</w:t>
            </w:r>
            <w:r>
              <w:rPr>
                <w:rStyle w:val="opttxt"/>
              </w:rPr>
              <w:t>3</w:t>
            </w:r>
            <w:r>
              <w:t xml:space="preserve">: </w:t>
            </w:r>
            <w:r w:rsidRPr="009369A4">
              <w:t xml:space="preserve">This </w:t>
            </w:r>
            <w:r>
              <w:t xml:space="preserve">appears to be </w:t>
            </w:r>
            <w:r w:rsidRPr="009369A4">
              <w:t xml:space="preserve">a national regulatory matter and </w:t>
            </w:r>
            <w:r>
              <w:t xml:space="preserve">therefore is </w:t>
            </w:r>
            <w:r w:rsidRPr="009369A4">
              <w:t>not appropriate for a treaty</w:t>
            </w:r>
            <w:r>
              <w:t xml:space="preserve">.  We reserve our right to comment when text is provided. </w:t>
            </w:r>
            <w:r w:rsidRPr="00BE317D">
              <w:rPr>
                <w:i/>
                <w:iCs/>
                <w:szCs w:val="20"/>
              </w:rPr>
              <w:t>Source C 45 (USA)</w:t>
            </w:r>
          </w:p>
        </w:tc>
      </w:tr>
      <w:tr w:rsidR="001A5FA6" w:rsidTr="00F86101">
        <w:trPr>
          <w:gridBefore w:val="1"/>
          <w:cantSplit/>
          <w:trHeight w:val="695"/>
        </w:trPr>
        <w:tc>
          <w:tcPr>
            <w:tcW w:w="1781" w:type="pct"/>
          </w:tcPr>
          <w:p w:rsidR="001A5FA6" w:rsidRDefault="001A5FA6" w:rsidP="00476F29">
            <w:pPr>
              <w:pStyle w:val="Sidhuvud"/>
              <w:spacing w:before="120"/>
            </w:pPr>
            <w:r w:rsidRPr="00B7014A">
              <w:rPr>
                <w:rStyle w:val="opttxt"/>
              </w:rPr>
              <w:t xml:space="preserve">Option </w:t>
            </w:r>
            <w:r>
              <w:rPr>
                <w:rStyle w:val="opttxt"/>
              </w:rPr>
              <w:t>4</w:t>
            </w:r>
            <w:r w:rsidRPr="00B7014A">
              <w:rPr>
                <w:rStyle w:val="opttxt"/>
              </w:rPr>
              <w:t xml:space="preserve"> ADD</w:t>
            </w:r>
            <w:r>
              <w:rPr>
                <w:rStyle w:val="opttxt"/>
              </w:rPr>
              <w:t>4</w:t>
            </w:r>
            <w:r>
              <w:t xml:space="preserve">: </w:t>
            </w:r>
            <w:r w:rsidRPr="006B59C1">
              <w:t>new article</w:t>
            </w:r>
            <w:r>
              <w:t xml:space="preserve">. </w:t>
            </w:r>
            <w:r w:rsidRPr="006B59C1">
              <w:t>Member States should consider measures to favour special interconnection rates for landlocked countries.</w:t>
            </w:r>
            <w:r>
              <w:t xml:space="preserve"> </w:t>
            </w:r>
            <w:r>
              <w:rPr>
                <w:i/>
                <w:iCs/>
              </w:rPr>
              <w:t>Source</w:t>
            </w:r>
            <w:r w:rsidRPr="00816F0D">
              <w:rPr>
                <w:i/>
                <w:iCs/>
              </w:rPr>
              <w:t xml:space="preserve"> C </w:t>
            </w:r>
            <w:r>
              <w:rPr>
                <w:i/>
                <w:iCs/>
              </w:rPr>
              <w:t>27</w:t>
            </w:r>
            <w:r w:rsidRPr="00816F0D">
              <w:rPr>
                <w:i/>
                <w:iCs/>
              </w:rPr>
              <w:t xml:space="preserve"> (</w:t>
            </w:r>
            <w:r>
              <w:rPr>
                <w:i/>
                <w:iCs/>
              </w:rPr>
              <w:t>SG3RG-AO</w:t>
            </w:r>
            <w:r w:rsidRPr="00816F0D">
              <w:rPr>
                <w:i/>
                <w:iCs/>
              </w:rPr>
              <w:t>)</w:t>
            </w:r>
          </w:p>
        </w:tc>
        <w:tc>
          <w:tcPr>
            <w:tcW w:w="3219" w:type="pct"/>
          </w:tcPr>
          <w:p w:rsidR="001A5FA6" w:rsidRDefault="001A5FA6" w:rsidP="00476F29">
            <w:pPr>
              <w:pStyle w:val="options"/>
            </w:pPr>
            <w:r>
              <w:t>Option 4 ADD4:</w:t>
            </w:r>
          </w:p>
          <w:p w:rsidR="001A5FA6" w:rsidRDefault="001A5FA6" w:rsidP="00C11991">
            <w:pPr>
              <w:pStyle w:val="Sidhuvud"/>
              <w:tabs>
                <w:tab w:val="clear" w:pos="4703"/>
                <w:tab w:val="clear" w:pos="9406"/>
              </w:tabs>
              <w:spacing w:before="120"/>
              <w:rPr>
                <w:i/>
                <w:iCs/>
                <w:szCs w:val="20"/>
              </w:rPr>
            </w:pPr>
            <w:r>
              <w:t xml:space="preserve">The level of charging and accounting rates is addressed in ITU-T study groups and should continue to be addressed at that level and not in the ITRs.  The work involves detailed cost analysis and consideration of policy matters that are more appropriately addressed in a study group recommendation than in a treaty. </w:t>
            </w:r>
            <w:r w:rsidRPr="00BE317D">
              <w:rPr>
                <w:i/>
                <w:iCs/>
                <w:szCs w:val="20"/>
              </w:rPr>
              <w:t>Source C 45 (USA)</w:t>
            </w:r>
            <w:r>
              <w:rPr>
                <w:i/>
                <w:iCs/>
                <w:szCs w:val="20"/>
              </w:rPr>
              <w:t xml:space="preserve"> and Canada</w:t>
            </w:r>
          </w:p>
          <w:p w:rsidR="001A5FA6" w:rsidRDefault="001A5FA6" w:rsidP="0018328A">
            <w:pPr>
              <w:pStyle w:val="Sidhuvud"/>
              <w:tabs>
                <w:tab w:val="clear" w:pos="4703"/>
                <w:tab w:val="clear" w:pos="9406"/>
              </w:tabs>
              <w:spacing w:before="120"/>
              <w:rPr>
                <w:i/>
                <w:iCs/>
                <w:szCs w:val="20"/>
                <w:lang w:val="en-GB"/>
              </w:rPr>
            </w:pPr>
            <w:r w:rsidRPr="00D6162B">
              <w:rPr>
                <w:szCs w:val="20"/>
                <w:lang w:val="en-GB"/>
              </w:rPr>
              <w:t xml:space="preserve">Not supported. This proposal is linked to discussions on Network externalities. Consensus was never reached. The issue should continue to be dealt </w:t>
            </w:r>
            <w:r>
              <w:rPr>
                <w:szCs w:val="20"/>
                <w:lang w:val="en-GB"/>
              </w:rPr>
              <w:t xml:space="preserve">with </w:t>
            </w:r>
            <w:r w:rsidRPr="00D6162B">
              <w:rPr>
                <w:szCs w:val="20"/>
                <w:lang w:val="en-GB"/>
              </w:rPr>
              <w:t>in SG3.</w:t>
            </w:r>
            <w:r>
              <w:rPr>
                <w:szCs w:val="20"/>
                <w:lang w:val="en-GB"/>
              </w:rPr>
              <w:t xml:space="preserve"> </w:t>
            </w:r>
            <w:r w:rsidRPr="0018328A">
              <w:rPr>
                <w:i/>
                <w:iCs/>
                <w:szCs w:val="20"/>
                <w:lang w:val="en-GB"/>
              </w:rPr>
              <w:t>Source C 54 (Portugal)</w:t>
            </w:r>
          </w:p>
          <w:p w:rsidR="001A5FA6" w:rsidRPr="00FC3F4E" w:rsidRDefault="001A5FA6" w:rsidP="00D305EF">
            <w:pPr>
              <w:pStyle w:val="Sidhuvud"/>
              <w:tabs>
                <w:tab w:val="clear" w:pos="4703"/>
                <w:tab w:val="clear" w:pos="9406"/>
              </w:tabs>
              <w:spacing w:before="120"/>
              <w:rPr>
                <w:szCs w:val="20"/>
                <w:lang w:val="en-GB"/>
              </w:rPr>
            </w:pPr>
            <w:r>
              <w:rPr>
                <w:szCs w:val="20"/>
                <w:lang w:val="en-GB"/>
              </w:rPr>
              <w:t xml:space="preserve">Some Member States reserved their position, </w:t>
            </w:r>
            <w:r w:rsidRPr="00D305EF">
              <w:rPr>
                <w:szCs w:val="20"/>
                <w:lang w:val="en-GB"/>
              </w:rPr>
              <w:t>taking into consideration that many of the African countries are landlocked</w:t>
            </w:r>
            <w:r>
              <w:rPr>
                <w:szCs w:val="20"/>
                <w:lang w:val="en-GB"/>
              </w:rPr>
              <w:t xml:space="preserve"> </w:t>
            </w:r>
            <w:r w:rsidRPr="006F009E">
              <w:rPr>
                <w:i/>
                <w:iCs/>
                <w:szCs w:val="20"/>
                <w:lang w:val="en-GB"/>
              </w:rPr>
              <w:t>(Egypt)</w:t>
            </w:r>
            <w:r>
              <w:rPr>
                <w:i/>
                <w:iCs/>
                <w:szCs w:val="20"/>
                <w:lang w:val="en-GB"/>
              </w:rPr>
              <w:t>.</w:t>
            </w:r>
          </w:p>
        </w:tc>
      </w:tr>
      <w:tr w:rsidR="001A5FA6" w:rsidTr="00F86101">
        <w:trPr>
          <w:gridBefore w:val="1"/>
          <w:cantSplit/>
          <w:trHeight w:val="705"/>
        </w:trPr>
        <w:tc>
          <w:tcPr>
            <w:tcW w:w="1781" w:type="pct"/>
          </w:tcPr>
          <w:p w:rsidR="001A5FA6" w:rsidRPr="008A1025" w:rsidRDefault="001A5FA6" w:rsidP="00476F29">
            <w:pPr>
              <w:pStyle w:val="Sidhuvud"/>
              <w:tabs>
                <w:tab w:val="clear" w:pos="4703"/>
                <w:tab w:val="clear" w:pos="9406"/>
              </w:tabs>
              <w:spacing w:before="120"/>
              <w:rPr>
                <w:i/>
                <w:iCs/>
              </w:rPr>
            </w:pPr>
            <w:r w:rsidRPr="00B7014A">
              <w:rPr>
                <w:rStyle w:val="opttxt"/>
              </w:rPr>
              <w:lastRenderedPageBreak/>
              <w:t xml:space="preserve">Option </w:t>
            </w:r>
            <w:r>
              <w:rPr>
                <w:rStyle w:val="opttxt"/>
              </w:rPr>
              <w:t>5</w:t>
            </w:r>
            <w:r w:rsidRPr="00B7014A">
              <w:rPr>
                <w:rStyle w:val="opttxt"/>
              </w:rPr>
              <w:t xml:space="preserve"> ADD</w:t>
            </w:r>
            <w:r>
              <w:rPr>
                <w:rStyle w:val="opttxt"/>
              </w:rPr>
              <w:t>5</w:t>
            </w:r>
            <w:r>
              <w:t xml:space="preserve">:  new articles regarding compliance.  Text to be defined. </w:t>
            </w:r>
            <w:r>
              <w:rPr>
                <w:i/>
                <w:iCs/>
              </w:rPr>
              <w:t>Source</w:t>
            </w:r>
            <w:r w:rsidRPr="008A1025">
              <w:rPr>
                <w:i/>
                <w:iCs/>
              </w:rPr>
              <w:t xml:space="preserve"> C 39 (Malaysia)</w:t>
            </w:r>
          </w:p>
        </w:tc>
        <w:tc>
          <w:tcPr>
            <w:tcW w:w="3219" w:type="pct"/>
          </w:tcPr>
          <w:p w:rsidR="001A5FA6" w:rsidRDefault="001A5FA6" w:rsidP="00476F29">
            <w:pPr>
              <w:pStyle w:val="options"/>
            </w:pPr>
            <w:r>
              <w:t>Option 5 ADD5:</w:t>
            </w:r>
          </w:p>
          <w:p w:rsidR="001A5FA6" w:rsidRDefault="001A5FA6" w:rsidP="00C11991">
            <w:pPr>
              <w:pStyle w:val="Sidhuvud"/>
              <w:tabs>
                <w:tab w:val="clear" w:pos="4703"/>
                <w:tab w:val="clear" w:pos="9406"/>
              </w:tabs>
              <w:spacing w:before="120"/>
              <w:rPr>
                <w:i/>
                <w:iCs/>
              </w:rPr>
            </w:pPr>
            <w:r>
              <w:t xml:space="preserve">It is suggested that a Sub-Working group be established and submit reports back to CWG-WCIT . </w:t>
            </w:r>
            <w:r>
              <w:rPr>
                <w:i/>
                <w:iCs/>
              </w:rPr>
              <w:t>Source</w:t>
            </w:r>
            <w:r w:rsidRPr="008A1025">
              <w:rPr>
                <w:i/>
                <w:iCs/>
              </w:rPr>
              <w:t xml:space="preserve"> C 39 (Malaysia</w:t>
            </w:r>
            <w:r>
              <w:rPr>
                <w:i/>
                <w:iCs/>
              </w:rPr>
              <w:t>)</w:t>
            </w:r>
          </w:p>
          <w:p w:rsidR="001A5FA6" w:rsidRDefault="001A5FA6" w:rsidP="00C11991">
            <w:pPr>
              <w:pStyle w:val="Sidhuvud"/>
              <w:tabs>
                <w:tab w:val="clear" w:pos="4703"/>
                <w:tab w:val="clear" w:pos="9406"/>
              </w:tabs>
              <w:spacing w:before="120"/>
              <w:rPr>
                <w:i/>
                <w:iCs/>
              </w:rPr>
            </w:pPr>
            <w:r>
              <w:t xml:space="preserve">The United States reserves its comments until the text is defined. </w:t>
            </w:r>
            <w:r w:rsidRPr="00BE317D">
              <w:rPr>
                <w:i/>
                <w:iCs/>
              </w:rPr>
              <w:t>Source C 45 (USA)</w:t>
            </w:r>
          </w:p>
          <w:p w:rsidR="001A5FA6" w:rsidRPr="00FC3F4E" w:rsidRDefault="001A5FA6" w:rsidP="00FC3F4E">
            <w:pPr>
              <w:pStyle w:val="Sidhuvud"/>
              <w:tabs>
                <w:tab w:val="clear" w:pos="4703"/>
                <w:tab w:val="clear" w:pos="9406"/>
              </w:tabs>
              <w:spacing w:before="120"/>
              <w:rPr>
                <w:i/>
                <w:iCs/>
                <w:szCs w:val="20"/>
                <w:lang w:val="en-GB"/>
              </w:rPr>
            </w:pPr>
            <w:r>
              <w:rPr>
                <w:szCs w:val="20"/>
                <w:lang w:val="en-GB"/>
              </w:rPr>
              <w:t>Some Member States r</w:t>
            </w:r>
            <w:r w:rsidRPr="00D6162B">
              <w:rPr>
                <w:szCs w:val="20"/>
                <w:lang w:val="en-GB"/>
              </w:rPr>
              <w:t>eserve</w:t>
            </w:r>
            <w:r>
              <w:rPr>
                <w:szCs w:val="20"/>
                <w:lang w:val="en-GB"/>
              </w:rPr>
              <w:t>d</w:t>
            </w:r>
            <w:r w:rsidRPr="00D6162B">
              <w:rPr>
                <w:szCs w:val="20"/>
                <w:lang w:val="en-GB"/>
              </w:rPr>
              <w:t xml:space="preserve"> </w:t>
            </w:r>
            <w:r>
              <w:rPr>
                <w:szCs w:val="20"/>
                <w:lang w:val="en-GB"/>
              </w:rPr>
              <w:t xml:space="preserve">their </w:t>
            </w:r>
            <w:r w:rsidRPr="00D6162B">
              <w:rPr>
                <w:szCs w:val="20"/>
                <w:lang w:val="en-GB"/>
              </w:rPr>
              <w:t>position until text is provided</w:t>
            </w:r>
            <w:r>
              <w:rPr>
                <w:szCs w:val="20"/>
                <w:lang w:val="en-GB"/>
              </w:rPr>
              <w:t xml:space="preserve">. </w:t>
            </w:r>
            <w:r w:rsidRPr="0018328A">
              <w:rPr>
                <w:i/>
                <w:iCs/>
                <w:szCs w:val="20"/>
                <w:lang w:val="en-GB"/>
              </w:rPr>
              <w:t>Source C 54 (Portugal)</w:t>
            </w:r>
            <w:r>
              <w:rPr>
                <w:i/>
                <w:iCs/>
                <w:szCs w:val="20"/>
                <w:lang w:val="en-GB"/>
              </w:rPr>
              <w:t xml:space="preserve"> and Russian Federation</w:t>
            </w:r>
          </w:p>
        </w:tc>
      </w:tr>
      <w:tr w:rsidR="001A5FA6" w:rsidTr="00F86101">
        <w:trPr>
          <w:gridBefore w:val="1"/>
          <w:cantSplit/>
          <w:trHeight w:val="705"/>
        </w:trPr>
        <w:tc>
          <w:tcPr>
            <w:tcW w:w="1781" w:type="pct"/>
          </w:tcPr>
          <w:p w:rsidR="001A5FA6" w:rsidRDefault="001A5FA6" w:rsidP="00476F29">
            <w:pPr>
              <w:spacing w:before="120"/>
              <w:rPr>
                <w:lang w:val="en-GB"/>
              </w:rPr>
            </w:pPr>
            <w:r w:rsidRPr="00B7014A">
              <w:rPr>
                <w:rStyle w:val="opttxt"/>
              </w:rPr>
              <w:t xml:space="preserve">Option </w:t>
            </w:r>
            <w:r>
              <w:rPr>
                <w:rStyle w:val="opttxt"/>
              </w:rPr>
              <w:t>6</w:t>
            </w:r>
            <w:r w:rsidRPr="00B7014A">
              <w:rPr>
                <w:rStyle w:val="opttxt"/>
              </w:rPr>
              <w:t xml:space="preserve"> ADD</w:t>
            </w:r>
            <w:r>
              <w:rPr>
                <w:rStyle w:val="opttxt"/>
              </w:rPr>
              <w:t>6</w:t>
            </w:r>
            <w:r>
              <w:rPr>
                <w:lang w:val="en-GB"/>
              </w:rPr>
              <w:t>: new provisions relating to:</w:t>
            </w:r>
          </w:p>
          <w:p w:rsidR="001A5FA6" w:rsidRDefault="001A5FA6" w:rsidP="00B77150">
            <w:pPr>
              <w:spacing w:before="120"/>
              <w:rPr>
                <w:lang w:val="en-GB"/>
              </w:rPr>
            </w:pPr>
            <w:r>
              <w:rPr>
                <w:lang w:val="en-GB"/>
              </w:rPr>
              <w:t>- the settlement of disputes</w:t>
            </w:r>
          </w:p>
          <w:p w:rsidR="001A5FA6" w:rsidRDefault="001A5FA6" w:rsidP="00B77150">
            <w:pPr>
              <w:spacing w:before="120"/>
              <w:rPr>
                <w:lang w:val="en-GB"/>
              </w:rPr>
            </w:pPr>
            <w:r>
              <w:rPr>
                <w:lang w:val="en-GB"/>
              </w:rPr>
              <w:t>- quality of service</w:t>
            </w:r>
          </w:p>
          <w:p w:rsidR="001A5FA6" w:rsidRDefault="001A5FA6" w:rsidP="00B77150">
            <w:pPr>
              <w:spacing w:before="120"/>
              <w:rPr>
                <w:lang w:val="en-GB"/>
              </w:rPr>
            </w:pPr>
            <w:r>
              <w:rPr>
                <w:lang w:val="en-GB"/>
              </w:rPr>
              <w:t xml:space="preserve">- </w:t>
            </w:r>
            <w:r w:rsidRPr="00B77150">
              <w:rPr>
                <w:lang w:val="en-GB"/>
              </w:rPr>
              <w:t>Information security</w:t>
            </w:r>
          </w:p>
          <w:p w:rsidR="001A5FA6" w:rsidRDefault="001A5FA6" w:rsidP="00B77150">
            <w:pPr>
              <w:spacing w:before="120"/>
              <w:rPr>
                <w:lang w:val="en-GB"/>
              </w:rPr>
            </w:pPr>
            <w:r>
              <w:rPr>
                <w:lang w:val="en-GB"/>
              </w:rPr>
              <w:t xml:space="preserve">- </w:t>
            </w:r>
            <w:r w:rsidRPr="00B77150">
              <w:rPr>
                <w:lang w:val="en-GB"/>
              </w:rPr>
              <w:t>Security of signaling and traffic information; billing information; control and security of data; managing synchronization of call count</w:t>
            </w:r>
          </w:p>
          <w:p w:rsidR="001A5FA6" w:rsidRDefault="001A5FA6" w:rsidP="00B77150">
            <w:pPr>
              <w:spacing w:before="120"/>
              <w:rPr>
                <w:lang w:val="en-GB"/>
              </w:rPr>
            </w:pPr>
            <w:r>
              <w:rPr>
                <w:lang w:val="en-GB"/>
              </w:rPr>
              <w:t xml:space="preserve">- </w:t>
            </w:r>
            <w:r w:rsidRPr="00B77150">
              <w:rPr>
                <w:lang w:val="en-GB"/>
              </w:rPr>
              <w:t>Prohibitions on alternative calling arrangements</w:t>
            </w:r>
          </w:p>
          <w:p w:rsidR="001A5FA6" w:rsidRDefault="001A5FA6" w:rsidP="00B77150">
            <w:pPr>
              <w:spacing w:before="120"/>
            </w:pPr>
            <w:r>
              <w:rPr>
                <w:lang w:val="en-GB"/>
              </w:rPr>
              <w:t xml:space="preserve">- </w:t>
            </w:r>
            <w:r w:rsidRPr="00B77150">
              <w:t>Calling</w:t>
            </w:r>
            <w:r>
              <w:t xml:space="preserve"> </w:t>
            </w:r>
            <w:r w:rsidRPr="00B77150">
              <w:t>number</w:t>
            </w:r>
            <w:r>
              <w:t xml:space="preserve"> </w:t>
            </w:r>
            <w:r w:rsidRPr="00B77150">
              <w:t>transmitting service</w:t>
            </w:r>
          </w:p>
          <w:p w:rsidR="001A5FA6" w:rsidRPr="00613B85" w:rsidRDefault="001A5FA6" w:rsidP="00B77150">
            <w:pPr>
              <w:spacing w:before="120"/>
            </w:pPr>
            <w:r>
              <w:t xml:space="preserve">- </w:t>
            </w:r>
            <w:r w:rsidRPr="00613B85">
              <w:t>Internet governance</w:t>
            </w:r>
          </w:p>
          <w:p w:rsidR="001A5FA6" w:rsidRPr="00613B85" w:rsidRDefault="001A5FA6" w:rsidP="00B77150">
            <w:pPr>
              <w:spacing w:before="120"/>
            </w:pPr>
            <w:r w:rsidRPr="00613B85">
              <w:t>- New accounting rate methods</w:t>
            </w:r>
          </w:p>
          <w:p w:rsidR="001A5FA6" w:rsidRPr="00B77150" w:rsidRDefault="001A5FA6" w:rsidP="00B77150">
            <w:pPr>
              <w:spacing w:before="120"/>
            </w:pPr>
            <w:r w:rsidRPr="00B77150">
              <w:t>- IP telephony</w:t>
            </w:r>
          </w:p>
          <w:p w:rsidR="001A5FA6" w:rsidRPr="00B77150" w:rsidRDefault="001A5FA6" w:rsidP="00B77150">
            <w:pPr>
              <w:spacing w:before="120"/>
            </w:pPr>
            <w:r w:rsidRPr="00B77150">
              <w:t>- International mobile roaming</w:t>
            </w:r>
          </w:p>
          <w:p w:rsidR="001A5FA6" w:rsidRDefault="001A5FA6" w:rsidP="00B77150">
            <w:pPr>
              <w:spacing w:before="120"/>
            </w:pPr>
            <w:r w:rsidRPr="00B77150">
              <w:t xml:space="preserve">- International </w:t>
            </w:r>
            <w:r>
              <w:t>mobile satellite service</w:t>
            </w:r>
          </w:p>
          <w:p w:rsidR="001A5FA6" w:rsidRDefault="001A5FA6" w:rsidP="00B77150">
            <w:pPr>
              <w:spacing w:before="120"/>
            </w:pPr>
            <w:r>
              <w:t>- Universal service</w:t>
            </w:r>
          </w:p>
          <w:p w:rsidR="001A5FA6" w:rsidRDefault="001A5FA6" w:rsidP="00476F29">
            <w:pPr>
              <w:spacing w:before="120"/>
              <w:rPr>
                <w:lang w:val="en-GB"/>
              </w:rPr>
            </w:pPr>
            <w:r>
              <w:t xml:space="preserve">- User of international networks </w:t>
            </w:r>
            <w:r w:rsidRPr="004D4EE5">
              <w:rPr>
                <w:i/>
                <w:iCs/>
                <w:lang w:val="en-GB"/>
              </w:rPr>
              <w:t xml:space="preserve">Source </w:t>
            </w:r>
            <w:r w:rsidRPr="00515406">
              <w:rPr>
                <w:i/>
                <w:iCs/>
                <w:lang w:val="en-GB"/>
              </w:rPr>
              <w:t>Annex 3 of the Report of CWG on ITR submitted to Council 2005</w:t>
            </w:r>
          </w:p>
        </w:tc>
        <w:tc>
          <w:tcPr>
            <w:tcW w:w="3219" w:type="pct"/>
          </w:tcPr>
          <w:p w:rsidR="001A5FA6" w:rsidRDefault="001A5FA6" w:rsidP="00476F29">
            <w:pPr>
              <w:pStyle w:val="options"/>
            </w:pPr>
            <w:r>
              <w:t>Option 6 ADD6:</w:t>
            </w:r>
          </w:p>
          <w:p w:rsidR="001A5FA6" w:rsidRDefault="001A5FA6" w:rsidP="000F5BAB">
            <w:pPr>
              <w:spacing w:before="120"/>
              <w:rPr>
                <w:i/>
                <w:iCs/>
              </w:rPr>
            </w:pPr>
            <w:r w:rsidRPr="004D4EE5">
              <w:t>In reviewing this document, it was felt appropriate to consider the extensive works which have been done in this regard during the period between Plenipotentiary 2002 and plenipotentiary 2006. In this connection, it is worth to mention that further to Resolution 121, PP 02 Marrakesh, 2002, the Council Working on ITR established under this Resolution submitted a Report to the Council 2005 with three Attachments /Annexes. Annex three of that Report is relevant to the activities of the CWG-WCIT-12. This Administration proposed that the CWG –WCIT-12 carefully examine that document and include the relevant part of that document in the compilation of the proposal under study due to the fact that considerable amount of time and efforts of the membership and the secretariat have been devoted to carry out this task during three years of extensive activities between 2002 and 2005.</w:t>
            </w:r>
            <w:r>
              <w:t xml:space="preserve"> </w:t>
            </w:r>
            <w:r w:rsidRPr="004D4EE5">
              <w:rPr>
                <w:i/>
                <w:iCs/>
              </w:rPr>
              <w:t>Source C 4</w:t>
            </w:r>
            <w:r>
              <w:rPr>
                <w:i/>
                <w:iCs/>
              </w:rPr>
              <w:t>8</w:t>
            </w:r>
            <w:r w:rsidRPr="004D4EE5">
              <w:rPr>
                <w:i/>
                <w:iCs/>
              </w:rPr>
              <w:t xml:space="preserve"> (Iran)</w:t>
            </w:r>
          </w:p>
          <w:p w:rsidR="001A5FA6" w:rsidRDefault="001A5FA6" w:rsidP="00FC3F4E">
            <w:pPr>
              <w:spacing w:before="120"/>
              <w:rPr>
                <w:i/>
                <w:iCs/>
                <w:szCs w:val="20"/>
                <w:lang w:val="en-GB"/>
              </w:rPr>
            </w:pPr>
            <w:r>
              <w:rPr>
                <w:szCs w:val="20"/>
                <w:lang w:val="en-GB"/>
              </w:rPr>
              <w:t>Some Member States r</w:t>
            </w:r>
            <w:r w:rsidRPr="00D6162B">
              <w:rPr>
                <w:szCs w:val="20"/>
                <w:lang w:val="en-GB"/>
              </w:rPr>
              <w:t>eserve</w:t>
            </w:r>
            <w:r>
              <w:rPr>
                <w:szCs w:val="20"/>
                <w:lang w:val="en-GB"/>
              </w:rPr>
              <w:t>d</w:t>
            </w:r>
            <w:r w:rsidRPr="00D6162B">
              <w:rPr>
                <w:szCs w:val="20"/>
                <w:lang w:val="en-GB"/>
              </w:rPr>
              <w:t xml:space="preserve"> </w:t>
            </w:r>
            <w:r>
              <w:rPr>
                <w:szCs w:val="20"/>
                <w:lang w:val="en-GB"/>
              </w:rPr>
              <w:t xml:space="preserve">their </w:t>
            </w:r>
            <w:r w:rsidRPr="00D6162B">
              <w:rPr>
                <w:szCs w:val="20"/>
                <w:lang w:val="en-GB"/>
              </w:rPr>
              <w:t>position until text is provided</w:t>
            </w:r>
            <w:r>
              <w:rPr>
                <w:szCs w:val="20"/>
                <w:lang w:val="en-GB"/>
              </w:rPr>
              <w:t xml:space="preserve">. </w:t>
            </w:r>
            <w:r w:rsidRPr="0018328A">
              <w:rPr>
                <w:i/>
                <w:iCs/>
                <w:szCs w:val="20"/>
                <w:lang w:val="en-GB"/>
              </w:rPr>
              <w:t>(</w:t>
            </w:r>
            <w:r>
              <w:rPr>
                <w:i/>
                <w:iCs/>
                <w:szCs w:val="20"/>
                <w:lang w:val="en-GB"/>
              </w:rPr>
              <w:t xml:space="preserve">Canada, </w:t>
            </w:r>
            <w:r w:rsidRPr="0018328A">
              <w:rPr>
                <w:i/>
                <w:iCs/>
                <w:szCs w:val="20"/>
                <w:lang w:val="en-GB"/>
              </w:rPr>
              <w:t>Portugal</w:t>
            </w:r>
            <w:r>
              <w:rPr>
                <w:i/>
                <w:iCs/>
                <w:szCs w:val="20"/>
                <w:lang w:val="en-GB"/>
              </w:rPr>
              <w:t xml:space="preserve"> and USA</w:t>
            </w:r>
            <w:r w:rsidRPr="0018328A">
              <w:rPr>
                <w:i/>
                <w:iCs/>
                <w:szCs w:val="20"/>
                <w:lang w:val="en-GB"/>
              </w:rPr>
              <w:t>)</w:t>
            </w:r>
          </w:p>
          <w:p w:rsidR="001A5FA6" w:rsidRPr="00FC3F4E" w:rsidRDefault="001A5FA6" w:rsidP="00FC3F4E">
            <w:pPr>
              <w:spacing w:before="120"/>
              <w:rPr>
                <w:lang w:val="en-GB"/>
              </w:rPr>
            </w:pPr>
            <w:r>
              <w:rPr>
                <w:szCs w:val="20"/>
                <w:lang w:val="en-GB"/>
              </w:rPr>
              <w:t xml:space="preserve">Some Member States supported the proposal in principle but reserved their position until text is provided. </w:t>
            </w:r>
            <w:r w:rsidRPr="00FC3F4E">
              <w:rPr>
                <w:i/>
                <w:iCs/>
                <w:szCs w:val="20"/>
                <w:lang w:val="en-GB"/>
              </w:rPr>
              <w:t>(</w:t>
            </w:r>
            <w:r>
              <w:rPr>
                <w:i/>
                <w:iCs/>
                <w:szCs w:val="20"/>
                <w:lang w:val="en-GB"/>
              </w:rPr>
              <w:t xml:space="preserve">Algeria, Egypt and </w:t>
            </w:r>
            <w:r w:rsidRPr="00FC3F4E">
              <w:rPr>
                <w:i/>
                <w:iCs/>
                <w:szCs w:val="20"/>
                <w:lang w:val="en-GB"/>
              </w:rPr>
              <w:t>Russian Federation)</w:t>
            </w:r>
          </w:p>
        </w:tc>
      </w:tr>
      <w:tr w:rsidR="001A5FA6" w:rsidTr="00F86101">
        <w:trPr>
          <w:gridBefore w:val="1"/>
          <w:cantSplit/>
          <w:trHeight w:val="705"/>
        </w:trPr>
        <w:tc>
          <w:tcPr>
            <w:tcW w:w="1781" w:type="pct"/>
          </w:tcPr>
          <w:p w:rsidR="001A5FA6" w:rsidRDefault="001A5FA6" w:rsidP="00476F29">
            <w:pPr>
              <w:spacing w:before="120"/>
              <w:rPr>
                <w:lang w:val="en-GB"/>
              </w:rPr>
            </w:pPr>
            <w:r w:rsidRPr="00B7014A">
              <w:rPr>
                <w:rStyle w:val="opttxt"/>
              </w:rPr>
              <w:lastRenderedPageBreak/>
              <w:t xml:space="preserve">Option </w:t>
            </w:r>
            <w:r>
              <w:rPr>
                <w:rStyle w:val="opttxt"/>
              </w:rPr>
              <w:t>7</w:t>
            </w:r>
            <w:r w:rsidRPr="00B7014A">
              <w:rPr>
                <w:rStyle w:val="opttxt"/>
              </w:rPr>
              <w:t xml:space="preserve"> ADD</w:t>
            </w:r>
            <w:r>
              <w:rPr>
                <w:rStyle w:val="opttxt"/>
              </w:rPr>
              <w:t>7</w:t>
            </w:r>
            <w:r>
              <w:rPr>
                <w:lang w:val="en-GB"/>
              </w:rPr>
              <w:t xml:space="preserve">: new provision relating to International Internet Connectivity.  </w:t>
            </w:r>
            <w:r w:rsidRPr="00B77150">
              <w:rPr>
                <w:i/>
                <w:iCs/>
                <w:lang w:val="en-GB"/>
              </w:rPr>
              <w:t>Source C 48 (Iran)</w:t>
            </w:r>
            <w:r>
              <w:rPr>
                <w:i/>
                <w:iCs/>
                <w:lang w:val="en-GB"/>
              </w:rPr>
              <w:t xml:space="preserve"> and Côte d’Ivoire</w:t>
            </w:r>
          </w:p>
        </w:tc>
        <w:tc>
          <w:tcPr>
            <w:tcW w:w="3219" w:type="pct"/>
          </w:tcPr>
          <w:p w:rsidR="001A5FA6" w:rsidRDefault="001A5FA6" w:rsidP="00476F29">
            <w:pPr>
              <w:pStyle w:val="options"/>
            </w:pPr>
            <w:r>
              <w:t>Option 7 ADD7:</w:t>
            </w:r>
          </w:p>
          <w:p w:rsidR="001A5FA6" w:rsidRDefault="001A5FA6" w:rsidP="000F5BAB">
            <w:pPr>
              <w:spacing w:before="120"/>
              <w:rPr>
                <w:i/>
                <w:iCs/>
              </w:rPr>
            </w:pPr>
            <w:r w:rsidRPr="00B77150">
              <w:t>Another important issue relating to International Internet Interconnectivity should also to be added to th</w:t>
            </w:r>
            <w:r>
              <w:t>e</w:t>
            </w:r>
            <w:r w:rsidRPr="00B77150">
              <w:t xml:space="preserve"> list</w:t>
            </w:r>
            <w:r>
              <w:t xml:space="preserve"> of topics to be studied</w:t>
            </w:r>
            <w:r w:rsidRPr="00B77150">
              <w:t xml:space="preserve"> .This issue was at the centre of highlights of PP-10. A brief summary of the matter is reproduced and attached for easy reference</w:t>
            </w:r>
            <w:r>
              <w:t xml:space="preserve"> in </w:t>
            </w:r>
            <w:r w:rsidRPr="00B77150">
              <w:t>Attachment 2</w:t>
            </w:r>
            <w:r>
              <w:t xml:space="preserve"> of </w:t>
            </w:r>
            <w:hyperlink r:id="rId16" w:history="1">
              <w:r w:rsidRPr="00324642">
                <w:rPr>
                  <w:rStyle w:val="Hyperlnk"/>
                </w:rPr>
                <w:t>C 48</w:t>
              </w:r>
            </w:hyperlink>
            <w:r>
              <w:t xml:space="preserve">. </w:t>
            </w:r>
            <w:r w:rsidRPr="00133993">
              <w:rPr>
                <w:i/>
                <w:iCs/>
              </w:rPr>
              <w:t>Source C 48 (Iran)</w:t>
            </w:r>
          </w:p>
          <w:p w:rsidR="001A5FA6" w:rsidRDefault="001A5FA6" w:rsidP="00133993">
            <w:pPr>
              <w:spacing w:before="120"/>
              <w:rPr>
                <w:i/>
                <w:iCs/>
                <w:szCs w:val="20"/>
                <w:lang w:val="en-GB"/>
              </w:rPr>
            </w:pPr>
            <w:r>
              <w:rPr>
                <w:szCs w:val="20"/>
                <w:lang w:val="en-GB"/>
              </w:rPr>
              <w:t>Some Member States r</w:t>
            </w:r>
            <w:r w:rsidRPr="00D6162B">
              <w:rPr>
                <w:szCs w:val="20"/>
                <w:lang w:val="en-GB"/>
              </w:rPr>
              <w:t>eserve</w:t>
            </w:r>
            <w:r>
              <w:rPr>
                <w:szCs w:val="20"/>
                <w:lang w:val="en-GB"/>
              </w:rPr>
              <w:t>d</w:t>
            </w:r>
            <w:r w:rsidRPr="00D6162B">
              <w:rPr>
                <w:szCs w:val="20"/>
                <w:lang w:val="en-GB"/>
              </w:rPr>
              <w:t xml:space="preserve"> </w:t>
            </w:r>
            <w:r>
              <w:rPr>
                <w:szCs w:val="20"/>
                <w:lang w:val="en-GB"/>
              </w:rPr>
              <w:t xml:space="preserve">their </w:t>
            </w:r>
            <w:r w:rsidRPr="00D6162B">
              <w:rPr>
                <w:szCs w:val="20"/>
                <w:lang w:val="en-GB"/>
              </w:rPr>
              <w:t>position until text is provided</w:t>
            </w:r>
            <w:r>
              <w:rPr>
                <w:szCs w:val="20"/>
                <w:lang w:val="en-GB"/>
              </w:rPr>
              <w:t xml:space="preserve">. </w:t>
            </w:r>
            <w:r w:rsidRPr="0018328A">
              <w:rPr>
                <w:i/>
                <w:iCs/>
                <w:szCs w:val="20"/>
                <w:lang w:val="en-GB"/>
              </w:rPr>
              <w:t>(</w:t>
            </w:r>
            <w:r>
              <w:rPr>
                <w:i/>
                <w:iCs/>
                <w:szCs w:val="20"/>
                <w:lang w:val="en-GB"/>
              </w:rPr>
              <w:t xml:space="preserve">Canada, </w:t>
            </w:r>
            <w:r w:rsidRPr="0018328A">
              <w:rPr>
                <w:i/>
                <w:iCs/>
                <w:szCs w:val="20"/>
                <w:lang w:val="en-GB"/>
              </w:rPr>
              <w:t>Portugal</w:t>
            </w:r>
            <w:r>
              <w:rPr>
                <w:i/>
                <w:iCs/>
                <w:szCs w:val="20"/>
                <w:lang w:val="en-GB"/>
              </w:rPr>
              <w:t xml:space="preserve"> and USA</w:t>
            </w:r>
            <w:r w:rsidRPr="0018328A">
              <w:rPr>
                <w:i/>
                <w:iCs/>
                <w:szCs w:val="20"/>
                <w:lang w:val="en-GB"/>
              </w:rPr>
              <w:t>)</w:t>
            </w:r>
          </w:p>
          <w:p w:rsidR="001A5FA6" w:rsidRPr="004D4EE5" w:rsidRDefault="001A5FA6" w:rsidP="00133993">
            <w:pPr>
              <w:spacing w:before="120"/>
            </w:pPr>
            <w:r>
              <w:rPr>
                <w:szCs w:val="20"/>
                <w:lang w:val="en-GB"/>
              </w:rPr>
              <w:t xml:space="preserve">Some Member States supported the proposal in principle but reserved their position until text is provided. </w:t>
            </w:r>
            <w:r w:rsidRPr="00FC3F4E">
              <w:rPr>
                <w:i/>
                <w:iCs/>
                <w:szCs w:val="20"/>
                <w:lang w:val="en-GB"/>
              </w:rPr>
              <w:t>(</w:t>
            </w:r>
            <w:r>
              <w:rPr>
                <w:i/>
                <w:iCs/>
                <w:szCs w:val="20"/>
                <w:lang w:val="en-GB"/>
              </w:rPr>
              <w:t xml:space="preserve">Algeria, Egypt and </w:t>
            </w:r>
            <w:r w:rsidRPr="00FC3F4E">
              <w:rPr>
                <w:i/>
                <w:iCs/>
                <w:szCs w:val="20"/>
                <w:lang w:val="en-GB"/>
              </w:rPr>
              <w:t>Russian Federation)</w:t>
            </w:r>
          </w:p>
        </w:tc>
      </w:tr>
      <w:tr w:rsidR="001A5FA6" w:rsidTr="00020E42">
        <w:trPr>
          <w:gridBefore w:val="1"/>
          <w:cantSplit/>
          <w:trHeight w:val="1369"/>
        </w:trPr>
        <w:tc>
          <w:tcPr>
            <w:tcW w:w="1781" w:type="pct"/>
          </w:tcPr>
          <w:p w:rsidR="001A5FA6" w:rsidRPr="00020E42" w:rsidRDefault="001A5FA6" w:rsidP="00073E83">
            <w:pPr>
              <w:pStyle w:val="options"/>
              <w:rPr>
                <w:lang w:val="en-US"/>
              </w:rPr>
            </w:pPr>
            <w:r w:rsidRPr="00020E42">
              <w:rPr>
                <w:lang w:val="en-US"/>
              </w:rPr>
              <w:t>Option 0 NOC:</w:t>
            </w:r>
          </w:p>
          <w:p w:rsidR="001A5FA6" w:rsidRPr="00020E42" w:rsidRDefault="001A5FA6" w:rsidP="00073E83">
            <w:pPr>
              <w:pStyle w:val="Normalaftertitle"/>
              <w:spacing w:before="120"/>
              <w:jc w:val="center"/>
              <w:rPr>
                <w:b/>
                <w:bCs/>
                <w:sz w:val="20"/>
              </w:rPr>
            </w:pPr>
            <w:r w:rsidRPr="00020E42">
              <w:rPr>
                <w:b/>
                <w:bCs/>
                <w:sz w:val="20"/>
              </w:rPr>
              <w:t>Article 10</w:t>
            </w:r>
          </w:p>
          <w:p w:rsidR="001A5FA6" w:rsidRPr="003C54DC" w:rsidRDefault="001A5FA6" w:rsidP="00073E83">
            <w:pPr>
              <w:pStyle w:val="Normalaftertitle"/>
              <w:spacing w:before="120"/>
              <w:jc w:val="center"/>
              <w:rPr>
                <w:b/>
                <w:bCs/>
                <w:sz w:val="20"/>
              </w:rPr>
            </w:pPr>
            <w:r w:rsidRPr="00020E42">
              <w:rPr>
                <w:b/>
                <w:bCs/>
                <w:sz w:val="20"/>
              </w:rPr>
              <w:t>Final Provisions</w:t>
            </w:r>
          </w:p>
          <w:p w:rsidR="001A5FA6" w:rsidRPr="00020E42" w:rsidRDefault="001A5FA6" w:rsidP="00041D96">
            <w:pPr>
              <w:pStyle w:val="options"/>
              <w:rPr>
                <w:b w:val="0"/>
                <w:bCs w:val="0"/>
                <w:lang w:val="en-US"/>
              </w:rPr>
            </w:pPr>
            <w:r w:rsidRPr="00020E42">
              <w:rPr>
                <w:b w:val="0"/>
                <w:bCs w:val="0"/>
                <w:lang w:val="en-US"/>
              </w:rPr>
              <w:t>Source none</w:t>
            </w:r>
          </w:p>
        </w:tc>
        <w:tc>
          <w:tcPr>
            <w:tcW w:w="3219" w:type="pct"/>
          </w:tcPr>
          <w:p w:rsidR="001A5FA6" w:rsidRDefault="001A5FA6" w:rsidP="00041D96">
            <w:pPr>
              <w:pStyle w:val="options"/>
            </w:pPr>
          </w:p>
        </w:tc>
      </w:tr>
      <w:tr w:rsidR="001A5FA6" w:rsidTr="00F86101">
        <w:trPr>
          <w:gridBefore w:val="1"/>
          <w:cantSplit/>
          <w:trHeight w:val="3907"/>
        </w:trPr>
        <w:tc>
          <w:tcPr>
            <w:tcW w:w="1781" w:type="pct"/>
          </w:tcPr>
          <w:p w:rsidR="001A5FA6" w:rsidRPr="004C4557" w:rsidRDefault="001A5FA6" w:rsidP="00041D96">
            <w:pPr>
              <w:pStyle w:val="options"/>
              <w:rPr>
                <w:lang w:val="en-US"/>
              </w:rPr>
            </w:pPr>
            <w:r w:rsidRPr="004C4557">
              <w:rPr>
                <w:lang w:val="en-US"/>
              </w:rPr>
              <w:t>Option 0 NOC:</w:t>
            </w:r>
          </w:p>
          <w:p w:rsidR="001A5FA6" w:rsidRDefault="001A5FA6" w:rsidP="00041D96">
            <w:pPr>
              <w:pStyle w:val="Sidhuvud"/>
              <w:tabs>
                <w:tab w:val="clear" w:pos="4703"/>
                <w:tab w:val="clear" w:pos="9406"/>
              </w:tabs>
              <w:spacing w:before="120"/>
            </w:pPr>
            <w:r w:rsidRPr="003C54DC">
              <w:t>10.1</w:t>
            </w:r>
            <w:r w:rsidRPr="003C54DC">
              <w:tab/>
              <w:t>These Regulations, of which Appendices 1, 2 and 3 form integral parts, shall enter into force on I July 1990 at 0001 hours UTC.</w:t>
            </w:r>
            <w:r>
              <w:t xml:space="preserve"> </w:t>
            </w:r>
            <w:r w:rsidRPr="00041D96">
              <w:rPr>
                <w:i/>
                <w:iCs/>
              </w:rPr>
              <w:t>Source none</w:t>
            </w:r>
          </w:p>
          <w:p w:rsidR="001A5FA6" w:rsidRPr="003C54DC" w:rsidRDefault="001A5FA6" w:rsidP="00086AD5">
            <w:pPr>
              <w:pStyle w:val="Sidhuvud"/>
              <w:tabs>
                <w:tab w:val="clear" w:pos="4703"/>
                <w:tab w:val="clear" w:pos="9406"/>
              </w:tabs>
              <w:spacing w:before="120"/>
            </w:pPr>
            <w:r w:rsidRPr="00041D96">
              <w:rPr>
                <w:rStyle w:val="opttxt"/>
              </w:rPr>
              <w:t>Option 1 MOD1</w:t>
            </w:r>
            <w:r>
              <w:t xml:space="preserve">: </w:t>
            </w:r>
            <w:r w:rsidRPr="003C54DC">
              <w:t>10.1</w:t>
            </w:r>
            <w:r>
              <w:t xml:space="preserve"> </w:t>
            </w:r>
            <w:r w:rsidRPr="003C54DC">
              <w:t xml:space="preserve">These </w:t>
            </w:r>
            <w:r w:rsidRPr="009873DA">
              <w:rPr>
                <w:color w:val="FF0000"/>
                <w:u w:val="single"/>
              </w:rPr>
              <w:t xml:space="preserve">revised </w:t>
            </w:r>
            <w:r w:rsidRPr="003C54DC">
              <w:t xml:space="preserve">Regulations, of which Appendices 1, 2 and 3 form integral parts, shall enter into force on </w:t>
            </w:r>
            <w:r w:rsidRPr="009873DA">
              <w:rPr>
                <w:color w:val="FF0000"/>
                <w:u w:val="single"/>
              </w:rPr>
              <w:t>INSERT DATE AND TIME</w:t>
            </w:r>
            <w:r>
              <w:rPr>
                <w:color w:val="FF0000"/>
                <w:u w:val="single"/>
              </w:rPr>
              <w:t xml:space="preserve"> </w:t>
            </w:r>
            <w:r w:rsidRPr="009873DA">
              <w:rPr>
                <w:strike/>
                <w:color w:val="FF0000"/>
              </w:rPr>
              <w:t>I July 1990 at 0001</w:t>
            </w:r>
            <w:r>
              <w:t>h</w:t>
            </w:r>
            <w:r w:rsidRPr="003C54DC">
              <w:t>ours UTC.</w:t>
            </w:r>
            <w:r w:rsidRPr="00F5170A">
              <w:rPr>
                <w:i/>
                <w:iCs/>
                <w:lang w:val="en-GB"/>
              </w:rPr>
              <w:t xml:space="preserve"> Source TD 21 Rev.1</w:t>
            </w:r>
            <w:r>
              <w:rPr>
                <w:i/>
                <w:iCs/>
                <w:lang w:val="en-GB"/>
              </w:rPr>
              <w:t>.</w:t>
            </w:r>
          </w:p>
          <w:p w:rsidR="001A5FA6" w:rsidRDefault="001A5FA6" w:rsidP="008152F8">
            <w:pPr>
              <w:pStyle w:val="Sidhuvud"/>
              <w:spacing w:before="120"/>
              <w:rPr>
                <w:rStyle w:val="opttxt"/>
              </w:rPr>
            </w:pPr>
          </w:p>
          <w:p w:rsidR="001A5FA6" w:rsidRDefault="001A5FA6" w:rsidP="008152F8">
            <w:pPr>
              <w:pStyle w:val="Sidhuvud"/>
              <w:spacing w:before="120"/>
              <w:rPr>
                <w:rStyle w:val="opttxt"/>
              </w:rPr>
            </w:pPr>
          </w:p>
          <w:p w:rsidR="001A5FA6" w:rsidRDefault="001A5FA6" w:rsidP="008152F8">
            <w:pPr>
              <w:pStyle w:val="Sidhuvud"/>
              <w:spacing w:before="120"/>
              <w:rPr>
                <w:rStyle w:val="opttxt"/>
              </w:rPr>
            </w:pPr>
          </w:p>
          <w:p w:rsidR="001A5FA6" w:rsidRDefault="001A5FA6" w:rsidP="008152F8">
            <w:pPr>
              <w:pStyle w:val="Sidhuvud"/>
              <w:spacing w:before="120"/>
            </w:pPr>
            <w:r w:rsidRPr="00041D96">
              <w:rPr>
                <w:rStyle w:val="opttxt"/>
              </w:rPr>
              <w:t>Option 1 MOD2</w:t>
            </w:r>
            <w:r>
              <w:t xml:space="preserve">: </w:t>
            </w:r>
            <w:r w:rsidRPr="003C54DC">
              <w:t>10.1</w:t>
            </w:r>
            <w:r>
              <w:t xml:space="preserve"> </w:t>
            </w:r>
            <w:r w:rsidRPr="003C54DC">
              <w:t>These Regulations</w:t>
            </w:r>
            <w:r w:rsidRPr="008152F8">
              <w:rPr>
                <w:strike/>
                <w:color w:val="FF0000"/>
              </w:rPr>
              <w:t>, of which Appendices 1, 2 and 3 form integral parts,</w:t>
            </w:r>
            <w:r w:rsidRPr="003C54DC">
              <w:t xml:space="preserve"> shall enter into force on </w:t>
            </w:r>
            <w:r w:rsidRPr="00D41885">
              <w:rPr>
                <w:color w:val="FF0000"/>
                <w:szCs w:val="20"/>
                <w:u w:val="single"/>
              </w:rPr>
              <w:t xml:space="preserve">INSERT DATE AND TIME </w:t>
            </w:r>
            <w:r w:rsidRPr="00D41885">
              <w:rPr>
                <w:strike/>
                <w:color w:val="FF0000"/>
                <w:szCs w:val="20"/>
              </w:rPr>
              <w:t>I July 1990 at 0001</w:t>
            </w:r>
            <w:r w:rsidRPr="00D41885">
              <w:rPr>
                <w:szCs w:val="20"/>
              </w:rPr>
              <w:t>hours UTC</w:t>
            </w:r>
            <w:r>
              <w:rPr>
                <w:szCs w:val="20"/>
              </w:rPr>
              <w:t xml:space="preserve">. </w:t>
            </w:r>
            <w:r w:rsidRPr="008152F8">
              <w:rPr>
                <w:i/>
                <w:iCs/>
                <w:szCs w:val="20"/>
              </w:rPr>
              <w:t>Source C 54 (Portugal)</w:t>
            </w:r>
          </w:p>
        </w:tc>
        <w:tc>
          <w:tcPr>
            <w:tcW w:w="3219" w:type="pct"/>
          </w:tcPr>
          <w:p w:rsidR="001A5FA6" w:rsidRDefault="001A5FA6" w:rsidP="00041D96">
            <w:pPr>
              <w:pStyle w:val="options"/>
            </w:pPr>
          </w:p>
          <w:p w:rsidR="001A5FA6" w:rsidRDefault="001A5FA6" w:rsidP="00041D96">
            <w:pPr>
              <w:pStyle w:val="options"/>
            </w:pPr>
          </w:p>
          <w:p w:rsidR="001A5FA6" w:rsidRDefault="001A5FA6" w:rsidP="00041D96">
            <w:pPr>
              <w:pStyle w:val="options"/>
            </w:pPr>
          </w:p>
          <w:p w:rsidR="001A5FA6" w:rsidRDefault="001A5FA6" w:rsidP="00041D96">
            <w:pPr>
              <w:pStyle w:val="options"/>
            </w:pPr>
            <w:r>
              <w:t>Option 1 MOD 1:</w:t>
            </w:r>
          </w:p>
          <w:p w:rsidR="001A5FA6" w:rsidRDefault="001A5FA6" w:rsidP="00C11991">
            <w:pPr>
              <w:pStyle w:val="Sidhuvud"/>
              <w:tabs>
                <w:tab w:val="clear" w:pos="4703"/>
                <w:tab w:val="clear" w:pos="9406"/>
              </w:tabs>
              <w:spacing w:before="120"/>
            </w:pPr>
            <w:r>
              <w:t>This entire article is subject to legal review.</w:t>
            </w:r>
          </w:p>
          <w:p w:rsidR="001A5FA6" w:rsidRDefault="001A5FA6" w:rsidP="00C11991">
            <w:pPr>
              <w:pStyle w:val="Sidhuvud"/>
              <w:tabs>
                <w:tab w:val="clear" w:pos="4703"/>
                <w:tab w:val="clear" w:pos="9406"/>
              </w:tabs>
              <w:spacing w:before="120"/>
              <w:rPr>
                <w:i/>
                <w:iCs/>
              </w:rPr>
            </w:pPr>
            <w:r>
              <w:t>This entire article is subject to legal review. Source</w:t>
            </w:r>
            <w:r w:rsidRPr="00BE317D">
              <w:rPr>
                <w:i/>
                <w:iCs/>
              </w:rPr>
              <w:t xml:space="preserve"> C 45 (USA)</w:t>
            </w:r>
          </w:p>
          <w:p w:rsidR="001A5FA6" w:rsidRDefault="001A5FA6" w:rsidP="00E72685">
            <w:pPr>
              <w:pStyle w:val="Sidhuvud"/>
              <w:tabs>
                <w:tab w:val="clear" w:pos="4703"/>
                <w:tab w:val="clear" w:pos="9406"/>
              </w:tabs>
              <w:spacing w:before="120"/>
              <w:rPr>
                <w:i/>
                <w:iCs/>
                <w:szCs w:val="20"/>
                <w:lang w:val="en-GB"/>
              </w:rPr>
            </w:pPr>
            <w:r>
              <w:rPr>
                <w:szCs w:val="20"/>
                <w:lang w:val="en-GB"/>
              </w:rPr>
              <w:t>Need to a</w:t>
            </w:r>
            <w:r w:rsidRPr="00D6162B">
              <w:rPr>
                <w:szCs w:val="20"/>
                <w:lang w:val="en-GB"/>
              </w:rPr>
              <w:t>lign with CEPT proposal</w:t>
            </w:r>
            <w:r>
              <w:rPr>
                <w:szCs w:val="20"/>
                <w:lang w:val="en-GB"/>
              </w:rPr>
              <w:t>s</w:t>
            </w:r>
            <w:r w:rsidRPr="00D6162B">
              <w:rPr>
                <w:szCs w:val="20"/>
                <w:lang w:val="en-GB"/>
              </w:rPr>
              <w:t>: SUP appendices</w:t>
            </w:r>
            <w:r>
              <w:rPr>
                <w:szCs w:val="20"/>
                <w:lang w:val="en-GB"/>
              </w:rPr>
              <w:t xml:space="preserve">. </w:t>
            </w:r>
            <w:r w:rsidRPr="008152F8">
              <w:rPr>
                <w:i/>
                <w:iCs/>
                <w:szCs w:val="20"/>
                <w:lang w:val="en-GB"/>
              </w:rPr>
              <w:t>Source C 54 (Portugal)</w:t>
            </w:r>
          </w:p>
          <w:p w:rsidR="001A5FA6" w:rsidRPr="00E72685" w:rsidRDefault="001A5FA6" w:rsidP="00E72685">
            <w:pPr>
              <w:pStyle w:val="Sidhuvud"/>
              <w:tabs>
                <w:tab w:val="clear" w:pos="4703"/>
                <w:tab w:val="clear" w:pos="9406"/>
              </w:tabs>
              <w:spacing w:before="120"/>
              <w:rPr>
                <w:szCs w:val="20"/>
                <w:lang w:val="en-GB"/>
              </w:rPr>
            </w:pPr>
            <w:r>
              <w:rPr>
                <w:szCs w:val="20"/>
                <w:lang w:val="en-GB"/>
              </w:rPr>
              <w:t>The Russian Federation supports maintaining the date and time in article 10, but does not support the addition of “revised”.</w:t>
            </w:r>
          </w:p>
          <w:p w:rsidR="001A5FA6" w:rsidRDefault="001A5FA6" w:rsidP="00041D96">
            <w:pPr>
              <w:pStyle w:val="options"/>
            </w:pPr>
          </w:p>
          <w:p w:rsidR="001A5FA6" w:rsidRDefault="001A5FA6" w:rsidP="00041D96">
            <w:pPr>
              <w:pStyle w:val="options"/>
            </w:pPr>
            <w:r>
              <w:t>Option 1 MOD 1:</w:t>
            </w:r>
          </w:p>
          <w:p w:rsidR="001A5FA6" w:rsidRDefault="001A5FA6" w:rsidP="008152F8">
            <w:pPr>
              <w:pStyle w:val="Sidhuvud"/>
              <w:tabs>
                <w:tab w:val="clear" w:pos="4703"/>
                <w:tab w:val="clear" w:pos="9406"/>
              </w:tabs>
              <w:spacing w:before="120"/>
              <w:rPr>
                <w:i/>
                <w:iCs/>
                <w:szCs w:val="20"/>
                <w:lang w:val="en-GB"/>
              </w:rPr>
            </w:pPr>
            <w:r>
              <w:rPr>
                <w:szCs w:val="20"/>
                <w:lang w:val="en-GB"/>
              </w:rPr>
              <w:t>Need to a</w:t>
            </w:r>
            <w:r w:rsidRPr="00D6162B">
              <w:rPr>
                <w:szCs w:val="20"/>
                <w:lang w:val="en-GB"/>
              </w:rPr>
              <w:t>lign with CEPT proposal</w:t>
            </w:r>
            <w:r>
              <w:rPr>
                <w:szCs w:val="20"/>
                <w:lang w:val="en-GB"/>
              </w:rPr>
              <w:t>s</w:t>
            </w:r>
            <w:r w:rsidRPr="00D6162B">
              <w:rPr>
                <w:szCs w:val="20"/>
                <w:lang w:val="en-GB"/>
              </w:rPr>
              <w:t>: SUP appendices</w:t>
            </w:r>
            <w:r>
              <w:rPr>
                <w:szCs w:val="20"/>
                <w:lang w:val="en-GB"/>
              </w:rPr>
              <w:t xml:space="preserve">. </w:t>
            </w:r>
            <w:r w:rsidRPr="008152F8">
              <w:rPr>
                <w:i/>
                <w:iCs/>
                <w:szCs w:val="20"/>
                <w:lang w:val="en-GB"/>
              </w:rPr>
              <w:t>Source C 54 (Portugal)</w:t>
            </w:r>
          </w:p>
          <w:p w:rsidR="001A5FA6" w:rsidRDefault="001A5FA6" w:rsidP="008152F8">
            <w:pPr>
              <w:pStyle w:val="Sidhuvud"/>
              <w:spacing w:before="120"/>
            </w:pPr>
            <w:r>
              <w:rPr>
                <w:szCs w:val="20"/>
                <w:lang w:val="en-GB"/>
              </w:rPr>
              <w:t xml:space="preserve">Some Member States did not support this proposal: the Appendices should not be deleted. </w:t>
            </w:r>
            <w:r w:rsidRPr="00E72685">
              <w:rPr>
                <w:i/>
                <w:iCs/>
                <w:szCs w:val="20"/>
                <w:lang w:val="en-GB"/>
              </w:rPr>
              <w:t>(Russian Federation)</w:t>
            </w:r>
          </w:p>
        </w:tc>
      </w:tr>
      <w:tr w:rsidR="001A5FA6" w:rsidTr="00F86101">
        <w:trPr>
          <w:gridBefore w:val="1"/>
          <w:cantSplit/>
          <w:trHeight w:val="1377"/>
        </w:trPr>
        <w:tc>
          <w:tcPr>
            <w:tcW w:w="1781" w:type="pct"/>
          </w:tcPr>
          <w:p w:rsidR="001A5FA6" w:rsidRDefault="001A5FA6" w:rsidP="008152F8">
            <w:pPr>
              <w:pStyle w:val="Sidhuvud"/>
              <w:tabs>
                <w:tab w:val="clear" w:pos="4703"/>
                <w:tab w:val="clear" w:pos="9406"/>
              </w:tabs>
              <w:spacing w:before="120"/>
            </w:pPr>
            <w:r w:rsidRPr="00041D96">
              <w:rPr>
                <w:rStyle w:val="opttxt"/>
              </w:rPr>
              <w:lastRenderedPageBreak/>
              <w:t>Option 3 SUP 10.1 through 10.4 and MOD3</w:t>
            </w:r>
            <w:r>
              <w:t>:</w:t>
            </w:r>
          </w:p>
          <w:p w:rsidR="001A5FA6" w:rsidRPr="009B4B79" w:rsidRDefault="001A5FA6" w:rsidP="009B4B79">
            <w:pPr>
              <w:pStyle w:val="Sidhuvud"/>
              <w:spacing w:before="120"/>
              <w:jc w:val="center"/>
              <w:rPr>
                <w:b/>
                <w:bCs/>
              </w:rPr>
            </w:pPr>
            <w:r w:rsidRPr="009B4B79">
              <w:rPr>
                <w:b/>
                <w:bCs/>
              </w:rPr>
              <w:t>Article 10</w:t>
            </w:r>
          </w:p>
          <w:p w:rsidR="001A5FA6" w:rsidRPr="009B4B79" w:rsidRDefault="001A5FA6" w:rsidP="009B4B79">
            <w:pPr>
              <w:pStyle w:val="Sidhuvud"/>
              <w:spacing w:before="120"/>
              <w:jc w:val="center"/>
              <w:rPr>
                <w:b/>
                <w:bCs/>
                <w:color w:val="FF0000"/>
              </w:rPr>
            </w:pPr>
            <w:r w:rsidRPr="009B4B79">
              <w:rPr>
                <w:b/>
                <w:bCs/>
                <w:color w:val="FF0000"/>
                <w:u w:val="single"/>
              </w:rPr>
              <w:t>Entry into force and provisional application</w:t>
            </w:r>
            <w:r w:rsidRPr="009B4B79">
              <w:rPr>
                <w:b/>
                <w:bCs/>
                <w:strike/>
                <w:color w:val="FF0000"/>
              </w:rPr>
              <w:t>Final Provisions</w:t>
            </w:r>
          </w:p>
          <w:p w:rsidR="001A5FA6" w:rsidRPr="009B4B79" w:rsidRDefault="001A5FA6" w:rsidP="00041D96">
            <w:pPr>
              <w:pStyle w:val="Sidhuvud"/>
              <w:tabs>
                <w:tab w:val="clear" w:pos="4703"/>
                <w:tab w:val="clear" w:pos="9406"/>
              </w:tabs>
              <w:spacing w:before="120"/>
              <w:rPr>
                <w:i/>
                <w:iCs/>
              </w:rPr>
            </w:pPr>
            <w:r w:rsidRPr="009B4B79">
              <w:rPr>
                <w:color w:val="FF0000"/>
                <w:u w:val="single"/>
              </w:rPr>
              <w:t>These Regulations, which complement the provisions of the Constitution and Convention of the International Telecommunication Union, shall enter into force on 1 January 2015 and shall be applied as of that date pursuant to Article 54 of the Constitution.</w:t>
            </w:r>
            <w:r>
              <w:rPr>
                <w:color w:val="FF0000"/>
                <w:u w:val="single"/>
              </w:rPr>
              <w:t xml:space="preserve"> </w:t>
            </w:r>
            <w:r w:rsidRPr="009B4B79">
              <w:rPr>
                <w:i/>
                <w:iCs/>
              </w:rPr>
              <w:t>Source C 50 (UAE)</w:t>
            </w:r>
          </w:p>
        </w:tc>
        <w:tc>
          <w:tcPr>
            <w:tcW w:w="3219" w:type="pct"/>
          </w:tcPr>
          <w:p w:rsidR="001A5FA6" w:rsidRDefault="001A5FA6" w:rsidP="00041D96">
            <w:pPr>
              <w:pStyle w:val="options"/>
            </w:pPr>
            <w:r>
              <w:t>Option 3 SUP and MOD3:</w:t>
            </w:r>
          </w:p>
          <w:p w:rsidR="001A5FA6" w:rsidRDefault="001A5FA6" w:rsidP="009B4B79">
            <w:pPr>
              <w:pStyle w:val="Sidhuvud"/>
              <w:spacing w:before="120"/>
            </w:pPr>
            <w:r>
              <w:t>The ITRs were agreed in 1988.  Subsequent to that, provisions were added to the Constitution regarding the entry into force of revisions of the Administrative Regulations and regarding notifications of consent to be bound by such revisions.  Those provisions were added to Article 54 of the Constitution in 1998.</w:t>
            </w:r>
          </w:p>
          <w:p w:rsidR="001A5FA6" w:rsidRDefault="001A5FA6" w:rsidP="009B4B79">
            <w:pPr>
              <w:pStyle w:val="Sidhuvud"/>
              <w:tabs>
                <w:tab w:val="clear" w:pos="4703"/>
                <w:tab w:val="clear" w:pos="9406"/>
              </w:tabs>
              <w:spacing w:before="120"/>
            </w:pPr>
            <w:r>
              <w:t>Consequently, it would appear that paragraphs 3 and 4 of Article 10 may no longer be needed.  It may be more appropriate to align the final provisions of the ITRs with Article 59 of the Radio Regulations (Entry into force and provisional application of the Radio Regulations).</w:t>
            </w:r>
          </w:p>
          <w:p w:rsidR="001A5FA6" w:rsidRDefault="001A5FA6" w:rsidP="009B4B79">
            <w:pPr>
              <w:pStyle w:val="Sidhuvud"/>
              <w:spacing w:before="120"/>
            </w:pPr>
            <w:r>
              <w:t>The practice for the Radio Regulation is that they enter into force two years after they are adopted, and the ITRs themselves came into force two years after they were adopted.</w:t>
            </w:r>
          </w:p>
          <w:p w:rsidR="001A5FA6" w:rsidRDefault="001A5FA6" w:rsidP="009B4B79">
            <w:pPr>
              <w:pStyle w:val="Sidhuvud"/>
              <w:spacing w:before="120"/>
            </w:pPr>
            <w:r>
              <w:t>Article 54 of the Constitution contains provisions regarding reservations, so it does not appear necessary to include such provisions in the ITRs: a reference to Article 54 should be sufficient.</w:t>
            </w:r>
          </w:p>
          <w:p w:rsidR="001A5FA6" w:rsidRDefault="001A5FA6" w:rsidP="009B4B79">
            <w:pPr>
              <w:pStyle w:val="Sidhuvud"/>
              <w:tabs>
                <w:tab w:val="clear" w:pos="4703"/>
                <w:tab w:val="clear" w:pos="9406"/>
              </w:tabs>
              <w:spacing w:before="120"/>
            </w:pPr>
            <w:r>
              <w:t>Similarly, Article 54 of the Constitution specifies that the Secretary General shall inform Member States, so it does not seem necessary to include such a provision in the ITRs.</w:t>
            </w:r>
          </w:p>
          <w:p w:rsidR="001A5FA6" w:rsidRDefault="001A5FA6" w:rsidP="009B4B79">
            <w:pPr>
              <w:pStyle w:val="Sidhuvud"/>
              <w:tabs>
                <w:tab w:val="clear" w:pos="4703"/>
                <w:tab w:val="clear" w:pos="9406"/>
              </w:tabs>
              <w:spacing w:before="120"/>
              <w:rPr>
                <w:i/>
                <w:iCs/>
              </w:rPr>
            </w:pPr>
            <w:r w:rsidRPr="009B4B79">
              <w:rPr>
                <w:i/>
                <w:iCs/>
              </w:rPr>
              <w:t>Source C 50 (UAE)</w:t>
            </w:r>
          </w:p>
          <w:p w:rsidR="001A5FA6" w:rsidRDefault="001A5FA6" w:rsidP="001C43D1">
            <w:pPr>
              <w:pStyle w:val="Sidhuvud"/>
              <w:tabs>
                <w:tab w:val="clear" w:pos="4703"/>
                <w:tab w:val="clear" w:pos="9406"/>
              </w:tabs>
              <w:spacing w:before="120"/>
              <w:rPr>
                <w:i/>
                <w:iCs/>
              </w:rPr>
            </w:pPr>
            <w:r>
              <w:t xml:space="preserve">Some Member States stated that, if the ITRs are self-contained, then they should be self-contained everywhere; the reference to Art. 54 CS is not consistent with that principle. </w:t>
            </w:r>
            <w:r w:rsidRPr="003178DB">
              <w:rPr>
                <w:i/>
                <w:iCs/>
              </w:rPr>
              <w:t>(Iran</w:t>
            </w:r>
            <w:r>
              <w:rPr>
                <w:i/>
                <w:iCs/>
              </w:rPr>
              <w:t xml:space="preserve"> and Portugal</w:t>
            </w:r>
            <w:r w:rsidRPr="003178DB">
              <w:rPr>
                <w:i/>
                <w:iCs/>
              </w:rPr>
              <w:t>)</w:t>
            </w:r>
          </w:p>
          <w:p w:rsidR="001A5FA6" w:rsidRDefault="001A5FA6" w:rsidP="003178DB">
            <w:pPr>
              <w:pStyle w:val="Sidhuvud"/>
              <w:tabs>
                <w:tab w:val="clear" w:pos="4703"/>
                <w:tab w:val="clear" w:pos="9406"/>
              </w:tabs>
              <w:spacing w:before="120"/>
              <w:rPr>
                <w:i/>
                <w:iCs/>
              </w:rPr>
            </w:pPr>
            <w:r>
              <w:t xml:space="preserve">Some Member States reserved their position. </w:t>
            </w:r>
            <w:r w:rsidRPr="008E704A">
              <w:rPr>
                <w:i/>
                <w:iCs/>
              </w:rPr>
              <w:t>(Russian Federation)</w:t>
            </w:r>
          </w:p>
          <w:p w:rsidR="001A5FA6" w:rsidRPr="001D4DF5" w:rsidRDefault="001A5FA6" w:rsidP="003178DB">
            <w:pPr>
              <w:pStyle w:val="Sidhuvud"/>
              <w:tabs>
                <w:tab w:val="clear" w:pos="4703"/>
                <w:tab w:val="clear" w:pos="9406"/>
              </w:tabs>
              <w:spacing w:before="120"/>
            </w:pPr>
            <w:r>
              <w:t xml:space="preserve">Some Member States reserved their position regarding the exact date of entry into force. </w:t>
            </w:r>
            <w:r w:rsidRPr="001D4DF5">
              <w:rPr>
                <w:i/>
                <w:iCs/>
              </w:rPr>
              <w:t>(Iran)</w:t>
            </w:r>
          </w:p>
        </w:tc>
      </w:tr>
      <w:tr w:rsidR="001A5FA6" w:rsidTr="00F86101">
        <w:trPr>
          <w:gridBefore w:val="1"/>
          <w:cantSplit/>
          <w:trHeight w:val="1953"/>
        </w:trPr>
        <w:tc>
          <w:tcPr>
            <w:tcW w:w="1781" w:type="pct"/>
          </w:tcPr>
          <w:p w:rsidR="001A5FA6" w:rsidRDefault="001A5FA6" w:rsidP="00492A01">
            <w:pPr>
              <w:spacing w:before="120"/>
            </w:pPr>
            <w:r w:rsidRPr="003F7DCE">
              <w:rPr>
                <w:rStyle w:val="opttxt"/>
              </w:rPr>
              <w:t>Option 0 NOC</w:t>
            </w:r>
            <w:r>
              <w:rPr>
                <w:lang w:val="en-GB"/>
              </w:rPr>
              <w:t xml:space="preserve">: </w:t>
            </w:r>
            <w:r>
              <w:t xml:space="preserve">10.2 </w:t>
            </w:r>
            <w:r w:rsidRPr="003C54DC">
              <w:t>On the date specified in No.61 (10.1), the Telegraph Regulations (Geneva, 1973) and the Telecommunication Regulations (Geneva, 1973) shall be replaced by these Telecommunication Regulations (Melbourne, 1988) pursuant to the International Telecommunication Convention.</w:t>
            </w:r>
            <w:r>
              <w:t xml:space="preserve"> </w:t>
            </w:r>
            <w:r w:rsidRPr="003F7DCE">
              <w:rPr>
                <w:i/>
                <w:iCs/>
              </w:rPr>
              <w:t>Source none</w:t>
            </w:r>
          </w:p>
          <w:p w:rsidR="001A5FA6" w:rsidRDefault="001A5FA6" w:rsidP="00492A01">
            <w:pPr>
              <w:spacing w:before="120"/>
            </w:pPr>
            <w:r w:rsidRPr="003F7DCE">
              <w:rPr>
                <w:rStyle w:val="opttxt"/>
              </w:rPr>
              <w:t>Option 1 SUP</w:t>
            </w:r>
            <w:r>
              <w:t>: 10.2</w:t>
            </w:r>
            <w:r w:rsidRPr="003C54DC">
              <w:t>.</w:t>
            </w:r>
            <w:r w:rsidRPr="00F5170A">
              <w:rPr>
                <w:i/>
                <w:iCs/>
                <w:lang w:val="en-GB"/>
              </w:rPr>
              <w:t xml:space="preserve"> Source TD 21 Rev.1</w:t>
            </w:r>
            <w:r>
              <w:rPr>
                <w:i/>
                <w:iCs/>
                <w:lang w:val="en-GB"/>
              </w:rPr>
              <w:t>.</w:t>
            </w:r>
          </w:p>
        </w:tc>
        <w:tc>
          <w:tcPr>
            <w:tcW w:w="3219" w:type="pct"/>
          </w:tcPr>
          <w:p w:rsidR="001A5FA6" w:rsidRDefault="001A5FA6" w:rsidP="00C24ABA">
            <w:pPr>
              <w:spacing w:before="120"/>
              <w:rPr>
                <w:rStyle w:val="opttxt"/>
              </w:rPr>
            </w:pPr>
          </w:p>
          <w:p w:rsidR="001A5FA6" w:rsidRDefault="001A5FA6" w:rsidP="00C24ABA">
            <w:pPr>
              <w:spacing w:before="120"/>
              <w:rPr>
                <w:rStyle w:val="opttxt"/>
              </w:rPr>
            </w:pPr>
          </w:p>
          <w:p w:rsidR="001A5FA6" w:rsidRDefault="001A5FA6" w:rsidP="00C24ABA">
            <w:pPr>
              <w:spacing w:before="120"/>
              <w:rPr>
                <w:rStyle w:val="opttxt"/>
              </w:rPr>
            </w:pPr>
          </w:p>
          <w:p w:rsidR="001A5FA6" w:rsidRDefault="001A5FA6" w:rsidP="00C24ABA">
            <w:pPr>
              <w:spacing w:before="120"/>
              <w:rPr>
                <w:rStyle w:val="opttxt"/>
              </w:rPr>
            </w:pPr>
          </w:p>
          <w:p w:rsidR="001A5FA6" w:rsidRDefault="001A5FA6" w:rsidP="00C24ABA">
            <w:pPr>
              <w:spacing w:before="120"/>
            </w:pPr>
            <w:r w:rsidRPr="003F7DCE">
              <w:rPr>
                <w:rStyle w:val="opttxt"/>
              </w:rPr>
              <w:t>Option 1 SUP</w:t>
            </w:r>
            <w:r>
              <w:t>: This entire article is subject to legal review. Source</w:t>
            </w:r>
            <w:r w:rsidRPr="00BE317D">
              <w:rPr>
                <w:i/>
                <w:iCs/>
              </w:rPr>
              <w:t xml:space="preserve"> C 45 (USA)</w:t>
            </w:r>
          </w:p>
        </w:tc>
      </w:tr>
      <w:tr w:rsidR="001A5FA6" w:rsidTr="00F86101">
        <w:trPr>
          <w:gridBefore w:val="1"/>
          <w:cantSplit/>
          <w:trHeight w:val="2203"/>
        </w:trPr>
        <w:tc>
          <w:tcPr>
            <w:tcW w:w="1781" w:type="pct"/>
          </w:tcPr>
          <w:p w:rsidR="001A5FA6" w:rsidRDefault="001A5FA6" w:rsidP="00495968">
            <w:pPr>
              <w:spacing w:before="120"/>
            </w:pPr>
            <w:r w:rsidRPr="003F7DCE">
              <w:rPr>
                <w:rStyle w:val="opttxt"/>
              </w:rPr>
              <w:lastRenderedPageBreak/>
              <w:t>Option 0 NOC</w:t>
            </w:r>
            <w:r>
              <w:t xml:space="preserve">: 10.3 </w:t>
            </w:r>
            <w:r w:rsidRPr="003C54DC">
              <w:t>If a Member makes reservations with regard to the application of one or more of the provisions of these Regulations, other Members and their administrations</w:t>
            </w:r>
            <w:r w:rsidRPr="003C54DC">
              <w:rPr>
                <w:rStyle w:val="Fotnotsreferens"/>
                <w:sz w:val="20"/>
              </w:rPr>
              <w:footnoteReference w:customMarkFollows="1" w:id="16"/>
              <w:t>*</w:t>
            </w:r>
            <w:r w:rsidRPr="003C54DC">
              <w:t xml:space="preserve"> shall be free to disregard the said provision or provisions in their relations with the Member which has made such reservations and its administrations.</w:t>
            </w:r>
            <w:r w:rsidRPr="003F7DCE">
              <w:rPr>
                <w:i/>
                <w:iCs/>
              </w:rPr>
              <w:t xml:space="preserve"> Source none</w:t>
            </w:r>
          </w:p>
          <w:p w:rsidR="001A5FA6" w:rsidRDefault="001A5FA6" w:rsidP="00C11991">
            <w:pPr>
              <w:spacing w:before="120"/>
              <w:rPr>
                <w:i/>
                <w:iCs/>
                <w:lang w:val="en-GB"/>
              </w:rPr>
            </w:pPr>
            <w:r w:rsidRPr="00495968">
              <w:rPr>
                <w:rStyle w:val="opttxt"/>
              </w:rPr>
              <w:t>Option 1 MOD</w:t>
            </w:r>
            <w:r>
              <w:t>: 10.3 Align French and English translations, which are at present inconsistent.</w:t>
            </w:r>
            <w:r w:rsidRPr="00F5170A">
              <w:rPr>
                <w:i/>
                <w:iCs/>
                <w:lang w:val="en-GB"/>
              </w:rPr>
              <w:t xml:space="preserve"> Source TD 21 Rev.1</w:t>
            </w:r>
          </w:p>
          <w:p w:rsidR="001A5FA6" w:rsidRDefault="001A5FA6" w:rsidP="00C11991">
            <w:pPr>
              <w:spacing w:before="120"/>
              <w:rPr>
                <w:i/>
                <w:iCs/>
                <w:lang w:val="en-GB"/>
              </w:rPr>
            </w:pPr>
          </w:p>
          <w:p w:rsidR="001A5FA6" w:rsidRDefault="001A5FA6" w:rsidP="00C11991">
            <w:pPr>
              <w:spacing w:before="120"/>
            </w:pPr>
            <w:r w:rsidRPr="005D663C">
              <w:rPr>
                <w:rStyle w:val="opttxt"/>
                <w:highlight w:val="yellow"/>
              </w:rPr>
              <w:t>Option 2 MOD</w:t>
            </w:r>
            <w:r w:rsidRPr="005D663C">
              <w:rPr>
                <w:highlight w:val="yellow"/>
              </w:rPr>
              <w:t xml:space="preserve">: </w:t>
            </w:r>
            <w:r w:rsidRPr="005D663C">
              <w:rPr>
                <w:color w:val="000000"/>
                <w:highlight w:val="yellow"/>
                <w:lang w:val="en-GB"/>
              </w:rPr>
              <w:t xml:space="preserve">10.3 If a </w:t>
            </w:r>
            <w:r w:rsidRPr="005D663C">
              <w:rPr>
                <w:i/>
                <w:iCs/>
                <w:color w:val="FF0000"/>
                <w:highlight w:val="yellow"/>
                <w:lang w:val="en-GB"/>
              </w:rPr>
              <w:t>Member</w:t>
            </w:r>
            <w:r w:rsidRPr="005D663C">
              <w:rPr>
                <w:color w:val="FF0000"/>
                <w:highlight w:val="yellow"/>
                <w:lang w:val="en-GB"/>
              </w:rPr>
              <w:t xml:space="preserve"> </w:t>
            </w:r>
            <w:r w:rsidRPr="005D663C">
              <w:rPr>
                <w:color w:val="FF0000"/>
                <w:highlight w:val="yellow"/>
                <w:shd w:val="clear" w:color="auto" w:fill="FFFF00"/>
                <w:lang w:val="en-GB"/>
              </w:rPr>
              <w:t>state</w:t>
            </w:r>
            <w:r w:rsidRPr="005D663C">
              <w:rPr>
                <w:color w:val="000000"/>
                <w:highlight w:val="yellow"/>
                <w:lang w:val="en-GB"/>
              </w:rPr>
              <w:t xml:space="preserve"> makes reservations with regard to the application of one or more of the provisions of these Regulations, other </w:t>
            </w:r>
            <w:r w:rsidRPr="005D663C">
              <w:rPr>
                <w:i/>
                <w:iCs/>
                <w:color w:val="FF0000"/>
                <w:highlight w:val="yellow"/>
                <w:lang w:val="en-GB"/>
              </w:rPr>
              <w:t>Member</w:t>
            </w:r>
            <w:r w:rsidRPr="005D663C">
              <w:rPr>
                <w:i/>
                <w:iCs/>
                <w:strike/>
                <w:color w:val="FF0000"/>
                <w:highlight w:val="yellow"/>
                <w:lang w:val="en-GB"/>
              </w:rPr>
              <w:t>s</w:t>
            </w:r>
            <w:r w:rsidRPr="005D663C">
              <w:rPr>
                <w:color w:val="FF0000"/>
                <w:highlight w:val="yellow"/>
                <w:lang w:val="en-GB"/>
              </w:rPr>
              <w:t xml:space="preserve"> </w:t>
            </w:r>
            <w:r w:rsidRPr="005D663C">
              <w:rPr>
                <w:color w:val="FF0000"/>
                <w:highlight w:val="yellow"/>
                <w:shd w:val="clear" w:color="auto" w:fill="FFFF00"/>
                <w:lang w:val="en-GB"/>
              </w:rPr>
              <w:t>states</w:t>
            </w:r>
            <w:r w:rsidRPr="005D663C">
              <w:rPr>
                <w:color w:val="000000"/>
                <w:highlight w:val="yellow"/>
                <w:lang w:val="en-GB"/>
              </w:rPr>
              <w:t xml:space="preserve"> and their </w:t>
            </w:r>
            <w:r w:rsidRPr="005D663C">
              <w:rPr>
                <w:i/>
                <w:iCs/>
                <w:strike/>
                <w:color w:val="FF0000"/>
                <w:highlight w:val="yellow"/>
                <w:lang w:val="en-GB"/>
              </w:rPr>
              <w:t>administrations or ROAs</w:t>
            </w:r>
            <w:r w:rsidRPr="005D663C">
              <w:rPr>
                <w:color w:val="FF0000"/>
                <w:highlight w:val="yellow"/>
                <w:lang w:val="en-GB"/>
              </w:rPr>
              <w:t xml:space="preserve"> </w:t>
            </w:r>
            <w:r w:rsidRPr="005D663C">
              <w:rPr>
                <w:color w:val="FF0000"/>
                <w:highlight w:val="yellow"/>
                <w:shd w:val="clear" w:color="auto" w:fill="FFFF00"/>
                <w:lang w:val="en-GB"/>
              </w:rPr>
              <w:t>operating agencies</w:t>
            </w:r>
            <w:r w:rsidRPr="005D663C">
              <w:rPr>
                <w:color w:val="000000"/>
                <w:highlight w:val="yellow"/>
                <w:lang w:val="en-GB"/>
              </w:rPr>
              <w:t xml:space="preserve"> shall be free to disregard the said provision or provisions in their relations with the </w:t>
            </w:r>
            <w:r w:rsidRPr="005D663C">
              <w:rPr>
                <w:i/>
                <w:iCs/>
                <w:color w:val="FF0000"/>
                <w:highlight w:val="yellow"/>
                <w:lang w:val="en-GB"/>
              </w:rPr>
              <w:t>Member</w:t>
            </w:r>
            <w:r w:rsidRPr="005D663C">
              <w:rPr>
                <w:color w:val="FF0000"/>
                <w:highlight w:val="yellow"/>
                <w:lang w:val="en-GB"/>
              </w:rPr>
              <w:t xml:space="preserve"> </w:t>
            </w:r>
            <w:r w:rsidRPr="005D663C">
              <w:rPr>
                <w:color w:val="FF0000"/>
                <w:highlight w:val="yellow"/>
                <w:shd w:val="clear" w:color="auto" w:fill="FFFF00"/>
                <w:lang w:val="en-GB"/>
              </w:rPr>
              <w:t>State</w:t>
            </w:r>
            <w:r w:rsidRPr="005D663C">
              <w:rPr>
                <w:color w:val="000000"/>
                <w:highlight w:val="yellow"/>
                <w:lang w:val="en-GB"/>
              </w:rPr>
              <w:t xml:space="preserve"> which has made such reservations and its </w:t>
            </w:r>
            <w:r w:rsidRPr="005D663C">
              <w:rPr>
                <w:i/>
                <w:iCs/>
                <w:strike/>
                <w:color w:val="FF0000"/>
                <w:highlight w:val="yellow"/>
                <w:lang w:val="en-GB"/>
              </w:rPr>
              <w:t>administrations or ROAs</w:t>
            </w:r>
            <w:r w:rsidRPr="005D663C">
              <w:rPr>
                <w:i/>
                <w:iCs/>
                <w:color w:val="FF0000"/>
                <w:highlight w:val="yellow"/>
                <w:lang w:val="en-GB"/>
              </w:rPr>
              <w:t xml:space="preserve"> </w:t>
            </w:r>
            <w:r w:rsidRPr="005D663C">
              <w:rPr>
                <w:color w:val="FF0000"/>
                <w:highlight w:val="yellow"/>
                <w:shd w:val="clear" w:color="auto" w:fill="FFFF00"/>
                <w:lang w:val="en-GB"/>
              </w:rPr>
              <w:t>operating agencies</w:t>
            </w:r>
            <w:r w:rsidRPr="005D663C">
              <w:rPr>
                <w:iCs/>
                <w:color w:val="000000"/>
                <w:highlight w:val="yellow"/>
                <w:lang w:val="en-GB"/>
              </w:rPr>
              <w:t>. (CEPT)</w:t>
            </w:r>
          </w:p>
        </w:tc>
        <w:tc>
          <w:tcPr>
            <w:tcW w:w="3219" w:type="pct"/>
          </w:tcPr>
          <w:p w:rsidR="001A5FA6" w:rsidRDefault="001A5FA6" w:rsidP="00495968">
            <w:pPr>
              <w:pStyle w:val="options"/>
            </w:pPr>
          </w:p>
          <w:p w:rsidR="001A5FA6" w:rsidRDefault="001A5FA6" w:rsidP="00495968">
            <w:pPr>
              <w:pStyle w:val="options"/>
            </w:pPr>
          </w:p>
          <w:p w:rsidR="001A5FA6" w:rsidRDefault="001A5FA6" w:rsidP="00495968">
            <w:pPr>
              <w:pStyle w:val="options"/>
            </w:pPr>
          </w:p>
          <w:p w:rsidR="001A5FA6" w:rsidRDefault="001A5FA6" w:rsidP="00495968">
            <w:pPr>
              <w:pStyle w:val="options"/>
            </w:pPr>
          </w:p>
          <w:p w:rsidR="001A5FA6" w:rsidRDefault="001A5FA6" w:rsidP="00495968">
            <w:pPr>
              <w:pStyle w:val="options"/>
            </w:pPr>
            <w:r>
              <w:t>Option 1 MOD:</w:t>
            </w:r>
          </w:p>
          <w:p w:rsidR="001A5FA6" w:rsidRDefault="001A5FA6" w:rsidP="00C11991">
            <w:pPr>
              <w:spacing w:before="120"/>
              <w:rPr>
                <w:i/>
                <w:iCs/>
              </w:rPr>
            </w:pPr>
            <w:r>
              <w:t>This entire article is subject to legal review. Source</w:t>
            </w:r>
            <w:r w:rsidRPr="00BE317D">
              <w:rPr>
                <w:i/>
                <w:iCs/>
              </w:rPr>
              <w:t xml:space="preserve"> C 45 (USA)</w:t>
            </w:r>
          </w:p>
          <w:p w:rsidR="001A5FA6" w:rsidRDefault="001A5FA6" w:rsidP="008152F8">
            <w:pPr>
              <w:spacing w:before="120"/>
              <w:rPr>
                <w:i/>
                <w:iCs/>
                <w:szCs w:val="20"/>
                <w:lang w:val="en-GB"/>
              </w:rPr>
            </w:pPr>
            <w:r w:rsidRPr="00D6162B">
              <w:rPr>
                <w:szCs w:val="20"/>
                <w:lang w:val="en-GB"/>
              </w:rPr>
              <w:t>CEPT asks ITU secretariat to provide consistency between different texts.</w:t>
            </w:r>
            <w:r>
              <w:rPr>
                <w:szCs w:val="20"/>
                <w:lang w:val="en-GB"/>
              </w:rPr>
              <w:t xml:space="preserve"> </w:t>
            </w:r>
            <w:r w:rsidRPr="008152F8">
              <w:rPr>
                <w:i/>
                <w:iCs/>
                <w:szCs w:val="20"/>
                <w:lang w:val="en-GB"/>
              </w:rPr>
              <w:t>Source C 54 (Portugal)</w:t>
            </w:r>
          </w:p>
          <w:p w:rsidR="001A5FA6" w:rsidRDefault="001A5FA6" w:rsidP="00774606">
            <w:pPr>
              <w:spacing w:before="120"/>
            </w:pPr>
            <w:r>
              <w:rPr>
                <w:szCs w:val="20"/>
                <w:lang w:val="en-GB"/>
              </w:rPr>
              <w:t>It was clarified that the possible inconsistency is due to fact that the French text says “ne sont pas obligés d’observer” whereas the English says “shall be free to disregard”.</w:t>
            </w:r>
          </w:p>
        </w:tc>
      </w:tr>
      <w:tr w:rsidR="001A5FA6" w:rsidTr="00F86101">
        <w:trPr>
          <w:gridBefore w:val="1"/>
          <w:cantSplit/>
        </w:trPr>
        <w:tc>
          <w:tcPr>
            <w:tcW w:w="1781" w:type="pct"/>
          </w:tcPr>
          <w:p w:rsidR="001A5FA6" w:rsidRDefault="001A5FA6" w:rsidP="00C11991">
            <w:pPr>
              <w:spacing w:before="120"/>
              <w:rPr>
                <w:i/>
                <w:iCs/>
              </w:rPr>
            </w:pPr>
            <w:r w:rsidRPr="00495968">
              <w:rPr>
                <w:rStyle w:val="opttxt"/>
              </w:rPr>
              <w:t>Option 0 NOC</w:t>
            </w:r>
            <w:r>
              <w:t xml:space="preserve">: </w:t>
            </w:r>
            <w:r w:rsidRPr="003C54DC">
              <w:t>10.4</w:t>
            </w:r>
            <w:r>
              <w:t xml:space="preserve"> </w:t>
            </w:r>
            <w:r w:rsidRPr="003C54DC">
              <w:t>Members of the Union shall inform the Secretary-General of their approval of the International Telecommunication Regulations adopted by the Conference. The Secretary-General shall inform embers promptly of the receipt of such notifications of approval</w:t>
            </w:r>
            <w:r>
              <w:t xml:space="preserve">. </w:t>
            </w:r>
            <w:r w:rsidRPr="00495968">
              <w:rPr>
                <w:i/>
                <w:iCs/>
              </w:rPr>
              <w:t>Source none</w:t>
            </w:r>
          </w:p>
          <w:p w:rsidR="001A5FA6" w:rsidRDefault="001A5FA6" w:rsidP="00C11991">
            <w:pPr>
              <w:spacing w:before="120"/>
              <w:rPr>
                <w:i/>
                <w:iCs/>
              </w:rPr>
            </w:pPr>
          </w:p>
          <w:p w:rsidR="001A5FA6" w:rsidRDefault="001A5FA6" w:rsidP="005D663C">
            <w:pPr>
              <w:spacing w:before="120"/>
            </w:pPr>
            <w:r w:rsidRPr="005D663C">
              <w:rPr>
                <w:rStyle w:val="opttxt"/>
                <w:highlight w:val="yellow"/>
              </w:rPr>
              <w:t>Option 1 MOD</w:t>
            </w:r>
            <w:r w:rsidRPr="005D663C">
              <w:rPr>
                <w:highlight w:val="yellow"/>
              </w:rPr>
              <w:t xml:space="preserve">: </w:t>
            </w:r>
            <w:r w:rsidRPr="005D663C">
              <w:rPr>
                <w:color w:val="000000"/>
                <w:highlight w:val="yellow"/>
                <w:lang w:val="en-GB"/>
              </w:rPr>
              <w:t xml:space="preserve">10.4 </w:t>
            </w:r>
            <w:r w:rsidRPr="005D663C">
              <w:rPr>
                <w:i/>
                <w:iCs/>
                <w:color w:val="FF0000"/>
                <w:highlight w:val="yellow"/>
                <w:lang w:val="en-GB"/>
              </w:rPr>
              <w:t>Member</w:t>
            </w:r>
            <w:r w:rsidRPr="005D663C">
              <w:rPr>
                <w:i/>
                <w:iCs/>
                <w:strike/>
                <w:color w:val="FF0000"/>
                <w:highlight w:val="yellow"/>
                <w:lang w:val="en-GB"/>
              </w:rPr>
              <w:t>s</w:t>
            </w:r>
            <w:r w:rsidRPr="005D663C">
              <w:rPr>
                <w:color w:val="FF0000"/>
                <w:highlight w:val="yellow"/>
                <w:lang w:val="en-GB"/>
              </w:rPr>
              <w:t xml:space="preserve"> </w:t>
            </w:r>
            <w:r w:rsidRPr="005D663C">
              <w:rPr>
                <w:color w:val="FF0000"/>
                <w:highlight w:val="yellow"/>
                <w:shd w:val="clear" w:color="auto" w:fill="FFFF00"/>
                <w:lang w:val="en-GB"/>
              </w:rPr>
              <w:t>states</w:t>
            </w:r>
            <w:r w:rsidRPr="005D663C">
              <w:rPr>
                <w:color w:val="000000"/>
                <w:highlight w:val="yellow"/>
                <w:lang w:val="en-GB"/>
              </w:rPr>
              <w:t xml:space="preserve"> of the Union shall inform the Secretary-General of their approval of the International Telecommunication Regulations adopted by the Conference. The Secretary-General shall inform </w:t>
            </w:r>
            <w:r w:rsidRPr="005D663C">
              <w:rPr>
                <w:i/>
                <w:iCs/>
                <w:color w:val="FF0000"/>
                <w:highlight w:val="yellow"/>
                <w:lang w:val="en-GB"/>
              </w:rPr>
              <w:t>Member</w:t>
            </w:r>
            <w:r w:rsidRPr="005D663C">
              <w:rPr>
                <w:i/>
                <w:iCs/>
                <w:strike/>
                <w:color w:val="FF0000"/>
                <w:highlight w:val="yellow"/>
                <w:lang w:val="en-GB"/>
              </w:rPr>
              <w:t>s</w:t>
            </w:r>
            <w:r w:rsidRPr="005D663C">
              <w:rPr>
                <w:color w:val="FF0000"/>
                <w:highlight w:val="yellow"/>
                <w:lang w:val="en-GB"/>
              </w:rPr>
              <w:t xml:space="preserve"> </w:t>
            </w:r>
            <w:r w:rsidRPr="005D663C">
              <w:rPr>
                <w:color w:val="FF0000"/>
                <w:highlight w:val="yellow"/>
                <w:shd w:val="clear" w:color="auto" w:fill="FFFF00"/>
                <w:lang w:val="en-GB"/>
              </w:rPr>
              <w:t>states</w:t>
            </w:r>
            <w:r w:rsidRPr="005D663C">
              <w:rPr>
                <w:color w:val="000000"/>
                <w:highlight w:val="yellow"/>
                <w:lang w:val="en-GB"/>
              </w:rPr>
              <w:t xml:space="preserve"> promptly of the receipt of such notifications of approval. (CEPT)</w:t>
            </w:r>
          </w:p>
        </w:tc>
        <w:tc>
          <w:tcPr>
            <w:tcW w:w="3219" w:type="pct"/>
          </w:tcPr>
          <w:p w:rsidR="001A5FA6" w:rsidRDefault="001A5FA6" w:rsidP="00C11991">
            <w:pPr>
              <w:spacing w:before="120"/>
            </w:pPr>
            <w:r>
              <w:t>This entire article is subject to legal review. Source</w:t>
            </w:r>
            <w:r w:rsidRPr="00BE317D">
              <w:rPr>
                <w:i/>
                <w:iCs/>
              </w:rPr>
              <w:t xml:space="preserve"> C 45 (USA)</w:t>
            </w:r>
          </w:p>
        </w:tc>
      </w:tr>
      <w:tr w:rsidR="001A5FA6" w:rsidTr="00F86101">
        <w:trPr>
          <w:gridBefore w:val="1"/>
          <w:cantSplit/>
        </w:trPr>
        <w:tc>
          <w:tcPr>
            <w:tcW w:w="1781" w:type="pct"/>
          </w:tcPr>
          <w:p w:rsidR="001A5FA6" w:rsidRDefault="001A5FA6" w:rsidP="0049596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F650FA">
            <w:pPr>
              <w:spacing w:before="120"/>
            </w:pPr>
            <w:r w:rsidRPr="00495968">
              <w:rPr>
                <w:rStyle w:val="opttxt"/>
              </w:rPr>
              <w:t>Option 1 ADD</w:t>
            </w:r>
            <w:r>
              <w:t xml:space="preserve">: </w:t>
            </w:r>
            <w:r w:rsidRPr="00F650FA">
              <w:rPr>
                <w:bCs/>
              </w:rPr>
              <w:t>The revision of the ITRs in the future may need to be done in a more flexible and timely manner.</w:t>
            </w:r>
            <w:r>
              <w:rPr>
                <w:bCs/>
              </w:rPr>
              <w:t xml:space="preserve">  Text to be supplied. </w:t>
            </w:r>
            <w:r w:rsidRPr="00F5170A">
              <w:rPr>
                <w:i/>
                <w:iCs/>
                <w:lang w:val="en-GB"/>
              </w:rPr>
              <w:t>Source TD 21 Rev.1</w:t>
            </w:r>
          </w:p>
        </w:tc>
        <w:tc>
          <w:tcPr>
            <w:tcW w:w="3219" w:type="pct"/>
          </w:tcPr>
          <w:p w:rsidR="001A5FA6" w:rsidRDefault="001A5FA6" w:rsidP="00495968">
            <w:pPr>
              <w:pStyle w:val="options"/>
            </w:pPr>
          </w:p>
          <w:p w:rsidR="001A5FA6" w:rsidRDefault="001A5FA6" w:rsidP="00495968">
            <w:pPr>
              <w:pStyle w:val="options"/>
            </w:pPr>
            <w:r>
              <w:t>Option 1 ADD:</w:t>
            </w:r>
          </w:p>
          <w:p w:rsidR="001A5FA6" w:rsidRDefault="001A5FA6" w:rsidP="00C11991">
            <w:pPr>
              <w:spacing w:before="120"/>
              <w:rPr>
                <w:i/>
                <w:iCs/>
              </w:rPr>
            </w:pPr>
            <w:r>
              <w:t>This entire article is subject to legal review. Source</w:t>
            </w:r>
            <w:r w:rsidRPr="00BE317D">
              <w:rPr>
                <w:i/>
                <w:iCs/>
              </w:rPr>
              <w:t xml:space="preserve"> C 45 (USA</w:t>
            </w:r>
            <w:r>
              <w:rPr>
                <w:i/>
                <w:iCs/>
              </w:rPr>
              <w:t>)</w:t>
            </w:r>
          </w:p>
          <w:p w:rsidR="001A5FA6" w:rsidRDefault="001A5FA6" w:rsidP="008152F8">
            <w:pPr>
              <w:spacing w:before="120"/>
              <w:rPr>
                <w:i/>
                <w:iCs/>
                <w:szCs w:val="20"/>
                <w:lang w:val="en-GB"/>
              </w:rPr>
            </w:pPr>
            <w:r>
              <w:rPr>
                <w:szCs w:val="20"/>
                <w:lang w:val="en-GB"/>
              </w:rPr>
              <w:t>CEPT r</w:t>
            </w:r>
            <w:r w:rsidRPr="00D6162B">
              <w:rPr>
                <w:szCs w:val="20"/>
                <w:lang w:val="en-GB"/>
              </w:rPr>
              <w:t xml:space="preserve">eserves </w:t>
            </w:r>
            <w:r>
              <w:rPr>
                <w:szCs w:val="20"/>
                <w:lang w:val="en-GB"/>
              </w:rPr>
              <w:t>its</w:t>
            </w:r>
            <w:r w:rsidRPr="00D6162B">
              <w:rPr>
                <w:szCs w:val="20"/>
                <w:lang w:val="en-GB"/>
              </w:rPr>
              <w:t xml:space="preserve"> position </w:t>
            </w:r>
            <w:r>
              <w:rPr>
                <w:szCs w:val="20"/>
                <w:lang w:val="en-GB"/>
              </w:rPr>
              <w:t>until</w:t>
            </w:r>
            <w:r w:rsidRPr="00D6162B">
              <w:rPr>
                <w:szCs w:val="20"/>
                <w:lang w:val="en-GB"/>
              </w:rPr>
              <w:t xml:space="preserve"> text is provided</w:t>
            </w:r>
            <w:r>
              <w:rPr>
                <w:szCs w:val="20"/>
                <w:lang w:val="en-GB"/>
              </w:rPr>
              <w:t xml:space="preserve">. </w:t>
            </w:r>
            <w:r w:rsidRPr="008152F8">
              <w:rPr>
                <w:i/>
                <w:iCs/>
                <w:szCs w:val="20"/>
                <w:lang w:val="en-GB"/>
              </w:rPr>
              <w:t>Source C 54 (Portugal)</w:t>
            </w:r>
          </w:p>
          <w:p w:rsidR="001A5FA6" w:rsidRPr="00810B1B" w:rsidRDefault="001A5FA6" w:rsidP="008152F8">
            <w:pPr>
              <w:spacing w:before="120"/>
            </w:pPr>
            <w:r>
              <w:rPr>
                <w:szCs w:val="20"/>
                <w:lang w:val="en-GB"/>
              </w:rPr>
              <w:t xml:space="preserve">It might be feasible to organize a short WCIT back-to-back with future Plenipotentiary Conferences, if partial revisions are required. </w:t>
            </w:r>
            <w:r w:rsidRPr="00810B1B">
              <w:rPr>
                <w:i/>
                <w:iCs/>
                <w:szCs w:val="20"/>
                <w:lang w:val="en-GB"/>
              </w:rPr>
              <w:t>(Iran)</w:t>
            </w:r>
          </w:p>
        </w:tc>
      </w:tr>
      <w:tr w:rsidR="001A5FA6" w:rsidTr="00F86101">
        <w:trPr>
          <w:gridBefore w:val="1"/>
          <w:cantSplit/>
        </w:trPr>
        <w:tc>
          <w:tcPr>
            <w:tcW w:w="1781" w:type="pct"/>
          </w:tcPr>
          <w:p w:rsidR="001A5FA6" w:rsidRDefault="001A5FA6" w:rsidP="00495968">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4E7156">
            <w:pPr>
              <w:spacing w:before="120"/>
            </w:pPr>
            <w:r w:rsidRPr="00495968">
              <w:rPr>
                <w:rStyle w:val="opttxt"/>
              </w:rPr>
              <w:t>Option 1 ADD</w:t>
            </w:r>
            <w:r>
              <w:t xml:space="preserve">: new </w:t>
            </w:r>
            <w:r w:rsidRPr="00DF1347">
              <w:t>10.5 A total revision of these Regulations as a whole as well as substantive revisions of individual articles may only be undertaken by a World Conference on International Telecommunications.</w:t>
            </w:r>
            <w:r w:rsidRPr="00F5170A">
              <w:rPr>
                <w:i/>
                <w:iCs/>
                <w:lang w:val="en-GB"/>
              </w:rPr>
              <w:t xml:space="preserve"> Source </w:t>
            </w:r>
            <w:r>
              <w:rPr>
                <w:i/>
                <w:iCs/>
                <w:lang w:val="en-GB"/>
              </w:rPr>
              <w:t>C 24 (SG3RG-LAC)</w:t>
            </w:r>
          </w:p>
        </w:tc>
        <w:tc>
          <w:tcPr>
            <w:tcW w:w="3219" w:type="pct"/>
          </w:tcPr>
          <w:p w:rsidR="001A5FA6" w:rsidRDefault="001A5FA6" w:rsidP="00495968">
            <w:pPr>
              <w:pStyle w:val="options"/>
            </w:pPr>
          </w:p>
          <w:p w:rsidR="001A5FA6" w:rsidRDefault="001A5FA6" w:rsidP="00495968">
            <w:pPr>
              <w:pStyle w:val="options"/>
            </w:pPr>
            <w:r>
              <w:t>Option 1 ADD:</w:t>
            </w:r>
          </w:p>
          <w:p w:rsidR="001A5FA6" w:rsidRDefault="001A5FA6" w:rsidP="00C11991">
            <w:pPr>
              <w:spacing w:before="120"/>
              <w:rPr>
                <w:i/>
                <w:iCs/>
              </w:rPr>
            </w:pPr>
            <w:r>
              <w:t>This entire article is subject to legal review. Source</w:t>
            </w:r>
            <w:r w:rsidRPr="00BE317D">
              <w:rPr>
                <w:i/>
                <w:iCs/>
              </w:rPr>
              <w:t xml:space="preserve"> C 45 (USA)</w:t>
            </w:r>
          </w:p>
          <w:p w:rsidR="001A5FA6" w:rsidRDefault="001A5FA6" w:rsidP="00C11991">
            <w:pPr>
              <w:spacing w:before="120"/>
              <w:rPr>
                <w:i/>
                <w:iCs/>
                <w:lang w:val="en-GB"/>
              </w:rPr>
            </w:pPr>
            <w:r w:rsidRPr="008152F8">
              <w:rPr>
                <w:lang w:val="en-GB"/>
              </w:rPr>
              <w:t>Under review. Proposal to be clarified.</w:t>
            </w:r>
            <w:r>
              <w:rPr>
                <w:lang w:val="en-GB"/>
              </w:rPr>
              <w:t xml:space="preserve"> </w:t>
            </w:r>
            <w:r w:rsidRPr="008152F8">
              <w:rPr>
                <w:i/>
                <w:iCs/>
                <w:lang w:val="en-GB"/>
              </w:rPr>
              <w:t>Source C 54 (Portugal)</w:t>
            </w:r>
          </w:p>
          <w:p w:rsidR="001A5FA6" w:rsidRPr="00810B1B" w:rsidRDefault="001A5FA6" w:rsidP="00C11991">
            <w:pPr>
              <w:spacing w:before="120"/>
              <w:rPr>
                <w:lang w:val="en-GB"/>
              </w:rPr>
            </w:pPr>
            <w:r>
              <w:rPr>
                <w:lang w:val="en-GB"/>
              </w:rPr>
              <w:t xml:space="preserve">Some Member States did not support this proposal: only the WCIT should revise the ITRs. </w:t>
            </w:r>
            <w:r w:rsidRPr="00810B1B">
              <w:rPr>
                <w:i/>
                <w:iCs/>
                <w:lang w:val="en-GB"/>
              </w:rPr>
              <w:t>(Iran)</w:t>
            </w:r>
          </w:p>
        </w:tc>
      </w:tr>
      <w:tr w:rsidR="001A5FA6" w:rsidTr="00F86101">
        <w:trPr>
          <w:gridBefore w:val="1"/>
          <w:cantSplit/>
        </w:trPr>
        <w:tc>
          <w:tcPr>
            <w:tcW w:w="1781" w:type="pct"/>
          </w:tcPr>
          <w:p w:rsidR="001A5FA6" w:rsidRDefault="001A5FA6" w:rsidP="00495968">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086AD5">
            <w:pPr>
              <w:spacing w:before="120"/>
            </w:pPr>
            <w:r w:rsidRPr="00495968">
              <w:rPr>
                <w:rStyle w:val="opttxt"/>
              </w:rPr>
              <w:t>Option 1 ADD</w:t>
            </w:r>
            <w:r>
              <w:t>: new 1</w:t>
            </w:r>
            <w:r w:rsidRPr="00DF1347">
              <w:t>0.6 Any plenipotentiary conference shall have the power to make editorial changes to individual articles of these Regulations in order to maintain consistency with the Constitution, Convention, Resolutions of the World Telecommunication Standardization Assembly, and/or ITU-T Recommendations.</w:t>
            </w:r>
            <w:r w:rsidRPr="00F5170A">
              <w:rPr>
                <w:i/>
                <w:iCs/>
                <w:lang w:val="en-GB"/>
              </w:rPr>
              <w:t xml:space="preserve"> Source </w:t>
            </w:r>
            <w:r>
              <w:rPr>
                <w:i/>
                <w:iCs/>
                <w:lang w:val="en-GB"/>
              </w:rPr>
              <w:t>C 24 (SG3RG-LAC)</w:t>
            </w:r>
          </w:p>
        </w:tc>
        <w:tc>
          <w:tcPr>
            <w:tcW w:w="3219" w:type="pct"/>
          </w:tcPr>
          <w:p w:rsidR="001A5FA6" w:rsidRDefault="001A5FA6" w:rsidP="00495968">
            <w:pPr>
              <w:pStyle w:val="options"/>
            </w:pPr>
          </w:p>
          <w:p w:rsidR="001A5FA6" w:rsidRDefault="001A5FA6" w:rsidP="00495968">
            <w:pPr>
              <w:pStyle w:val="options"/>
            </w:pPr>
            <w:r>
              <w:t>Option 1 ADD:</w:t>
            </w:r>
          </w:p>
          <w:p w:rsidR="001A5FA6" w:rsidRDefault="001A5FA6" w:rsidP="00C11991">
            <w:pPr>
              <w:spacing w:before="120"/>
              <w:rPr>
                <w:i/>
                <w:iCs/>
              </w:rPr>
            </w:pPr>
            <w:r>
              <w:t>This entire article is subject to legal review. Source</w:t>
            </w:r>
            <w:r w:rsidRPr="00BE317D">
              <w:rPr>
                <w:i/>
                <w:iCs/>
              </w:rPr>
              <w:t xml:space="preserve"> C 45 (USA)</w:t>
            </w:r>
          </w:p>
          <w:p w:rsidR="001A5FA6" w:rsidRDefault="001A5FA6" w:rsidP="00C11991">
            <w:pPr>
              <w:spacing w:before="120"/>
              <w:rPr>
                <w:i/>
                <w:iCs/>
                <w:lang w:val="en-GB"/>
              </w:rPr>
            </w:pPr>
            <w:r w:rsidRPr="008152F8">
              <w:rPr>
                <w:lang w:val="en-GB"/>
              </w:rPr>
              <w:t>Under review. Proposal to be clarified.</w:t>
            </w:r>
            <w:r>
              <w:rPr>
                <w:lang w:val="en-GB"/>
              </w:rPr>
              <w:t xml:space="preserve"> </w:t>
            </w:r>
            <w:r w:rsidRPr="008152F8">
              <w:rPr>
                <w:i/>
                <w:iCs/>
                <w:lang w:val="en-GB"/>
              </w:rPr>
              <w:t>Source C 54 (Portugal)</w:t>
            </w:r>
          </w:p>
          <w:p w:rsidR="001A5FA6" w:rsidRDefault="001A5FA6" w:rsidP="00C11991">
            <w:pPr>
              <w:spacing w:before="120"/>
            </w:pPr>
            <w:r>
              <w:rPr>
                <w:lang w:val="en-GB"/>
              </w:rPr>
              <w:t xml:space="preserve">Some Member States did not support this proposal: only the WCIT should revise the ITRs and the WCIT is subordinate to the Plenipotentiary, so it cannot instruct the Plenipotentiary. </w:t>
            </w:r>
            <w:r w:rsidRPr="00810B1B">
              <w:rPr>
                <w:i/>
                <w:iCs/>
                <w:lang w:val="en-GB"/>
              </w:rPr>
              <w:t>(Iran)</w:t>
            </w:r>
          </w:p>
        </w:tc>
      </w:tr>
      <w:tr w:rsidR="001A5FA6" w:rsidTr="00F86101">
        <w:trPr>
          <w:gridBefore w:val="1"/>
          <w:cantSplit/>
        </w:trPr>
        <w:tc>
          <w:tcPr>
            <w:tcW w:w="1781" w:type="pct"/>
          </w:tcPr>
          <w:p w:rsidR="001A5FA6" w:rsidRDefault="001A5FA6" w:rsidP="00495968">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Default="001A5FA6" w:rsidP="004E7156">
            <w:pPr>
              <w:spacing w:before="120"/>
            </w:pPr>
            <w:r w:rsidRPr="00495968">
              <w:rPr>
                <w:rStyle w:val="opttxt"/>
              </w:rPr>
              <w:t>Option 1 ADD</w:t>
            </w:r>
            <w:r>
              <w:t xml:space="preserve">: new </w:t>
            </w:r>
            <w:r w:rsidRPr="00DF1347">
              <w:t>10.7 The plenipotentiary conference shall itself determine whether particular changes to individual articles are editorial.</w:t>
            </w:r>
            <w:r w:rsidRPr="00F5170A">
              <w:rPr>
                <w:i/>
                <w:iCs/>
                <w:lang w:val="en-GB"/>
              </w:rPr>
              <w:t xml:space="preserve"> Source </w:t>
            </w:r>
            <w:r>
              <w:rPr>
                <w:i/>
                <w:iCs/>
                <w:lang w:val="en-GB"/>
              </w:rPr>
              <w:t>C 24 (SG3RG-LAC)</w:t>
            </w:r>
          </w:p>
        </w:tc>
        <w:tc>
          <w:tcPr>
            <w:tcW w:w="3219" w:type="pct"/>
          </w:tcPr>
          <w:p w:rsidR="001A5FA6" w:rsidRDefault="001A5FA6" w:rsidP="00495968">
            <w:pPr>
              <w:pStyle w:val="options"/>
            </w:pPr>
          </w:p>
          <w:p w:rsidR="001A5FA6" w:rsidRDefault="001A5FA6" w:rsidP="00495968">
            <w:pPr>
              <w:pStyle w:val="options"/>
            </w:pPr>
            <w:r>
              <w:t>Option 1 ADD:</w:t>
            </w:r>
          </w:p>
          <w:p w:rsidR="001A5FA6" w:rsidRDefault="001A5FA6" w:rsidP="00C11991">
            <w:pPr>
              <w:spacing w:before="120"/>
              <w:rPr>
                <w:i/>
                <w:iCs/>
              </w:rPr>
            </w:pPr>
            <w:r>
              <w:t>This entire article is subject to legal review. Source</w:t>
            </w:r>
            <w:r w:rsidRPr="00BE317D">
              <w:rPr>
                <w:i/>
                <w:iCs/>
              </w:rPr>
              <w:t xml:space="preserve"> C 45 (USA)</w:t>
            </w:r>
          </w:p>
          <w:p w:rsidR="001A5FA6" w:rsidRDefault="001A5FA6" w:rsidP="00C11991">
            <w:pPr>
              <w:spacing w:before="120"/>
              <w:rPr>
                <w:i/>
                <w:iCs/>
                <w:lang w:val="en-GB"/>
              </w:rPr>
            </w:pPr>
            <w:r w:rsidRPr="008152F8">
              <w:rPr>
                <w:lang w:val="en-GB"/>
              </w:rPr>
              <w:t>Under review. Proposal to be clarified.</w:t>
            </w:r>
            <w:r>
              <w:rPr>
                <w:lang w:val="en-GB"/>
              </w:rPr>
              <w:t xml:space="preserve"> </w:t>
            </w:r>
            <w:r w:rsidRPr="008152F8">
              <w:rPr>
                <w:i/>
                <w:iCs/>
                <w:lang w:val="en-GB"/>
              </w:rPr>
              <w:t>Source C 54 (Portugal)</w:t>
            </w:r>
          </w:p>
          <w:p w:rsidR="001A5FA6" w:rsidRDefault="001A5FA6" w:rsidP="00C11991">
            <w:pPr>
              <w:spacing w:before="120"/>
            </w:pPr>
            <w:r>
              <w:rPr>
                <w:lang w:val="en-GB"/>
              </w:rPr>
              <w:t xml:space="preserve">Some Member States did not support this proposal: only the WCIT should revise the ITRs. </w:t>
            </w:r>
            <w:r w:rsidRPr="00810B1B">
              <w:rPr>
                <w:i/>
                <w:iCs/>
                <w:lang w:val="en-GB"/>
              </w:rPr>
              <w:t>(Iran)</w:t>
            </w:r>
          </w:p>
        </w:tc>
      </w:tr>
      <w:tr w:rsidR="001A5FA6" w:rsidTr="00F86101">
        <w:trPr>
          <w:gridBefore w:val="1"/>
          <w:cantSplit/>
        </w:trPr>
        <w:tc>
          <w:tcPr>
            <w:tcW w:w="1781" w:type="pct"/>
          </w:tcPr>
          <w:p w:rsidR="001A5FA6" w:rsidRDefault="001A5FA6" w:rsidP="00495968">
            <w:pPr>
              <w:pStyle w:val="Normalaftertitle"/>
              <w:spacing w:before="120"/>
              <w:rPr>
                <w:sz w:val="20"/>
              </w:rPr>
            </w:pPr>
            <w:r w:rsidRPr="00725C02">
              <w:rPr>
                <w:rStyle w:val="opttxt"/>
                <w:sz w:val="20"/>
              </w:rPr>
              <w:lastRenderedPageBreak/>
              <w:t>Option 0 NOC</w:t>
            </w:r>
            <w:r>
              <w:rPr>
                <w:sz w:val="20"/>
              </w:rPr>
              <w:t xml:space="preserve">: no ADD. </w:t>
            </w:r>
            <w:r w:rsidRPr="00725C02">
              <w:rPr>
                <w:i/>
                <w:iCs/>
                <w:sz w:val="20"/>
              </w:rPr>
              <w:t>Source none</w:t>
            </w:r>
          </w:p>
          <w:p w:rsidR="001A5FA6" w:rsidRDefault="001A5FA6" w:rsidP="00DF1347">
            <w:pPr>
              <w:spacing w:before="120"/>
            </w:pPr>
            <w:r w:rsidRPr="00495968">
              <w:rPr>
                <w:rStyle w:val="opttxt"/>
              </w:rPr>
              <w:t>Option 1 ADD</w:t>
            </w:r>
            <w:r>
              <w:t xml:space="preserve">: new </w:t>
            </w:r>
            <w:r w:rsidRPr="00DF1347">
              <w:t>10.8 Plenipotentiary decisions regarding changes to these Regulations shall be taken in accordance with the process for amending the Constitution.</w:t>
            </w:r>
            <w:r w:rsidRPr="00F5170A">
              <w:rPr>
                <w:i/>
                <w:iCs/>
                <w:lang w:val="en-GB"/>
              </w:rPr>
              <w:t xml:space="preserve"> Source </w:t>
            </w:r>
            <w:r>
              <w:rPr>
                <w:i/>
                <w:iCs/>
                <w:lang w:val="en-GB"/>
              </w:rPr>
              <w:t>C 24 (SG3RG-LAC)</w:t>
            </w:r>
          </w:p>
        </w:tc>
        <w:tc>
          <w:tcPr>
            <w:tcW w:w="3219" w:type="pct"/>
          </w:tcPr>
          <w:p w:rsidR="001A5FA6" w:rsidRDefault="001A5FA6" w:rsidP="00495968">
            <w:pPr>
              <w:pStyle w:val="options"/>
            </w:pPr>
          </w:p>
          <w:p w:rsidR="001A5FA6" w:rsidRDefault="001A5FA6" w:rsidP="00495968">
            <w:pPr>
              <w:pStyle w:val="options"/>
            </w:pPr>
            <w:r>
              <w:t xml:space="preserve"> Option 1 ADD:</w:t>
            </w:r>
          </w:p>
          <w:p w:rsidR="001A5FA6" w:rsidRDefault="001A5FA6" w:rsidP="00C11991">
            <w:pPr>
              <w:spacing w:before="120"/>
              <w:rPr>
                <w:i/>
                <w:iCs/>
              </w:rPr>
            </w:pPr>
            <w:r>
              <w:t>his entire article is subject to legal review. Source</w:t>
            </w:r>
            <w:r w:rsidRPr="00BE317D">
              <w:rPr>
                <w:i/>
                <w:iCs/>
              </w:rPr>
              <w:t xml:space="preserve"> C 45 (USA)</w:t>
            </w:r>
          </w:p>
          <w:p w:rsidR="001A5FA6" w:rsidRDefault="001A5FA6" w:rsidP="00C11991">
            <w:pPr>
              <w:spacing w:before="120"/>
              <w:rPr>
                <w:i/>
                <w:iCs/>
                <w:lang w:val="en-GB"/>
              </w:rPr>
            </w:pPr>
            <w:r w:rsidRPr="008152F8">
              <w:rPr>
                <w:lang w:val="en-GB"/>
              </w:rPr>
              <w:t>Under review. Proposal to be clarified.</w:t>
            </w:r>
            <w:r>
              <w:rPr>
                <w:lang w:val="en-GB"/>
              </w:rPr>
              <w:t xml:space="preserve"> </w:t>
            </w:r>
            <w:r w:rsidRPr="008152F8">
              <w:rPr>
                <w:i/>
                <w:iCs/>
                <w:lang w:val="en-GB"/>
              </w:rPr>
              <w:t>Source C 54 (Portugal)</w:t>
            </w:r>
          </w:p>
          <w:p w:rsidR="001A5FA6" w:rsidRDefault="001A5FA6" w:rsidP="00C11991">
            <w:pPr>
              <w:spacing w:before="120"/>
            </w:pPr>
            <w:r>
              <w:rPr>
                <w:lang w:val="en-GB"/>
              </w:rPr>
              <w:t xml:space="preserve">Some Member States did not support this proposal: only the WCIT should revise the ITRs. </w:t>
            </w:r>
            <w:r w:rsidRPr="00810B1B">
              <w:rPr>
                <w:i/>
                <w:iCs/>
                <w:lang w:val="en-GB"/>
              </w:rPr>
              <w:t>(Iran)</w:t>
            </w:r>
          </w:p>
        </w:tc>
      </w:tr>
      <w:tr w:rsidR="001A5FA6" w:rsidTr="00F86101">
        <w:trPr>
          <w:gridBefore w:val="1"/>
          <w:cantSplit/>
          <w:trHeight w:val="2780"/>
        </w:trPr>
        <w:tc>
          <w:tcPr>
            <w:tcW w:w="1781" w:type="pct"/>
          </w:tcPr>
          <w:p w:rsidR="001A5FA6" w:rsidRDefault="001A5FA6">
            <w:pPr>
              <w:pStyle w:val="Normalaftertitle"/>
              <w:spacing w:before="120"/>
              <w:rPr>
                <w:sz w:val="20"/>
                <w:szCs w:val="24"/>
              </w:rPr>
            </w:pPr>
            <w:r w:rsidRPr="00725C02">
              <w:rPr>
                <w:rStyle w:val="opttxt"/>
                <w:sz w:val="20"/>
              </w:rPr>
              <w:t>Option 0 NOC</w:t>
            </w:r>
            <w:r>
              <w:rPr>
                <w:sz w:val="20"/>
              </w:rPr>
              <w:t xml:space="preserve">: </w:t>
            </w:r>
            <w:r w:rsidRPr="003C54DC">
              <w:rPr>
                <w:sz w:val="20"/>
                <w:szCs w:val="24"/>
              </w:rPr>
              <w:t>IN WITNESS WHEREOF, the delegates of the Members of the International Telecommunication Union named below have, on behalf of their respective competent authorities, signed one copy of the present Final Acts in the Arabic, Chinese, English, French, Russian and Spanish languages. This copy shall remain in the archives of the Union. The Secretary-General shall forward one certified copy to each Member of the International Telecommunication Union.</w:t>
            </w:r>
            <w:r>
              <w:rPr>
                <w:sz w:val="20"/>
                <w:szCs w:val="24"/>
              </w:rPr>
              <w:t xml:space="preserve"> </w:t>
            </w:r>
            <w:r w:rsidRPr="003C54DC">
              <w:rPr>
                <w:sz w:val="20"/>
                <w:szCs w:val="24"/>
              </w:rPr>
              <w:t>Done at Melbourne, 9 December 1988.</w:t>
            </w:r>
            <w:r>
              <w:rPr>
                <w:sz w:val="20"/>
                <w:szCs w:val="24"/>
              </w:rPr>
              <w:t xml:space="preserve"> </w:t>
            </w:r>
            <w:r w:rsidRPr="00495968">
              <w:rPr>
                <w:i/>
                <w:iCs/>
                <w:sz w:val="20"/>
                <w:szCs w:val="24"/>
              </w:rPr>
              <w:t>Source none</w:t>
            </w:r>
          </w:p>
          <w:p w:rsidR="001A5FA6" w:rsidRDefault="001A5FA6" w:rsidP="00495968">
            <w:pPr>
              <w:pStyle w:val="Normalaftertitle"/>
              <w:spacing w:before="120"/>
              <w:rPr>
                <w:sz w:val="20"/>
                <w:szCs w:val="24"/>
              </w:rPr>
            </w:pPr>
            <w:r w:rsidRPr="00495968">
              <w:rPr>
                <w:rStyle w:val="opttxt"/>
                <w:sz w:val="20"/>
              </w:rPr>
              <w:t>Option 1 MOD</w:t>
            </w:r>
            <w:r>
              <w:rPr>
                <w:sz w:val="20"/>
                <w:szCs w:val="24"/>
              </w:rPr>
              <w:t xml:space="preserve">: … </w:t>
            </w:r>
            <w:r w:rsidRPr="003C54DC">
              <w:rPr>
                <w:sz w:val="20"/>
                <w:szCs w:val="24"/>
              </w:rPr>
              <w:t xml:space="preserve">Done at </w:t>
            </w:r>
            <w:r w:rsidRPr="000E1C09">
              <w:rPr>
                <w:color w:val="FF0000"/>
                <w:sz w:val="20"/>
                <w:szCs w:val="24"/>
                <w:u w:val="single"/>
              </w:rPr>
              <w:t>INSERT PLACE AND DATE</w:t>
            </w:r>
            <w:r>
              <w:rPr>
                <w:color w:val="FF0000"/>
                <w:sz w:val="20"/>
                <w:szCs w:val="24"/>
                <w:u w:val="single"/>
              </w:rPr>
              <w:t xml:space="preserve"> </w:t>
            </w:r>
            <w:r w:rsidRPr="000E1C09">
              <w:rPr>
                <w:strike/>
                <w:color w:val="FF0000"/>
                <w:sz w:val="20"/>
                <w:szCs w:val="24"/>
              </w:rPr>
              <w:t>Melbourne, 9 December 1988</w:t>
            </w:r>
            <w:r w:rsidRPr="003C54DC">
              <w:rPr>
                <w:sz w:val="20"/>
                <w:szCs w:val="24"/>
              </w:rPr>
              <w:t>.</w:t>
            </w:r>
            <w:r w:rsidRPr="00A70664">
              <w:rPr>
                <w:i/>
                <w:iCs/>
                <w:sz w:val="20"/>
                <w:szCs w:val="24"/>
              </w:rPr>
              <w:t xml:space="preserve"> </w:t>
            </w:r>
            <w:r w:rsidRPr="00A70664">
              <w:rPr>
                <w:i/>
                <w:iCs/>
                <w:sz w:val="20"/>
                <w:lang w:val="en-US"/>
              </w:rPr>
              <w:t>Source TD 21 Rev.1</w:t>
            </w:r>
            <w:r>
              <w:rPr>
                <w:i/>
                <w:iCs/>
                <w:sz w:val="20"/>
                <w:lang w:val="en-US"/>
              </w:rPr>
              <w:t>.</w:t>
            </w:r>
          </w:p>
        </w:tc>
        <w:tc>
          <w:tcPr>
            <w:tcW w:w="3219" w:type="pct"/>
          </w:tcPr>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Pr="008152F8" w:rsidRDefault="001A5FA6" w:rsidP="00C11991">
            <w:pPr>
              <w:pStyle w:val="Normalaftertitle"/>
              <w:spacing w:before="120"/>
              <w:rPr>
                <w:sz w:val="20"/>
              </w:rPr>
            </w:pPr>
            <w:r w:rsidRPr="00495968">
              <w:rPr>
                <w:rStyle w:val="opttxt"/>
                <w:sz w:val="20"/>
              </w:rPr>
              <w:t>Option 1 MOD</w:t>
            </w:r>
            <w:r>
              <w:rPr>
                <w:sz w:val="20"/>
                <w:szCs w:val="24"/>
              </w:rPr>
              <w:t xml:space="preserve">: </w:t>
            </w:r>
            <w:r w:rsidRPr="008152F8">
              <w:rPr>
                <w:sz w:val="20"/>
              </w:rPr>
              <w:t>This entire article is subject to legal review. Source</w:t>
            </w:r>
            <w:r w:rsidRPr="008152F8">
              <w:rPr>
                <w:i/>
                <w:iCs/>
                <w:sz w:val="20"/>
              </w:rPr>
              <w:t xml:space="preserve"> C 45 (USA)</w:t>
            </w:r>
          </w:p>
        </w:tc>
      </w:tr>
      <w:tr w:rsidR="001A5FA6" w:rsidTr="00F86101">
        <w:trPr>
          <w:gridBefore w:val="1"/>
          <w:cantSplit/>
          <w:trHeight w:val="6019"/>
        </w:trPr>
        <w:tc>
          <w:tcPr>
            <w:tcW w:w="1781" w:type="pct"/>
          </w:tcPr>
          <w:p w:rsidR="001A5FA6" w:rsidRPr="004C4557" w:rsidRDefault="001A5FA6" w:rsidP="00F21185">
            <w:pPr>
              <w:pStyle w:val="options"/>
              <w:rPr>
                <w:lang w:val="en-US"/>
              </w:rPr>
            </w:pPr>
            <w:r w:rsidRPr="004C4557">
              <w:rPr>
                <w:lang w:val="en-US"/>
              </w:rPr>
              <w:lastRenderedPageBreak/>
              <w:t>Option 0 NOC:</w:t>
            </w:r>
          </w:p>
          <w:p w:rsidR="001A5FA6" w:rsidRPr="00201173" w:rsidRDefault="001A5FA6" w:rsidP="00F21185">
            <w:pPr>
              <w:pStyle w:val="Appendix"/>
              <w:keepNext w:val="0"/>
              <w:spacing w:before="120"/>
              <w:rPr>
                <w:sz w:val="20"/>
                <w:szCs w:val="20"/>
                <w:lang w:val="en-US"/>
              </w:rPr>
            </w:pPr>
            <w:r w:rsidRPr="00201173">
              <w:rPr>
                <w:sz w:val="20"/>
                <w:szCs w:val="20"/>
                <w:lang w:val="en-US"/>
              </w:rPr>
              <w:t>APPENDIX 1</w:t>
            </w:r>
          </w:p>
          <w:p w:rsidR="001A5FA6" w:rsidRDefault="001A5FA6" w:rsidP="00936187">
            <w:pPr>
              <w:pStyle w:val="AppendixTitle"/>
              <w:keepNext w:val="0"/>
              <w:rPr>
                <w:sz w:val="20"/>
                <w:szCs w:val="20"/>
                <w:lang w:val="en-US"/>
              </w:rPr>
            </w:pPr>
            <w:r w:rsidRPr="00201173">
              <w:rPr>
                <w:sz w:val="20"/>
                <w:szCs w:val="20"/>
                <w:lang w:val="en-US"/>
              </w:rPr>
              <w:t>General Provisions Concerning Accounting</w:t>
            </w:r>
          </w:p>
          <w:p w:rsidR="001A5FA6" w:rsidRPr="00201173" w:rsidRDefault="001A5FA6" w:rsidP="00350955">
            <w:pPr>
              <w:pStyle w:val="AppendixTitle"/>
              <w:keepNext w:val="0"/>
              <w:jc w:val="left"/>
              <w:rPr>
                <w:sz w:val="20"/>
                <w:szCs w:val="20"/>
                <w:lang w:val="en-US"/>
              </w:rPr>
            </w:pPr>
            <w:r w:rsidRPr="00231641">
              <w:rPr>
                <w:b w:val="0"/>
                <w:bCs w:val="0"/>
                <w:i/>
                <w:iCs/>
                <w:sz w:val="20"/>
                <w:szCs w:val="20"/>
                <w:lang w:val="en-US"/>
              </w:rPr>
              <w:t>Source none</w:t>
            </w:r>
          </w:p>
          <w:p w:rsidR="001A5FA6" w:rsidRDefault="001A5FA6" w:rsidP="009249D6">
            <w:pPr>
              <w:pStyle w:val="Normalaftertitle"/>
              <w:spacing w:before="120"/>
              <w:rPr>
                <w:sz w:val="20"/>
                <w:lang w:val="en-US"/>
              </w:rPr>
            </w:pPr>
            <w:r w:rsidRPr="00231641">
              <w:rPr>
                <w:rStyle w:val="opttxt"/>
                <w:sz w:val="20"/>
              </w:rPr>
              <w:t>Option 1 MOD1</w:t>
            </w:r>
            <w:r>
              <w:rPr>
                <w:sz w:val="20"/>
                <w:lang w:val="en-US"/>
              </w:rPr>
              <w:t xml:space="preserve">: Appendix 1. </w:t>
            </w:r>
            <w:r>
              <w:rPr>
                <w:i/>
                <w:iCs/>
                <w:sz w:val="20"/>
                <w:lang w:val="en-US"/>
              </w:rPr>
              <w:t>Source C 55 (Russian Federation)</w:t>
            </w:r>
          </w:p>
          <w:p w:rsidR="001A5FA6" w:rsidRDefault="001A5FA6" w:rsidP="00231641">
            <w:pPr>
              <w:pStyle w:val="Normalaftertitle"/>
              <w:spacing w:before="120"/>
              <w:rPr>
                <w:rStyle w:val="opttxt"/>
                <w:sz w:val="20"/>
              </w:rPr>
            </w:pPr>
          </w:p>
          <w:p w:rsidR="001A5FA6" w:rsidRDefault="001A5FA6" w:rsidP="00231641">
            <w:pPr>
              <w:pStyle w:val="Normalaftertitle"/>
              <w:spacing w:before="120"/>
              <w:rPr>
                <w:sz w:val="20"/>
                <w:lang w:val="en-US"/>
              </w:rPr>
            </w:pPr>
            <w:r w:rsidRPr="00231641">
              <w:rPr>
                <w:rStyle w:val="opttxt"/>
                <w:sz w:val="20"/>
              </w:rPr>
              <w:t xml:space="preserve">Option </w:t>
            </w:r>
            <w:r>
              <w:rPr>
                <w:rStyle w:val="opttxt"/>
                <w:sz w:val="20"/>
              </w:rPr>
              <w:t>2</w:t>
            </w:r>
            <w:r w:rsidRPr="00231641">
              <w:rPr>
                <w:rStyle w:val="opttxt"/>
                <w:sz w:val="20"/>
              </w:rPr>
              <w:t xml:space="preserve"> MOD</w:t>
            </w:r>
            <w:r>
              <w:rPr>
                <w:rStyle w:val="opttxt"/>
                <w:sz w:val="20"/>
              </w:rPr>
              <w:t>2</w:t>
            </w:r>
            <w:r>
              <w:rPr>
                <w:sz w:val="20"/>
                <w:lang w:val="en-US"/>
              </w:rPr>
              <w:t xml:space="preserve">: </w:t>
            </w:r>
            <w:r w:rsidRPr="00234631">
              <w:rPr>
                <w:sz w:val="20"/>
                <w:lang w:val="en-US"/>
              </w:rPr>
              <w:t xml:space="preserve">Replace Appendices 1, 2 and 3 of ITRs with provisions that confer the same legal status as the ITRs on the ITU D-series Recommendations that have updated the content of the replaced provisions. </w:t>
            </w:r>
            <w:r w:rsidRPr="00234631">
              <w:rPr>
                <w:i/>
                <w:iCs/>
                <w:sz w:val="20"/>
                <w:lang w:val="en-US"/>
              </w:rPr>
              <w:t>Source C 48 (Iran)</w:t>
            </w:r>
          </w:p>
          <w:p w:rsidR="001A5FA6" w:rsidRDefault="001A5FA6" w:rsidP="00231641">
            <w:pPr>
              <w:pStyle w:val="Normalaftertitle"/>
              <w:spacing w:before="120"/>
              <w:rPr>
                <w:rStyle w:val="opttxt"/>
                <w:sz w:val="20"/>
              </w:rPr>
            </w:pPr>
          </w:p>
          <w:p w:rsidR="001A5FA6" w:rsidRDefault="001A5FA6" w:rsidP="00231641">
            <w:pPr>
              <w:pStyle w:val="Normalaftertitle"/>
              <w:spacing w:before="120"/>
              <w:rPr>
                <w:rStyle w:val="opttxt"/>
                <w:sz w:val="20"/>
              </w:rPr>
            </w:pPr>
          </w:p>
          <w:p w:rsidR="001A5FA6" w:rsidRDefault="001A5FA6" w:rsidP="00231641">
            <w:pPr>
              <w:pStyle w:val="Normalaftertitle"/>
              <w:spacing w:before="120"/>
              <w:rPr>
                <w:sz w:val="20"/>
                <w:lang w:val="en-US"/>
              </w:rPr>
            </w:pPr>
            <w:r w:rsidRPr="00231641">
              <w:rPr>
                <w:rStyle w:val="opttxt"/>
                <w:sz w:val="20"/>
              </w:rPr>
              <w:t xml:space="preserve">Option </w:t>
            </w:r>
            <w:r>
              <w:rPr>
                <w:rStyle w:val="opttxt"/>
                <w:sz w:val="20"/>
              </w:rPr>
              <w:t>3</w:t>
            </w:r>
            <w:r w:rsidRPr="00231641">
              <w:rPr>
                <w:rStyle w:val="opttxt"/>
                <w:sz w:val="20"/>
              </w:rPr>
              <w:t xml:space="preserve"> SUP</w:t>
            </w:r>
            <w:r>
              <w:rPr>
                <w:sz w:val="20"/>
                <w:lang w:val="en-US"/>
              </w:rPr>
              <w:t xml:space="preserve">: Appendix 1.  </w:t>
            </w:r>
            <w:r w:rsidRPr="00687181">
              <w:rPr>
                <w:i/>
                <w:iCs/>
                <w:sz w:val="20"/>
                <w:lang w:val="en-US"/>
              </w:rPr>
              <w:t xml:space="preserve">Source C </w:t>
            </w:r>
            <w:r>
              <w:rPr>
                <w:i/>
                <w:iCs/>
                <w:sz w:val="20"/>
                <w:lang w:val="en-US"/>
              </w:rPr>
              <w:t>1</w:t>
            </w:r>
            <w:r w:rsidRPr="00687181">
              <w:rPr>
                <w:i/>
                <w:iCs/>
                <w:sz w:val="20"/>
                <w:lang w:val="en-US"/>
              </w:rPr>
              <w:t>6 (SG3RG-AFR</w:t>
            </w:r>
            <w:r>
              <w:rPr>
                <w:i/>
                <w:iCs/>
                <w:sz w:val="20"/>
                <w:lang w:val="en-US"/>
              </w:rPr>
              <w:t>),</w:t>
            </w:r>
            <w:r w:rsidRPr="00687181">
              <w:rPr>
                <w:i/>
                <w:iCs/>
                <w:sz w:val="20"/>
                <w:lang w:val="en-US"/>
              </w:rPr>
              <w:t xml:space="preserve"> C </w:t>
            </w:r>
            <w:r>
              <w:rPr>
                <w:i/>
                <w:iCs/>
                <w:sz w:val="20"/>
                <w:lang w:val="en-US"/>
              </w:rPr>
              <w:t>25 (SG3RG-LAC),C 27 (SG3RG-AO), C 28 (USA) and C 34 (Global Voice Group), C 35 (CEPT)</w:t>
            </w:r>
          </w:p>
          <w:p w:rsidR="001A5FA6" w:rsidRDefault="001A5FA6" w:rsidP="00231641"/>
        </w:tc>
        <w:tc>
          <w:tcPr>
            <w:tcW w:w="3219" w:type="pct"/>
          </w:tcPr>
          <w:p w:rsidR="001A5FA6" w:rsidRDefault="001A5FA6" w:rsidP="00350955">
            <w:pPr>
              <w:spacing w:before="120"/>
              <w:rPr>
                <w:rStyle w:val="opttxt"/>
                <w:szCs w:val="20"/>
              </w:rPr>
            </w:pPr>
          </w:p>
          <w:p w:rsidR="001A5FA6" w:rsidRDefault="001A5FA6" w:rsidP="00350955">
            <w:pPr>
              <w:spacing w:before="120"/>
              <w:rPr>
                <w:rStyle w:val="opttxt"/>
                <w:szCs w:val="20"/>
              </w:rPr>
            </w:pPr>
          </w:p>
          <w:p w:rsidR="001A5FA6" w:rsidRDefault="001A5FA6" w:rsidP="00350955">
            <w:pPr>
              <w:spacing w:before="120"/>
              <w:rPr>
                <w:rStyle w:val="opttxt"/>
                <w:szCs w:val="20"/>
              </w:rPr>
            </w:pPr>
          </w:p>
          <w:p w:rsidR="001A5FA6" w:rsidRDefault="001A5FA6" w:rsidP="00350955">
            <w:pPr>
              <w:spacing w:before="120"/>
              <w:rPr>
                <w:rStyle w:val="opttxt"/>
                <w:szCs w:val="20"/>
              </w:rPr>
            </w:pPr>
          </w:p>
          <w:p w:rsidR="001A5FA6" w:rsidRDefault="001A5FA6" w:rsidP="00350955">
            <w:pPr>
              <w:spacing w:before="120"/>
            </w:pPr>
            <w:r w:rsidRPr="00231641">
              <w:rPr>
                <w:rStyle w:val="opttxt"/>
                <w:szCs w:val="20"/>
              </w:rPr>
              <w:t>Option 1 MOD1</w:t>
            </w:r>
            <w:r>
              <w:t>: The General Provisions Concerning Accounting are integrated by indirect reference into large numbers of agreements, and are used by the carriers during their discussions and negotiations.</w:t>
            </w:r>
          </w:p>
          <w:p w:rsidR="001A5FA6" w:rsidRDefault="001A5FA6" w:rsidP="009249D6">
            <w:pPr>
              <w:jc w:val="both"/>
              <w:rPr>
                <w:bCs/>
                <w:szCs w:val="20"/>
              </w:rPr>
            </w:pPr>
            <w:r>
              <w:t>It</w:t>
            </w:r>
            <w:r>
              <w:rPr>
                <w:lang w:val="en-GB"/>
              </w:rPr>
              <w:t xml:space="preserve"> </w:t>
            </w:r>
            <w:r>
              <w:t>makes</w:t>
            </w:r>
            <w:r>
              <w:rPr>
                <w:lang w:val="en-GB"/>
              </w:rPr>
              <w:t xml:space="preserve"> </w:t>
            </w:r>
            <w:r>
              <w:t>sense</w:t>
            </w:r>
            <w:r>
              <w:rPr>
                <w:lang w:val="en-GB"/>
              </w:rPr>
              <w:t xml:space="preserve"> </w:t>
            </w:r>
            <w:r>
              <w:t>to</w:t>
            </w:r>
            <w:r>
              <w:rPr>
                <w:lang w:val="en-GB"/>
              </w:rPr>
              <w:t xml:space="preserve"> maintain </w:t>
            </w:r>
            <w:r>
              <w:t>Appendix</w:t>
            </w:r>
            <w:r>
              <w:rPr>
                <w:lang w:val="en-GB"/>
              </w:rPr>
              <w:t xml:space="preserve"> 1 and to consider it </w:t>
            </w:r>
            <w:r>
              <w:t xml:space="preserve">taking into account/in accordance with relevant D-series Recommendations of ITU-T.  Specific revisions are presented below. </w:t>
            </w:r>
            <w:r>
              <w:rPr>
                <w:i/>
                <w:iCs/>
              </w:rPr>
              <w:t>Source C 55 (Russian Federation)</w:t>
            </w:r>
          </w:p>
          <w:p w:rsidR="001A5FA6" w:rsidRDefault="001A5FA6" w:rsidP="00231641">
            <w:pPr>
              <w:pStyle w:val="options"/>
            </w:pPr>
            <w:r>
              <w:t>Option 2 MOD 2:</w:t>
            </w:r>
          </w:p>
          <w:p w:rsidR="001A5FA6" w:rsidRDefault="001A5FA6" w:rsidP="00676AF2">
            <w:pPr>
              <w:spacing w:before="120"/>
              <w:rPr>
                <w:i/>
                <w:iCs/>
              </w:rPr>
            </w:pPr>
            <w:r>
              <w:t xml:space="preserve">The degree to which we should go into details is yet to be discussed. </w:t>
            </w:r>
            <w:r w:rsidRPr="009249D6">
              <w:rPr>
                <w:i/>
                <w:iCs/>
              </w:rPr>
              <w:t>(Iran)</w:t>
            </w:r>
          </w:p>
          <w:p w:rsidR="001A5FA6" w:rsidRDefault="001A5FA6" w:rsidP="00676AF2">
            <w:pPr>
              <w:spacing w:before="120"/>
              <w:rPr>
                <w:i/>
                <w:iCs/>
              </w:rPr>
            </w:pPr>
            <w:r>
              <w:t xml:space="preserve">Some Member States did not support this proposal, see comments above at 1.4. </w:t>
            </w:r>
            <w:r w:rsidRPr="00676AF2">
              <w:rPr>
                <w:i/>
                <w:iCs/>
              </w:rPr>
              <w:t>(USA)</w:t>
            </w:r>
          </w:p>
          <w:p w:rsidR="001A5FA6" w:rsidRPr="00785C5C" w:rsidRDefault="001A5FA6" w:rsidP="00676AF2">
            <w:pPr>
              <w:spacing w:before="120"/>
            </w:pPr>
            <w:r>
              <w:t xml:space="preserve">The Russian Federation reserves its right to comment on this proposal </w:t>
            </w:r>
            <w:r w:rsidRPr="00785C5C">
              <w:rPr>
                <w:i/>
                <w:iCs/>
              </w:rPr>
              <w:t>(Russian Federation)</w:t>
            </w:r>
            <w:r>
              <w:t>.</w:t>
            </w:r>
          </w:p>
          <w:p w:rsidR="001A5FA6" w:rsidRDefault="001A5FA6" w:rsidP="00231641">
            <w:pPr>
              <w:pStyle w:val="options"/>
            </w:pPr>
            <w:r>
              <w:t>Option 3 SUP:</w:t>
            </w:r>
          </w:p>
          <w:p w:rsidR="001A5FA6" w:rsidRDefault="001A5FA6" w:rsidP="00231641">
            <w:pPr>
              <w:spacing w:before="120"/>
              <w:rPr>
                <w:i/>
                <w:iCs/>
              </w:rPr>
            </w:pPr>
            <w:r>
              <w:rPr>
                <w:bCs/>
                <w:szCs w:val="20"/>
              </w:rPr>
              <w:t>The v</w:t>
            </w:r>
            <w:r w:rsidRPr="002924B0">
              <w:rPr>
                <w:bCs/>
                <w:szCs w:val="20"/>
              </w:rPr>
              <w:t xml:space="preserve">ast majority of international traffic is exchanged based on commercial arrangements between ROAs.  Accounting rates reflect only a </w:t>
            </w:r>
            <w:r>
              <w:rPr>
                <w:bCs/>
                <w:szCs w:val="20"/>
              </w:rPr>
              <w:t>small percentage</w:t>
            </w:r>
            <w:r w:rsidRPr="002924B0">
              <w:rPr>
                <w:bCs/>
                <w:szCs w:val="20"/>
              </w:rPr>
              <w:t xml:space="preserve"> of the exchanged traffic</w:t>
            </w:r>
            <w:r>
              <w:t xml:space="preserve">. </w:t>
            </w:r>
            <w:r w:rsidRPr="00687181">
              <w:rPr>
                <w:i/>
                <w:iCs/>
              </w:rPr>
              <w:t>Source</w:t>
            </w:r>
            <w:r>
              <w:rPr>
                <w:i/>
                <w:iCs/>
              </w:rPr>
              <w:t xml:space="preserve"> C 28 (USA)</w:t>
            </w:r>
          </w:p>
          <w:p w:rsidR="001A5FA6" w:rsidRDefault="001A5FA6" w:rsidP="00231641">
            <w:pPr>
              <w:spacing w:before="120"/>
              <w:rPr>
                <w:i/>
                <w:iCs/>
              </w:rPr>
            </w:pPr>
            <w:r>
              <w:t xml:space="preserve">Obsolete provision. </w:t>
            </w:r>
            <w:r w:rsidRPr="00687181">
              <w:rPr>
                <w:i/>
                <w:iCs/>
              </w:rPr>
              <w:t xml:space="preserve">Source </w:t>
            </w:r>
            <w:r>
              <w:rPr>
                <w:i/>
                <w:iCs/>
              </w:rPr>
              <w:t>C 34 (Global Voice Group)</w:t>
            </w:r>
          </w:p>
          <w:p w:rsidR="001A5FA6" w:rsidRDefault="001A5FA6" w:rsidP="00231641">
            <w:pPr>
              <w:spacing w:before="120"/>
              <w:rPr>
                <w:rFonts w:cs="Arial"/>
                <w:i/>
                <w:iCs/>
                <w:szCs w:val="20"/>
              </w:rPr>
            </w:pPr>
            <w:r w:rsidRPr="008E574E">
              <w:rPr>
                <w:rFonts w:cs="Arial"/>
                <w:szCs w:val="20"/>
              </w:rPr>
              <w:t>It is inappropriate for Member States in an international treaty to make commitments which dictate the detail of how private operators conduct their commercial activities with operators in other countries in the current liberalised and competitive international telecommunications market.  However, this does not prevent other Member States imposing such rules on a national basis if they so choose.  CEPT recognises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Pr>
                <w:rFonts w:cs="Arial"/>
                <w:szCs w:val="20"/>
              </w:rPr>
              <w:t>l</w:t>
            </w:r>
            <w:r w:rsidRPr="008E574E">
              <w:rPr>
                <w:rFonts w:cs="Arial"/>
                <w:szCs w:val="20"/>
              </w:rPr>
              <w:t xml:space="preserve"> of which should be deleted. </w:t>
            </w:r>
            <w:r>
              <w:rPr>
                <w:rFonts w:cs="Arial"/>
                <w:i/>
                <w:iCs/>
                <w:szCs w:val="20"/>
              </w:rPr>
              <w:t>Source C 35 (CEPT)</w:t>
            </w:r>
          </w:p>
          <w:p w:rsidR="001A5FA6" w:rsidRDefault="001A5FA6" w:rsidP="00231641">
            <w:pPr>
              <w:spacing w:before="120"/>
              <w:rPr>
                <w:bCs/>
                <w:szCs w:val="20"/>
              </w:rPr>
            </w:pPr>
            <w:r>
              <w:rPr>
                <w:rFonts w:cs="Arial"/>
                <w:szCs w:val="20"/>
              </w:rPr>
              <w:t xml:space="preserve">Some Member States did not support this proposal </w:t>
            </w:r>
            <w:r w:rsidRPr="00E521F8">
              <w:rPr>
                <w:rFonts w:cs="Arial"/>
                <w:i/>
                <w:iCs/>
                <w:szCs w:val="20"/>
              </w:rPr>
              <w:t>(Côte d’Ivoire</w:t>
            </w:r>
            <w:r>
              <w:rPr>
                <w:rFonts w:cs="Arial"/>
                <w:i/>
                <w:iCs/>
                <w:szCs w:val="20"/>
              </w:rPr>
              <w:t>, Russian Federation</w:t>
            </w:r>
            <w:r w:rsidRPr="00E521F8">
              <w:rPr>
                <w:rFonts w:cs="Arial"/>
                <w:i/>
                <w:iCs/>
                <w:szCs w:val="20"/>
              </w:rPr>
              <w:t>)</w:t>
            </w:r>
          </w:p>
        </w:tc>
      </w:tr>
      <w:tr w:rsidR="001A5FA6" w:rsidTr="00F86101">
        <w:trPr>
          <w:gridBefore w:val="1"/>
          <w:cantSplit/>
          <w:trHeight w:val="4318"/>
        </w:trPr>
        <w:tc>
          <w:tcPr>
            <w:tcW w:w="1781" w:type="pct"/>
          </w:tcPr>
          <w:p w:rsidR="001A5FA6" w:rsidRPr="004C4557" w:rsidRDefault="001A5FA6" w:rsidP="00231641">
            <w:pPr>
              <w:pStyle w:val="options"/>
              <w:rPr>
                <w:lang w:val="en-US"/>
              </w:rPr>
            </w:pPr>
            <w:r w:rsidRPr="004C4557">
              <w:rPr>
                <w:lang w:val="en-US"/>
              </w:rPr>
              <w:lastRenderedPageBreak/>
              <w:t>Option 0 NOC:</w:t>
            </w:r>
          </w:p>
          <w:p w:rsidR="001A5FA6" w:rsidRPr="00201173" w:rsidRDefault="001A5FA6" w:rsidP="00231641">
            <w:pPr>
              <w:pStyle w:val="Normalaftertitle"/>
              <w:spacing w:before="120"/>
              <w:rPr>
                <w:sz w:val="20"/>
                <w:lang w:val="en-US"/>
              </w:rPr>
            </w:pPr>
            <w:r w:rsidRPr="00201173">
              <w:rPr>
                <w:sz w:val="20"/>
                <w:lang w:val="en-US"/>
              </w:rPr>
              <w:t>1.</w:t>
            </w:r>
            <w:r>
              <w:rPr>
                <w:sz w:val="20"/>
                <w:lang w:val="en-US"/>
              </w:rPr>
              <w:t xml:space="preserve"> </w:t>
            </w:r>
            <w:r w:rsidRPr="00201173">
              <w:rPr>
                <w:i/>
                <w:sz w:val="20"/>
                <w:lang w:val="en-US"/>
              </w:rPr>
              <w:t>Accounting rates</w:t>
            </w:r>
          </w:p>
          <w:p w:rsidR="001A5FA6" w:rsidRPr="00231641" w:rsidRDefault="001A5FA6" w:rsidP="00231641">
            <w:pPr>
              <w:spacing w:before="120"/>
              <w:rPr>
                <w:rStyle w:val="opttxt"/>
                <w:b w:val="0"/>
                <w:bCs w:val="0"/>
              </w:rPr>
            </w:pPr>
            <w:r w:rsidRPr="00201173">
              <w:rPr>
                <w:szCs w:val="20"/>
              </w:rPr>
              <w:t>1.1</w:t>
            </w:r>
            <w:r>
              <w:rPr>
                <w:szCs w:val="20"/>
              </w:rPr>
              <w:t xml:space="preserve"> </w:t>
            </w:r>
            <w:r w:rsidRPr="00201173">
              <w:rPr>
                <w:szCs w:val="20"/>
              </w:rPr>
              <w:t>For each applicable service in a given relation, administrations</w:t>
            </w:r>
            <w:r w:rsidRPr="00201173">
              <w:rPr>
                <w:rStyle w:val="Fotnotsreferens"/>
                <w:sz w:val="20"/>
                <w:szCs w:val="20"/>
              </w:rPr>
              <w:footnoteReference w:customMarkFollows="1" w:id="17"/>
              <w:t>*</w:t>
            </w:r>
            <w:r w:rsidRPr="00201173">
              <w:rPr>
                <w:szCs w:val="20"/>
              </w:rPr>
              <w:t xml:space="preserve"> shall by mutual agreement establish and revise accounting rates to be applied between them, taking into account the Recommendations of the CCITT and trends in the cost of providing the specific telecommunication service, and shall divide such rates into terminal shares payable to the administrations</w:t>
            </w:r>
            <w:r w:rsidRPr="00201173">
              <w:rPr>
                <w:position w:val="6"/>
                <w:szCs w:val="20"/>
              </w:rPr>
              <w:t>*</w:t>
            </w:r>
            <w:r w:rsidRPr="00201173">
              <w:rPr>
                <w:szCs w:val="20"/>
              </w:rPr>
              <w:t xml:space="preserve"> of terminal countries, and where appropriate, into transit shares payable to the administrations</w:t>
            </w:r>
            <w:r w:rsidRPr="00201173">
              <w:rPr>
                <w:position w:val="6"/>
                <w:szCs w:val="20"/>
              </w:rPr>
              <w:t>*</w:t>
            </w:r>
            <w:r w:rsidRPr="00201173">
              <w:rPr>
                <w:szCs w:val="20"/>
              </w:rPr>
              <w:t xml:space="preserve"> of transit countries.</w:t>
            </w:r>
            <w:r>
              <w:rPr>
                <w:szCs w:val="20"/>
              </w:rPr>
              <w:t xml:space="preserve"> </w:t>
            </w:r>
            <w:r w:rsidRPr="00231641">
              <w:rPr>
                <w:i/>
                <w:iCs/>
                <w:szCs w:val="20"/>
              </w:rPr>
              <w:t>Source none</w:t>
            </w:r>
          </w:p>
          <w:p w:rsidR="001A5FA6" w:rsidRDefault="001A5FA6" w:rsidP="00231641">
            <w:pPr>
              <w:pStyle w:val="Normalaftertitle"/>
              <w:spacing w:before="120"/>
              <w:rPr>
                <w:sz w:val="20"/>
                <w:lang w:val="en-US"/>
              </w:rPr>
            </w:pPr>
            <w:r w:rsidRPr="00231641">
              <w:rPr>
                <w:rStyle w:val="opttxt"/>
                <w:sz w:val="20"/>
              </w:rPr>
              <w:t>Option 1 MOD</w:t>
            </w:r>
            <w:r>
              <w:rPr>
                <w:sz w:val="20"/>
              </w:rPr>
              <w:t xml:space="preserve">: </w:t>
            </w:r>
            <w:r w:rsidRPr="00F4464E">
              <w:rPr>
                <w:sz w:val="20"/>
              </w:rPr>
              <w:t>1.1</w:t>
            </w:r>
            <w:r>
              <w:rPr>
                <w:sz w:val="20"/>
              </w:rPr>
              <w:t xml:space="preserve"> … </w:t>
            </w:r>
            <w:r w:rsidRPr="00F4464E">
              <w:rPr>
                <w:sz w:val="20"/>
              </w:rPr>
              <w:t xml:space="preserve">, taking into account the Recommendations of the </w:t>
            </w:r>
            <w:r w:rsidRPr="00F4464E">
              <w:rPr>
                <w:strike/>
                <w:color w:val="FF0000"/>
                <w:sz w:val="20"/>
              </w:rPr>
              <w:t>CCITT</w:t>
            </w:r>
            <w:r>
              <w:rPr>
                <w:sz w:val="20"/>
              </w:rPr>
              <w:t xml:space="preserve"> </w:t>
            </w:r>
            <w:r w:rsidRPr="00F4464E">
              <w:rPr>
                <w:color w:val="FF0000"/>
                <w:sz w:val="20"/>
                <w:u w:val="single"/>
              </w:rPr>
              <w:t>ITU-T</w:t>
            </w:r>
            <w:r w:rsidRPr="00F4464E">
              <w:rPr>
                <w:sz w:val="20"/>
              </w:rPr>
              <w:t xml:space="preserve"> and trends in the cost </w:t>
            </w:r>
            <w:r>
              <w:rPr>
                <w:sz w:val="20"/>
              </w:rPr>
              <w:t xml:space="preserve">… </w:t>
            </w:r>
            <w:r>
              <w:rPr>
                <w:i/>
                <w:iCs/>
                <w:sz w:val="20"/>
                <w:lang w:val="en-US"/>
              </w:rPr>
              <w:t xml:space="preserve"> Source C 55 (Russian Federation) and TD 21 Rev.1</w:t>
            </w:r>
          </w:p>
          <w:p w:rsidR="001A5FA6" w:rsidRPr="00DB5D82" w:rsidRDefault="001A5FA6" w:rsidP="00086AD5">
            <w:pPr>
              <w:pStyle w:val="Normalaftertitle"/>
              <w:spacing w:before="120"/>
              <w:rPr>
                <w:rStyle w:val="opttxt"/>
                <w:sz w:val="20"/>
                <w:lang w:val="en-US"/>
              </w:rPr>
            </w:pPr>
          </w:p>
          <w:p w:rsidR="001A5FA6" w:rsidRPr="00DB5D82" w:rsidRDefault="001A5FA6" w:rsidP="00086AD5">
            <w:pPr>
              <w:pStyle w:val="Normalaftertitle"/>
              <w:spacing w:before="120"/>
              <w:rPr>
                <w:rStyle w:val="opttxt"/>
                <w:sz w:val="20"/>
                <w:lang w:val="en-US"/>
              </w:rPr>
            </w:pPr>
          </w:p>
          <w:p w:rsidR="001A5FA6" w:rsidRPr="00DB5D82" w:rsidRDefault="001A5FA6" w:rsidP="00086AD5">
            <w:pPr>
              <w:pStyle w:val="Normalaftertitle"/>
              <w:spacing w:before="120"/>
              <w:rPr>
                <w:rStyle w:val="opttxt"/>
                <w:sz w:val="20"/>
                <w:lang w:val="en-US"/>
              </w:rPr>
            </w:pPr>
          </w:p>
          <w:p w:rsidR="001A5FA6" w:rsidRPr="00DB5D82" w:rsidRDefault="001A5FA6" w:rsidP="00086AD5">
            <w:pPr>
              <w:pStyle w:val="Normalaftertitle"/>
              <w:spacing w:before="120"/>
              <w:rPr>
                <w:rStyle w:val="opttxt"/>
                <w:sz w:val="20"/>
                <w:lang w:val="en-US"/>
              </w:rPr>
            </w:pPr>
          </w:p>
          <w:p w:rsidR="001A5FA6" w:rsidRDefault="001A5FA6" w:rsidP="00086AD5">
            <w:pPr>
              <w:pStyle w:val="Normalaftertitle"/>
              <w:spacing w:before="120"/>
              <w:rPr>
                <w:i/>
                <w:iCs/>
                <w:sz w:val="20"/>
                <w:lang w:val="en-US"/>
              </w:rPr>
            </w:pPr>
            <w:r w:rsidRPr="00DB5D82">
              <w:rPr>
                <w:rStyle w:val="opttxt"/>
                <w:sz w:val="20"/>
                <w:lang w:val="en-US"/>
              </w:rPr>
              <w:t>Option 2 SUP</w:t>
            </w:r>
            <w:r w:rsidRPr="00DB5D82">
              <w:rPr>
                <w:sz w:val="20"/>
                <w:lang w:val="en-US"/>
              </w:rPr>
              <w:t xml:space="preserve">: 1.1. </w:t>
            </w:r>
            <w:r w:rsidRPr="00DB5D82">
              <w:rPr>
                <w:i/>
                <w:iCs/>
                <w:sz w:val="20"/>
                <w:lang w:val="en-US"/>
              </w:rPr>
              <w:t>Source C 45 (USA)</w:t>
            </w:r>
          </w:p>
          <w:p w:rsidR="001A5FA6" w:rsidRDefault="001A5FA6" w:rsidP="00BB2B0C"/>
          <w:p w:rsidR="001A5FA6" w:rsidRPr="00E61C72" w:rsidRDefault="001A5FA6" w:rsidP="00BB2B0C">
            <w:pPr>
              <w:rPr>
                <w:color w:val="000000"/>
                <w:lang w:val="en-GB"/>
              </w:rPr>
            </w:pPr>
            <w:r w:rsidRPr="00BB2B0C">
              <w:rPr>
                <w:rStyle w:val="opttxt"/>
                <w:highlight w:val="yellow"/>
              </w:rPr>
              <w:t xml:space="preserve">Option </w:t>
            </w:r>
            <w:r>
              <w:rPr>
                <w:rStyle w:val="opttxt"/>
                <w:highlight w:val="yellow"/>
              </w:rPr>
              <w:t>3</w:t>
            </w:r>
            <w:r w:rsidRPr="00BB2B0C">
              <w:rPr>
                <w:rStyle w:val="opttxt"/>
                <w:highlight w:val="yellow"/>
              </w:rPr>
              <w:t xml:space="preserve"> MOD</w:t>
            </w:r>
            <w:r w:rsidRPr="00BB2B0C">
              <w:rPr>
                <w:highlight w:val="yellow"/>
              </w:rPr>
              <w:t xml:space="preserve">: </w:t>
            </w:r>
            <w:r w:rsidRPr="00BB2B0C">
              <w:rPr>
                <w:color w:val="000000"/>
                <w:highlight w:val="yellow"/>
                <w:lang w:val="en-GB"/>
              </w:rPr>
              <w:t xml:space="preserve">1.1 For each applicable service in a given relation, </w:t>
            </w:r>
            <w:r w:rsidRPr="00BB2B0C">
              <w:rPr>
                <w:i/>
                <w:iCs/>
                <w:strike/>
                <w:color w:val="FF0000"/>
                <w:highlight w:val="yellow"/>
                <w:lang w:val="en-GB"/>
              </w:rPr>
              <w:t>administrations or ROAs</w:t>
            </w:r>
            <w:r w:rsidRPr="00BB2B0C">
              <w:rPr>
                <w:strike/>
                <w:color w:val="FF0000"/>
                <w:highlight w:val="yellow"/>
                <w:lang w:val="en-GB"/>
              </w:rPr>
              <w:t xml:space="preserve"> </w:t>
            </w:r>
            <w:r w:rsidRPr="00BB2B0C">
              <w:rPr>
                <w:color w:val="FF0000"/>
                <w:highlight w:val="yellow"/>
                <w:shd w:val="clear" w:color="auto" w:fill="FFFF00"/>
                <w:lang w:val="en-GB"/>
              </w:rPr>
              <w:t>operating agencies</w:t>
            </w:r>
            <w:r w:rsidRPr="00BB2B0C">
              <w:rPr>
                <w:color w:val="000000"/>
                <w:highlight w:val="yellow"/>
                <w:lang w:val="en-GB"/>
              </w:rPr>
              <w:t xml:space="preserve"> shall by mutual agreement establish and revise accounting rates to be applied between them, taking into account the Recommendations of the CCITT and trends in the cost of providing the specific telecommunication service, and shall divide such rates into terminal shares payable to the </w:t>
            </w:r>
            <w:r w:rsidRPr="00BB2B0C">
              <w:rPr>
                <w:i/>
                <w:iCs/>
                <w:strike/>
                <w:color w:val="FF0000"/>
                <w:highlight w:val="yellow"/>
                <w:lang w:val="en-GB"/>
              </w:rPr>
              <w:t>administrations or ROAs</w:t>
            </w:r>
            <w:r w:rsidRPr="00BB2B0C">
              <w:rPr>
                <w:strike/>
                <w:color w:val="FF0000"/>
                <w:highlight w:val="yellow"/>
                <w:lang w:val="en-GB"/>
              </w:rPr>
              <w:t xml:space="preserve"> </w:t>
            </w:r>
            <w:r w:rsidRPr="00BB2B0C">
              <w:rPr>
                <w:color w:val="FF0000"/>
                <w:highlight w:val="yellow"/>
                <w:shd w:val="clear" w:color="auto" w:fill="FFFF00"/>
                <w:lang w:val="en-GB"/>
              </w:rPr>
              <w:t>operating agencies</w:t>
            </w:r>
            <w:r w:rsidRPr="00BB2B0C">
              <w:rPr>
                <w:color w:val="FF0000"/>
                <w:highlight w:val="yellow"/>
                <w:lang w:val="en-GB"/>
              </w:rPr>
              <w:t xml:space="preserve"> </w:t>
            </w:r>
            <w:r w:rsidRPr="00BB2B0C">
              <w:rPr>
                <w:color w:val="000000"/>
                <w:highlight w:val="yellow"/>
                <w:lang w:val="en-GB"/>
              </w:rPr>
              <w:t xml:space="preserve">of terminal countries, and where appropriate, into transit shares payable to the </w:t>
            </w:r>
            <w:r w:rsidRPr="00BB2B0C">
              <w:rPr>
                <w:i/>
                <w:iCs/>
                <w:strike/>
                <w:color w:val="FF0000"/>
                <w:highlight w:val="yellow"/>
                <w:lang w:val="en-GB"/>
              </w:rPr>
              <w:t>administrations or ROAs</w:t>
            </w:r>
            <w:r w:rsidRPr="00BB2B0C">
              <w:rPr>
                <w:color w:val="FF0000"/>
                <w:highlight w:val="yellow"/>
                <w:lang w:val="en-GB"/>
              </w:rPr>
              <w:t xml:space="preserve"> </w:t>
            </w:r>
            <w:r w:rsidRPr="00BB2B0C">
              <w:rPr>
                <w:color w:val="FF0000"/>
                <w:highlight w:val="yellow"/>
                <w:shd w:val="clear" w:color="auto" w:fill="FFFF00"/>
                <w:lang w:val="en-GB"/>
              </w:rPr>
              <w:t>operating agencies</w:t>
            </w:r>
            <w:r w:rsidRPr="00BB2B0C">
              <w:rPr>
                <w:color w:val="000000"/>
                <w:highlight w:val="yellow"/>
                <w:shd w:val="clear" w:color="auto" w:fill="FFFF00"/>
                <w:lang w:val="en-GB"/>
              </w:rPr>
              <w:t xml:space="preserve"> </w:t>
            </w:r>
            <w:r w:rsidRPr="00BB2B0C">
              <w:rPr>
                <w:color w:val="000000"/>
                <w:highlight w:val="yellow"/>
                <w:lang w:val="en-GB"/>
              </w:rPr>
              <w:t>of transit countries. (CEPT)</w:t>
            </w:r>
          </w:p>
          <w:p w:rsidR="001A5FA6" w:rsidRPr="00BB2B0C" w:rsidRDefault="001A5FA6" w:rsidP="00BB2B0C">
            <w:pPr>
              <w:rPr>
                <w:lang w:val="en-GB"/>
              </w:rPr>
            </w:pPr>
          </w:p>
        </w:tc>
        <w:tc>
          <w:tcPr>
            <w:tcW w:w="3219" w:type="pct"/>
          </w:tcPr>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p>
          <w:p w:rsidR="001A5FA6" w:rsidRDefault="001A5FA6" w:rsidP="00231641">
            <w:pPr>
              <w:pStyle w:val="options"/>
            </w:pPr>
            <w:r>
              <w:t>Option 1 MOD:</w:t>
            </w:r>
          </w:p>
          <w:p w:rsidR="001A5FA6" w:rsidRDefault="001A5FA6" w:rsidP="008C77D3">
            <w:pPr>
              <w:spacing w:before="120"/>
              <w:rPr>
                <w:i/>
                <w:iCs/>
                <w:lang w:val="en-GB"/>
              </w:rPr>
            </w:pPr>
            <w:r>
              <w:t>Some participants stated that it was not appropriate to include material at this level of detail in the ITRs, it should therefore be included in ITU-T Recommendations.</w:t>
            </w:r>
            <w:r w:rsidRPr="00F5170A">
              <w:rPr>
                <w:i/>
                <w:iCs/>
                <w:lang w:val="en-GB"/>
              </w:rPr>
              <w:t xml:space="preserve"> Source TD 21 Rev.1</w:t>
            </w:r>
            <w:r>
              <w:rPr>
                <w:i/>
                <w:iCs/>
                <w:lang w:val="en-GB"/>
              </w:rPr>
              <w:t>.</w:t>
            </w:r>
          </w:p>
          <w:p w:rsidR="001A5FA6" w:rsidRDefault="001A5FA6" w:rsidP="008C77D3">
            <w:pPr>
              <w:spacing w:before="120"/>
              <w:rPr>
                <w:i/>
                <w:iCs/>
              </w:rPr>
            </w:pPr>
            <w:r>
              <w:t xml:space="preserve">Editorial update. Still relevant. </w:t>
            </w:r>
            <w:r>
              <w:rPr>
                <w:i/>
                <w:iCs/>
              </w:rPr>
              <w:t>Source C 55 (Russian Federation)</w:t>
            </w:r>
          </w:p>
          <w:p w:rsidR="001A5FA6" w:rsidRDefault="001A5FA6" w:rsidP="008C77D3">
            <w:pPr>
              <w:spacing w:before="120"/>
              <w:rPr>
                <w:i/>
                <w:iCs/>
                <w:lang w:val="en-GB"/>
              </w:rPr>
            </w:pPr>
            <w:r>
              <w:rPr>
                <w:lang w:val="en-GB"/>
              </w:rPr>
              <w:t xml:space="preserve">Some Member States proposed referring to ITU Recommendations. </w:t>
            </w:r>
            <w:r w:rsidRPr="008915C6">
              <w:rPr>
                <w:i/>
                <w:iCs/>
                <w:lang w:val="en-GB"/>
              </w:rPr>
              <w:t>(Russian Federation)</w:t>
            </w:r>
          </w:p>
          <w:p w:rsidR="001A5FA6" w:rsidRPr="008C4290" w:rsidRDefault="001A5FA6" w:rsidP="008C4290">
            <w:pPr>
              <w:spacing w:before="120"/>
              <w:rPr>
                <w:lang w:val="en-GB"/>
              </w:rPr>
            </w:pPr>
            <w:r>
              <w:rPr>
                <w:lang w:val="en-GB"/>
              </w:rPr>
              <w:t xml:space="preserve">Some Member States stated that references to ITU-T Recommendations should be more specific or at least include “relevant” and/or “latest”.  </w:t>
            </w:r>
            <w:r w:rsidRPr="008C4290">
              <w:rPr>
                <w:i/>
                <w:iCs/>
                <w:lang w:val="en-GB"/>
              </w:rPr>
              <w:t>(Iran)</w:t>
            </w:r>
          </w:p>
          <w:p w:rsidR="001A5FA6" w:rsidRDefault="001A5FA6" w:rsidP="00C24ABA">
            <w:pPr>
              <w:spacing w:before="120"/>
            </w:pPr>
            <w:r w:rsidRPr="00231641">
              <w:rPr>
                <w:rStyle w:val="opttxt"/>
                <w:szCs w:val="20"/>
              </w:rPr>
              <w:t>Option 2 SUP</w:t>
            </w:r>
            <w: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4743"/>
        </w:trPr>
        <w:tc>
          <w:tcPr>
            <w:tcW w:w="1781" w:type="pct"/>
          </w:tcPr>
          <w:p w:rsidR="001A5FA6" w:rsidRPr="00E678CB" w:rsidRDefault="001A5FA6" w:rsidP="00231641">
            <w:pPr>
              <w:spacing w:before="120"/>
              <w:rPr>
                <w:szCs w:val="20"/>
              </w:rPr>
            </w:pPr>
            <w:r w:rsidRPr="00FA7ED1">
              <w:rPr>
                <w:rStyle w:val="opttxt"/>
              </w:rPr>
              <w:lastRenderedPageBreak/>
              <w:t>Option 0 NOC</w:t>
            </w:r>
            <w:r>
              <w:rPr>
                <w:szCs w:val="20"/>
              </w:rPr>
              <w:t xml:space="preserve">: </w:t>
            </w:r>
            <w:r w:rsidRPr="00E678CB">
              <w:rPr>
                <w:szCs w:val="20"/>
              </w:rPr>
              <w:t>1.2</w:t>
            </w:r>
            <w:r>
              <w:rPr>
                <w:szCs w:val="20"/>
              </w:rPr>
              <w:t xml:space="preserve"> </w:t>
            </w:r>
            <w:r w:rsidRPr="00E678CB">
              <w:rPr>
                <w:szCs w:val="20"/>
              </w:rPr>
              <w:t>Alternatively, in traffic relations where CCITT cost studies can be used as a basis, the accounting rate may be determined in accordance with the following method:</w:t>
            </w:r>
          </w:p>
          <w:p w:rsidR="001A5FA6" w:rsidRPr="00E678CB" w:rsidRDefault="001A5FA6" w:rsidP="00231641">
            <w:pPr>
              <w:spacing w:before="120"/>
              <w:rPr>
                <w:szCs w:val="20"/>
              </w:rPr>
            </w:pPr>
            <w:r w:rsidRPr="00E678CB">
              <w:t>a)</w:t>
            </w:r>
            <w:r>
              <w:t xml:space="preserve"> </w:t>
            </w:r>
            <w:r w:rsidRPr="00E678CB">
              <w:t>administrations</w:t>
            </w:r>
            <w:r w:rsidRPr="00E678CB">
              <w:rPr>
                <w:position w:val="6"/>
              </w:rPr>
              <w:t>*</w:t>
            </w:r>
            <w:r w:rsidRPr="00E678CB">
              <w:t xml:space="preserve"> shall establish and revise their terminal and transit shares taking into account the Recommendations of the CCITT;</w:t>
            </w:r>
            <w:r w:rsidRPr="00E678CB">
              <w:rPr>
                <w:szCs w:val="20"/>
              </w:rPr>
              <w:t xml:space="preserve"> </w:t>
            </w:r>
          </w:p>
          <w:p w:rsidR="001A5FA6" w:rsidRDefault="001A5FA6" w:rsidP="00231641">
            <w:pPr>
              <w:spacing w:before="120"/>
              <w:rPr>
                <w:szCs w:val="20"/>
              </w:rPr>
            </w:pPr>
            <w:r w:rsidRPr="00E678CB">
              <w:t>b)</w:t>
            </w:r>
            <w:r>
              <w:t xml:space="preserve"> </w:t>
            </w:r>
            <w:r w:rsidRPr="00E678CB">
              <w:t>the accounting rate shall be the sum of the terminal shares and any transit shares.</w:t>
            </w:r>
            <w:r>
              <w:t xml:space="preserve"> </w:t>
            </w:r>
            <w:r w:rsidRPr="00FA7ED1">
              <w:rPr>
                <w:i/>
                <w:iCs/>
              </w:rPr>
              <w:t>Source none</w:t>
            </w:r>
          </w:p>
          <w:p w:rsidR="001A5FA6" w:rsidRPr="00E678CB" w:rsidRDefault="001A5FA6" w:rsidP="00086AD5">
            <w:pPr>
              <w:spacing w:before="120"/>
              <w:rPr>
                <w:szCs w:val="20"/>
              </w:rPr>
            </w:pPr>
            <w:r w:rsidRPr="00FA7ED1">
              <w:rPr>
                <w:rStyle w:val="opttxt"/>
              </w:rPr>
              <w:t>Option 1 MOD</w:t>
            </w:r>
            <w:r>
              <w:rPr>
                <w:szCs w:val="20"/>
              </w:rPr>
              <w:t xml:space="preserve">: </w:t>
            </w:r>
            <w:r w:rsidRPr="00E678CB">
              <w:rPr>
                <w:szCs w:val="20"/>
              </w:rPr>
              <w:t>1.2</w:t>
            </w:r>
            <w:r>
              <w:rPr>
                <w:szCs w:val="20"/>
              </w:rPr>
              <w:t xml:space="preserve"> </w:t>
            </w:r>
            <w:r w:rsidRPr="00E678CB">
              <w:rPr>
                <w:szCs w:val="20"/>
              </w:rPr>
              <w:t xml:space="preserve">Alternatively, in traffic relations where </w:t>
            </w:r>
            <w:r w:rsidRPr="009D1A3C">
              <w:rPr>
                <w:strike/>
                <w:color w:val="FF0000"/>
                <w:szCs w:val="20"/>
              </w:rPr>
              <w:t>CCITT</w:t>
            </w:r>
            <w:r w:rsidRPr="00E678CB">
              <w:rPr>
                <w:szCs w:val="20"/>
              </w:rPr>
              <w:t xml:space="preserve"> </w:t>
            </w:r>
            <w:r w:rsidRPr="009D1A3C">
              <w:rPr>
                <w:color w:val="FF0000"/>
                <w:szCs w:val="20"/>
                <w:u w:val="single"/>
              </w:rPr>
              <w:t>ITU-T</w:t>
            </w:r>
            <w:r>
              <w:rPr>
                <w:szCs w:val="20"/>
              </w:rPr>
              <w:t xml:space="preserve"> </w:t>
            </w:r>
            <w:r w:rsidRPr="00E678CB">
              <w:rPr>
                <w:szCs w:val="20"/>
              </w:rPr>
              <w:t>cost studies can be used as a basis, the accounting rate may be determined in accordance with the following method:</w:t>
            </w:r>
          </w:p>
          <w:p w:rsidR="001A5FA6" w:rsidRDefault="001A5FA6" w:rsidP="00C24ABA">
            <w:pPr>
              <w:spacing w:before="120"/>
              <w:rPr>
                <w:lang w:val="en-GB"/>
              </w:rPr>
            </w:pPr>
            <w:r w:rsidRPr="00E678CB">
              <w:t>a)</w:t>
            </w:r>
            <w:r>
              <w:t xml:space="preserve"> </w:t>
            </w:r>
            <w:r w:rsidRPr="00E678CB">
              <w:t>administrations</w:t>
            </w:r>
            <w:r w:rsidRPr="00E678CB">
              <w:rPr>
                <w:position w:val="6"/>
              </w:rPr>
              <w:t>*</w:t>
            </w:r>
            <w:r w:rsidRPr="00E678CB">
              <w:t xml:space="preserve"> shall establish and revise their terminal and transit shares taking into account the Recommendations of the </w:t>
            </w:r>
            <w:r w:rsidRPr="009D1A3C">
              <w:rPr>
                <w:strike/>
                <w:color w:val="FF0000"/>
              </w:rPr>
              <w:t>CCITT</w:t>
            </w:r>
            <w:r>
              <w:rPr>
                <w:strike/>
                <w:color w:val="FF0000"/>
              </w:rPr>
              <w:t xml:space="preserve">  </w:t>
            </w:r>
            <w:r w:rsidRPr="009D1A3C">
              <w:rPr>
                <w:color w:val="FF0000"/>
                <w:u w:val="single"/>
              </w:rPr>
              <w:t>ITU-T</w:t>
            </w:r>
            <w:r w:rsidRPr="00E678CB">
              <w:t>;</w:t>
            </w:r>
            <w:r w:rsidRPr="00E678CB">
              <w:rPr>
                <w:szCs w:val="20"/>
              </w:rPr>
              <w:t xml:space="preserve"> </w:t>
            </w:r>
            <w:r>
              <w:t xml:space="preserve"> … </w:t>
            </w:r>
            <w:r>
              <w:rPr>
                <w:i/>
                <w:iCs/>
              </w:rPr>
              <w:t>Source C55 (Russian Federation) and TD 21Rev.1</w:t>
            </w:r>
          </w:p>
          <w:p w:rsidR="001A5FA6" w:rsidRDefault="001A5FA6" w:rsidP="00CA2676">
            <w:pPr>
              <w:spacing w:before="120"/>
              <w:rPr>
                <w:i/>
                <w:iCs/>
              </w:rPr>
            </w:pPr>
            <w:r w:rsidRPr="00DB5D82">
              <w:rPr>
                <w:rStyle w:val="opttxt"/>
              </w:rPr>
              <w:t>Option 2 SUP</w:t>
            </w:r>
            <w:r w:rsidRPr="00DB5D82">
              <w:t xml:space="preserve">: 1.2. </w:t>
            </w:r>
            <w:r w:rsidRPr="00DB5D82">
              <w:rPr>
                <w:i/>
                <w:iCs/>
              </w:rPr>
              <w:t>Source C 45 (USA)</w:t>
            </w:r>
          </w:p>
          <w:p w:rsidR="001A5FA6" w:rsidRDefault="001A5FA6" w:rsidP="00CA2676">
            <w:pPr>
              <w:spacing w:before="120"/>
              <w:rPr>
                <w:i/>
                <w:iCs/>
              </w:rPr>
            </w:pPr>
          </w:p>
          <w:p w:rsidR="001A5FA6" w:rsidRPr="00BB2B0C" w:rsidRDefault="001A5FA6" w:rsidP="00BB2B0C">
            <w:pPr>
              <w:rPr>
                <w:color w:val="000000"/>
                <w:highlight w:val="yellow"/>
                <w:lang w:val="en-GB"/>
              </w:rPr>
            </w:pPr>
            <w:r w:rsidRPr="00BB2B0C">
              <w:rPr>
                <w:rStyle w:val="opttxt"/>
                <w:highlight w:val="yellow"/>
              </w:rPr>
              <w:t>Option 3 MOD</w:t>
            </w:r>
            <w:r w:rsidRPr="00BB2B0C">
              <w:rPr>
                <w:szCs w:val="20"/>
                <w:highlight w:val="yellow"/>
              </w:rPr>
              <w:t>:</w:t>
            </w:r>
            <w:r w:rsidRPr="00BB2B0C">
              <w:rPr>
                <w:color w:val="000000"/>
                <w:highlight w:val="yellow"/>
                <w:lang w:val="en-GB"/>
              </w:rPr>
              <w:t xml:space="preserve"> 1.2 Alternatively, in traffic relations where CCITT cost studies can be used as a basis, the accounting rate may be determined in accordance with the following method:</w:t>
            </w:r>
          </w:p>
          <w:p w:rsidR="001A5FA6" w:rsidRPr="00BB2B0C" w:rsidRDefault="001A5FA6" w:rsidP="00BB2B0C">
            <w:pPr>
              <w:rPr>
                <w:color w:val="000000"/>
                <w:highlight w:val="yellow"/>
                <w:lang w:val="en-GB"/>
              </w:rPr>
            </w:pPr>
          </w:p>
          <w:p w:rsidR="001A5FA6" w:rsidRPr="00E61C72" w:rsidRDefault="001A5FA6" w:rsidP="00BB2B0C">
            <w:pPr>
              <w:rPr>
                <w:color w:val="000000"/>
                <w:lang w:val="en-GB"/>
              </w:rPr>
            </w:pPr>
            <w:r w:rsidRPr="00BB2B0C">
              <w:rPr>
                <w:color w:val="000000"/>
                <w:highlight w:val="yellow"/>
                <w:lang w:val="en-GB"/>
              </w:rPr>
              <w:t xml:space="preserve">a) </w:t>
            </w:r>
            <w:r w:rsidRPr="00BB2B0C">
              <w:rPr>
                <w:i/>
                <w:iCs/>
                <w:strike/>
                <w:color w:val="FF0000"/>
                <w:highlight w:val="yellow"/>
                <w:lang w:val="en-GB"/>
              </w:rPr>
              <w:t>administrations or ROAs</w:t>
            </w:r>
            <w:r w:rsidRPr="00BB2B0C">
              <w:rPr>
                <w:strike/>
                <w:color w:val="FF0000"/>
                <w:highlight w:val="yellow"/>
                <w:lang w:val="en-GB"/>
              </w:rPr>
              <w:t xml:space="preserve"> </w:t>
            </w:r>
            <w:r w:rsidRPr="00BB2B0C">
              <w:rPr>
                <w:color w:val="FF0000"/>
                <w:highlight w:val="yellow"/>
                <w:shd w:val="clear" w:color="auto" w:fill="FFFF00"/>
                <w:lang w:val="en-GB"/>
              </w:rPr>
              <w:t>Operating agencies</w:t>
            </w:r>
            <w:r w:rsidRPr="00BB2B0C">
              <w:rPr>
                <w:color w:val="000000"/>
                <w:highlight w:val="yellow"/>
                <w:lang w:val="en-GB"/>
              </w:rPr>
              <w:t xml:space="preserve"> shall establish and revise their terminal and transit shares taking into account the Recommendations of the CCITT;</w:t>
            </w:r>
            <w:r>
              <w:rPr>
                <w:color w:val="000000"/>
                <w:lang w:val="en-GB"/>
              </w:rPr>
              <w:t>… (CEPT)</w:t>
            </w:r>
          </w:p>
          <w:p w:rsidR="001A5FA6" w:rsidRPr="00BB2B0C" w:rsidRDefault="001A5FA6" w:rsidP="00CA2676">
            <w:pPr>
              <w:spacing w:before="120"/>
              <w:rPr>
                <w:i/>
                <w:iCs/>
                <w:lang w:val="en-GB"/>
              </w:rPr>
            </w:pPr>
          </w:p>
          <w:p w:rsidR="001A5FA6" w:rsidRPr="00DB5D82" w:rsidRDefault="001A5FA6" w:rsidP="00CA2676">
            <w:pPr>
              <w:spacing w:before="120"/>
              <w:rPr>
                <w:szCs w:val="20"/>
              </w:rPr>
            </w:pPr>
          </w:p>
        </w:tc>
        <w:tc>
          <w:tcPr>
            <w:tcW w:w="3219" w:type="pct"/>
          </w:tcPr>
          <w:p w:rsidR="001A5FA6" w:rsidRDefault="001A5FA6" w:rsidP="00FA7ED1">
            <w:pPr>
              <w:pStyle w:val="options"/>
            </w:pPr>
          </w:p>
          <w:p w:rsidR="001A5FA6" w:rsidRDefault="001A5FA6" w:rsidP="00FA7ED1">
            <w:pPr>
              <w:pStyle w:val="options"/>
            </w:pPr>
          </w:p>
          <w:p w:rsidR="001A5FA6" w:rsidRDefault="001A5FA6" w:rsidP="00FA7ED1">
            <w:pPr>
              <w:pStyle w:val="options"/>
            </w:pPr>
          </w:p>
          <w:p w:rsidR="001A5FA6" w:rsidRDefault="001A5FA6" w:rsidP="00FA7ED1">
            <w:pPr>
              <w:pStyle w:val="options"/>
            </w:pPr>
          </w:p>
          <w:p w:rsidR="001A5FA6" w:rsidRDefault="001A5FA6" w:rsidP="00FA7ED1">
            <w:pPr>
              <w:pStyle w:val="options"/>
            </w:pPr>
          </w:p>
          <w:p w:rsidR="001A5FA6" w:rsidRDefault="001A5FA6" w:rsidP="00FA7ED1">
            <w:pPr>
              <w:pStyle w:val="options"/>
            </w:pPr>
          </w:p>
          <w:p w:rsidR="001A5FA6" w:rsidRDefault="001A5FA6" w:rsidP="00FA7ED1">
            <w:pPr>
              <w:pStyle w:val="options"/>
            </w:pPr>
            <w:r>
              <w:t>Option 1 MOD:</w:t>
            </w:r>
          </w:p>
          <w:p w:rsidR="001A5FA6" w:rsidRDefault="001A5FA6" w:rsidP="00C11991">
            <w:pPr>
              <w:pStyle w:val="Sidhuvud"/>
              <w:tabs>
                <w:tab w:val="clear" w:pos="4703"/>
                <w:tab w:val="clear" w:pos="9406"/>
              </w:tabs>
              <w:spacing w:before="120"/>
              <w:rPr>
                <w:i/>
                <w:iCs/>
              </w:rPr>
            </w:pPr>
            <w:r>
              <w:t xml:space="preserve">Editorial update.  Still relevant. </w:t>
            </w:r>
            <w:r>
              <w:rPr>
                <w:i/>
                <w:iCs/>
              </w:rPr>
              <w:t>Source C 55 (Russian Federation)</w:t>
            </w:r>
          </w:p>
          <w:p w:rsidR="001A5FA6" w:rsidRDefault="001A5FA6" w:rsidP="008C4290">
            <w:pPr>
              <w:spacing w:before="120"/>
              <w:rPr>
                <w:i/>
                <w:iCs/>
                <w:lang w:val="en-GB"/>
              </w:rPr>
            </w:pPr>
            <w:r>
              <w:rPr>
                <w:lang w:val="en-GB"/>
              </w:rPr>
              <w:t xml:space="preserve">Some Member States proposed referring to ITU Recommendations. </w:t>
            </w:r>
            <w:r w:rsidRPr="008915C6">
              <w:rPr>
                <w:i/>
                <w:iCs/>
                <w:lang w:val="en-GB"/>
              </w:rPr>
              <w:t>(Russian Federation)</w:t>
            </w:r>
          </w:p>
          <w:p w:rsidR="001A5FA6" w:rsidRPr="001055F1" w:rsidRDefault="001A5FA6" w:rsidP="008C4290">
            <w:pPr>
              <w:pStyle w:val="Sidhuvud"/>
              <w:tabs>
                <w:tab w:val="clear" w:pos="4703"/>
                <w:tab w:val="clear" w:pos="9406"/>
              </w:tabs>
              <w:spacing w:before="120"/>
            </w:pPr>
            <w:r>
              <w:rPr>
                <w:lang w:val="en-GB"/>
              </w:rPr>
              <w:t xml:space="preserve">Some Member States stated that references to ITU-T Recommendations should be more specific or at least include “relevant” and/or “latest”.  </w:t>
            </w:r>
            <w:r w:rsidRPr="008C4290">
              <w:rPr>
                <w:i/>
                <w:iCs/>
                <w:lang w:val="en-GB"/>
              </w:rPr>
              <w:t>(Iran)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pPr>
            <w:r w:rsidRPr="00FA7ED1">
              <w:rPr>
                <w:rStyle w:val="opttxt"/>
              </w:rPr>
              <w:t>Option 2 SUP</w:t>
            </w:r>
            <w: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960"/>
        </w:trPr>
        <w:tc>
          <w:tcPr>
            <w:tcW w:w="1781" w:type="pct"/>
          </w:tcPr>
          <w:p w:rsidR="001A5FA6" w:rsidRDefault="001A5FA6" w:rsidP="00FA7ED1">
            <w:pPr>
              <w:pStyle w:val="Sidhuvud"/>
              <w:tabs>
                <w:tab w:val="clear" w:pos="4703"/>
                <w:tab w:val="clear" w:pos="9406"/>
              </w:tabs>
              <w:spacing w:before="120"/>
              <w:rPr>
                <w:lang w:val="en-GB"/>
              </w:rPr>
            </w:pPr>
            <w:r w:rsidRPr="00FA7ED1">
              <w:rPr>
                <w:rStyle w:val="opttxt"/>
              </w:rPr>
              <w:lastRenderedPageBreak/>
              <w:t>Option 0 NOC</w:t>
            </w:r>
            <w:r>
              <w:rPr>
                <w:lang w:val="en-GB"/>
              </w:rPr>
              <w:t>: 1</w:t>
            </w:r>
            <w:r w:rsidRPr="00E678CB">
              <w:rPr>
                <w:szCs w:val="20"/>
              </w:rPr>
              <w:t>.3</w:t>
            </w:r>
            <w:r>
              <w:rPr>
                <w:szCs w:val="20"/>
              </w:rPr>
              <w:t xml:space="preserve"> </w:t>
            </w:r>
            <w:r w:rsidRPr="00E678CB">
              <w:rPr>
                <w:szCs w:val="20"/>
              </w:rPr>
              <w:t>When one or more administrations</w:t>
            </w:r>
            <w:r w:rsidRPr="00E678CB">
              <w:rPr>
                <w:position w:val="6"/>
                <w:szCs w:val="20"/>
              </w:rPr>
              <w:t>*</w:t>
            </w:r>
            <w:r w:rsidRPr="00E678CB">
              <w:rPr>
                <w:szCs w:val="20"/>
              </w:rPr>
              <w:t xml:space="preserve"> acquire, either by flat rate remu</w:t>
            </w:r>
            <w:r w:rsidRPr="00E678CB">
              <w:rPr>
                <w:szCs w:val="20"/>
              </w:rPr>
              <w:softHyphen/>
              <w:t>neration or other arrangements, the right to utilize a part of the circuit and/or installations of another administration</w:t>
            </w:r>
            <w:r w:rsidRPr="00E678CB">
              <w:rPr>
                <w:position w:val="6"/>
                <w:szCs w:val="20"/>
              </w:rPr>
              <w:t>*</w:t>
            </w:r>
            <w:r w:rsidRPr="00E678CB">
              <w:rPr>
                <w:szCs w:val="20"/>
              </w:rPr>
              <w:t>, the former have the right to establish their share as mentioned in 1.1 and 1.2 above, for this part of the relation.</w:t>
            </w:r>
            <w:r>
              <w:rPr>
                <w:szCs w:val="20"/>
              </w:rPr>
              <w:t xml:space="preserve"> </w:t>
            </w:r>
            <w:r>
              <w:rPr>
                <w:i/>
                <w:iCs/>
                <w:lang w:val="en-GB"/>
              </w:rPr>
              <w:t>Source C 55 (Russian Federation)</w:t>
            </w:r>
          </w:p>
          <w:p w:rsidR="001A5FA6" w:rsidRDefault="001A5FA6" w:rsidP="00C11991">
            <w:pPr>
              <w:pStyle w:val="Sidhuvud"/>
              <w:spacing w:before="120"/>
              <w:rPr>
                <w:i/>
                <w:iCs/>
                <w:lang w:val="en-GB"/>
              </w:rPr>
            </w:pPr>
            <w:r w:rsidRPr="00FA7ED1">
              <w:rPr>
                <w:rStyle w:val="opttxt"/>
              </w:rPr>
              <w:t>Option 1 SUP</w:t>
            </w:r>
            <w:r>
              <w:rPr>
                <w:lang w:val="en-GB"/>
              </w:rPr>
              <w:t xml:space="preserve">: 1.3. </w:t>
            </w:r>
            <w:r w:rsidRPr="00CA2676">
              <w:rPr>
                <w:i/>
                <w:iCs/>
                <w:lang w:val="en-GB"/>
              </w:rPr>
              <w:t>Source C 45 (USA)</w:t>
            </w:r>
          </w:p>
          <w:p w:rsidR="001A5FA6" w:rsidRPr="00E61C72" w:rsidRDefault="001A5FA6" w:rsidP="00BB2B0C">
            <w:pPr>
              <w:rPr>
                <w:color w:val="000000"/>
                <w:lang w:val="en-GB"/>
              </w:rPr>
            </w:pPr>
            <w:r w:rsidRPr="00BB2B0C">
              <w:rPr>
                <w:rStyle w:val="opttxt"/>
                <w:highlight w:val="yellow"/>
              </w:rPr>
              <w:t>Option 2 MOD</w:t>
            </w:r>
            <w:r w:rsidRPr="00BB2B0C">
              <w:rPr>
                <w:highlight w:val="yellow"/>
                <w:lang w:val="en-GB"/>
              </w:rPr>
              <w:t>:</w:t>
            </w:r>
            <w:r w:rsidRPr="00BB2B0C">
              <w:rPr>
                <w:color w:val="000000"/>
                <w:highlight w:val="yellow"/>
                <w:lang w:val="en-GB"/>
              </w:rPr>
              <w:t xml:space="preserve"> 1.3 When one or more </w:t>
            </w:r>
            <w:r w:rsidRPr="00BB2B0C">
              <w:rPr>
                <w:i/>
                <w:iCs/>
                <w:strike/>
                <w:color w:val="FF0000"/>
                <w:highlight w:val="yellow"/>
                <w:lang w:val="en-GB"/>
              </w:rPr>
              <w:t>administrations or ROA</w:t>
            </w:r>
            <w:r w:rsidRPr="00BB2B0C">
              <w:rPr>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shd w:val="clear" w:color="auto" w:fill="FFFF00"/>
                <w:lang w:val="en-GB"/>
              </w:rPr>
              <w:t xml:space="preserve"> </w:t>
            </w:r>
            <w:r w:rsidRPr="00BB2B0C">
              <w:rPr>
                <w:color w:val="000000"/>
                <w:highlight w:val="yellow"/>
                <w:lang w:val="en-GB"/>
              </w:rPr>
              <w:t xml:space="preserve">acquire, either by flat rate remuneration or other arrangements, the right to utilize a part of the circuit and/or installations of another </w:t>
            </w:r>
            <w:r w:rsidRPr="00BB2B0C">
              <w:rPr>
                <w:i/>
                <w:iCs/>
                <w:strike/>
                <w:color w:val="FF0000"/>
                <w:highlight w:val="yellow"/>
                <w:lang w:val="en-GB"/>
              </w:rPr>
              <w:t xml:space="preserve">administration or ROA </w:t>
            </w:r>
            <w:r w:rsidRPr="00BB2B0C">
              <w:rPr>
                <w:color w:val="FF0000"/>
                <w:highlight w:val="yellow"/>
                <w:shd w:val="clear" w:color="auto" w:fill="FFFF00"/>
                <w:lang w:val="en-GB"/>
              </w:rPr>
              <w:t>operating agency</w:t>
            </w:r>
            <w:r w:rsidRPr="00BB2B0C">
              <w:rPr>
                <w:color w:val="000000"/>
                <w:highlight w:val="yellow"/>
                <w:lang w:val="en-GB"/>
              </w:rPr>
              <w:t>, the former have the right to establish their share as mentioned in 1.1 and 1.2 above, for this part of the relation. (CEPT)</w:t>
            </w:r>
          </w:p>
          <w:p w:rsidR="001A5FA6" w:rsidRDefault="001A5FA6" w:rsidP="00BB2B0C">
            <w:pPr>
              <w:pStyle w:val="Sidhuvud"/>
              <w:spacing w:before="120"/>
              <w:rPr>
                <w:lang w:val="en-GB"/>
              </w:rPr>
            </w:pPr>
          </w:p>
        </w:tc>
        <w:tc>
          <w:tcPr>
            <w:tcW w:w="3219" w:type="pct"/>
          </w:tcPr>
          <w:p w:rsidR="001A5FA6" w:rsidRDefault="001A5FA6" w:rsidP="00C11991">
            <w:pPr>
              <w:pStyle w:val="Sidhuvud"/>
              <w:tabs>
                <w:tab w:val="clear" w:pos="4703"/>
                <w:tab w:val="clear" w:pos="9406"/>
              </w:tabs>
              <w:spacing w:before="120"/>
              <w:rPr>
                <w:lang w:val="en-GB"/>
              </w:rPr>
            </w:pPr>
            <w:r w:rsidRPr="00FA7ED1">
              <w:rPr>
                <w:rStyle w:val="opttxt"/>
              </w:rPr>
              <w:t>Option 0 NOC</w:t>
            </w:r>
            <w:r>
              <w:rPr>
                <w:lang w:val="en-GB"/>
              </w:rPr>
              <w:t xml:space="preserve">: No change.  Still relevant.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3325"/>
        </w:trPr>
        <w:tc>
          <w:tcPr>
            <w:tcW w:w="1781" w:type="pct"/>
          </w:tcPr>
          <w:p w:rsidR="001A5FA6" w:rsidRDefault="001A5FA6" w:rsidP="00E565A9">
            <w:pPr>
              <w:pStyle w:val="Sidhuvud"/>
              <w:tabs>
                <w:tab w:val="clear" w:pos="4703"/>
                <w:tab w:val="clear" w:pos="9406"/>
              </w:tabs>
              <w:spacing w:before="120"/>
              <w:rPr>
                <w:lang w:val="en-GB"/>
              </w:rPr>
            </w:pPr>
            <w:r w:rsidRPr="00FA7ED1">
              <w:rPr>
                <w:rStyle w:val="opttxt"/>
              </w:rPr>
              <w:lastRenderedPageBreak/>
              <w:t>Option 0 NOC</w:t>
            </w:r>
            <w:r>
              <w:rPr>
                <w:lang w:val="en-GB"/>
              </w:rPr>
              <w:t xml:space="preserve">: </w:t>
            </w:r>
            <w:r w:rsidRPr="00E678CB">
              <w:rPr>
                <w:szCs w:val="20"/>
              </w:rPr>
              <w:t>1.4</w:t>
            </w:r>
            <w:r>
              <w:rPr>
                <w:szCs w:val="20"/>
              </w:rPr>
              <w:t xml:space="preserve"> </w:t>
            </w:r>
            <w:r w:rsidRPr="00E678CB">
              <w:rPr>
                <w:szCs w:val="20"/>
              </w:rPr>
              <w:t>In cases where one or more routes have been established by agreement between administrations</w:t>
            </w:r>
            <w:r w:rsidRPr="00E678CB">
              <w:rPr>
                <w:position w:val="6"/>
                <w:szCs w:val="20"/>
              </w:rPr>
              <w:t>*</w:t>
            </w:r>
            <w:r w:rsidRPr="00E678CB">
              <w:rPr>
                <w:szCs w:val="20"/>
              </w:rPr>
              <w:t xml:space="preserve"> and where traffic is diverted unilaterally by the administration</w:t>
            </w:r>
            <w:r w:rsidRPr="00E678CB">
              <w:rPr>
                <w:position w:val="6"/>
                <w:szCs w:val="20"/>
              </w:rPr>
              <w:t>*</w:t>
            </w:r>
            <w:r w:rsidRPr="00E678CB">
              <w:rPr>
                <w:szCs w:val="20"/>
              </w:rPr>
              <w:t xml:space="preserve"> of origin to a route which has not been agreed with the administration</w:t>
            </w:r>
            <w:r w:rsidRPr="00E678CB">
              <w:rPr>
                <w:position w:val="6"/>
                <w:szCs w:val="20"/>
              </w:rPr>
              <w:t>*</w:t>
            </w:r>
            <w:r w:rsidRPr="00E678CB">
              <w:rPr>
                <w:szCs w:val="20"/>
              </w:rPr>
              <w:t xml:space="preserve"> of destination, the terminal shares payable to the administration</w:t>
            </w:r>
            <w:r w:rsidRPr="00E678CB">
              <w:rPr>
                <w:position w:val="6"/>
                <w:szCs w:val="20"/>
              </w:rPr>
              <w:t>*</w:t>
            </w:r>
            <w:r w:rsidRPr="00E678CB">
              <w:rPr>
                <w:szCs w:val="20"/>
              </w:rPr>
              <w:t xml:space="preserve"> of destination shall be the same as would have been due to it had the traffic been routed over the agreed primary route and the transit costs </w:t>
            </w:r>
            <w:r w:rsidRPr="00E678CB">
              <w:rPr>
                <w:szCs w:val="20"/>
              </w:rPr>
              <w:br w:type="page"/>
              <w:t>are borne by the administration</w:t>
            </w:r>
            <w:r w:rsidRPr="00E678CB">
              <w:rPr>
                <w:position w:val="6"/>
                <w:szCs w:val="20"/>
              </w:rPr>
              <w:t>*</w:t>
            </w:r>
            <w:r w:rsidRPr="00E678CB">
              <w:rPr>
                <w:szCs w:val="20"/>
              </w:rPr>
              <w:t xml:space="preserve"> of origin, unless the administration</w:t>
            </w:r>
            <w:r w:rsidRPr="00E678CB">
              <w:rPr>
                <w:position w:val="6"/>
                <w:szCs w:val="20"/>
              </w:rPr>
              <w:t>*</w:t>
            </w:r>
            <w:r w:rsidRPr="00E678CB">
              <w:rPr>
                <w:szCs w:val="20"/>
              </w:rPr>
              <w:t xml:space="preserve"> of destination is prepared to agree to a different share.</w:t>
            </w:r>
            <w:r>
              <w:rPr>
                <w:szCs w:val="20"/>
              </w:rPr>
              <w:t xml:space="preserve"> </w:t>
            </w:r>
            <w:r>
              <w:rPr>
                <w:i/>
                <w:iCs/>
                <w:lang w:val="en-GB"/>
              </w:rPr>
              <w:t>Source C 55 (Russian Federation)</w:t>
            </w:r>
          </w:p>
          <w:p w:rsidR="001A5FA6" w:rsidRDefault="001A5FA6" w:rsidP="00CA2676">
            <w:pPr>
              <w:pStyle w:val="Sidhuvud"/>
              <w:spacing w:before="120"/>
              <w:rPr>
                <w:i/>
                <w:iCs/>
                <w:lang w:val="en-GB"/>
              </w:rPr>
            </w:pPr>
            <w:r w:rsidRPr="00FA7ED1">
              <w:rPr>
                <w:rStyle w:val="opttxt"/>
              </w:rPr>
              <w:t>Option 1 SUP</w:t>
            </w:r>
            <w:r>
              <w:rPr>
                <w:lang w:val="en-GB"/>
              </w:rPr>
              <w:t xml:space="preserve">: 1.4. </w:t>
            </w:r>
            <w:r w:rsidRPr="00CA2676">
              <w:rPr>
                <w:i/>
                <w:iCs/>
                <w:lang w:val="en-GB"/>
              </w:rPr>
              <w:t>Source C 45 (USA)</w:t>
            </w:r>
          </w:p>
          <w:p w:rsidR="001A5FA6" w:rsidRDefault="001A5FA6" w:rsidP="00BB2B0C">
            <w:pPr>
              <w:pStyle w:val="Sidhuvud"/>
              <w:spacing w:before="120"/>
              <w:rPr>
                <w:lang w:val="en-GB"/>
              </w:rPr>
            </w:pPr>
            <w:r w:rsidRPr="00BB2B0C">
              <w:rPr>
                <w:rStyle w:val="opttxt"/>
                <w:highlight w:val="yellow"/>
              </w:rPr>
              <w:t>Option 2 MOD</w:t>
            </w:r>
            <w:r w:rsidRPr="00BB2B0C">
              <w:rPr>
                <w:color w:val="000000"/>
                <w:highlight w:val="yellow"/>
                <w:lang w:val="en-GB"/>
              </w:rPr>
              <w:t xml:space="preserve">: 1.4 In cases where one or more routes have been established by agreement between </w:t>
            </w:r>
            <w:r w:rsidRPr="00BB2B0C">
              <w:rPr>
                <w:i/>
                <w:iCs/>
                <w:color w:val="FF0000"/>
                <w:highlight w:val="yellow"/>
                <w:lang w:val="en-GB"/>
              </w:rPr>
              <w:t>a</w:t>
            </w:r>
            <w:r w:rsidRPr="00BB2B0C">
              <w:rPr>
                <w:i/>
                <w:iCs/>
                <w:strike/>
                <w:color w:val="FF0000"/>
                <w:highlight w:val="yellow"/>
                <w:lang w:val="en-GB"/>
              </w:rPr>
              <w:t>dministrations or ROAs</w:t>
            </w:r>
            <w:r w:rsidRPr="00BB2B0C">
              <w:rPr>
                <w:strike/>
                <w:color w:val="FF0000"/>
                <w:highlight w:val="yellow"/>
                <w:lang w:val="en-GB"/>
              </w:rPr>
              <w:t xml:space="preserve"> </w:t>
            </w:r>
            <w:r w:rsidRPr="00BB2B0C">
              <w:rPr>
                <w:color w:val="FF0000"/>
                <w:highlight w:val="yellow"/>
                <w:shd w:val="clear" w:color="auto" w:fill="FFFF00"/>
                <w:lang w:val="en-GB"/>
              </w:rPr>
              <w:t>operating agencies</w:t>
            </w:r>
            <w:r w:rsidRPr="00BB2B0C">
              <w:rPr>
                <w:color w:val="000000"/>
                <w:highlight w:val="yellow"/>
                <w:lang w:val="en-GB"/>
              </w:rPr>
              <w:t xml:space="preserve"> and where traffic is diverted unilaterally by the </w:t>
            </w:r>
            <w:r w:rsidRPr="00BB2B0C">
              <w:rPr>
                <w:i/>
                <w:iCs/>
                <w:strike/>
                <w:color w:val="FF0000"/>
                <w:highlight w:val="yellow"/>
                <w:lang w:val="en-GB"/>
              </w:rPr>
              <w:t xml:space="preserve">administration or recognized private operating agency(ies) </w:t>
            </w:r>
            <w:r w:rsidRPr="00BB2B0C">
              <w:rPr>
                <w:color w:val="FF0000"/>
                <w:highlight w:val="yellow"/>
                <w:shd w:val="clear" w:color="auto" w:fill="FFFF00"/>
                <w:lang w:val="en-GB"/>
              </w:rPr>
              <w:t>operating agency</w:t>
            </w:r>
            <w:r w:rsidRPr="00BB2B0C">
              <w:rPr>
                <w:color w:val="000000"/>
                <w:highlight w:val="yellow"/>
                <w:shd w:val="clear" w:color="auto" w:fill="FFFF00"/>
                <w:lang w:val="en-GB"/>
              </w:rPr>
              <w:t xml:space="preserve"> </w:t>
            </w:r>
            <w:r w:rsidRPr="00BB2B0C">
              <w:rPr>
                <w:color w:val="000000"/>
                <w:highlight w:val="yellow"/>
                <w:lang w:val="en-GB"/>
              </w:rPr>
              <w:t xml:space="preserve">of origin to a route which has not been agreed with the </w:t>
            </w:r>
            <w:r w:rsidRPr="00BB2B0C">
              <w:rPr>
                <w:i/>
                <w:iCs/>
                <w:color w:val="FF0000"/>
                <w:highlight w:val="yellow"/>
                <w:lang w:val="en-GB"/>
              </w:rPr>
              <w:t>a</w:t>
            </w:r>
            <w:r w:rsidRPr="00BB2B0C">
              <w:rPr>
                <w:i/>
                <w:iCs/>
                <w:strike/>
                <w:color w:val="FF0000"/>
                <w:highlight w:val="yellow"/>
                <w:lang w:val="en-GB"/>
              </w:rPr>
              <w:t>dministration or 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of destination, the terminal shares payable to the </w:t>
            </w:r>
            <w:r w:rsidRPr="00BB2B0C">
              <w:rPr>
                <w:i/>
                <w:iCs/>
                <w:strike/>
                <w:color w:val="FF0000"/>
                <w:highlight w:val="yellow"/>
                <w:lang w:val="en-GB"/>
              </w:rPr>
              <w:t>administration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of destination shall be the same as would have been due to it had the traffic been routed over the agreed primary route and the transit costs are borne by the </w:t>
            </w:r>
            <w:r w:rsidRPr="00BB2B0C">
              <w:rPr>
                <w:i/>
                <w:iCs/>
                <w:strike/>
                <w:color w:val="FF0000"/>
                <w:highlight w:val="yellow"/>
                <w:lang w:val="en-GB"/>
              </w:rPr>
              <w:t>administration or 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of origin, unless the </w:t>
            </w:r>
            <w:r w:rsidRPr="00BB2B0C">
              <w:rPr>
                <w:i/>
                <w:iCs/>
                <w:strike/>
                <w:color w:val="FF0000"/>
                <w:highlight w:val="yellow"/>
                <w:lang w:val="en-GB"/>
              </w:rPr>
              <w:t>administration or 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of destination is prepared to agree to a different share. (CEPT)</w:t>
            </w:r>
          </w:p>
        </w:tc>
        <w:tc>
          <w:tcPr>
            <w:tcW w:w="3219" w:type="pct"/>
          </w:tcPr>
          <w:p w:rsidR="001A5FA6" w:rsidRDefault="001A5FA6" w:rsidP="00FA7ED1">
            <w:pPr>
              <w:pStyle w:val="options"/>
            </w:pPr>
            <w:r>
              <w:t>Option 0 NOC:</w:t>
            </w:r>
          </w:p>
          <w:p w:rsidR="001A5FA6" w:rsidRDefault="001A5FA6" w:rsidP="00815769">
            <w:pPr>
              <w:pStyle w:val="Sidhuvud"/>
              <w:tabs>
                <w:tab w:val="clear" w:pos="4703"/>
                <w:tab w:val="clear" w:pos="9406"/>
              </w:tabs>
              <w:spacing w:before="120"/>
              <w:rPr>
                <w:i/>
                <w:iCs/>
                <w:lang w:val="en-GB"/>
              </w:rPr>
            </w:pPr>
            <w:r>
              <w:rPr>
                <w:lang w:val="en-GB"/>
              </w:rPr>
              <w:t xml:space="preserve">No change.  Still relevant. </w:t>
            </w:r>
            <w:r>
              <w:rPr>
                <w:i/>
                <w:iCs/>
                <w:lang w:val="en-GB"/>
              </w:rPr>
              <w:t>Source C 55 (Russian Federation)</w:t>
            </w:r>
          </w:p>
          <w:p w:rsidR="001A5FA6" w:rsidRPr="008C4290" w:rsidRDefault="001A5FA6" w:rsidP="00815769">
            <w:pPr>
              <w:pStyle w:val="Sidhuvud"/>
              <w:tabs>
                <w:tab w:val="clear" w:pos="4703"/>
                <w:tab w:val="clear" w:pos="9406"/>
              </w:tabs>
              <w:spacing w:before="120"/>
              <w:rPr>
                <w:lang w:val="en-GB"/>
              </w:rPr>
            </w:pPr>
            <w:r>
              <w:rPr>
                <w:lang w:val="en-GB"/>
              </w:rPr>
              <w:t xml:space="preserve">Some Member States supporting retaining this provision but reserved their right to propose revisions. </w:t>
            </w:r>
            <w:r w:rsidRPr="008C4290">
              <w:rPr>
                <w:i/>
                <w:iCs/>
                <w:lang w:val="en-GB"/>
              </w:rPr>
              <w:t>(Egypt)</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Pr="008C4290"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671"/>
        </w:trPr>
        <w:tc>
          <w:tcPr>
            <w:tcW w:w="1781" w:type="pct"/>
          </w:tcPr>
          <w:p w:rsidR="001A5FA6" w:rsidRDefault="001A5FA6" w:rsidP="00E565A9">
            <w:pPr>
              <w:pStyle w:val="Sidhuvud"/>
              <w:tabs>
                <w:tab w:val="clear" w:pos="4703"/>
                <w:tab w:val="clear" w:pos="9406"/>
              </w:tabs>
              <w:spacing w:before="120"/>
              <w:rPr>
                <w:lang w:val="en-GB"/>
              </w:rPr>
            </w:pPr>
            <w:r w:rsidRPr="00FA7ED1">
              <w:rPr>
                <w:rStyle w:val="opttxt"/>
              </w:rPr>
              <w:lastRenderedPageBreak/>
              <w:t>Option 0 NOC</w:t>
            </w:r>
            <w:r>
              <w:rPr>
                <w:lang w:val="en-GB"/>
              </w:rPr>
              <w:t xml:space="preserve">: </w:t>
            </w:r>
            <w:r w:rsidRPr="00E678CB">
              <w:rPr>
                <w:szCs w:val="20"/>
              </w:rPr>
              <w:t>1.5</w:t>
            </w:r>
            <w:r>
              <w:rPr>
                <w:szCs w:val="20"/>
              </w:rPr>
              <w:t xml:space="preserve"> </w:t>
            </w:r>
            <w:r w:rsidRPr="00E678CB">
              <w:rPr>
                <w:szCs w:val="20"/>
              </w:rPr>
              <w:t>In cases where the traffic is routed via a transit point without authorization and/or agreement to the transit share, the transit administration</w:t>
            </w:r>
            <w:r w:rsidRPr="00E678CB">
              <w:rPr>
                <w:rStyle w:val="Fotnotsreferens"/>
                <w:sz w:val="20"/>
                <w:szCs w:val="20"/>
              </w:rPr>
              <w:footnoteReference w:customMarkFollows="1" w:id="18"/>
              <w:t>*</w:t>
            </w:r>
            <w:r w:rsidRPr="00E678CB">
              <w:rPr>
                <w:szCs w:val="20"/>
              </w:rPr>
              <w:t xml:space="preserve"> has the right to set the level of the transit share to be included in the international accounts.</w:t>
            </w:r>
            <w:r>
              <w:rPr>
                <w:szCs w:val="20"/>
              </w:rPr>
              <w:t xml:space="preserve"> </w:t>
            </w:r>
            <w:r>
              <w:rPr>
                <w:i/>
                <w:iCs/>
                <w:lang w:val="en-GB"/>
              </w:rPr>
              <w:t>Source C 55 (Russian Federation)</w:t>
            </w:r>
          </w:p>
          <w:p w:rsidR="001A5FA6" w:rsidRDefault="001A5FA6" w:rsidP="00CA2676">
            <w:pPr>
              <w:pStyle w:val="Sidhuvud"/>
              <w:spacing w:before="120"/>
              <w:rPr>
                <w:i/>
                <w:iCs/>
                <w:lang w:val="en-GB"/>
              </w:rPr>
            </w:pPr>
            <w:r w:rsidRPr="00FA7ED1">
              <w:rPr>
                <w:rStyle w:val="opttxt"/>
              </w:rPr>
              <w:t>Option 1 SUP</w:t>
            </w:r>
            <w:r>
              <w:rPr>
                <w:lang w:val="en-GB"/>
              </w:rPr>
              <w:t xml:space="preserve">: 1.5. </w:t>
            </w:r>
            <w:r w:rsidRPr="00CA2676">
              <w:rPr>
                <w:i/>
                <w:iCs/>
                <w:lang w:val="en-GB"/>
              </w:rPr>
              <w:t>Source C 45 (USA)</w:t>
            </w:r>
          </w:p>
          <w:p w:rsidR="001A5FA6" w:rsidRDefault="001A5FA6" w:rsidP="00CA2676">
            <w:pPr>
              <w:pStyle w:val="Sidhuvud"/>
              <w:spacing w:before="120"/>
              <w:rPr>
                <w:lang w:val="en-GB"/>
              </w:rPr>
            </w:pPr>
            <w:r w:rsidRPr="00BB2B0C">
              <w:rPr>
                <w:rStyle w:val="opttxt"/>
                <w:highlight w:val="yellow"/>
              </w:rPr>
              <w:t>Option 2 MOD</w:t>
            </w:r>
            <w:r w:rsidRPr="00BB2B0C">
              <w:rPr>
                <w:highlight w:val="yellow"/>
                <w:lang w:val="en-GB"/>
              </w:rPr>
              <w:t xml:space="preserve">: </w:t>
            </w:r>
            <w:r w:rsidRPr="00BB2B0C">
              <w:rPr>
                <w:color w:val="000000"/>
                <w:highlight w:val="yellow"/>
                <w:lang w:val="en-GB"/>
              </w:rPr>
              <w:t xml:space="preserve">1.5 In cases where the traffic is routed via a transit point without authorization and/or agreement to the transit share, the transit </w:t>
            </w:r>
            <w:r w:rsidRPr="00BB2B0C">
              <w:rPr>
                <w:i/>
                <w:iCs/>
                <w:strike/>
                <w:color w:val="FF0000"/>
                <w:highlight w:val="yellow"/>
                <w:lang w:val="en-GB"/>
              </w:rPr>
              <w:t xml:space="preserve">administration </w:t>
            </w:r>
            <w:r w:rsidRPr="00BB2B0C">
              <w:rPr>
                <w:strike/>
                <w:color w:val="FF0000"/>
                <w:highlight w:val="yellow"/>
                <w:lang w:val="en-GB"/>
              </w:rPr>
              <w:t xml:space="preserve">or </w:t>
            </w:r>
            <w:r w:rsidRPr="00BB2B0C">
              <w:rPr>
                <w:i/>
                <w:iCs/>
                <w:strike/>
                <w:color w:val="FF0000"/>
                <w:highlight w:val="yellow"/>
                <w:lang w:val="en-GB"/>
              </w:rPr>
              <w:t>recognized private operating agency(ies)</w:t>
            </w:r>
            <w:r w:rsidRPr="00BB2B0C">
              <w:rPr>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has the right to set the level of the transit share to be included in the international accounts. (CEPT)</w:t>
            </w:r>
          </w:p>
        </w:tc>
        <w:tc>
          <w:tcPr>
            <w:tcW w:w="3219" w:type="pct"/>
          </w:tcPr>
          <w:p w:rsidR="001A5FA6" w:rsidRDefault="001A5FA6" w:rsidP="00815769">
            <w:pPr>
              <w:pStyle w:val="Sidhuvud"/>
              <w:tabs>
                <w:tab w:val="clear" w:pos="4703"/>
                <w:tab w:val="clear" w:pos="9406"/>
              </w:tabs>
              <w:spacing w:before="120"/>
              <w:rPr>
                <w:lang w:val="en-GB"/>
              </w:rPr>
            </w:pPr>
            <w:r w:rsidRPr="00FA7ED1">
              <w:rPr>
                <w:rStyle w:val="opttxt"/>
              </w:rPr>
              <w:t>Option 0 NOC</w:t>
            </w:r>
            <w:r>
              <w:rPr>
                <w:lang w:val="en-GB"/>
              </w:rPr>
              <w:t xml:space="preserve">: No change.  Still relevant.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740"/>
        </w:trPr>
        <w:tc>
          <w:tcPr>
            <w:tcW w:w="1781" w:type="pct"/>
          </w:tcPr>
          <w:p w:rsidR="001A5FA6" w:rsidRDefault="001A5FA6" w:rsidP="008521BC">
            <w:pPr>
              <w:pStyle w:val="Sidhuvud"/>
              <w:tabs>
                <w:tab w:val="clear" w:pos="4703"/>
                <w:tab w:val="clear" w:pos="9406"/>
              </w:tabs>
              <w:spacing w:before="120"/>
              <w:rPr>
                <w:lang w:val="en-GB"/>
              </w:rPr>
            </w:pPr>
            <w:r w:rsidRPr="00FA7ED1">
              <w:rPr>
                <w:rStyle w:val="opttxt"/>
              </w:rPr>
              <w:t>Option 0 NOC</w:t>
            </w:r>
            <w:r>
              <w:rPr>
                <w:lang w:val="en-GB"/>
              </w:rPr>
              <w:t xml:space="preserve">: 1.6 </w:t>
            </w:r>
            <w:r w:rsidRPr="00790125">
              <w:rPr>
                <w:szCs w:val="20"/>
              </w:rPr>
              <w:t>Where an administration</w:t>
            </w:r>
            <w:r w:rsidRPr="00790125">
              <w:rPr>
                <w:position w:val="6"/>
                <w:szCs w:val="20"/>
              </w:rPr>
              <w:t>*</w:t>
            </w:r>
            <w:r w:rsidRPr="00790125">
              <w:rPr>
                <w:szCs w:val="20"/>
              </w:rPr>
              <w:t xml:space="preserve"> has a duty or fiscal tax levied on its accounting rate shares or other remunerations, it shall not in turn impose any such duty or fiscal tax on other administrations</w:t>
            </w:r>
            <w:r w:rsidRPr="00790125">
              <w:rPr>
                <w:position w:val="6"/>
                <w:szCs w:val="20"/>
              </w:rPr>
              <w:t>*</w:t>
            </w:r>
            <w:r w:rsidRPr="00790125">
              <w:rPr>
                <w:szCs w:val="20"/>
              </w:rPr>
              <w:t>.</w:t>
            </w:r>
            <w:r>
              <w:rPr>
                <w:lang w:val="en-GB"/>
              </w:rPr>
              <w:t xml:space="preserve"> </w:t>
            </w:r>
            <w:r>
              <w:rPr>
                <w:i/>
                <w:iCs/>
                <w:lang w:val="en-GB"/>
              </w:rPr>
              <w:t>Source C 55 (Russian Federation)</w:t>
            </w:r>
          </w:p>
          <w:p w:rsidR="001A5FA6" w:rsidRDefault="001A5FA6" w:rsidP="00CA2676">
            <w:pPr>
              <w:pStyle w:val="Sidhuvud"/>
              <w:spacing w:before="120"/>
              <w:rPr>
                <w:i/>
                <w:iCs/>
                <w:lang w:val="en-GB"/>
              </w:rPr>
            </w:pPr>
            <w:r w:rsidRPr="00FA7ED1">
              <w:rPr>
                <w:rStyle w:val="opttxt"/>
              </w:rPr>
              <w:t>Option 1 SUP</w:t>
            </w:r>
            <w:r>
              <w:rPr>
                <w:lang w:val="en-GB"/>
              </w:rPr>
              <w:t xml:space="preserve">: 1.6. </w:t>
            </w:r>
            <w:r w:rsidRPr="00CA2676">
              <w:rPr>
                <w:i/>
                <w:iCs/>
                <w:lang w:val="en-GB"/>
              </w:rPr>
              <w:t>Source C 45 (USA)</w:t>
            </w:r>
          </w:p>
          <w:p w:rsidR="001A5FA6" w:rsidRPr="00E61C72" w:rsidRDefault="001A5FA6" w:rsidP="00BB2B0C">
            <w:pPr>
              <w:rPr>
                <w:color w:val="000000"/>
                <w:lang w:val="en-GB"/>
              </w:rPr>
            </w:pPr>
            <w:r w:rsidRPr="00BB2B0C">
              <w:rPr>
                <w:rStyle w:val="opttxt"/>
                <w:highlight w:val="yellow"/>
              </w:rPr>
              <w:t>Option 2 MOD</w:t>
            </w:r>
            <w:r w:rsidRPr="00BB2B0C">
              <w:rPr>
                <w:highlight w:val="yellow"/>
                <w:lang w:val="en-GB"/>
              </w:rPr>
              <w:t xml:space="preserve">: </w:t>
            </w:r>
            <w:r w:rsidRPr="00BB2B0C">
              <w:rPr>
                <w:color w:val="000000"/>
                <w:highlight w:val="yellow"/>
                <w:lang w:val="en-GB"/>
              </w:rPr>
              <w:t xml:space="preserve">1.6 Where an </w:t>
            </w:r>
            <w:r w:rsidRPr="00BB2B0C">
              <w:rPr>
                <w:i/>
                <w:iCs/>
                <w:strike/>
                <w:color w:val="FF0000"/>
                <w:highlight w:val="yellow"/>
                <w:lang w:val="en-GB"/>
              </w:rPr>
              <w:t>administration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color w:val="FF0000"/>
                <w:highlight w:val="yellow"/>
                <w:lang w:val="en-GB"/>
              </w:rPr>
              <w:t xml:space="preserve"> </w:t>
            </w:r>
            <w:r w:rsidRPr="00BB2B0C">
              <w:rPr>
                <w:color w:val="FF0000"/>
                <w:highlight w:val="yellow"/>
                <w:shd w:val="clear" w:color="auto" w:fill="FFFF00"/>
                <w:lang w:val="en-GB"/>
              </w:rPr>
              <w:t>operating agency</w:t>
            </w:r>
            <w:r w:rsidRPr="00BB2B0C">
              <w:rPr>
                <w:color w:val="FF0000"/>
                <w:highlight w:val="yellow"/>
                <w:lang w:val="en-GB"/>
              </w:rPr>
              <w:t xml:space="preserve"> </w:t>
            </w:r>
            <w:r w:rsidRPr="00BB2B0C">
              <w:rPr>
                <w:color w:val="000000"/>
                <w:highlight w:val="yellow"/>
                <w:lang w:val="en-GB"/>
              </w:rPr>
              <w:t xml:space="preserve">has a duty or fiscal tax levied on its accounting rate shares or other remunerations, it shall not in turn impose any such duty or fiscal tax on other </w:t>
            </w:r>
            <w:r w:rsidRPr="00BB2B0C">
              <w:rPr>
                <w:i/>
                <w:iCs/>
                <w:strike/>
                <w:color w:val="FF0000"/>
                <w:highlight w:val="yellow"/>
                <w:lang w:val="en-GB"/>
              </w:rPr>
              <w:t xml:space="preserve">administrations </w:t>
            </w:r>
            <w:r w:rsidRPr="00BB2B0C">
              <w:rPr>
                <w:strike/>
                <w:color w:val="FF0000"/>
                <w:highlight w:val="yellow"/>
                <w:lang w:val="en-GB"/>
              </w:rPr>
              <w:t xml:space="preserve">or </w:t>
            </w:r>
            <w:r w:rsidRPr="00BB2B0C">
              <w:rPr>
                <w:i/>
                <w:iCs/>
                <w:strike/>
                <w:color w:val="FF0000"/>
                <w:highlight w:val="yellow"/>
                <w:lang w:val="en-GB"/>
              </w:rPr>
              <w:t xml:space="preserve">recognized private operating agency(ies) </w:t>
            </w:r>
            <w:r w:rsidRPr="00BB2B0C">
              <w:rPr>
                <w:i/>
                <w:iCs/>
                <w:color w:val="FF0000"/>
                <w:highlight w:val="yellow"/>
                <w:shd w:val="clear" w:color="auto" w:fill="FFFF00"/>
                <w:lang w:val="en-GB"/>
              </w:rPr>
              <w:t>operating agencies</w:t>
            </w:r>
            <w:r w:rsidRPr="00BB2B0C">
              <w:rPr>
                <w:color w:val="000000"/>
                <w:highlight w:val="yellow"/>
                <w:lang w:val="en-GB"/>
              </w:rPr>
              <w:t>. (CEPT)</w:t>
            </w:r>
          </w:p>
          <w:p w:rsidR="001A5FA6" w:rsidRDefault="001A5FA6" w:rsidP="00CA2676">
            <w:pPr>
              <w:pStyle w:val="Sidhuvud"/>
              <w:spacing w:before="120"/>
              <w:rPr>
                <w:lang w:val="en-GB"/>
              </w:rPr>
            </w:pPr>
          </w:p>
        </w:tc>
        <w:tc>
          <w:tcPr>
            <w:tcW w:w="3219" w:type="pct"/>
          </w:tcPr>
          <w:p w:rsidR="001A5FA6" w:rsidRDefault="001A5FA6" w:rsidP="00815769">
            <w:pPr>
              <w:pStyle w:val="Sidhuvud"/>
              <w:tabs>
                <w:tab w:val="clear" w:pos="4703"/>
                <w:tab w:val="clear" w:pos="9406"/>
              </w:tabs>
              <w:spacing w:before="120"/>
              <w:rPr>
                <w:lang w:val="en-GB"/>
              </w:rPr>
            </w:pPr>
            <w:r w:rsidRPr="00FA7ED1">
              <w:rPr>
                <w:rStyle w:val="opttxt"/>
              </w:rPr>
              <w:t>Option 0 NOC</w:t>
            </w:r>
            <w:r>
              <w:rPr>
                <w:lang w:val="en-GB"/>
              </w:rPr>
              <w:t xml:space="preserve">: No change.  Still relevant.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2550"/>
        </w:trPr>
        <w:tc>
          <w:tcPr>
            <w:tcW w:w="1781" w:type="pct"/>
          </w:tcPr>
          <w:p w:rsidR="001A5FA6" w:rsidRDefault="001A5FA6" w:rsidP="008521BC">
            <w:pPr>
              <w:pStyle w:val="Normalaftertitle"/>
              <w:spacing w:before="120"/>
              <w:rPr>
                <w:sz w:val="20"/>
                <w:lang w:val="en-US"/>
              </w:rPr>
            </w:pPr>
            <w:r w:rsidRPr="008521BC">
              <w:rPr>
                <w:rStyle w:val="opttxt"/>
                <w:sz w:val="20"/>
              </w:rPr>
              <w:lastRenderedPageBreak/>
              <w:t>Option 0 NOC</w:t>
            </w:r>
            <w:r>
              <w:rPr>
                <w:sz w:val="20"/>
                <w:lang w:val="en-US"/>
              </w:rPr>
              <w:t>:</w:t>
            </w:r>
          </w:p>
          <w:p w:rsidR="001A5FA6" w:rsidRPr="008521BC" w:rsidRDefault="001A5FA6" w:rsidP="00C24ABA">
            <w:pPr>
              <w:pStyle w:val="Normalaftertitle"/>
              <w:spacing w:before="120"/>
              <w:rPr>
                <w:rStyle w:val="opttxt"/>
                <w:b w:val="0"/>
                <w:bCs w:val="0"/>
                <w:i w:val="0"/>
                <w:iCs w:val="0"/>
                <w:sz w:val="20"/>
                <w:lang w:val="en-US"/>
              </w:rPr>
            </w:pPr>
            <w:r>
              <w:rPr>
                <w:sz w:val="20"/>
                <w:lang w:val="en-US"/>
              </w:rPr>
              <w:t>2</w:t>
            </w:r>
            <w:r w:rsidRPr="00E678CB">
              <w:rPr>
                <w:sz w:val="20"/>
                <w:lang w:val="en-US"/>
              </w:rPr>
              <w:t>.</w:t>
            </w:r>
            <w:r>
              <w:rPr>
                <w:sz w:val="20"/>
                <w:lang w:val="en-US"/>
              </w:rPr>
              <w:t xml:space="preserve"> </w:t>
            </w:r>
            <w:r w:rsidRPr="00E678CB">
              <w:rPr>
                <w:i/>
                <w:sz w:val="20"/>
                <w:lang w:val="en-US"/>
              </w:rPr>
              <w:t>Establishment of accounts</w:t>
            </w:r>
          </w:p>
          <w:p w:rsidR="001A5FA6" w:rsidRDefault="001A5FA6" w:rsidP="008521BC">
            <w:pPr>
              <w:pStyle w:val="Sidhuvud"/>
              <w:tabs>
                <w:tab w:val="clear" w:pos="4703"/>
                <w:tab w:val="clear" w:pos="9406"/>
              </w:tabs>
              <w:spacing w:before="120"/>
              <w:rPr>
                <w:lang w:val="en-GB"/>
              </w:rPr>
            </w:pPr>
            <w:r w:rsidRPr="00E678CB">
              <w:rPr>
                <w:szCs w:val="20"/>
              </w:rPr>
              <w:t>2.1</w:t>
            </w:r>
            <w:r>
              <w:rPr>
                <w:szCs w:val="20"/>
              </w:rPr>
              <w:t xml:space="preserve"> </w:t>
            </w:r>
            <w:r w:rsidRPr="00E678CB">
              <w:rPr>
                <w:szCs w:val="20"/>
              </w:rPr>
              <w:t>Unless otherwise agreed, the administrations</w:t>
            </w:r>
            <w:r w:rsidRPr="00E678CB">
              <w:rPr>
                <w:position w:val="6"/>
                <w:szCs w:val="20"/>
              </w:rPr>
              <w:t>*</w:t>
            </w:r>
            <w:r w:rsidRPr="00E678CB">
              <w:rPr>
                <w:szCs w:val="20"/>
              </w:rPr>
              <w:t xml:space="preserve"> responsible for collecting the charges shall establish a monthly account showing all the amounts due and send it to the administrations</w:t>
            </w:r>
            <w:r w:rsidRPr="00E678CB">
              <w:rPr>
                <w:position w:val="6"/>
                <w:szCs w:val="20"/>
              </w:rPr>
              <w:t>*</w:t>
            </w:r>
            <w:r w:rsidRPr="00E678CB">
              <w:rPr>
                <w:szCs w:val="20"/>
              </w:rPr>
              <w:t xml:space="preserve"> concerned.</w:t>
            </w:r>
            <w:r>
              <w:rPr>
                <w:lang w:val="en-GB"/>
              </w:rPr>
              <w:t xml:space="preserve">. </w:t>
            </w:r>
            <w:r>
              <w:rPr>
                <w:i/>
                <w:iCs/>
                <w:lang w:val="en-GB"/>
              </w:rPr>
              <w:t>Source C 55 (Russian Federation)</w:t>
            </w:r>
          </w:p>
          <w:p w:rsidR="001A5FA6" w:rsidRDefault="001A5FA6" w:rsidP="008521BC">
            <w:pPr>
              <w:pStyle w:val="Sidhuvud"/>
              <w:spacing w:before="120"/>
              <w:rPr>
                <w:i/>
                <w:iCs/>
                <w:lang w:val="en-GB"/>
              </w:rPr>
            </w:pPr>
            <w:r w:rsidRPr="00FA7ED1">
              <w:rPr>
                <w:rStyle w:val="opttxt"/>
              </w:rPr>
              <w:t>Option 1 SUP</w:t>
            </w:r>
            <w:r>
              <w:rPr>
                <w:lang w:val="en-GB"/>
              </w:rPr>
              <w:t xml:space="preserve">: 2.1. </w:t>
            </w:r>
            <w:r w:rsidRPr="00CA2676">
              <w:rPr>
                <w:i/>
                <w:iCs/>
                <w:lang w:val="en-GB"/>
              </w:rPr>
              <w:t>Source C 45 (USA)</w:t>
            </w:r>
          </w:p>
          <w:p w:rsidR="001A5FA6" w:rsidRDefault="001A5FA6" w:rsidP="008521BC">
            <w:pPr>
              <w:pStyle w:val="Sidhuvud"/>
              <w:spacing w:before="120"/>
              <w:rPr>
                <w:i/>
                <w:iCs/>
                <w:lang w:val="en-GB"/>
              </w:rPr>
            </w:pPr>
          </w:p>
          <w:p w:rsidR="001A5FA6" w:rsidRPr="00E61C72" w:rsidRDefault="001A5FA6" w:rsidP="00BB2B0C">
            <w:pPr>
              <w:rPr>
                <w:color w:val="000000"/>
                <w:lang w:val="en-GB"/>
              </w:rPr>
            </w:pPr>
            <w:r w:rsidRPr="00BB2B0C">
              <w:rPr>
                <w:rStyle w:val="opttxt"/>
                <w:highlight w:val="yellow"/>
              </w:rPr>
              <w:t>Option 2 MOD:</w:t>
            </w:r>
            <w:r w:rsidRPr="00BB2B0C">
              <w:rPr>
                <w:color w:val="000000"/>
                <w:highlight w:val="yellow"/>
                <w:lang w:val="en-GB"/>
              </w:rPr>
              <w:t xml:space="preserve"> 2.1 Unless otherwise agreed, the </w:t>
            </w:r>
            <w:r w:rsidRPr="00BB2B0C">
              <w:rPr>
                <w:i/>
                <w:iCs/>
                <w:strike/>
                <w:color w:val="FF0000"/>
                <w:highlight w:val="yellow"/>
                <w:lang w:val="en-GB"/>
              </w:rPr>
              <w:t>administrations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responsible for collecting the charges shall establish a monthly account showing all the amounts due and send it to </w:t>
            </w:r>
            <w:r w:rsidRPr="00BB2B0C">
              <w:rPr>
                <w:color w:val="FF0000"/>
                <w:highlight w:val="yellow"/>
                <w:lang w:val="en-GB"/>
              </w:rPr>
              <w:t xml:space="preserve">the </w:t>
            </w:r>
            <w:r w:rsidRPr="00BB2B0C">
              <w:rPr>
                <w:i/>
                <w:iCs/>
                <w:strike/>
                <w:color w:val="FF0000"/>
                <w:highlight w:val="yellow"/>
                <w:lang w:val="en-GB"/>
              </w:rPr>
              <w:t>administrations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agencies</w:t>
            </w:r>
            <w:r w:rsidRPr="00BB2B0C">
              <w:rPr>
                <w:color w:val="000000"/>
                <w:highlight w:val="yellow"/>
                <w:lang w:val="en-GB"/>
              </w:rPr>
              <w:t xml:space="preserve"> concerned. (CEPT)</w:t>
            </w:r>
          </w:p>
          <w:p w:rsidR="001A5FA6" w:rsidRPr="00BB2B0C" w:rsidRDefault="001A5FA6" w:rsidP="008521BC">
            <w:pPr>
              <w:pStyle w:val="Sidhuvud"/>
              <w:spacing w:before="120"/>
              <w:rPr>
                <w:rStyle w:val="opttxt"/>
                <w:b w:val="0"/>
                <w:bCs w:val="0"/>
                <w:i w:val="0"/>
                <w:iCs w:val="0"/>
                <w:lang w:val="en-GB"/>
              </w:rPr>
            </w:pPr>
          </w:p>
        </w:tc>
        <w:tc>
          <w:tcPr>
            <w:tcW w:w="3219" w:type="pct"/>
          </w:tcPr>
          <w:p w:rsidR="001A5FA6" w:rsidRDefault="001A5FA6" w:rsidP="00815769">
            <w:pPr>
              <w:pStyle w:val="Sidhuvud"/>
              <w:tabs>
                <w:tab w:val="clear" w:pos="4703"/>
                <w:tab w:val="clear" w:pos="9406"/>
              </w:tabs>
              <w:spacing w:before="120"/>
              <w:rPr>
                <w:lang w:val="en-GB"/>
              </w:rPr>
            </w:pPr>
            <w:r w:rsidRPr="00FA7ED1">
              <w:rPr>
                <w:rStyle w:val="opttxt"/>
              </w:rPr>
              <w:t>Option 0 NOC</w:t>
            </w:r>
            <w:r>
              <w:rPr>
                <w:lang w:val="en-GB"/>
              </w:rPr>
              <w:t xml:space="preserve">: No change.  Still relevant.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Pr="00FA7ED1" w:rsidRDefault="001A5FA6" w:rsidP="00C11991">
            <w:pPr>
              <w:pStyle w:val="Sidhuvud"/>
              <w:spacing w:before="120"/>
              <w:rPr>
                <w:rStyle w:val="opttxt"/>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5168"/>
        </w:trPr>
        <w:tc>
          <w:tcPr>
            <w:tcW w:w="1781" w:type="pct"/>
          </w:tcPr>
          <w:p w:rsidR="001A5FA6" w:rsidRDefault="001A5FA6" w:rsidP="008574B7">
            <w:pPr>
              <w:pStyle w:val="Sidhuvud"/>
              <w:tabs>
                <w:tab w:val="clear" w:pos="4703"/>
                <w:tab w:val="clear" w:pos="9406"/>
              </w:tabs>
              <w:spacing w:before="120"/>
              <w:rPr>
                <w:szCs w:val="20"/>
              </w:rPr>
            </w:pPr>
            <w:r w:rsidRPr="00FA7ED1">
              <w:rPr>
                <w:rStyle w:val="opttxt"/>
              </w:rPr>
              <w:lastRenderedPageBreak/>
              <w:t>Option 0 NOC</w:t>
            </w:r>
            <w:r>
              <w:rPr>
                <w:lang w:val="en-GB"/>
              </w:rPr>
              <w:t xml:space="preserve">: </w:t>
            </w:r>
            <w:r w:rsidRPr="00F1368F">
              <w:rPr>
                <w:szCs w:val="20"/>
              </w:rPr>
              <w:t>2.2</w:t>
            </w:r>
            <w:r>
              <w:rPr>
                <w:szCs w:val="20"/>
              </w:rPr>
              <w:t xml:space="preserve"> </w:t>
            </w:r>
            <w:r w:rsidRPr="00F1368F">
              <w:rPr>
                <w:szCs w:val="20"/>
              </w:rPr>
              <w:t>The accounts shall be sent as promptly as possible and, except in cases of force majeure, before the end of the third month following that to which they relate.</w:t>
            </w:r>
            <w:r>
              <w:rPr>
                <w:szCs w:val="20"/>
              </w:rPr>
              <w:t xml:space="preserve"> </w:t>
            </w:r>
            <w:r w:rsidRPr="008521BC">
              <w:rPr>
                <w:i/>
                <w:iCs/>
                <w:szCs w:val="20"/>
              </w:rPr>
              <w:t>Source none</w:t>
            </w:r>
          </w:p>
          <w:p w:rsidR="001A5FA6" w:rsidRDefault="001A5FA6" w:rsidP="008574B7">
            <w:pPr>
              <w:pStyle w:val="Sidhuvud"/>
              <w:spacing w:before="120"/>
              <w:rPr>
                <w:szCs w:val="20"/>
              </w:rPr>
            </w:pPr>
            <w:r w:rsidRPr="008521BC">
              <w:rPr>
                <w:rStyle w:val="opttxt"/>
              </w:rPr>
              <w:t>Option 1 MOD1</w:t>
            </w:r>
            <w:r>
              <w:rPr>
                <w:szCs w:val="20"/>
              </w:rPr>
              <w:t xml:space="preserve">: </w:t>
            </w:r>
            <w:r w:rsidRPr="00F1368F">
              <w:rPr>
                <w:szCs w:val="20"/>
              </w:rPr>
              <w:t>2.2</w:t>
            </w:r>
            <w:r>
              <w:rPr>
                <w:szCs w:val="20"/>
              </w:rPr>
              <w:t xml:space="preserve"> </w:t>
            </w:r>
            <w:r w:rsidRPr="00F1368F">
              <w:rPr>
                <w:szCs w:val="20"/>
              </w:rPr>
              <w:t xml:space="preserve">The accounts shall be sent </w:t>
            </w:r>
            <w:r w:rsidRPr="00541E6B">
              <w:rPr>
                <w:color w:val="FF0000"/>
                <w:szCs w:val="20"/>
                <w:u w:val="single"/>
              </w:rPr>
              <w:t xml:space="preserve">[taking into account/in accordance with] relevant ITU-T </w:t>
            </w:r>
            <w:r w:rsidRPr="00DE49A2">
              <w:rPr>
                <w:color w:val="FF0000"/>
                <w:szCs w:val="20"/>
                <w:u w:val="single"/>
              </w:rPr>
              <w:t>Recommendations</w:t>
            </w:r>
            <w:r>
              <w:rPr>
                <w:color w:val="FF0000"/>
                <w:szCs w:val="20"/>
              </w:rPr>
              <w:t xml:space="preserve"> </w:t>
            </w:r>
            <w:r w:rsidRPr="00541E6B">
              <w:rPr>
                <w:strike/>
                <w:color w:val="FF0000"/>
                <w:szCs w:val="20"/>
              </w:rPr>
              <w:t>as promptly as possible and, except in cases of force majeure, before the end of the third month following that to which they relate</w:t>
            </w:r>
            <w:r>
              <w:rPr>
                <w:color w:val="FF0000"/>
                <w:szCs w:val="20"/>
              </w:rPr>
              <w:t>.</w:t>
            </w:r>
            <w:r w:rsidRPr="00F5170A">
              <w:rPr>
                <w:i/>
                <w:iCs/>
                <w:lang w:val="en-GB"/>
              </w:rPr>
              <w:t xml:space="preserve"> Source TD 21 Rev.1</w:t>
            </w:r>
            <w:r>
              <w:rPr>
                <w:i/>
                <w:iCs/>
                <w:lang w:val="en-GB"/>
              </w:rPr>
              <w:t>.</w:t>
            </w:r>
          </w:p>
          <w:p w:rsidR="001A5FA6" w:rsidRDefault="001A5FA6" w:rsidP="008574B7">
            <w:pPr>
              <w:pStyle w:val="Sidhuvud"/>
              <w:tabs>
                <w:tab w:val="clear" w:pos="4703"/>
                <w:tab w:val="clear" w:pos="9406"/>
              </w:tabs>
              <w:spacing w:before="120"/>
              <w:rPr>
                <w:rStyle w:val="opttxt"/>
              </w:rPr>
            </w:pPr>
          </w:p>
          <w:p w:rsidR="001A5FA6" w:rsidRDefault="001A5FA6" w:rsidP="008574B7">
            <w:pPr>
              <w:pStyle w:val="Sidhuvud"/>
              <w:tabs>
                <w:tab w:val="clear" w:pos="4703"/>
                <w:tab w:val="clear" w:pos="9406"/>
              </w:tabs>
              <w:spacing w:before="120"/>
              <w:rPr>
                <w:rStyle w:val="opttxt"/>
              </w:rPr>
            </w:pPr>
          </w:p>
          <w:p w:rsidR="001A5FA6" w:rsidRDefault="001A5FA6" w:rsidP="008574B7">
            <w:pPr>
              <w:pStyle w:val="Sidhuvud"/>
              <w:tabs>
                <w:tab w:val="clear" w:pos="4703"/>
                <w:tab w:val="clear" w:pos="9406"/>
              </w:tabs>
              <w:spacing w:before="120"/>
              <w:rPr>
                <w:rStyle w:val="opttxt"/>
              </w:rPr>
            </w:pPr>
          </w:p>
          <w:p w:rsidR="001A5FA6" w:rsidRDefault="001A5FA6" w:rsidP="008574B7">
            <w:pPr>
              <w:pStyle w:val="Sidhuvud"/>
              <w:tabs>
                <w:tab w:val="clear" w:pos="4703"/>
                <w:tab w:val="clear" w:pos="9406"/>
              </w:tabs>
              <w:spacing w:before="120"/>
              <w:rPr>
                <w:szCs w:val="20"/>
              </w:rPr>
            </w:pPr>
            <w:r w:rsidRPr="008521BC">
              <w:rPr>
                <w:rStyle w:val="opttxt"/>
              </w:rPr>
              <w:t>Option 2 MOD2</w:t>
            </w:r>
            <w:r>
              <w:rPr>
                <w:szCs w:val="20"/>
              </w:rPr>
              <w:t xml:space="preserve">: 2.2 </w:t>
            </w:r>
            <w:r w:rsidRPr="00222268">
              <w:rPr>
                <w:szCs w:val="20"/>
              </w:rPr>
              <w:t xml:space="preserve">The accounts shall be sent </w:t>
            </w:r>
            <w:r w:rsidRPr="00222268">
              <w:rPr>
                <w:color w:val="FF0000"/>
                <w:szCs w:val="20"/>
                <w:u w:val="single"/>
              </w:rPr>
              <w:t>in accordance with relevant ITU-T Recommendations</w:t>
            </w:r>
            <w:r w:rsidRPr="00222268">
              <w:rPr>
                <w:szCs w:val="20"/>
              </w:rPr>
              <w:t xml:space="preserve"> </w:t>
            </w:r>
            <w:r w:rsidRPr="008574B7">
              <w:rPr>
                <w:szCs w:val="20"/>
              </w:rPr>
              <w:t>as promptly as possible and, except in cases of force majeur</w:t>
            </w:r>
            <w:r>
              <w:rPr>
                <w:szCs w:val="20"/>
              </w:rPr>
              <w:t>e,</w:t>
            </w:r>
            <w:r w:rsidRPr="00222268">
              <w:rPr>
                <w:color w:val="FF0000"/>
                <w:szCs w:val="20"/>
                <w:u w:val="single"/>
              </w:rPr>
              <w:t xml:space="preserve"> before the end of the 50 days period</w:t>
            </w:r>
            <w:r w:rsidRPr="00222268">
              <w:rPr>
                <w:szCs w:val="20"/>
              </w:rPr>
              <w:t xml:space="preserve"> </w:t>
            </w:r>
            <w:r w:rsidRPr="00222268">
              <w:rPr>
                <w:strike/>
                <w:color w:val="FF0000"/>
                <w:szCs w:val="20"/>
              </w:rPr>
              <w:t>third month</w:t>
            </w:r>
            <w:r w:rsidRPr="00222268">
              <w:rPr>
                <w:szCs w:val="20"/>
              </w:rPr>
              <w:t xml:space="preserve"> </w:t>
            </w:r>
            <w:r w:rsidRPr="00222268">
              <w:rPr>
                <w:color w:val="FF0000"/>
                <w:szCs w:val="20"/>
                <w:u w:val="single"/>
              </w:rPr>
              <w:t>following</w:t>
            </w:r>
            <w:r w:rsidRPr="00222268">
              <w:rPr>
                <w:szCs w:val="20"/>
              </w:rPr>
              <w:t xml:space="preserve"> </w:t>
            </w:r>
            <w:r w:rsidRPr="00222268">
              <w:rPr>
                <w:strike/>
                <w:color w:val="FF0000"/>
                <w:szCs w:val="20"/>
              </w:rPr>
              <w:t>that</w:t>
            </w:r>
            <w:r w:rsidRPr="00222268">
              <w:rPr>
                <w:szCs w:val="20"/>
              </w:rPr>
              <w:t xml:space="preserve"> the month to which they relate.</w:t>
            </w:r>
            <w:r>
              <w:rPr>
                <w:szCs w:val="20"/>
              </w:rPr>
              <w:t xml:space="preserve"> </w:t>
            </w:r>
            <w:r>
              <w:rPr>
                <w:i/>
                <w:iCs/>
                <w:lang w:val="en-GB"/>
              </w:rPr>
              <w:t>Source C 55 (Russian Federation)</w:t>
            </w:r>
          </w:p>
          <w:p w:rsidR="001A5FA6" w:rsidRDefault="001A5FA6" w:rsidP="008521BC">
            <w:pPr>
              <w:pStyle w:val="Sidhuvud"/>
              <w:spacing w:before="120"/>
              <w:rPr>
                <w:rStyle w:val="opttxt"/>
              </w:rPr>
            </w:pPr>
          </w:p>
          <w:p w:rsidR="001A5FA6" w:rsidRDefault="001A5FA6" w:rsidP="008521BC">
            <w:pPr>
              <w:pStyle w:val="Sidhuvud"/>
              <w:spacing w:before="120"/>
              <w:rPr>
                <w:rStyle w:val="opttxt"/>
              </w:rPr>
            </w:pPr>
          </w:p>
          <w:p w:rsidR="001A5FA6" w:rsidRDefault="001A5FA6" w:rsidP="008521BC">
            <w:pPr>
              <w:pStyle w:val="Sidhuvud"/>
              <w:spacing w:before="120"/>
              <w:rPr>
                <w:rStyle w:val="opttxt"/>
              </w:rPr>
            </w:pPr>
          </w:p>
          <w:p w:rsidR="001A5FA6" w:rsidRDefault="001A5FA6" w:rsidP="008521BC">
            <w:pPr>
              <w:pStyle w:val="Sidhuvud"/>
              <w:spacing w:before="120"/>
              <w:rPr>
                <w:szCs w:val="20"/>
              </w:rPr>
            </w:pPr>
            <w:r w:rsidRPr="00FA7ED1">
              <w:rPr>
                <w:rStyle w:val="opttxt"/>
              </w:rPr>
              <w:t xml:space="preserve">Option </w:t>
            </w:r>
            <w:r>
              <w:rPr>
                <w:rStyle w:val="opttxt"/>
              </w:rPr>
              <w:t>3</w:t>
            </w:r>
            <w:r w:rsidRPr="00FA7ED1">
              <w:rPr>
                <w:rStyle w:val="opttxt"/>
              </w:rPr>
              <w:t xml:space="preserve"> SUP</w:t>
            </w:r>
            <w:r>
              <w:rPr>
                <w:lang w:val="en-GB"/>
              </w:rPr>
              <w:t xml:space="preserve">: 2.2. </w:t>
            </w:r>
            <w:r w:rsidRPr="00CA2676">
              <w:rPr>
                <w:i/>
                <w:iCs/>
                <w:lang w:val="en-GB"/>
              </w:rPr>
              <w:t>Source C 45 (USA)</w:t>
            </w:r>
          </w:p>
        </w:tc>
        <w:tc>
          <w:tcPr>
            <w:tcW w:w="3219" w:type="pct"/>
          </w:tcPr>
          <w:p w:rsidR="001A5FA6" w:rsidRDefault="001A5FA6" w:rsidP="008521BC">
            <w:pPr>
              <w:pStyle w:val="options"/>
            </w:pPr>
          </w:p>
          <w:p w:rsidR="001A5FA6" w:rsidRDefault="001A5FA6" w:rsidP="008521BC">
            <w:pPr>
              <w:pStyle w:val="options"/>
            </w:pPr>
          </w:p>
          <w:p w:rsidR="001A5FA6" w:rsidRDefault="001A5FA6" w:rsidP="008521BC">
            <w:pPr>
              <w:pStyle w:val="options"/>
            </w:pPr>
          </w:p>
          <w:p w:rsidR="001A5FA6" w:rsidRDefault="001A5FA6" w:rsidP="008521BC">
            <w:pPr>
              <w:pStyle w:val="options"/>
            </w:pPr>
            <w:r>
              <w:t>Option 1 MOD1:</w:t>
            </w:r>
          </w:p>
          <w:p w:rsidR="001A5FA6" w:rsidRDefault="001A5FA6" w:rsidP="00687181">
            <w:pPr>
              <w:pStyle w:val="Sidhuvud"/>
              <w:tabs>
                <w:tab w:val="clear" w:pos="4703"/>
                <w:tab w:val="clear" w:pos="9406"/>
              </w:tabs>
              <w:spacing w:before="120"/>
              <w:rPr>
                <w:i/>
                <w:iCs/>
                <w:lang w:val="en-GB"/>
              </w:rPr>
            </w:pPr>
            <w:r>
              <w:rPr>
                <w:lang w:val="en-GB"/>
              </w:rPr>
              <w:t>In discussing this provision, it was felt that the time period specified in the ITRs may not reflect current practice, in particular in application of Article 9. Therefore, the time periods may need to be reduced accordingly as appropriate.</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i/>
                <w:iCs/>
                <w:lang w:val="en-GB"/>
              </w:rPr>
            </w:pPr>
            <w:r w:rsidRPr="000B68DE">
              <w:rPr>
                <w:lang w:val="en-GB"/>
              </w:rPr>
              <w:t>Some participants support shortening the time periods</w:t>
            </w:r>
            <w:r>
              <w:rPr>
                <w:lang w:val="en-GB"/>
              </w:rPr>
              <w:t xml:space="preserve"> in 2.2, ranging from 5 to 20 days following the month to which they relate, as the case may be</w:t>
            </w:r>
            <w:r w:rsidRPr="000B68DE">
              <w:rPr>
                <w:lang w:val="en-GB"/>
              </w:rPr>
              <w:t>.</w:t>
            </w:r>
            <w:r w:rsidRPr="00F5170A">
              <w:rPr>
                <w:i/>
                <w:iCs/>
                <w:lang w:val="en-GB"/>
              </w:rPr>
              <w:t xml:space="preserve"> Source TD 21 Rev.1</w:t>
            </w:r>
            <w:r>
              <w:rPr>
                <w:i/>
                <w:iCs/>
                <w:lang w:val="en-GB"/>
              </w:rPr>
              <w:t>.</w:t>
            </w:r>
          </w:p>
          <w:p w:rsidR="001A5FA6" w:rsidRDefault="001A5FA6" w:rsidP="008C4290">
            <w:pPr>
              <w:spacing w:before="120"/>
              <w:rPr>
                <w:i/>
                <w:iCs/>
                <w:lang w:val="en-GB"/>
              </w:rPr>
            </w:pPr>
            <w:r>
              <w:rPr>
                <w:lang w:val="en-GB"/>
              </w:rPr>
              <w:t xml:space="preserve">Some Member States proposed referring to ITU Recommendations. </w:t>
            </w:r>
            <w:r w:rsidRPr="008915C6">
              <w:rPr>
                <w:i/>
                <w:iCs/>
                <w:lang w:val="en-GB"/>
              </w:rPr>
              <w:t>(Russian Federation)</w:t>
            </w:r>
          </w:p>
          <w:p w:rsidR="001A5FA6" w:rsidRDefault="001A5FA6" w:rsidP="008C4290">
            <w:pPr>
              <w:spacing w:before="120"/>
              <w:rPr>
                <w:lang w:val="en-GB"/>
              </w:rPr>
            </w:pPr>
            <w:r>
              <w:rPr>
                <w:lang w:val="en-GB"/>
              </w:rPr>
              <w:t xml:space="preserve">Some Member States provided their own version of this proposal, see below </w:t>
            </w:r>
            <w:r w:rsidRPr="00785C5C">
              <w:rPr>
                <w:i/>
                <w:iCs/>
                <w:lang w:val="en-GB"/>
              </w:rPr>
              <w:t>(Russian Federation)</w:t>
            </w:r>
            <w:r>
              <w:rPr>
                <w:lang w:val="en-GB"/>
              </w:rPr>
              <w:t>.</w:t>
            </w:r>
          </w:p>
          <w:p w:rsidR="001A5FA6" w:rsidRDefault="001A5FA6" w:rsidP="008521BC">
            <w:pPr>
              <w:pStyle w:val="options"/>
            </w:pPr>
            <w:r>
              <w:t>Option 2 MOD2:</w:t>
            </w:r>
          </w:p>
          <w:p w:rsidR="001A5FA6" w:rsidRPr="00222268" w:rsidRDefault="001A5FA6" w:rsidP="00222268">
            <w:pPr>
              <w:pStyle w:val="Sidhuvud"/>
              <w:spacing w:before="120"/>
              <w:rPr>
                <w:lang w:val="en-GB"/>
              </w:rPr>
            </w:pPr>
            <w:r w:rsidRPr="00222268">
              <w:rPr>
                <w:lang w:val="en-GB"/>
              </w:rPr>
              <w:t>The time period specified in this paragraph may not reflect current practice, in particular in application of Article 9.</w:t>
            </w:r>
          </w:p>
          <w:p w:rsidR="001A5FA6" w:rsidRDefault="001A5FA6" w:rsidP="00222268">
            <w:pPr>
              <w:pStyle w:val="Sidhuvud"/>
              <w:tabs>
                <w:tab w:val="clear" w:pos="4703"/>
                <w:tab w:val="clear" w:pos="9406"/>
              </w:tabs>
              <w:spacing w:before="120"/>
              <w:rPr>
                <w:i/>
                <w:iCs/>
                <w:lang w:val="en-GB"/>
              </w:rPr>
            </w:pPr>
            <w:r w:rsidRPr="00222268">
              <w:rPr>
                <w:lang w:val="en-GB"/>
              </w:rPr>
              <w:t>According to D.195 Recommendation of ITU-T “Time-scale for settlement of accounts for international telecommunication services” monthly accounts for traffic on direct circuits is sent within 50 days. If parties bilaterally agree, this period can be reduced, e.g. to</w:t>
            </w:r>
            <w:r>
              <w:rPr>
                <w:lang w:val="en-GB"/>
              </w:rPr>
              <w:t xml:space="preserve"> </w:t>
            </w:r>
            <w:r w:rsidRPr="00222268">
              <w:rPr>
                <w:lang w:val="en-GB"/>
              </w:rPr>
              <w:t>30 days. At the same time taking into account that Appendix 1 of ITRs prevails over ITU-T Recommendation, it is proposed to fix a reasonable time-scale in this paragraph.</w:t>
            </w:r>
            <w:r>
              <w:rPr>
                <w:lang w:val="en-GB"/>
              </w:rPr>
              <w:t xml:space="preserve"> </w:t>
            </w:r>
            <w:r>
              <w:rPr>
                <w:i/>
                <w:iCs/>
                <w:lang w:val="en-GB"/>
              </w:rPr>
              <w:t>Source C 55 (Russian Federation)</w:t>
            </w:r>
          </w:p>
          <w:p w:rsidR="001A5FA6" w:rsidRDefault="001A5FA6" w:rsidP="00222268">
            <w:pPr>
              <w:pStyle w:val="Sidhuvud"/>
              <w:tabs>
                <w:tab w:val="clear" w:pos="4703"/>
                <w:tab w:val="clear" w:pos="9406"/>
              </w:tabs>
              <w:spacing w:before="120"/>
              <w:rPr>
                <w:lang w:val="en-GB"/>
              </w:rPr>
            </w:pPr>
            <w:r>
              <w:rPr>
                <w:lang w:val="en-GB"/>
              </w:rPr>
              <w:t xml:space="preserve">Some Member States proposed referring to ITU Recommendations. </w:t>
            </w:r>
            <w:r w:rsidRPr="008915C6">
              <w:rPr>
                <w:i/>
                <w:iCs/>
                <w:lang w:val="en-GB"/>
              </w:rPr>
              <w:t>(Russian Federation)</w:t>
            </w:r>
          </w:p>
          <w:p w:rsidR="001A5FA6" w:rsidRDefault="001A5FA6" w:rsidP="008521BC">
            <w:pPr>
              <w:pStyle w:val="Sidhuvud"/>
              <w:spacing w:before="120"/>
              <w:rPr>
                <w:lang w:val="en-GB"/>
              </w:rPr>
            </w:pPr>
            <w:r w:rsidRPr="00FA7ED1">
              <w:rPr>
                <w:rStyle w:val="opttxt"/>
              </w:rPr>
              <w:t xml:space="preserve">Option </w:t>
            </w:r>
            <w:r>
              <w:rPr>
                <w:rStyle w:val="opttxt"/>
              </w:rPr>
              <w:t>3</w:t>
            </w:r>
            <w:r w:rsidRPr="00FA7ED1">
              <w:rPr>
                <w:rStyle w:val="opttxt"/>
              </w:rPr>
              <w:t xml:space="preserve">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450"/>
        </w:trPr>
        <w:tc>
          <w:tcPr>
            <w:tcW w:w="1781" w:type="pct"/>
          </w:tcPr>
          <w:p w:rsidR="001A5FA6" w:rsidRDefault="001A5FA6" w:rsidP="00C24ABA">
            <w:pPr>
              <w:pStyle w:val="Sidhuvud"/>
              <w:tabs>
                <w:tab w:val="clear" w:pos="4703"/>
                <w:tab w:val="clear" w:pos="9406"/>
              </w:tabs>
              <w:spacing w:before="120"/>
              <w:rPr>
                <w:lang w:val="en-GB"/>
              </w:rPr>
            </w:pPr>
            <w:r w:rsidRPr="00FA7ED1">
              <w:rPr>
                <w:rStyle w:val="opttxt"/>
              </w:rPr>
              <w:lastRenderedPageBreak/>
              <w:t>Option 0 NOC</w:t>
            </w:r>
            <w:r>
              <w:rPr>
                <w:lang w:val="en-GB"/>
              </w:rPr>
              <w:t xml:space="preserve">: 2.3 </w:t>
            </w:r>
            <w:r w:rsidRPr="00E678CB">
              <w:rPr>
                <w:szCs w:val="20"/>
              </w:rPr>
              <w:t>In principle an account shall be considered as accepted without the need for specific notification of acceptance to the administration</w:t>
            </w:r>
            <w:r w:rsidRPr="00E678CB">
              <w:rPr>
                <w:position w:val="6"/>
                <w:szCs w:val="20"/>
              </w:rPr>
              <w:t>*</w:t>
            </w:r>
            <w:r w:rsidRPr="00E678CB">
              <w:rPr>
                <w:szCs w:val="20"/>
              </w:rPr>
              <w:t xml:space="preserve"> which sent it.</w:t>
            </w:r>
            <w:r>
              <w:rPr>
                <w:lang w:val="en-GB"/>
              </w:rPr>
              <w:t xml:space="preserve"> </w:t>
            </w:r>
            <w:r>
              <w:rPr>
                <w:i/>
                <w:iCs/>
                <w:lang w:val="en-GB"/>
              </w:rPr>
              <w:t>Source C 55 (Russian Federation)</w:t>
            </w:r>
          </w:p>
          <w:p w:rsidR="001A5FA6" w:rsidRDefault="001A5FA6" w:rsidP="00CA2676">
            <w:pPr>
              <w:pStyle w:val="Sidhuvud"/>
              <w:spacing w:before="120"/>
              <w:rPr>
                <w:i/>
                <w:iCs/>
                <w:lang w:val="en-GB"/>
              </w:rPr>
            </w:pPr>
            <w:r w:rsidRPr="00FA7ED1">
              <w:rPr>
                <w:rStyle w:val="opttxt"/>
              </w:rPr>
              <w:t>Option 1 SUP</w:t>
            </w:r>
            <w:r>
              <w:rPr>
                <w:lang w:val="en-GB"/>
              </w:rPr>
              <w:t xml:space="preserve">: 2.3. </w:t>
            </w:r>
            <w:r w:rsidRPr="00CA2676">
              <w:rPr>
                <w:i/>
                <w:iCs/>
                <w:lang w:val="en-GB"/>
              </w:rPr>
              <w:t>Source C 45 (USA)</w:t>
            </w:r>
          </w:p>
          <w:p w:rsidR="001A5FA6" w:rsidRPr="00E61C72" w:rsidRDefault="001A5FA6" w:rsidP="00BB2B0C">
            <w:pPr>
              <w:rPr>
                <w:color w:val="000000"/>
                <w:lang w:val="en-GB"/>
              </w:rPr>
            </w:pPr>
            <w:r w:rsidRPr="00BB2B0C">
              <w:rPr>
                <w:rStyle w:val="opttxt"/>
                <w:highlight w:val="yellow"/>
              </w:rPr>
              <w:t>Option 2 MOD</w:t>
            </w:r>
            <w:r w:rsidRPr="00BB2B0C">
              <w:rPr>
                <w:highlight w:val="yellow"/>
                <w:lang w:val="en-GB"/>
              </w:rPr>
              <w:t xml:space="preserve">: </w:t>
            </w:r>
            <w:r w:rsidRPr="00BB2B0C">
              <w:rPr>
                <w:color w:val="000000"/>
                <w:highlight w:val="yellow"/>
                <w:lang w:val="en-GB"/>
              </w:rPr>
              <w:t xml:space="preserve">2.3 In principle an account shall be considered as accepted without the need for specific notification of acceptance to the </w:t>
            </w:r>
            <w:r w:rsidRPr="00BB2B0C">
              <w:rPr>
                <w:i/>
                <w:iCs/>
                <w:strike/>
                <w:color w:val="FF0000"/>
                <w:highlight w:val="yellow"/>
                <w:lang w:val="en-GB"/>
              </w:rPr>
              <w:t>administration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which sent it. (CEPT)</w:t>
            </w:r>
          </w:p>
          <w:p w:rsidR="001A5FA6" w:rsidRDefault="001A5FA6" w:rsidP="00CA2676">
            <w:pPr>
              <w:pStyle w:val="Sidhuvud"/>
              <w:spacing w:before="120"/>
              <w:rPr>
                <w:lang w:val="en-GB"/>
              </w:rPr>
            </w:pPr>
          </w:p>
        </w:tc>
        <w:tc>
          <w:tcPr>
            <w:tcW w:w="3219" w:type="pct"/>
          </w:tcPr>
          <w:p w:rsidR="001A5FA6" w:rsidRDefault="001A5FA6" w:rsidP="00815769">
            <w:pPr>
              <w:pStyle w:val="Sidhuvud"/>
              <w:tabs>
                <w:tab w:val="clear" w:pos="4703"/>
                <w:tab w:val="clear" w:pos="9406"/>
              </w:tabs>
              <w:spacing w:before="120"/>
              <w:rPr>
                <w:lang w:val="en-GB"/>
              </w:rPr>
            </w:pPr>
            <w:r w:rsidRPr="00FA7ED1">
              <w:rPr>
                <w:rStyle w:val="opttxt"/>
              </w:rPr>
              <w:t>Option 0 NOC</w:t>
            </w:r>
            <w:r>
              <w:rPr>
                <w:lang w:val="en-GB"/>
              </w:rPr>
              <w:t xml:space="preserve">: No change.  Still relevant.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5310"/>
        </w:trPr>
        <w:tc>
          <w:tcPr>
            <w:tcW w:w="1781" w:type="pct"/>
          </w:tcPr>
          <w:p w:rsidR="001A5FA6" w:rsidRDefault="001A5FA6" w:rsidP="008E574E">
            <w:pPr>
              <w:pStyle w:val="Sidhuvud"/>
              <w:tabs>
                <w:tab w:val="clear" w:pos="4703"/>
                <w:tab w:val="clear" w:pos="9406"/>
              </w:tabs>
              <w:spacing w:before="120"/>
              <w:rPr>
                <w:szCs w:val="20"/>
              </w:rPr>
            </w:pPr>
            <w:r w:rsidRPr="00FA7ED1">
              <w:rPr>
                <w:rStyle w:val="opttxt"/>
              </w:rPr>
              <w:lastRenderedPageBreak/>
              <w:t>Option 0 NOC</w:t>
            </w:r>
            <w:r>
              <w:rPr>
                <w:lang w:val="en-GB"/>
              </w:rPr>
              <w:t xml:space="preserve">: </w:t>
            </w:r>
            <w:r>
              <w:rPr>
                <w:szCs w:val="20"/>
              </w:rPr>
              <w:t xml:space="preserve">2.4 </w:t>
            </w:r>
            <w:r w:rsidRPr="00F1368F">
              <w:rPr>
                <w:szCs w:val="20"/>
              </w:rPr>
              <w:t>However, any administration</w:t>
            </w:r>
            <w:r w:rsidRPr="00F1368F">
              <w:rPr>
                <w:rStyle w:val="Fotnotsreferens"/>
                <w:sz w:val="20"/>
                <w:szCs w:val="20"/>
              </w:rPr>
              <w:footnoteReference w:customMarkFollows="1" w:id="19"/>
              <w:t>*</w:t>
            </w:r>
            <w:r w:rsidRPr="00F1368F">
              <w:rPr>
                <w:szCs w:val="20"/>
              </w:rPr>
              <w:t xml:space="preserve"> has the right to question the contents of an account for a period of two calendar months after the receipt of the account, but only to the extent necessary to bring any differences within mutually agreed limits.</w:t>
            </w:r>
            <w:r>
              <w:rPr>
                <w:szCs w:val="20"/>
              </w:rPr>
              <w:t xml:space="preserve"> </w:t>
            </w:r>
            <w:r w:rsidRPr="001E4CE9">
              <w:rPr>
                <w:i/>
                <w:iCs/>
                <w:szCs w:val="20"/>
              </w:rPr>
              <w:t>Source none</w:t>
            </w:r>
          </w:p>
          <w:p w:rsidR="001A5FA6" w:rsidRDefault="001A5FA6" w:rsidP="008E574E">
            <w:pPr>
              <w:pStyle w:val="Sidhuvud"/>
              <w:spacing w:before="120"/>
              <w:rPr>
                <w:szCs w:val="20"/>
              </w:rPr>
            </w:pPr>
            <w:r w:rsidRPr="001E4CE9">
              <w:rPr>
                <w:rStyle w:val="opttxt"/>
              </w:rPr>
              <w:t>Option 1 MOD1</w:t>
            </w:r>
            <w:r>
              <w:rPr>
                <w:szCs w:val="20"/>
              </w:rPr>
              <w:t xml:space="preserve">: </w:t>
            </w:r>
            <w:r w:rsidRPr="00F1368F">
              <w:rPr>
                <w:szCs w:val="20"/>
              </w:rPr>
              <w:t>2.4</w:t>
            </w:r>
            <w:r>
              <w:rPr>
                <w:szCs w:val="20"/>
              </w:rPr>
              <w:t xml:space="preserve"> </w:t>
            </w:r>
            <w:r w:rsidRPr="00F1368F">
              <w:rPr>
                <w:szCs w:val="20"/>
              </w:rPr>
              <w:t>However, any administration</w:t>
            </w:r>
            <w:r w:rsidRPr="00F1368F">
              <w:rPr>
                <w:rStyle w:val="Fotnotsreferens"/>
                <w:sz w:val="20"/>
                <w:szCs w:val="20"/>
              </w:rPr>
              <w:footnoteReference w:customMarkFollows="1" w:id="20"/>
              <w:t>*</w:t>
            </w:r>
            <w:r w:rsidRPr="00F1368F">
              <w:rPr>
                <w:szCs w:val="20"/>
              </w:rPr>
              <w:t xml:space="preserve"> has the right to question the contents of an account </w:t>
            </w:r>
            <w:r>
              <w:rPr>
                <w:szCs w:val="20"/>
              </w:rPr>
              <w:t>[</w:t>
            </w:r>
            <w:r w:rsidRPr="00DE49A2">
              <w:rPr>
                <w:color w:val="FF0000"/>
                <w:szCs w:val="20"/>
                <w:u w:val="single"/>
              </w:rPr>
              <w:t>taking into account/in accordance with] relevant ITU-T Recommendations</w:t>
            </w:r>
            <w:r>
              <w:rPr>
                <w:color w:val="FF0000"/>
                <w:szCs w:val="20"/>
              </w:rPr>
              <w:t xml:space="preserve"> </w:t>
            </w:r>
            <w:r w:rsidRPr="00DE49A2">
              <w:rPr>
                <w:strike/>
                <w:color w:val="FF0000"/>
                <w:szCs w:val="20"/>
              </w:rPr>
              <w:t>for a period of two calendar months after the receipt of the account, but only to the extent necessary to bring any difference within mutually agreed limits.</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rStyle w:val="opttxt"/>
              </w:rPr>
            </w:pPr>
          </w:p>
          <w:p w:rsidR="001A5FA6" w:rsidRPr="00F26D84" w:rsidRDefault="001A5FA6" w:rsidP="008E574E">
            <w:pPr>
              <w:pStyle w:val="Sidhuvud"/>
              <w:tabs>
                <w:tab w:val="clear" w:pos="4703"/>
                <w:tab w:val="clear" w:pos="9406"/>
              </w:tabs>
              <w:spacing w:before="120"/>
            </w:pPr>
            <w:r w:rsidRPr="001E4CE9">
              <w:rPr>
                <w:rStyle w:val="opttxt"/>
              </w:rPr>
              <w:t>Option 2 MOD2</w:t>
            </w:r>
            <w:r>
              <w:rPr>
                <w:szCs w:val="20"/>
              </w:rPr>
              <w:t xml:space="preserve">: 2.4 </w:t>
            </w:r>
            <w:r w:rsidRPr="00F1368F">
              <w:rPr>
                <w:szCs w:val="20"/>
              </w:rPr>
              <w:t>However, any administration</w:t>
            </w:r>
            <w:r w:rsidRPr="00F1368F">
              <w:rPr>
                <w:rStyle w:val="Fotnotsreferens"/>
                <w:sz w:val="20"/>
                <w:szCs w:val="20"/>
              </w:rPr>
              <w:footnoteReference w:customMarkFollows="1" w:id="21"/>
              <w:t>*</w:t>
            </w:r>
            <w:r w:rsidRPr="00F1368F">
              <w:rPr>
                <w:szCs w:val="20"/>
              </w:rPr>
              <w:t xml:space="preserve"> has the right to question the contents of an account </w:t>
            </w:r>
            <w:r w:rsidRPr="00F26D84">
              <w:rPr>
                <w:color w:val="FF0000"/>
                <w:szCs w:val="20"/>
                <w:u w:val="single"/>
              </w:rPr>
              <w:t>in accordance with relevant ITU-T Recommendations but before the end of the 50 days period</w:t>
            </w:r>
            <w:r w:rsidRPr="00F26D84">
              <w:rPr>
                <w:strike/>
                <w:color w:val="FF0000"/>
                <w:szCs w:val="20"/>
                <w:u w:val="single"/>
              </w:rPr>
              <w:t xml:space="preserve"> </w:t>
            </w:r>
            <w:r w:rsidRPr="00F26D84">
              <w:rPr>
                <w:strike/>
                <w:color w:val="FF0000"/>
                <w:szCs w:val="20"/>
              </w:rPr>
              <w:t>for a period of two calendar months</w:t>
            </w:r>
            <w:r w:rsidRPr="00F1368F">
              <w:rPr>
                <w:szCs w:val="20"/>
              </w:rPr>
              <w:t xml:space="preserve"> after the receipt of the account, but only to the extent necessary to bring any differences within mutually agreed limits.</w:t>
            </w:r>
            <w:r w:rsidRPr="00F26D84">
              <w:rPr>
                <w:i/>
                <w:iCs/>
                <w:lang w:val="en-GB"/>
              </w:rPr>
              <w:t xml:space="preserve"> </w:t>
            </w:r>
            <w:r>
              <w:rPr>
                <w:i/>
                <w:iCs/>
                <w:lang w:val="en-GB"/>
              </w:rPr>
              <w:t>Source C 55 (Russian Federation)</w:t>
            </w:r>
          </w:p>
          <w:p w:rsidR="001A5FA6" w:rsidRDefault="001A5FA6" w:rsidP="001E4CE9">
            <w:pPr>
              <w:pStyle w:val="Sidhuvud"/>
              <w:spacing w:before="120"/>
              <w:rPr>
                <w:rStyle w:val="opttxt"/>
              </w:rPr>
            </w:pPr>
          </w:p>
          <w:p w:rsidR="001A5FA6" w:rsidRDefault="001A5FA6" w:rsidP="001E4CE9">
            <w:pPr>
              <w:pStyle w:val="Sidhuvud"/>
              <w:spacing w:before="120"/>
              <w:rPr>
                <w:rStyle w:val="opttxt"/>
              </w:rPr>
            </w:pPr>
          </w:p>
          <w:p w:rsidR="001A5FA6" w:rsidRDefault="001A5FA6" w:rsidP="001E4CE9">
            <w:pPr>
              <w:pStyle w:val="Sidhuvud"/>
              <w:spacing w:before="120"/>
              <w:rPr>
                <w:rStyle w:val="opttxt"/>
              </w:rPr>
            </w:pPr>
          </w:p>
          <w:p w:rsidR="001A5FA6" w:rsidRDefault="001A5FA6" w:rsidP="001E4CE9">
            <w:pPr>
              <w:pStyle w:val="Sidhuvud"/>
              <w:spacing w:before="120"/>
              <w:rPr>
                <w:i/>
                <w:iCs/>
                <w:lang w:val="en-GB"/>
              </w:rPr>
            </w:pPr>
            <w:r w:rsidRPr="00FA7ED1">
              <w:rPr>
                <w:rStyle w:val="opttxt"/>
              </w:rPr>
              <w:t xml:space="preserve">Option </w:t>
            </w:r>
            <w:r>
              <w:rPr>
                <w:rStyle w:val="opttxt"/>
              </w:rPr>
              <w:t>3</w:t>
            </w:r>
            <w:r w:rsidRPr="00FA7ED1">
              <w:rPr>
                <w:rStyle w:val="opttxt"/>
              </w:rPr>
              <w:t xml:space="preserve"> SUP</w:t>
            </w:r>
            <w:r>
              <w:rPr>
                <w:lang w:val="en-GB"/>
              </w:rPr>
              <w:t xml:space="preserve">: 2.4. </w:t>
            </w:r>
            <w:r w:rsidRPr="00CA2676">
              <w:rPr>
                <w:i/>
                <w:iCs/>
                <w:lang w:val="en-GB"/>
              </w:rPr>
              <w:t>Source C 45 (USA)</w:t>
            </w:r>
          </w:p>
          <w:p w:rsidR="001A5FA6" w:rsidRPr="00E61C72" w:rsidRDefault="001A5FA6" w:rsidP="00BB2B0C">
            <w:pPr>
              <w:rPr>
                <w:color w:val="000000"/>
                <w:lang w:val="en-GB"/>
              </w:rPr>
            </w:pPr>
            <w:r w:rsidRPr="00BB2B0C">
              <w:rPr>
                <w:rStyle w:val="opttxt"/>
                <w:highlight w:val="yellow"/>
              </w:rPr>
              <w:t>Option 4 MOD4</w:t>
            </w:r>
            <w:r w:rsidRPr="00BB2B0C">
              <w:rPr>
                <w:szCs w:val="20"/>
                <w:highlight w:val="yellow"/>
              </w:rPr>
              <w:t xml:space="preserve">: </w:t>
            </w:r>
            <w:r w:rsidRPr="00BB2B0C">
              <w:rPr>
                <w:color w:val="000000"/>
                <w:highlight w:val="yellow"/>
                <w:lang w:val="en-GB"/>
              </w:rPr>
              <w:t xml:space="preserve">2.4 However, any </w:t>
            </w:r>
            <w:r w:rsidRPr="00BB2B0C">
              <w:rPr>
                <w:i/>
                <w:iCs/>
                <w:strike/>
                <w:color w:val="FF0000"/>
                <w:highlight w:val="yellow"/>
                <w:lang w:val="en-GB"/>
              </w:rPr>
              <w:t>administration or recognized private operating agency(ies)</w:t>
            </w:r>
            <w:r w:rsidRPr="00BB2B0C">
              <w:rPr>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has the right to question the contents of an account for a period of two calendar months after the receipt of the account, but only to the extent necessary to bring any differences within mutually agreed limits. (CEPT)</w:t>
            </w:r>
          </w:p>
          <w:p w:rsidR="001A5FA6" w:rsidRPr="00BB2B0C" w:rsidRDefault="001A5FA6" w:rsidP="001E4CE9">
            <w:pPr>
              <w:pStyle w:val="Sidhuvud"/>
              <w:spacing w:before="120"/>
              <w:rPr>
                <w:szCs w:val="20"/>
                <w:lang w:val="en-GB"/>
              </w:rPr>
            </w:pPr>
          </w:p>
        </w:tc>
        <w:tc>
          <w:tcPr>
            <w:tcW w:w="3219" w:type="pct"/>
          </w:tcPr>
          <w:p w:rsidR="001A5FA6" w:rsidRDefault="001A5FA6" w:rsidP="001E4CE9">
            <w:pPr>
              <w:pStyle w:val="options"/>
            </w:pPr>
          </w:p>
          <w:p w:rsidR="001A5FA6" w:rsidRDefault="001A5FA6" w:rsidP="001E4CE9">
            <w:pPr>
              <w:pStyle w:val="options"/>
            </w:pPr>
          </w:p>
          <w:p w:rsidR="001A5FA6" w:rsidRDefault="001A5FA6" w:rsidP="001E4CE9">
            <w:pPr>
              <w:pStyle w:val="options"/>
            </w:pPr>
          </w:p>
          <w:p w:rsidR="001A5FA6" w:rsidRDefault="001A5FA6" w:rsidP="001E4CE9">
            <w:pPr>
              <w:pStyle w:val="options"/>
            </w:pPr>
          </w:p>
          <w:p w:rsidR="001A5FA6" w:rsidRDefault="001A5FA6" w:rsidP="001E4CE9">
            <w:pPr>
              <w:pStyle w:val="options"/>
            </w:pPr>
            <w:r>
              <w:t>Option 1 MOD1:</w:t>
            </w:r>
          </w:p>
          <w:p w:rsidR="001A5FA6" w:rsidRDefault="001A5FA6" w:rsidP="008E574E">
            <w:pPr>
              <w:pStyle w:val="Sidhuvud"/>
              <w:tabs>
                <w:tab w:val="clear" w:pos="4703"/>
                <w:tab w:val="clear" w:pos="9406"/>
              </w:tabs>
              <w:spacing w:before="120"/>
              <w:rPr>
                <w:i/>
                <w:iCs/>
                <w:lang w:val="en-GB"/>
              </w:rPr>
            </w:pPr>
            <w:r>
              <w:rPr>
                <w:lang w:val="en-GB"/>
              </w:rPr>
              <w:t>In discussing this provision, it was felt that the time period specified in the ITRs may not reflect current practice, in particular in application of Article 9. Therefore, the time periods may need to be reduced accordingly as appropriate.</w:t>
            </w:r>
            <w:r w:rsidRPr="00F5170A">
              <w:rPr>
                <w:i/>
                <w:iCs/>
                <w:lang w:val="en-GB"/>
              </w:rPr>
              <w:t xml:space="preserve"> Source TD 21 Rev.1</w:t>
            </w:r>
            <w:r>
              <w:rPr>
                <w:i/>
                <w:iCs/>
                <w:lang w:val="en-GB"/>
              </w:rPr>
              <w:t>.</w:t>
            </w:r>
            <w:r w:rsidRPr="00FD3977">
              <w:rPr>
                <w:lang w:val="en-GB"/>
              </w:rPr>
              <w:t xml:space="preserve"> Some participants support shortening the time periods in 2.</w:t>
            </w:r>
            <w:r>
              <w:rPr>
                <w:lang w:val="en-GB"/>
              </w:rPr>
              <w:t>4</w:t>
            </w:r>
            <w:r w:rsidRPr="00FD3977">
              <w:rPr>
                <w:lang w:val="en-GB"/>
              </w:rPr>
              <w:t xml:space="preserve">, </w:t>
            </w:r>
            <w:r>
              <w:rPr>
                <w:lang w:val="en-GB"/>
              </w:rPr>
              <w:t>to 15 days after the receipt of the account</w:t>
            </w:r>
            <w:r w:rsidRPr="00FD3977">
              <w:rPr>
                <w:lang w:val="en-GB"/>
              </w:rPr>
              <w:t>.</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i/>
                <w:iCs/>
                <w:lang w:val="en-GB"/>
              </w:rPr>
            </w:pPr>
            <w:r>
              <w:rPr>
                <w:lang w:val="en-GB"/>
              </w:rPr>
              <w:t xml:space="preserve">Some Member States proposed referring to ITU Recommendations. </w:t>
            </w:r>
            <w:r w:rsidRPr="008915C6">
              <w:rPr>
                <w:i/>
                <w:iCs/>
                <w:lang w:val="en-GB"/>
              </w:rPr>
              <w:t>(Russian Federation)</w:t>
            </w:r>
          </w:p>
          <w:p w:rsidR="001A5FA6" w:rsidRPr="001E4CE9" w:rsidRDefault="001A5FA6" w:rsidP="008E574E">
            <w:pPr>
              <w:pStyle w:val="Sidhuvud"/>
              <w:spacing w:before="120"/>
            </w:pPr>
            <w:r>
              <w:rPr>
                <w:lang w:val="en-GB"/>
              </w:rPr>
              <w:t xml:space="preserve">Some Member States provided their own version of this proposal, see below </w:t>
            </w:r>
            <w:r w:rsidRPr="00785C5C">
              <w:rPr>
                <w:i/>
                <w:iCs/>
                <w:lang w:val="en-GB"/>
              </w:rPr>
              <w:t>(Russian Federation)</w:t>
            </w:r>
            <w:r>
              <w:rPr>
                <w:lang w:val="en-GB"/>
              </w:rPr>
              <w:t>.</w:t>
            </w:r>
          </w:p>
          <w:p w:rsidR="001A5FA6" w:rsidRDefault="001A5FA6" w:rsidP="001E4CE9">
            <w:pPr>
              <w:pStyle w:val="options"/>
            </w:pPr>
            <w:r>
              <w:t>Option 2 MOD2:</w:t>
            </w:r>
          </w:p>
          <w:p w:rsidR="001A5FA6" w:rsidRPr="00F26D84" w:rsidRDefault="001A5FA6" w:rsidP="00F26D84">
            <w:pPr>
              <w:pStyle w:val="Sidhuvud"/>
              <w:spacing w:before="120"/>
              <w:rPr>
                <w:lang w:val="en-GB"/>
              </w:rPr>
            </w:pPr>
            <w:r w:rsidRPr="00F26D84">
              <w:rPr>
                <w:lang w:val="en-GB"/>
              </w:rPr>
              <w:t>The time period specified in this paragraph may not reflect current practice, in particular in application of Article 9.</w:t>
            </w:r>
          </w:p>
          <w:p w:rsidR="001A5FA6" w:rsidRDefault="001A5FA6" w:rsidP="00F26D84">
            <w:pPr>
              <w:pStyle w:val="Sidhuvud"/>
              <w:tabs>
                <w:tab w:val="clear" w:pos="4703"/>
                <w:tab w:val="clear" w:pos="9406"/>
              </w:tabs>
              <w:spacing w:before="120"/>
              <w:rPr>
                <w:lang w:val="en-GB"/>
              </w:rPr>
            </w:pPr>
            <w:r w:rsidRPr="00F26D84">
              <w:rPr>
                <w:lang w:val="en-GB"/>
              </w:rPr>
              <w:t>According to D.195 Recommendation of ITU-T “Time-scale for settlement of accounts for international telecommunication services” monthly accounts for traffic on direct circuits is sent within 50 days. If parties bilaterally agree, this period can be reduced, e.g. to 30 days. At the same time taking into account that Appendix 1 of ITRs prevails over ITU-T Recommendation, it is proposed to fix a reasonable time-scale in this paragraph.</w:t>
            </w:r>
          </w:p>
          <w:p w:rsidR="001A5FA6" w:rsidRDefault="001A5FA6" w:rsidP="00F26D84">
            <w:pPr>
              <w:pStyle w:val="Sidhuvud"/>
              <w:tabs>
                <w:tab w:val="clear" w:pos="4703"/>
                <w:tab w:val="clear" w:pos="9406"/>
              </w:tabs>
              <w:spacing w:before="120"/>
              <w:rPr>
                <w:i/>
                <w:iCs/>
                <w:lang w:val="en-GB"/>
              </w:rPr>
            </w:pPr>
            <w:r>
              <w:rPr>
                <w:i/>
                <w:iCs/>
                <w:lang w:val="en-GB"/>
              </w:rPr>
              <w:t>Source C 55 (Russian Federation)</w:t>
            </w:r>
          </w:p>
          <w:p w:rsidR="001A5FA6" w:rsidRDefault="001A5FA6" w:rsidP="00F26D84">
            <w:pPr>
              <w:pStyle w:val="Sidhuvud"/>
              <w:tabs>
                <w:tab w:val="clear" w:pos="4703"/>
                <w:tab w:val="clear" w:pos="9406"/>
              </w:tabs>
              <w:spacing w:before="120"/>
              <w:rPr>
                <w:i/>
                <w:iCs/>
                <w:lang w:val="en-GB"/>
              </w:rPr>
            </w:pPr>
            <w:r>
              <w:rPr>
                <w:lang w:val="en-GB"/>
              </w:rPr>
              <w:t xml:space="preserve">Some Member States proposed referring to ITU Recommendations. </w:t>
            </w:r>
            <w:r w:rsidRPr="008915C6">
              <w:rPr>
                <w:i/>
                <w:iCs/>
                <w:lang w:val="en-GB"/>
              </w:rPr>
              <w:t>(Russian Federation)</w:t>
            </w:r>
          </w:p>
          <w:p w:rsidR="001A5FA6" w:rsidRPr="008C4290" w:rsidRDefault="001A5FA6" w:rsidP="00F26D84">
            <w:pPr>
              <w:pStyle w:val="Sidhuvud"/>
              <w:tabs>
                <w:tab w:val="clear" w:pos="4703"/>
                <w:tab w:val="clear" w:pos="9406"/>
              </w:tabs>
              <w:spacing w:before="120"/>
              <w:rPr>
                <w:lang w:val="en-GB"/>
              </w:rPr>
            </w:pPr>
            <w:r>
              <w:rPr>
                <w:lang w:val="en-GB"/>
              </w:rPr>
              <w:t xml:space="preserve">Some Member States stated that specific time periods should be shown in square brackets.  </w:t>
            </w:r>
            <w:r w:rsidRPr="008C4290">
              <w:rPr>
                <w:i/>
                <w:iCs/>
                <w:lang w:val="en-GB"/>
              </w:rPr>
              <w:t>(Iran)</w:t>
            </w:r>
          </w:p>
          <w:p w:rsidR="001A5FA6" w:rsidRPr="001E4CE9" w:rsidRDefault="001A5FA6" w:rsidP="001E4CE9">
            <w:pPr>
              <w:pStyle w:val="Sidhuvud"/>
              <w:spacing w:before="120"/>
            </w:pPr>
            <w:r w:rsidRPr="00FA7ED1">
              <w:rPr>
                <w:rStyle w:val="opttxt"/>
              </w:rPr>
              <w:t xml:space="preserve">Option </w:t>
            </w:r>
            <w:r>
              <w:rPr>
                <w:rStyle w:val="opttxt"/>
              </w:rPr>
              <w:t>3</w:t>
            </w:r>
            <w:r w:rsidRPr="00FA7ED1">
              <w:rPr>
                <w:rStyle w:val="opttxt"/>
              </w:rPr>
              <w:t xml:space="preserve">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5594"/>
        </w:trPr>
        <w:tc>
          <w:tcPr>
            <w:tcW w:w="1781" w:type="pct"/>
          </w:tcPr>
          <w:p w:rsidR="001A5FA6" w:rsidRDefault="001A5FA6" w:rsidP="00B5607A">
            <w:pPr>
              <w:pStyle w:val="Sidhuvud"/>
              <w:tabs>
                <w:tab w:val="clear" w:pos="4703"/>
                <w:tab w:val="clear" w:pos="9406"/>
              </w:tabs>
              <w:spacing w:before="120"/>
              <w:rPr>
                <w:szCs w:val="20"/>
              </w:rPr>
            </w:pPr>
            <w:r w:rsidRPr="00954B44">
              <w:rPr>
                <w:rStyle w:val="opttxt"/>
              </w:rPr>
              <w:lastRenderedPageBreak/>
              <w:t>Option 0 NOC</w:t>
            </w:r>
            <w:r>
              <w:rPr>
                <w:szCs w:val="20"/>
              </w:rPr>
              <w:t xml:space="preserve">: </w:t>
            </w:r>
            <w:r w:rsidRPr="00F1368F">
              <w:rPr>
                <w:szCs w:val="20"/>
              </w:rPr>
              <w:t>2.5</w:t>
            </w:r>
            <w:r>
              <w:rPr>
                <w:szCs w:val="20"/>
              </w:rPr>
              <w:t xml:space="preserve"> </w:t>
            </w:r>
            <w:r w:rsidRPr="00F1368F">
              <w:rPr>
                <w:szCs w:val="20"/>
              </w:rPr>
              <w:t>In relations where there are no special agreements, a quarterly settlement statement showing the balances of the monthly accounts for the period to which it relates shall be prepared as soon as possible by the creditor administration</w:t>
            </w:r>
            <w:r w:rsidRPr="00F1368F">
              <w:rPr>
                <w:position w:val="6"/>
                <w:szCs w:val="20"/>
              </w:rPr>
              <w:t>*</w:t>
            </w:r>
            <w:r w:rsidRPr="00F1368F">
              <w:rPr>
                <w:szCs w:val="20"/>
              </w:rPr>
              <w:t xml:space="preserve"> and shall be sent in duplicate to the debtor administration</w:t>
            </w:r>
            <w:r w:rsidRPr="00F1368F">
              <w:rPr>
                <w:position w:val="6"/>
                <w:szCs w:val="20"/>
              </w:rPr>
              <w:t>*</w:t>
            </w:r>
            <w:r w:rsidRPr="00F1368F">
              <w:rPr>
                <w:szCs w:val="20"/>
              </w:rPr>
              <w:t>, which, after verification, shall return one of the copies endorsed with its acceptance.</w:t>
            </w:r>
            <w:r>
              <w:rPr>
                <w:szCs w:val="20"/>
              </w:rPr>
              <w:t xml:space="preserve"> </w:t>
            </w:r>
            <w:r w:rsidRPr="00954B44">
              <w:rPr>
                <w:i/>
                <w:iCs/>
                <w:szCs w:val="20"/>
              </w:rPr>
              <w:t>Source none</w:t>
            </w:r>
          </w:p>
          <w:p w:rsidR="001A5FA6" w:rsidRPr="00C64F0F" w:rsidRDefault="001A5FA6" w:rsidP="00B5607A">
            <w:pPr>
              <w:pStyle w:val="Sidhuvud"/>
              <w:tabs>
                <w:tab w:val="clear" w:pos="4703"/>
                <w:tab w:val="clear" w:pos="9406"/>
              </w:tabs>
              <w:spacing w:before="120"/>
              <w:rPr>
                <w:lang w:val="en-GB"/>
              </w:rPr>
            </w:pPr>
            <w:r w:rsidRPr="00954B44">
              <w:rPr>
                <w:rStyle w:val="opttxt"/>
              </w:rPr>
              <w:t>Option 1 MOD1</w:t>
            </w:r>
            <w:r>
              <w:rPr>
                <w:szCs w:val="20"/>
              </w:rPr>
              <w:t xml:space="preserve">: </w:t>
            </w:r>
            <w:r w:rsidRPr="00F1368F">
              <w:rPr>
                <w:szCs w:val="20"/>
              </w:rPr>
              <w:t>2.5</w:t>
            </w:r>
            <w:r>
              <w:rPr>
                <w:szCs w:val="20"/>
              </w:rPr>
              <w:t xml:space="preserve"> </w:t>
            </w:r>
            <w:r w:rsidRPr="00F1368F">
              <w:rPr>
                <w:szCs w:val="20"/>
              </w:rPr>
              <w:t>In relations where there are no special agreements,</w:t>
            </w:r>
            <w:r>
              <w:rPr>
                <w:lang w:val="en-GB"/>
              </w:rPr>
              <w:t xml:space="preserve"> </w:t>
            </w:r>
            <w:r w:rsidRPr="00EA790A">
              <w:rPr>
                <w:color w:val="FF0000"/>
                <w:u w:val="single"/>
                <w:lang w:val="en-GB"/>
              </w:rPr>
              <w:t>settlement statements showing the balances of the monthly accounts for the period to which they relate shall be sent [taking into account/in accordance with] relevant ITU-T Recommendations</w:t>
            </w:r>
            <w:r>
              <w:rPr>
                <w:szCs w:val="20"/>
              </w:rPr>
              <w:t xml:space="preserve"> </w:t>
            </w:r>
            <w:r w:rsidRPr="00EA790A">
              <w:rPr>
                <w:strike/>
                <w:color w:val="FF0000"/>
                <w:szCs w:val="20"/>
              </w:rPr>
              <w:t>a quarterly settlement statement showing the balances of the monthly accounts for the period to which it relates shall be prepared as soon as possible by the creditor administration</w:t>
            </w:r>
            <w:r w:rsidRPr="00EA790A">
              <w:rPr>
                <w:strike/>
                <w:color w:val="FF0000"/>
                <w:position w:val="6"/>
                <w:szCs w:val="20"/>
              </w:rPr>
              <w:t>*</w:t>
            </w:r>
            <w:r w:rsidRPr="00EA790A">
              <w:rPr>
                <w:strike/>
                <w:color w:val="FF0000"/>
                <w:szCs w:val="20"/>
              </w:rPr>
              <w:t xml:space="preserve"> and shall be sent in duplicate to the debtor administration</w:t>
            </w:r>
            <w:r w:rsidRPr="00EA790A">
              <w:rPr>
                <w:strike/>
                <w:color w:val="FF0000"/>
                <w:position w:val="6"/>
                <w:szCs w:val="20"/>
              </w:rPr>
              <w:t>*</w:t>
            </w:r>
            <w:r w:rsidRPr="00EA790A">
              <w:rPr>
                <w:strike/>
                <w:color w:val="FF0000"/>
                <w:szCs w:val="20"/>
              </w:rPr>
              <w:t>, which, after verification, shall return one of the copies endorsed with its acceptance</w:t>
            </w:r>
            <w:r>
              <w:rPr>
                <w:szCs w:val="20"/>
              </w:rPr>
              <w:t>.</w:t>
            </w:r>
            <w:r w:rsidRPr="00F5170A">
              <w:rPr>
                <w:i/>
                <w:iCs/>
                <w:lang w:val="en-GB"/>
              </w:rPr>
              <w:t xml:space="preserve"> Source TD 21 Rev.1</w:t>
            </w:r>
            <w:r>
              <w:rPr>
                <w:i/>
                <w:iCs/>
                <w:lang w:val="en-GB"/>
              </w:rPr>
              <w:t>.</w:t>
            </w:r>
          </w:p>
          <w:p w:rsidR="001A5FA6" w:rsidRDefault="001A5FA6" w:rsidP="00954B44">
            <w:pPr>
              <w:pStyle w:val="Sidhuvud"/>
              <w:spacing w:before="120"/>
              <w:rPr>
                <w:szCs w:val="20"/>
              </w:rPr>
            </w:pPr>
            <w:r w:rsidRPr="00954B44">
              <w:rPr>
                <w:rStyle w:val="opttxt"/>
              </w:rPr>
              <w:t xml:space="preserve">Option </w:t>
            </w:r>
            <w:r>
              <w:rPr>
                <w:rStyle w:val="opttxt"/>
              </w:rPr>
              <w:t>2</w:t>
            </w:r>
            <w:r w:rsidRPr="00954B44">
              <w:rPr>
                <w:rStyle w:val="opttxt"/>
              </w:rPr>
              <w:t xml:space="preserve"> MOD</w:t>
            </w:r>
            <w:r>
              <w:rPr>
                <w:rStyle w:val="opttxt"/>
              </w:rPr>
              <w:t>2</w:t>
            </w:r>
            <w:r>
              <w:rPr>
                <w:szCs w:val="20"/>
              </w:rPr>
              <w:t>: 2.5 …</w:t>
            </w:r>
            <w:r w:rsidRPr="00F1368F">
              <w:rPr>
                <w:szCs w:val="20"/>
              </w:rPr>
              <w:t xml:space="preserve"> and shall be sent </w:t>
            </w:r>
            <w:r w:rsidRPr="00B533EC">
              <w:rPr>
                <w:color w:val="FF0000"/>
                <w:szCs w:val="20"/>
                <w:u w:val="single"/>
              </w:rPr>
              <w:t xml:space="preserve">in accordance with the provision of 2.2 above </w:t>
            </w:r>
            <w:r w:rsidRPr="00F1368F">
              <w:rPr>
                <w:szCs w:val="20"/>
              </w:rPr>
              <w:t xml:space="preserve">in duplicate </w:t>
            </w:r>
            <w:r>
              <w:rPr>
                <w:szCs w:val="20"/>
              </w:rPr>
              <w:t xml:space="preserve">… </w:t>
            </w:r>
            <w:r>
              <w:rPr>
                <w:i/>
                <w:iCs/>
                <w:szCs w:val="20"/>
                <w:lang w:val="en-GB"/>
              </w:rPr>
              <w:t>Source C 55 (Russian Federation)</w:t>
            </w:r>
          </w:p>
          <w:p w:rsidR="001A5FA6" w:rsidRDefault="001A5FA6" w:rsidP="00954B44">
            <w:pPr>
              <w:pStyle w:val="Sidhuvud"/>
              <w:spacing w:before="120"/>
              <w:rPr>
                <w:rStyle w:val="opttxt"/>
              </w:rPr>
            </w:pPr>
          </w:p>
          <w:p w:rsidR="001A5FA6" w:rsidRDefault="001A5FA6" w:rsidP="00954B44">
            <w:pPr>
              <w:pStyle w:val="Sidhuvud"/>
              <w:spacing w:before="120"/>
              <w:rPr>
                <w:rStyle w:val="opttxt"/>
              </w:rPr>
            </w:pPr>
          </w:p>
          <w:p w:rsidR="001A5FA6" w:rsidRPr="00D95C4C" w:rsidRDefault="001A5FA6" w:rsidP="00954B44">
            <w:pPr>
              <w:pStyle w:val="Sidhuvud"/>
              <w:spacing w:before="120"/>
              <w:rPr>
                <w:i/>
                <w:iCs/>
                <w:lang w:val="en-GB"/>
              </w:rPr>
            </w:pPr>
            <w:r w:rsidRPr="00D95C4C">
              <w:rPr>
                <w:rStyle w:val="opttxt"/>
                <w:lang w:val="en-GB"/>
              </w:rPr>
              <w:t>Option 3 SUP</w:t>
            </w:r>
            <w:r w:rsidRPr="00D95C4C">
              <w:rPr>
                <w:lang w:val="en-GB"/>
              </w:rPr>
              <w:t xml:space="preserve">: 2.5. </w:t>
            </w:r>
            <w:r w:rsidRPr="00D95C4C">
              <w:rPr>
                <w:i/>
                <w:iCs/>
                <w:lang w:val="en-GB"/>
              </w:rPr>
              <w:t>Source C 45 (USA)</w:t>
            </w:r>
          </w:p>
          <w:p w:rsidR="001A5FA6" w:rsidRPr="00E61C72" w:rsidRDefault="001A5FA6" w:rsidP="00BB2B0C">
            <w:pPr>
              <w:rPr>
                <w:color w:val="000000"/>
                <w:lang w:val="en-GB"/>
              </w:rPr>
            </w:pPr>
            <w:r w:rsidRPr="00BB2B0C">
              <w:rPr>
                <w:rStyle w:val="opttxt"/>
                <w:highlight w:val="yellow"/>
              </w:rPr>
              <w:t>Option 4 MOD4</w:t>
            </w:r>
            <w:r w:rsidRPr="00BB2B0C">
              <w:rPr>
                <w:szCs w:val="20"/>
                <w:highlight w:val="yellow"/>
              </w:rPr>
              <w:t xml:space="preserve">: </w:t>
            </w:r>
            <w:r w:rsidRPr="00BB2B0C">
              <w:rPr>
                <w:color w:val="000000"/>
                <w:highlight w:val="yellow"/>
                <w:lang w:val="en-GB"/>
              </w:rPr>
              <w:t xml:space="preserve">2.5 In relations where there are no special agreements, a quarterly settlement statement showing the balances of the monthly accounts for the period to which it relates shall be prepared as soon as possible by the creditor </w:t>
            </w:r>
            <w:r w:rsidRPr="00BB2B0C">
              <w:rPr>
                <w:i/>
                <w:iCs/>
                <w:strike/>
                <w:color w:val="FF0000"/>
                <w:highlight w:val="yellow"/>
                <w:lang w:val="en-GB"/>
              </w:rPr>
              <w:t>administration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color w:val="FF0000"/>
                <w:highlight w:val="yellow"/>
                <w:lang w:val="en-GB"/>
              </w:rPr>
              <w:t xml:space="preserve"> </w:t>
            </w:r>
            <w:r w:rsidRPr="00BB2B0C">
              <w:rPr>
                <w:color w:val="FF0000"/>
                <w:highlight w:val="yellow"/>
                <w:shd w:val="clear" w:color="auto" w:fill="FFFF00"/>
                <w:lang w:val="en-GB"/>
              </w:rPr>
              <w:t>operating agency</w:t>
            </w:r>
            <w:r w:rsidRPr="00BB2B0C">
              <w:rPr>
                <w:color w:val="FF0000"/>
                <w:highlight w:val="yellow"/>
                <w:lang w:val="en-GB"/>
              </w:rPr>
              <w:t xml:space="preserve"> </w:t>
            </w:r>
            <w:r w:rsidRPr="00BB2B0C">
              <w:rPr>
                <w:color w:val="000000"/>
                <w:highlight w:val="yellow"/>
                <w:lang w:val="en-GB"/>
              </w:rPr>
              <w:t xml:space="preserve">and shall be sent in duplicate to the debtor </w:t>
            </w:r>
            <w:r w:rsidRPr="00BB2B0C">
              <w:rPr>
                <w:i/>
                <w:iCs/>
                <w:strike/>
                <w:color w:val="FF0000"/>
                <w:highlight w:val="yellow"/>
                <w:lang w:val="en-GB"/>
              </w:rPr>
              <w:t xml:space="preserve">administration or recognized private operating agency(ies) </w:t>
            </w:r>
            <w:r w:rsidRPr="00BB2B0C">
              <w:rPr>
                <w:color w:val="FF0000"/>
                <w:highlight w:val="yellow"/>
                <w:shd w:val="clear" w:color="auto" w:fill="FFFF00"/>
                <w:lang w:val="en-GB"/>
              </w:rPr>
              <w:t>operating agency</w:t>
            </w:r>
            <w:r w:rsidRPr="00BB2B0C">
              <w:rPr>
                <w:color w:val="000000"/>
                <w:highlight w:val="yellow"/>
                <w:lang w:val="en-GB"/>
              </w:rPr>
              <w:t>, which, after verification, shall return one of the copies endorsed with its acceptance. (CEPT)</w:t>
            </w:r>
          </w:p>
          <w:p w:rsidR="001A5FA6" w:rsidRPr="00BB2B0C" w:rsidRDefault="001A5FA6" w:rsidP="00954B44">
            <w:pPr>
              <w:pStyle w:val="Sidhuvud"/>
              <w:spacing w:before="120"/>
              <w:rPr>
                <w:szCs w:val="20"/>
                <w:lang w:val="en-GB"/>
              </w:rPr>
            </w:pPr>
          </w:p>
        </w:tc>
        <w:tc>
          <w:tcPr>
            <w:tcW w:w="3219" w:type="pct"/>
          </w:tcPr>
          <w:p w:rsidR="001A5FA6" w:rsidRPr="00DB5D82" w:rsidRDefault="001A5FA6" w:rsidP="00954B44">
            <w:pPr>
              <w:pStyle w:val="options"/>
              <w:rPr>
                <w:lang w:val="en-US"/>
              </w:rPr>
            </w:pPr>
          </w:p>
          <w:p w:rsidR="001A5FA6" w:rsidRPr="00DB5D82" w:rsidRDefault="001A5FA6" w:rsidP="00954B44">
            <w:pPr>
              <w:pStyle w:val="options"/>
              <w:rPr>
                <w:lang w:val="en-US"/>
              </w:rPr>
            </w:pPr>
          </w:p>
          <w:p w:rsidR="001A5FA6" w:rsidRPr="00DB5D82" w:rsidRDefault="001A5FA6" w:rsidP="00954B44">
            <w:pPr>
              <w:pStyle w:val="options"/>
              <w:rPr>
                <w:lang w:val="en-US"/>
              </w:rPr>
            </w:pPr>
          </w:p>
          <w:p w:rsidR="001A5FA6" w:rsidRPr="00DB5D82" w:rsidRDefault="001A5FA6" w:rsidP="00954B44">
            <w:pPr>
              <w:pStyle w:val="options"/>
              <w:rPr>
                <w:lang w:val="en-US"/>
              </w:rPr>
            </w:pPr>
          </w:p>
          <w:p w:rsidR="001A5FA6" w:rsidRPr="00DB5D82" w:rsidRDefault="001A5FA6" w:rsidP="00954B44">
            <w:pPr>
              <w:pStyle w:val="options"/>
              <w:rPr>
                <w:lang w:val="en-US"/>
              </w:rPr>
            </w:pPr>
          </w:p>
          <w:p w:rsidR="001A5FA6" w:rsidRDefault="001A5FA6" w:rsidP="00954B44">
            <w:pPr>
              <w:pStyle w:val="options"/>
            </w:pPr>
            <w:r>
              <w:t>Option 1 MOD1:</w:t>
            </w:r>
          </w:p>
          <w:p w:rsidR="001A5FA6" w:rsidRDefault="001A5FA6" w:rsidP="00687181">
            <w:pPr>
              <w:pStyle w:val="Sidhuvud"/>
              <w:tabs>
                <w:tab w:val="clear" w:pos="4703"/>
                <w:tab w:val="clear" w:pos="9406"/>
              </w:tabs>
              <w:spacing w:before="120"/>
              <w:rPr>
                <w:lang w:val="en-GB"/>
              </w:rPr>
            </w:pPr>
            <w:r>
              <w:rPr>
                <w:lang w:val="en-GB"/>
              </w:rPr>
              <w:t>In discussing this provision, it was felt that the term “as soon as possible” specified in the ITRs may not reflect current practice. Therefore, time periods may need to be specified accordingly as appropriate.</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i/>
                <w:iCs/>
                <w:lang w:val="en-GB"/>
              </w:rPr>
            </w:pPr>
            <w:r w:rsidRPr="00FD3977">
              <w:rPr>
                <w:lang w:val="en-GB"/>
              </w:rPr>
              <w:t xml:space="preserve">Some participants support </w:t>
            </w:r>
            <w:r>
              <w:rPr>
                <w:lang w:val="en-GB"/>
              </w:rPr>
              <w:t xml:space="preserve">replacing “as soon as possible” </w:t>
            </w:r>
            <w:r w:rsidRPr="00FD3977">
              <w:rPr>
                <w:lang w:val="en-GB"/>
              </w:rPr>
              <w:t>in 2.</w:t>
            </w:r>
            <w:r>
              <w:rPr>
                <w:lang w:val="en-GB"/>
              </w:rPr>
              <w:t>5 with a range of 5 or 30 days after the end of the month</w:t>
            </w:r>
            <w:r w:rsidRPr="00FD3977">
              <w:rPr>
                <w:lang w:val="en-GB"/>
              </w:rPr>
              <w:t>.</w:t>
            </w:r>
            <w:r w:rsidRPr="00F5170A">
              <w:rPr>
                <w:i/>
                <w:iCs/>
                <w:lang w:val="en-GB"/>
              </w:rPr>
              <w:t xml:space="preserve"> Source TD 21 Rev.1</w:t>
            </w:r>
            <w:r>
              <w:rPr>
                <w:i/>
                <w:iCs/>
                <w:lang w:val="en-GB"/>
              </w:rPr>
              <w:t>.</w:t>
            </w:r>
          </w:p>
          <w:p w:rsidR="001A5FA6" w:rsidRDefault="001A5FA6" w:rsidP="00B325EF">
            <w:pPr>
              <w:pStyle w:val="Sidhuvud"/>
              <w:tabs>
                <w:tab w:val="clear" w:pos="4703"/>
                <w:tab w:val="clear" w:pos="9406"/>
              </w:tabs>
              <w:spacing w:before="120"/>
              <w:rPr>
                <w:i/>
                <w:iCs/>
                <w:lang w:val="en-GB"/>
              </w:rPr>
            </w:pPr>
            <w:r>
              <w:rPr>
                <w:lang w:val="en-GB"/>
              </w:rPr>
              <w:t xml:space="preserve">Some Member States proposed referring to ITU Recommendations. </w:t>
            </w:r>
            <w:r w:rsidRPr="008915C6">
              <w:rPr>
                <w:i/>
                <w:iCs/>
                <w:lang w:val="en-GB"/>
              </w:rPr>
              <w:t>(Russian Federation)</w:t>
            </w:r>
          </w:p>
          <w:p w:rsidR="001A5FA6" w:rsidRPr="00C347A0" w:rsidRDefault="001A5FA6" w:rsidP="00B325EF">
            <w:pPr>
              <w:pStyle w:val="Sidhuvud"/>
              <w:tabs>
                <w:tab w:val="clear" w:pos="4703"/>
                <w:tab w:val="clear" w:pos="9406"/>
              </w:tabs>
              <w:spacing w:before="120"/>
              <w:rPr>
                <w:lang w:val="en-GB"/>
              </w:rPr>
            </w:pPr>
            <w:r>
              <w:rPr>
                <w:lang w:val="en-GB"/>
              </w:rPr>
              <w:t xml:space="preserve">Some Member States provided their own version of this proposal, see below </w:t>
            </w:r>
            <w:r w:rsidRPr="00C347A0">
              <w:rPr>
                <w:i/>
                <w:iCs/>
                <w:lang w:val="en-GB"/>
              </w:rPr>
              <w:t>(Russian Federation)</w:t>
            </w:r>
            <w:r>
              <w:rPr>
                <w:lang w:val="en-GB"/>
              </w:rPr>
              <w:t>.</w:t>
            </w:r>
          </w:p>
          <w:p w:rsidR="001A5FA6" w:rsidRDefault="001A5FA6" w:rsidP="00954B44">
            <w:pPr>
              <w:pStyle w:val="options"/>
            </w:pPr>
          </w:p>
          <w:p w:rsidR="001A5FA6" w:rsidRDefault="001A5FA6" w:rsidP="00954B44">
            <w:pPr>
              <w:pStyle w:val="options"/>
            </w:pPr>
            <w:r>
              <w:t>Option 2 MOD2:</w:t>
            </w:r>
          </w:p>
          <w:p w:rsidR="001A5FA6" w:rsidRPr="00B533EC" w:rsidRDefault="001A5FA6" w:rsidP="00B533EC">
            <w:pPr>
              <w:pStyle w:val="Sidhuvud"/>
              <w:tabs>
                <w:tab w:val="clear" w:pos="4703"/>
                <w:tab w:val="clear" w:pos="9406"/>
              </w:tabs>
              <w:spacing w:before="120"/>
              <w:jc w:val="both"/>
              <w:rPr>
                <w:szCs w:val="20"/>
              </w:rPr>
            </w:pPr>
            <w:r w:rsidRPr="00B533EC">
              <w:rPr>
                <w:szCs w:val="20"/>
                <w:lang w:val="en-GB"/>
              </w:rPr>
              <w:t>The time period specified in this paragraph may not reflect current practice, in particular in application of Article 9.</w:t>
            </w:r>
          </w:p>
          <w:p w:rsidR="001A5FA6" w:rsidRDefault="001A5FA6" w:rsidP="00B533EC">
            <w:pPr>
              <w:pStyle w:val="Sidhuvud"/>
              <w:tabs>
                <w:tab w:val="clear" w:pos="4703"/>
                <w:tab w:val="clear" w:pos="9406"/>
              </w:tabs>
              <w:spacing w:before="120"/>
              <w:jc w:val="both"/>
              <w:rPr>
                <w:szCs w:val="20"/>
                <w:lang w:val="en-GB"/>
              </w:rPr>
            </w:pPr>
            <w:r w:rsidRPr="00B533EC">
              <w:rPr>
                <w:szCs w:val="20"/>
              </w:rPr>
              <w:t xml:space="preserve">The terms and conditions of this paragraph could be a subject of a commercial agreement. However </w:t>
            </w:r>
            <w:r w:rsidRPr="00B533EC">
              <w:rPr>
                <w:szCs w:val="20"/>
                <w:lang w:val="en-GB"/>
              </w:rPr>
              <w:t>taking into account modification of the provision of 2.2 above it is proposed to fix a reasonable time-scale in this paragraph.</w:t>
            </w:r>
          </w:p>
          <w:p w:rsidR="001A5FA6" w:rsidRDefault="001A5FA6" w:rsidP="00B533EC">
            <w:pPr>
              <w:pStyle w:val="Sidhuvud"/>
              <w:spacing w:before="120"/>
              <w:jc w:val="both"/>
              <w:rPr>
                <w:lang w:val="en-GB"/>
              </w:rPr>
            </w:pPr>
            <w:r>
              <w:rPr>
                <w:i/>
                <w:iCs/>
                <w:szCs w:val="20"/>
                <w:lang w:val="en-GB"/>
              </w:rPr>
              <w:t>Source C 55 (Russian Federation)</w:t>
            </w:r>
          </w:p>
          <w:p w:rsidR="001A5FA6" w:rsidRDefault="001A5FA6" w:rsidP="00954B44">
            <w:pPr>
              <w:pStyle w:val="Sidhuvud"/>
              <w:spacing w:before="120"/>
              <w:rPr>
                <w:lang w:val="en-GB"/>
              </w:rPr>
            </w:pPr>
            <w:r w:rsidRPr="00FA7ED1">
              <w:rPr>
                <w:rStyle w:val="opttxt"/>
              </w:rPr>
              <w:t xml:space="preserve">Option </w:t>
            </w:r>
            <w:r>
              <w:rPr>
                <w:rStyle w:val="opttxt"/>
              </w:rPr>
              <w:t>3</w:t>
            </w:r>
            <w:r w:rsidRPr="00FA7ED1">
              <w:rPr>
                <w:rStyle w:val="opttxt"/>
              </w:rPr>
              <w:t xml:space="preserve">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3325"/>
        </w:trPr>
        <w:tc>
          <w:tcPr>
            <w:tcW w:w="1781" w:type="pct"/>
          </w:tcPr>
          <w:p w:rsidR="001A5FA6" w:rsidRPr="00B533EC" w:rsidRDefault="001A5FA6" w:rsidP="00262D27">
            <w:pPr>
              <w:pStyle w:val="Sidhuvud"/>
              <w:tabs>
                <w:tab w:val="clear" w:pos="4703"/>
                <w:tab w:val="clear" w:pos="9406"/>
              </w:tabs>
              <w:spacing w:before="120"/>
            </w:pPr>
            <w:r w:rsidRPr="00954B44">
              <w:rPr>
                <w:rStyle w:val="opttxt"/>
              </w:rPr>
              <w:lastRenderedPageBreak/>
              <w:t>Option 0 NOC</w:t>
            </w:r>
            <w:r>
              <w:rPr>
                <w:szCs w:val="20"/>
              </w:rPr>
              <w:t xml:space="preserve">: </w:t>
            </w:r>
            <w:r w:rsidRPr="002A13DE">
              <w:rPr>
                <w:szCs w:val="20"/>
              </w:rPr>
              <w:t>2.6</w:t>
            </w:r>
            <w:r>
              <w:rPr>
                <w:szCs w:val="20"/>
              </w:rPr>
              <w:t xml:space="preserve"> </w:t>
            </w:r>
            <w:r w:rsidRPr="002A13DE">
              <w:rPr>
                <w:szCs w:val="20"/>
              </w:rPr>
              <w:t>In indirect relations where a transit administration</w:t>
            </w:r>
            <w:r w:rsidRPr="002A13DE">
              <w:rPr>
                <w:rStyle w:val="Fotnotsreferens"/>
                <w:sz w:val="20"/>
                <w:szCs w:val="20"/>
              </w:rPr>
              <w:footnoteReference w:customMarkFollows="1" w:id="22"/>
              <w:t>*</w:t>
            </w:r>
            <w:r w:rsidRPr="002A13DE">
              <w:rPr>
                <w:szCs w:val="20"/>
              </w:rPr>
              <w:t xml:space="preserve"> acts as an accounting intermediary between two terminal points, it shall include accounting data for transit traffic in the relevant outgoing traffic account to administrations</w:t>
            </w:r>
            <w:r w:rsidRPr="002A13DE">
              <w:rPr>
                <w:position w:val="6"/>
                <w:szCs w:val="20"/>
              </w:rPr>
              <w:t>*</w:t>
            </w:r>
            <w:r w:rsidRPr="002A13DE">
              <w:rPr>
                <w:szCs w:val="20"/>
              </w:rPr>
              <w:t xml:space="preserve"> beyond it in the routing sequence as soon as possible after receiving that data from the originating administration</w:t>
            </w:r>
            <w:r w:rsidRPr="002A13DE">
              <w:rPr>
                <w:position w:val="6"/>
                <w:szCs w:val="20"/>
              </w:rPr>
              <w:t>*</w:t>
            </w:r>
            <w:r w:rsidRPr="002A13DE">
              <w:rPr>
                <w:szCs w:val="20"/>
              </w:rPr>
              <w:t>.</w:t>
            </w:r>
            <w:r>
              <w:rPr>
                <w:szCs w:val="20"/>
              </w:rPr>
              <w:t xml:space="preserve"> </w:t>
            </w:r>
            <w:r w:rsidRPr="00262D27">
              <w:rPr>
                <w:i/>
                <w:iCs/>
                <w:szCs w:val="20"/>
              </w:rPr>
              <w:t>Source none</w:t>
            </w:r>
          </w:p>
          <w:p w:rsidR="001A5FA6" w:rsidRPr="00C64F0F" w:rsidRDefault="001A5FA6" w:rsidP="00262D27">
            <w:pPr>
              <w:pStyle w:val="Sidhuvud"/>
              <w:tabs>
                <w:tab w:val="clear" w:pos="4703"/>
                <w:tab w:val="clear" w:pos="9406"/>
              </w:tabs>
              <w:spacing w:before="120"/>
              <w:rPr>
                <w:lang w:val="en-GB"/>
              </w:rPr>
            </w:pPr>
            <w:r w:rsidRPr="00262D27">
              <w:rPr>
                <w:rStyle w:val="opttxt"/>
              </w:rPr>
              <w:t>Option 1 MOD</w:t>
            </w:r>
            <w:r w:rsidRPr="00B533EC">
              <w:t>: 2</w:t>
            </w:r>
            <w:r>
              <w:t xml:space="preserve">… </w:t>
            </w:r>
            <w:r w:rsidRPr="00B533EC">
              <w:t xml:space="preserve"> in the routing sequence </w:t>
            </w:r>
            <w:r w:rsidRPr="00B533EC">
              <w:rPr>
                <w:strike/>
                <w:color w:val="FF0000"/>
              </w:rPr>
              <w:t>as soon as possible</w:t>
            </w:r>
            <w:r w:rsidRPr="00B533EC">
              <w:t xml:space="preserve"> </w:t>
            </w:r>
            <w:r w:rsidRPr="00B533EC">
              <w:rPr>
                <w:color w:val="FF0000"/>
                <w:u w:val="single"/>
              </w:rPr>
              <w:t>no later than 30 days</w:t>
            </w:r>
            <w:r w:rsidRPr="00B533EC">
              <w:t xml:space="preserve"> after receiving that data from the originating administration*.</w:t>
            </w:r>
            <w:r>
              <w:t xml:space="preserve"> </w:t>
            </w:r>
            <w:r>
              <w:rPr>
                <w:i/>
                <w:iCs/>
              </w:rPr>
              <w:t>Source C 55 (Russian Federation)</w:t>
            </w:r>
          </w:p>
          <w:p w:rsidR="001A5FA6" w:rsidRDefault="001A5FA6" w:rsidP="00954B44">
            <w:pPr>
              <w:pStyle w:val="Sidhuvud"/>
              <w:spacing w:before="120"/>
              <w:rPr>
                <w:rStyle w:val="opttxt"/>
              </w:rPr>
            </w:pPr>
          </w:p>
          <w:p w:rsidR="001A5FA6" w:rsidRDefault="001A5FA6" w:rsidP="00954B44">
            <w:pPr>
              <w:pStyle w:val="Sidhuvud"/>
              <w:spacing w:before="120"/>
              <w:rPr>
                <w:rStyle w:val="opttxt"/>
              </w:rPr>
            </w:pPr>
          </w:p>
          <w:p w:rsidR="001A5FA6" w:rsidRDefault="001A5FA6" w:rsidP="00954B44">
            <w:pPr>
              <w:pStyle w:val="Sidhuvud"/>
              <w:spacing w:before="120"/>
              <w:rPr>
                <w:rStyle w:val="opttxt"/>
              </w:rPr>
            </w:pPr>
          </w:p>
          <w:p w:rsidR="001A5FA6" w:rsidRDefault="001A5FA6" w:rsidP="00954B44">
            <w:pPr>
              <w:pStyle w:val="Sidhuvud"/>
              <w:spacing w:before="120"/>
              <w:rPr>
                <w:rStyle w:val="opttxt"/>
              </w:rPr>
            </w:pPr>
          </w:p>
          <w:p w:rsidR="001A5FA6" w:rsidRDefault="001A5FA6" w:rsidP="00954B44">
            <w:pPr>
              <w:pStyle w:val="Sidhuvud"/>
              <w:spacing w:before="120"/>
              <w:rPr>
                <w:rStyle w:val="opttxt"/>
              </w:rPr>
            </w:pPr>
          </w:p>
          <w:p w:rsidR="001A5FA6" w:rsidRPr="00D95C4C" w:rsidRDefault="001A5FA6" w:rsidP="00954B44">
            <w:pPr>
              <w:pStyle w:val="Sidhuvud"/>
              <w:spacing w:before="120"/>
              <w:rPr>
                <w:i/>
                <w:iCs/>
                <w:lang w:val="en-GB"/>
              </w:rPr>
            </w:pPr>
            <w:r w:rsidRPr="00D95C4C">
              <w:rPr>
                <w:rStyle w:val="opttxt"/>
                <w:lang w:val="en-GB"/>
              </w:rPr>
              <w:t>Option 2 SUP</w:t>
            </w:r>
            <w:r w:rsidRPr="00D95C4C">
              <w:rPr>
                <w:lang w:val="en-GB"/>
              </w:rPr>
              <w:t xml:space="preserve">: 2.6. </w:t>
            </w:r>
            <w:r w:rsidRPr="00D95C4C">
              <w:rPr>
                <w:i/>
                <w:iCs/>
                <w:lang w:val="en-GB"/>
              </w:rPr>
              <w:t>Source C 45 (USA)</w:t>
            </w:r>
          </w:p>
          <w:p w:rsidR="001A5FA6" w:rsidRPr="0095754D" w:rsidRDefault="001A5FA6" w:rsidP="00954B44">
            <w:pPr>
              <w:pStyle w:val="Sidhuvud"/>
              <w:spacing w:before="120"/>
              <w:rPr>
                <w:lang w:val="fr-CH"/>
              </w:rPr>
            </w:pPr>
            <w:r w:rsidRPr="00BB2B0C">
              <w:rPr>
                <w:rStyle w:val="opttxt"/>
                <w:highlight w:val="yellow"/>
              </w:rPr>
              <w:t>Option 3  MOD</w:t>
            </w:r>
            <w:r w:rsidRPr="00BB2B0C">
              <w:rPr>
                <w:highlight w:val="yellow"/>
              </w:rPr>
              <w:t xml:space="preserve">: </w:t>
            </w:r>
            <w:r w:rsidRPr="00BB2B0C">
              <w:rPr>
                <w:color w:val="000000"/>
                <w:highlight w:val="yellow"/>
                <w:lang w:val="en-GB"/>
              </w:rPr>
              <w:t xml:space="preserve">2.6 In indirect relations where a transit </w:t>
            </w:r>
            <w:r w:rsidRPr="00BB2B0C">
              <w:rPr>
                <w:i/>
                <w:iCs/>
                <w:strike/>
                <w:color w:val="FF0000"/>
                <w:highlight w:val="yellow"/>
                <w:lang w:val="en-GB"/>
              </w:rPr>
              <w:t>administration or</w:t>
            </w:r>
            <w:r w:rsidRPr="00BB2B0C">
              <w:rPr>
                <w:strike/>
                <w:color w:val="FF0000"/>
                <w:highlight w:val="yellow"/>
                <w:lang w:val="en-GB"/>
              </w:rPr>
              <w:t xml:space="preserve"> </w:t>
            </w:r>
            <w:r w:rsidRPr="00BB2B0C">
              <w:rPr>
                <w:i/>
                <w:iCs/>
                <w:strike/>
                <w:color w:val="FF0000"/>
                <w:highlight w:val="yellow"/>
                <w:lang w:val="en-GB"/>
              </w:rPr>
              <w:t>recognized private operating agency(ies)</w:t>
            </w:r>
            <w:r w:rsidRPr="00BB2B0C">
              <w:rPr>
                <w:strike/>
                <w:color w:val="FF0000"/>
                <w:highlight w:val="yellow"/>
                <w:lang w:val="en-GB"/>
              </w:rPr>
              <w:t xml:space="preserve"> </w:t>
            </w:r>
            <w:r w:rsidRPr="00BB2B0C">
              <w:rPr>
                <w:color w:val="FF0000"/>
                <w:highlight w:val="yellow"/>
                <w:shd w:val="clear" w:color="auto" w:fill="FFFF00"/>
                <w:lang w:val="en-GB"/>
              </w:rPr>
              <w:t>operating agency</w:t>
            </w:r>
            <w:r w:rsidRPr="00BB2B0C">
              <w:rPr>
                <w:color w:val="000000"/>
                <w:highlight w:val="yellow"/>
                <w:lang w:val="en-GB"/>
              </w:rPr>
              <w:t xml:space="preserve"> acts as an accounting intermediary between two terminal points, it shall include accounting data for transit traffic in the relevant outgoing traffic account to </w:t>
            </w:r>
            <w:r w:rsidRPr="00BB2B0C">
              <w:rPr>
                <w:i/>
                <w:iCs/>
                <w:strike/>
                <w:color w:val="FF0000"/>
                <w:highlight w:val="yellow"/>
                <w:lang w:val="en-GB"/>
              </w:rPr>
              <w:t>administrations or recognized private operating agency(ies)</w:t>
            </w:r>
            <w:r w:rsidRPr="00BB2B0C">
              <w:rPr>
                <w:color w:val="FF0000"/>
                <w:highlight w:val="yellow"/>
                <w:lang w:val="en-GB"/>
              </w:rPr>
              <w:t xml:space="preserve"> </w:t>
            </w:r>
            <w:r w:rsidRPr="00BB2B0C">
              <w:rPr>
                <w:color w:val="FF0000"/>
                <w:highlight w:val="yellow"/>
                <w:shd w:val="clear" w:color="auto" w:fill="FFFF00"/>
                <w:lang w:val="en-GB"/>
              </w:rPr>
              <w:t>operating agencies</w:t>
            </w:r>
            <w:r w:rsidRPr="00BB2B0C">
              <w:rPr>
                <w:color w:val="000000"/>
                <w:highlight w:val="yellow"/>
                <w:lang w:val="en-GB"/>
              </w:rPr>
              <w:t xml:space="preserve"> beyond it in the routing sequence as soon as possible after receiving that data from the originating </w:t>
            </w:r>
            <w:r w:rsidRPr="00BB2B0C">
              <w:rPr>
                <w:i/>
                <w:iCs/>
                <w:strike/>
                <w:color w:val="FF0000"/>
                <w:highlight w:val="yellow"/>
                <w:lang w:val="en-GB"/>
              </w:rPr>
              <w:t xml:space="preserve">administration or recognized private operating agency(ies) </w:t>
            </w:r>
            <w:r w:rsidRPr="00BB2B0C">
              <w:rPr>
                <w:color w:val="FF0000"/>
                <w:highlight w:val="yellow"/>
                <w:shd w:val="clear" w:color="auto" w:fill="FFFF00"/>
                <w:lang w:val="en-GB"/>
              </w:rPr>
              <w:t xml:space="preserve">operating agency.  </w:t>
            </w:r>
            <w:r w:rsidRPr="00BB2B0C">
              <w:rPr>
                <w:highlight w:val="yellow"/>
                <w:shd w:val="clear" w:color="auto" w:fill="FFFF00"/>
                <w:lang w:val="en-GB"/>
              </w:rPr>
              <w:t>(CEPT)</w:t>
            </w:r>
          </w:p>
        </w:tc>
        <w:tc>
          <w:tcPr>
            <w:tcW w:w="3219" w:type="pct"/>
          </w:tcPr>
          <w:p w:rsidR="001A5FA6" w:rsidRPr="00DB5D82" w:rsidRDefault="001A5FA6" w:rsidP="00262D27">
            <w:pPr>
              <w:pStyle w:val="options"/>
              <w:rPr>
                <w:lang w:val="en-US"/>
              </w:rPr>
            </w:pPr>
          </w:p>
          <w:p w:rsidR="001A5FA6" w:rsidRPr="00DB5D82" w:rsidRDefault="001A5FA6" w:rsidP="00262D27">
            <w:pPr>
              <w:pStyle w:val="options"/>
              <w:rPr>
                <w:lang w:val="en-US"/>
              </w:rPr>
            </w:pPr>
          </w:p>
          <w:p w:rsidR="001A5FA6" w:rsidRPr="00DB5D82" w:rsidRDefault="001A5FA6" w:rsidP="00262D27">
            <w:pPr>
              <w:pStyle w:val="options"/>
              <w:rPr>
                <w:lang w:val="en-US"/>
              </w:rPr>
            </w:pPr>
          </w:p>
          <w:p w:rsidR="001A5FA6" w:rsidRPr="00DB5D82" w:rsidRDefault="001A5FA6" w:rsidP="00262D27">
            <w:pPr>
              <w:pStyle w:val="options"/>
              <w:rPr>
                <w:lang w:val="en-US"/>
              </w:rPr>
            </w:pPr>
          </w:p>
          <w:p w:rsidR="001A5FA6" w:rsidRPr="00DB5D82" w:rsidRDefault="001A5FA6" w:rsidP="00262D27">
            <w:pPr>
              <w:pStyle w:val="options"/>
              <w:rPr>
                <w:lang w:val="en-US"/>
              </w:rPr>
            </w:pPr>
          </w:p>
          <w:p w:rsidR="001A5FA6" w:rsidRDefault="001A5FA6" w:rsidP="00262D27">
            <w:pPr>
              <w:pStyle w:val="options"/>
            </w:pPr>
            <w:r>
              <w:t>Option 1 MOD:</w:t>
            </w:r>
          </w:p>
          <w:p w:rsidR="001A5FA6" w:rsidRDefault="001A5FA6" w:rsidP="00687181">
            <w:pPr>
              <w:pStyle w:val="Sidhuvud"/>
              <w:tabs>
                <w:tab w:val="clear" w:pos="4703"/>
                <w:tab w:val="clear" w:pos="9406"/>
              </w:tabs>
              <w:spacing w:before="120"/>
              <w:rPr>
                <w:lang w:val="en-GB"/>
              </w:rPr>
            </w:pPr>
            <w:r>
              <w:rPr>
                <w:lang w:val="en-GB"/>
              </w:rPr>
              <w:t>In discussing this provision, it was felt that “as soon as possible” specified in the ITRs may not reflect current practice, in particular in application of Article 9. Therefore, time periods may need to be specified accordingly as appropriate.</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i/>
                <w:iCs/>
                <w:lang w:val="en-GB"/>
              </w:rPr>
            </w:pPr>
            <w:r w:rsidRPr="00FD3977">
              <w:rPr>
                <w:lang w:val="en-GB"/>
              </w:rPr>
              <w:t xml:space="preserve">Some participants support </w:t>
            </w:r>
            <w:r>
              <w:rPr>
                <w:lang w:val="en-GB"/>
              </w:rPr>
              <w:t>replacing “as soon as possible”</w:t>
            </w:r>
            <w:r w:rsidRPr="00FD3977">
              <w:rPr>
                <w:lang w:val="en-GB"/>
              </w:rPr>
              <w:t xml:space="preserve"> in 2.</w:t>
            </w:r>
            <w:r>
              <w:rPr>
                <w:lang w:val="en-GB"/>
              </w:rPr>
              <w:t>6</w:t>
            </w:r>
            <w:r w:rsidRPr="00FD3977">
              <w:rPr>
                <w:lang w:val="en-GB"/>
              </w:rPr>
              <w:t xml:space="preserve"> </w:t>
            </w:r>
            <w:r>
              <w:rPr>
                <w:lang w:val="en-GB"/>
              </w:rPr>
              <w:t>with a range of 5 or 30 days after the end of the month</w:t>
            </w:r>
            <w:r w:rsidRPr="00FD3977">
              <w:rPr>
                <w:lang w:val="en-GB"/>
              </w:rPr>
              <w:t>.</w:t>
            </w:r>
            <w:r w:rsidRPr="00F5170A">
              <w:rPr>
                <w:i/>
                <w:iCs/>
                <w:lang w:val="en-GB"/>
              </w:rPr>
              <w:t xml:space="preserve"> Source TD 21 Rev.1</w:t>
            </w:r>
            <w:r>
              <w:rPr>
                <w:i/>
                <w:iCs/>
                <w:lang w:val="en-GB"/>
              </w:rPr>
              <w:t>.</w:t>
            </w:r>
          </w:p>
          <w:p w:rsidR="001A5FA6" w:rsidRDefault="001A5FA6" w:rsidP="0007761C">
            <w:pPr>
              <w:pStyle w:val="Sidhuvud"/>
              <w:spacing w:before="120"/>
              <w:rPr>
                <w:i/>
                <w:iCs/>
                <w:lang w:val="en-GB"/>
              </w:rPr>
            </w:pPr>
            <w:r w:rsidRPr="0007761C">
              <w:rPr>
                <w:lang w:val="en-GB"/>
              </w:rPr>
              <w:t>The time period specified in this paragraph may not reflect current practice, in particular in application of Article 9.</w:t>
            </w:r>
            <w:r>
              <w:rPr>
                <w:lang w:val="en-GB"/>
              </w:rPr>
              <w:t xml:space="preserve">  </w:t>
            </w:r>
            <w:r w:rsidRPr="0007761C">
              <w:rPr>
                <w:lang w:val="en-GB"/>
              </w:rPr>
              <w:t>The terms and conditions of this paragraph could be a subject of a commercial agreement. However it is believed useful to fix a reasonable time-scale in this paragraph.</w:t>
            </w:r>
            <w:r>
              <w:rPr>
                <w:lang w:val="en-GB"/>
              </w:rPr>
              <w:t xml:space="preserve"> </w:t>
            </w:r>
            <w:r>
              <w:rPr>
                <w:i/>
                <w:iCs/>
                <w:lang w:val="en-GB"/>
              </w:rPr>
              <w:t>Source C 55 (Russian Federation)</w:t>
            </w:r>
          </w:p>
          <w:p w:rsidR="001A5FA6" w:rsidRDefault="001A5FA6" w:rsidP="0007761C">
            <w:pPr>
              <w:pStyle w:val="Sidhuvud"/>
              <w:spacing w:before="120"/>
              <w:rPr>
                <w:lang w:val="en-GB"/>
              </w:rPr>
            </w:pPr>
            <w:r>
              <w:rPr>
                <w:lang w:val="en-GB"/>
              </w:rPr>
              <w:t xml:space="preserve">Some Member States stated that specific time periods should be shown in square brackets.  </w:t>
            </w:r>
            <w:r w:rsidRPr="008C4290">
              <w:rPr>
                <w:i/>
                <w:iCs/>
                <w:lang w:val="en-GB"/>
              </w:rPr>
              <w:t>(Iran)</w:t>
            </w:r>
          </w:p>
          <w:p w:rsidR="001A5FA6" w:rsidRDefault="001A5FA6" w:rsidP="00954B44">
            <w:pPr>
              <w:pStyle w:val="Sidhuvud"/>
              <w:spacing w:before="120"/>
              <w:rPr>
                <w:lang w:val="en-GB"/>
              </w:rPr>
            </w:pPr>
            <w:r w:rsidRPr="00FA7ED1">
              <w:rPr>
                <w:rStyle w:val="opttxt"/>
              </w:rPr>
              <w:t xml:space="preserve">Option </w:t>
            </w:r>
            <w:r>
              <w:rPr>
                <w:rStyle w:val="opttxt"/>
              </w:rPr>
              <w:t>2</w:t>
            </w:r>
            <w:r w:rsidRPr="00FA7ED1">
              <w:rPr>
                <w:rStyle w:val="opttxt"/>
              </w:rPr>
              <w:t xml:space="preserve">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3231"/>
        </w:trPr>
        <w:tc>
          <w:tcPr>
            <w:tcW w:w="1781" w:type="pct"/>
          </w:tcPr>
          <w:p w:rsidR="001A5FA6" w:rsidRDefault="001A5FA6" w:rsidP="005D6B99">
            <w:pPr>
              <w:pStyle w:val="options"/>
            </w:pPr>
            <w:r>
              <w:lastRenderedPageBreak/>
              <w:t>Option 0 NOC:</w:t>
            </w:r>
          </w:p>
          <w:p w:rsidR="001A5FA6" w:rsidRPr="002A13DE" w:rsidRDefault="001A5FA6" w:rsidP="005D6B99">
            <w:pPr>
              <w:pStyle w:val="Normalaftertitle"/>
              <w:spacing w:before="120"/>
              <w:rPr>
                <w:sz w:val="20"/>
                <w:lang w:val="en-US"/>
              </w:rPr>
            </w:pPr>
            <w:r w:rsidRPr="002A13DE">
              <w:rPr>
                <w:sz w:val="20"/>
                <w:lang w:val="en-US"/>
              </w:rPr>
              <w:t>3.</w:t>
            </w:r>
            <w:r w:rsidRPr="002A13DE">
              <w:rPr>
                <w:sz w:val="20"/>
                <w:lang w:val="en-US"/>
              </w:rPr>
              <w:tab/>
            </w:r>
            <w:r w:rsidRPr="002A13DE">
              <w:rPr>
                <w:i/>
                <w:sz w:val="20"/>
                <w:lang w:val="en-US"/>
              </w:rPr>
              <w:t>Settlement of balances of accounts</w:t>
            </w:r>
          </w:p>
          <w:p w:rsidR="001A5FA6" w:rsidRPr="002A13DE" w:rsidRDefault="001A5FA6" w:rsidP="005D6B99">
            <w:pPr>
              <w:spacing w:before="120"/>
              <w:rPr>
                <w:szCs w:val="20"/>
              </w:rPr>
            </w:pPr>
            <w:r w:rsidRPr="002A13DE">
              <w:rPr>
                <w:szCs w:val="20"/>
              </w:rPr>
              <w:t>3.1</w:t>
            </w:r>
            <w:r w:rsidRPr="002A13DE">
              <w:rPr>
                <w:szCs w:val="20"/>
              </w:rPr>
              <w:tab/>
            </w:r>
            <w:r w:rsidRPr="002A13DE">
              <w:rPr>
                <w:i/>
                <w:szCs w:val="20"/>
              </w:rPr>
              <w:t>Choice of the currency of payment</w:t>
            </w:r>
          </w:p>
          <w:p w:rsidR="001A5FA6" w:rsidRDefault="001A5FA6" w:rsidP="005D6B99">
            <w:pPr>
              <w:pStyle w:val="Sidhuvud"/>
              <w:tabs>
                <w:tab w:val="clear" w:pos="4703"/>
                <w:tab w:val="clear" w:pos="9406"/>
              </w:tabs>
              <w:spacing w:before="120"/>
              <w:rPr>
                <w:lang w:val="en-GB"/>
              </w:rPr>
            </w:pPr>
            <w:r w:rsidRPr="002A13DE">
              <w:rPr>
                <w:szCs w:val="20"/>
              </w:rPr>
              <w:t>3.1.1</w:t>
            </w:r>
            <w:r w:rsidRPr="002A13DE">
              <w:rPr>
                <w:szCs w:val="20"/>
              </w:rPr>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r>
              <w:rPr>
                <w:szCs w:val="20"/>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3.1.1. </w:t>
            </w:r>
            <w:r w:rsidRPr="00CA2676">
              <w:rPr>
                <w:i/>
                <w:iCs/>
                <w:lang w:val="en-GB"/>
              </w:rPr>
              <w:t>Source C 45 (USA)</w:t>
            </w:r>
          </w:p>
        </w:tc>
        <w:tc>
          <w:tcPr>
            <w:tcW w:w="3219" w:type="pct"/>
          </w:tcPr>
          <w:p w:rsidR="001A5FA6" w:rsidRDefault="001A5FA6" w:rsidP="00C11991">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908"/>
        </w:trPr>
        <w:tc>
          <w:tcPr>
            <w:tcW w:w="1781" w:type="pct"/>
          </w:tcPr>
          <w:p w:rsidR="001A5FA6" w:rsidRDefault="001A5FA6" w:rsidP="0007761C">
            <w:pPr>
              <w:pStyle w:val="Sidhuvud"/>
              <w:tabs>
                <w:tab w:val="clear" w:pos="4703"/>
                <w:tab w:val="clear" w:pos="9406"/>
              </w:tabs>
              <w:spacing w:before="120"/>
              <w:rPr>
                <w:lang w:val="en-GB"/>
              </w:rPr>
            </w:pPr>
            <w:r w:rsidRPr="00FA7ED1">
              <w:rPr>
                <w:rStyle w:val="opttxt"/>
              </w:rPr>
              <w:t>Option 0 NOC</w:t>
            </w:r>
            <w:r>
              <w:rPr>
                <w:lang w:val="en-GB"/>
              </w:rPr>
              <w:t xml:space="preserve">: 3.1.2 </w:t>
            </w:r>
            <w:r w:rsidRPr="00E678CB">
              <w:rPr>
                <w:szCs w:val="20"/>
              </w:rPr>
              <w:t>If a creditor selects a currency with a value fixed unilaterally or a currency the equivalent value of which is to be determined by its relationship to a currency with a value also fixed unilaterally, the use of the selected currency must be acceptable to the debtor.</w:t>
            </w:r>
            <w:r>
              <w:rPr>
                <w:lang w:val="en-GB"/>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3.1.2. </w:t>
            </w:r>
            <w:r w:rsidRPr="00CA2676">
              <w:rPr>
                <w:i/>
                <w:iCs/>
                <w:lang w:val="en-GB"/>
              </w:rPr>
              <w:t>Source C 45 (USA)</w:t>
            </w:r>
          </w:p>
        </w:tc>
        <w:tc>
          <w:tcPr>
            <w:tcW w:w="3219" w:type="pct"/>
          </w:tcPr>
          <w:p w:rsidR="001A5FA6" w:rsidRDefault="001A5FA6" w:rsidP="002E6B72">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2090"/>
        </w:trPr>
        <w:tc>
          <w:tcPr>
            <w:tcW w:w="1781" w:type="pct"/>
          </w:tcPr>
          <w:p w:rsidR="001A5FA6" w:rsidRDefault="001A5FA6" w:rsidP="005D6B99">
            <w:pPr>
              <w:pStyle w:val="options"/>
            </w:pPr>
            <w:r>
              <w:t>Option 0 NOC:</w:t>
            </w:r>
          </w:p>
          <w:p w:rsidR="001A5FA6" w:rsidRPr="00E678CB" w:rsidRDefault="001A5FA6" w:rsidP="00C24ABA">
            <w:pPr>
              <w:spacing w:before="120"/>
              <w:rPr>
                <w:szCs w:val="20"/>
              </w:rPr>
            </w:pPr>
            <w:r w:rsidRPr="00E678CB">
              <w:rPr>
                <w:szCs w:val="20"/>
              </w:rPr>
              <w:t>3.2</w:t>
            </w:r>
            <w:r>
              <w:rPr>
                <w:szCs w:val="20"/>
              </w:rPr>
              <w:t xml:space="preserve"> </w:t>
            </w:r>
            <w:r w:rsidRPr="00E678CB">
              <w:rPr>
                <w:i/>
                <w:szCs w:val="20"/>
              </w:rPr>
              <w:t>Determination of the amount of payment</w:t>
            </w:r>
          </w:p>
          <w:p w:rsidR="001A5FA6" w:rsidRDefault="001A5FA6" w:rsidP="00C24ABA">
            <w:pPr>
              <w:pStyle w:val="Sidhuvud"/>
              <w:tabs>
                <w:tab w:val="clear" w:pos="4703"/>
                <w:tab w:val="clear" w:pos="9406"/>
              </w:tabs>
              <w:spacing w:before="120"/>
              <w:rPr>
                <w:lang w:val="en-GB"/>
              </w:rPr>
            </w:pPr>
            <w:r w:rsidRPr="00E678CB">
              <w:rPr>
                <w:szCs w:val="20"/>
              </w:rPr>
              <w:t>3.2.1</w:t>
            </w:r>
            <w:r>
              <w:rPr>
                <w:szCs w:val="20"/>
              </w:rPr>
              <w:t xml:space="preserve"> </w:t>
            </w:r>
            <w:r w:rsidRPr="00E678CB">
              <w:rPr>
                <w:szCs w:val="20"/>
              </w:rPr>
              <w:t>The amount of the payment in the selected currency, as determined below, shall be equivalent in value to the balance of the account.</w:t>
            </w:r>
            <w:r>
              <w:rPr>
                <w:szCs w:val="20"/>
              </w:rPr>
              <w:t xml:space="preserve"> </w:t>
            </w:r>
            <w:r>
              <w:rPr>
                <w:i/>
                <w:iCs/>
                <w:lang w:val="en-GB"/>
              </w:rPr>
              <w:t>Source C 55 (Russian Federation)</w:t>
            </w:r>
          </w:p>
          <w:p w:rsidR="001A5FA6" w:rsidRDefault="001A5FA6" w:rsidP="00146C9A">
            <w:pPr>
              <w:pStyle w:val="Sidhuvud"/>
              <w:spacing w:before="120"/>
              <w:rPr>
                <w:rStyle w:val="opttxt"/>
              </w:rPr>
            </w:pPr>
          </w:p>
          <w:p w:rsidR="001A5FA6" w:rsidRPr="0095754D" w:rsidRDefault="001A5FA6" w:rsidP="00146C9A">
            <w:pPr>
              <w:pStyle w:val="Sidhuvud"/>
              <w:spacing w:before="120"/>
              <w:rPr>
                <w:b/>
                <w:bCs/>
                <w:i/>
                <w:iCs/>
                <w:lang w:val="fr-CH"/>
              </w:rPr>
            </w:pPr>
            <w:r w:rsidRPr="009D59DE">
              <w:rPr>
                <w:rStyle w:val="opttxt"/>
                <w:lang w:val="fr-CH"/>
              </w:rPr>
              <w:t>Option 1 SUP</w:t>
            </w:r>
            <w:r w:rsidRPr="009D59DE">
              <w:rPr>
                <w:lang w:val="fr-CH"/>
              </w:rPr>
              <w:t xml:space="preserve">: 3.2.1. </w:t>
            </w:r>
            <w:r w:rsidRPr="009D59DE">
              <w:rPr>
                <w:i/>
                <w:iCs/>
                <w:lang w:val="fr-CH"/>
              </w:rPr>
              <w:t>Source C 45 (USA)</w:t>
            </w:r>
          </w:p>
        </w:tc>
        <w:tc>
          <w:tcPr>
            <w:tcW w:w="3219" w:type="pct"/>
          </w:tcPr>
          <w:p w:rsidR="001A5FA6" w:rsidRDefault="001A5FA6" w:rsidP="002E6B72">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922"/>
        </w:trPr>
        <w:tc>
          <w:tcPr>
            <w:tcW w:w="1781" w:type="pct"/>
          </w:tcPr>
          <w:p w:rsidR="001A5FA6" w:rsidRDefault="001A5FA6" w:rsidP="0007761C">
            <w:pPr>
              <w:pStyle w:val="Sidhuvud"/>
              <w:tabs>
                <w:tab w:val="clear" w:pos="4703"/>
                <w:tab w:val="clear" w:pos="9406"/>
              </w:tabs>
              <w:spacing w:before="120"/>
              <w:rPr>
                <w:lang w:val="en-GB"/>
              </w:rPr>
            </w:pPr>
            <w:r w:rsidRPr="00FA7ED1">
              <w:rPr>
                <w:rStyle w:val="opttxt"/>
              </w:rPr>
              <w:lastRenderedPageBreak/>
              <w:t>Option 0 NOC</w:t>
            </w:r>
            <w:r>
              <w:rPr>
                <w:lang w:val="en-GB"/>
              </w:rPr>
              <w:t xml:space="preserve">: 3.2.2 </w:t>
            </w:r>
            <w:r w:rsidRPr="00E678CB">
              <w:rPr>
                <w:szCs w:val="20"/>
              </w:rPr>
              <w:t>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r>
              <w:rPr>
                <w:lang w:val="en-GB"/>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3.2.2. </w:t>
            </w:r>
            <w:r w:rsidRPr="00CA2676">
              <w:rPr>
                <w:i/>
                <w:iCs/>
                <w:lang w:val="en-GB"/>
              </w:rPr>
              <w:t>Source C 45 (USA)</w:t>
            </w:r>
          </w:p>
        </w:tc>
        <w:tc>
          <w:tcPr>
            <w:tcW w:w="3219" w:type="pct"/>
          </w:tcPr>
          <w:p w:rsidR="001A5FA6" w:rsidRDefault="001A5FA6" w:rsidP="002E6B72">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3254"/>
        </w:trPr>
        <w:tc>
          <w:tcPr>
            <w:tcW w:w="1781" w:type="pct"/>
          </w:tcPr>
          <w:p w:rsidR="001A5FA6" w:rsidRDefault="001A5FA6" w:rsidP="0007761C">
            <w:pPr>
              <w:pStyle w:val="Sidhuvud"/>
              <w:tabs>
                <w:tab w:val="clear" w:pos="4703"/>
                <w:tab w:val="clear" w:pos="9406"/>
              </w:tabs>
              <w:spacing w:before="120"/>
              <w:rPr>
                <w:lang w:val="en-GB"/>
              </w:rPr>
            </w:pPr>
            <w:r w:rsidRPr="00FA7ED1">
              <w:rPr>
                <w:rStyle w:val="opttxt"/>
              </w:rPr>
              <w:t>Option 0 NOC</w:t>
            </w:r>
            <w:r>
              <w:rPr>
                <w:lang w:val="en-GB"/>
              </w:rPr>
              <w:t xml:space="preserve">: 3.2.3 </w:t>
            </w:r>
            <w:r w:rsidRPr="00E678CB">
              <w:rPr>
                <w:szCs w:val="20"/>
              </w:rPr>
              <w:t xml:space="preserve">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w:t>
            </w:r>
            <w:r w:rsidRPr="00E678CB">
              <w:rPr>
                <w:szCs w:val="20"/>
              </w:rPr>
              <w:br w:type="page"/>
              <w:t>using the closing rate in effect on the day prior to payment or the most recent rate quoted on the official or generally accepted foreign exchange market of the main financial centre of the debtor country.</w:t>
            </w:r>
            <w:r>
              <w:rPr>
                <w:lang w:val="en-GB"/>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3.2.3. </w:t>
            </w:r>
            <w:r w:rsidRPr="00CA2676">
              <w:rPr>
                <w:i/>
                <w:iCs/>
                <w:lang w:val="en-GB"/>
              </w:rPr>
              <w:t>Source C 45 (USA)</w:t>
            </w:r>
          </w:p>
        </w:tc>
        <w:tc>
          <w:tcPr>
            <w:tcW w:w="3219" w:type="pct"/>
          </w:tcPr>
          <w:p w:rsidR="001A5FA6" w:rsidRDefault="001A5FA6" w:rsidP="002E6B72">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Pr>
        <w:tc>
          <w:tcPr>
            <w:tcW w:w="1781" w:type="pct"/>
          </w:tcPr>
          <w:p w:rsidR="001A5FA6" w:rsidRDefault="001A5FA6" w:rsidP="00146C9A">
            <w:pPr>
              <w:pStyle w:val="Sidhuvud"/>
              <w:tabs>
                <w:tab w:val="clear" w:pos="4703"/>
                <w:tab w:val="clear" w:pos="9406"/>
              </w:tabs>
              <w:spacing w:before="120"/>
              <w:rPr>
                <w:rStyle w:val="opttxt"/>
              </w:rPr>
            </w:pPr>
            <w:r>
              <w:rPr>
                <w:rStyle w:val="opttxt"/>
              </w:rPr>
              <w:t xml:space="preserve">Option 0 NOC: </w:t>
            </w:r>
            <w:r w:rsidRPr="00E678CB">
              <w:rPr>
                <w:szCs w:val="20"/>
              </w:rPr>
              <w:t>3.2.4</w:t>
            </w:r>
            <w:r>
              <w:rPr>
                <w:szCs w:val="20"/>
              </w:rPr>
              <w:t xml:space="preserve"> </w:t>
            </w:r>
            <w:r w:rsidRPr="00E678CB">
              <w:rPr>
                <w:szCs w:val="20"/>
              </w:rPr>
              <w:t>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t>
            </w:r>
            <w:r>
              <w:rPr>
                <w:szCs w:val="20"/>
              </w:rPr>
              <w:t xml:space="preserve"> </w:t>
            </w:r>
            <w:r w:rsidRPr="00A324A7">
              <w:rPr>
                <w:i/>
                <w:iCs/>
                <w:szCs w:val="20"/>
              </w:rPr>
              <w:t>Source none</w:t>
            </w:r>
          </w:p>
          <w:p w:rsidR="001A5FA6" w:rsidRDefault="001A5FA6" w:rsidP="00146C9A">
            <w:pPr>
              <w:pStyle w:val="Sidhuvud"/>
              <w:tabs>
                <w:tab w:val="clear" w:pos="4703"/>
                <w:tab w:val="clear" w:pos="9406"/>
              </w:tabs>
              <w:spacing w:before="120"/>
              <w:rPr>
                <w:lang w:val="en-GB"/>
              </w:rPr>
            </w:pPr>
            <w:r w:rsidRPr="00FA7ED1">
              <w:rPr>
                <w:rStyle w:val="opttxt"/>
              </w:rPr>
              <w:t>Option 1 SUP</w:t>
            </w:r>
            <w:r>
              <w:rPr>
                <w:lang w:val="en-GB"/>
              </w:rPr>
              <w:t xml:space="preserve">: 3.2.4. </w:t>
            </w:r>
            <w:r w:rsidRPr="00CA2676">
              <w:rPr>
                <w:i/>
                <w:iCs/>
                <w:lang w:val="en-GB"/>
              </w:rPr>
              <w:t>Source C 45 (USA)</w:t>
            </w:r>
            <w:r>
              <w:rPr>
                <w:i/>
                <w:iCs/>
                <w:lang w:val="en-GB"/>
              </w:rPr>
              <w:t xml:space="preserve"> and C 55 (Russian Federation)</w:t>
            </w:r>
          </w:p>
        </w:tc>
        <w:tc>
          <w:tcPr>
            <w:tcW w:w="3219" w:type="pct"/>
          </w:tcPr>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i/>
                <w:iCs/>
                <w:lang w:val="en-GB"/>
              </w:rPr>
            </w:pPr>
            <w:r w:rsidRPr="00FA7ED1">
              <w:rPr>
                <w:rStyle w:val="opttxt"/>
              </w:rPr>
              <w:t>Option 1 SUP</w:t>
            </w:r>
            <w:r>
              <w:rPr>
                <w:lang w:val="en-GB"/>
              </w:rPr>
              <w:t xml:space="preserve">: </w:t>
            </w:r>
            <w:r w:rsidRPr="0007761C">
              <w:rPr>
                <w:lang w:val="en-GB"/>
              </w:rPr>
              <w:t>Delete since no longer relevant in light of change to 6.3.1.</w:t>
            </w:r>
            <w:r>
              <w:rPr>
                <w:lang w:val="en-GB"/>
              </w:rPr>
              <w:t xml:space="preserve"> </w:t>
            </w:r>
            <w:r>
              <w:rPr>
                <w:i/>
                <w:iCs/>
                <w:lang w:val="en-GB"/>
              </w:rPr>
              <w:t>Source C 55 (Russian Federation)</w:t>
            </w:r>
          </w:p>
          <w:p w:rsidR="001A5FA6" w:rsidRPr="00B325EF" w:rsidRDefault="001A5FA6" w:rsidP="00C11991">
            <w:pPr>
              <w:pStyle w:val="Sidhuvud"/>
              <w:tabs>
                <w:tab w:val="clear" w:pos="4703"/>
                <w:tab w:val="clear" w:pos="9406"/>
              </w:tabs>
              <w:spacing w:before="120"/>
              <w:rPr>
                <w:b/>
                <w:bCs/>
                <w:lang w:val="en-GB"/>
              </w:rPr>
            </w:pPr>
            <w:r w:rsidRPr="009D59DE">
              <w:rPr>
                <w:b/>
                <w:bCs/>
                <w:highlight w:val="red"/>
                <w:lang w:val="en-GB"/>
              </w:rPr>
              <w:t>=&gt; SUP agreed.</w:t>
            </w:r>
          </w:p>
        </w:tc>
      </w:tr>
      <w:tr w:rsidR="001A5FA6" w:rsidTr="00F86101">
        <w:trPr>
          <w:gridBefore w:val="1"/>
          <w:cantSplit/>
          <w:trHeight w:val="5541"/>
        </w:trPr>
        <w:tc>
          <w:tcPr>
            <w:tcW w:w="1781" w:type="pct"/>
          </w:tcPr>
          <w:p w:rsidR="001A5FA6" w:rsidRPr="00E678CB" w:rsidRDefault="001A5FA6" w:rsidP="00885C96">
            <w:pPr>
              <w:spacing w:before="120"/>
              <w:rPr>
                <w:szCs w:val="20"/>
              </w:rPr>
            </w:pPr>
            <w:r>
              <w:rPr>
                <w:rStyle w:val="opttxt"/>
              </w:rPr>
              <w:lastRenderedPageBreak/>
              <w:t xml:space="preserve">Option 0 NOC: </w:t>
            </w:r>
            <w:r w:rsidRPr="00E678CB">
              <w:rPr>
                <w:szCs w:val="20"/>
              </w:rPr>
              <w:t>3.2.5</w:t>
            </w:r>
            <w:r>
              <w:rPr>
                <w:szCs w:val="20"/>
              </w:rPr>
              <w:t xml:space="preserve"> </w:t>
            </w:r>
            <w:r w:rsidRPr="00E678CB">
              <w:rPr>
                <w:szCs w:val="20"/>
              </w:rPr>
              <w:t>If, in accordance with a special arrangement, the balance of the account is expressed neither in the monetary unit of the IMF nor in gold francs, the payment shall also be the subject of this special arrangement and:</w:t>
            </w:r>
          </w:p>
          <w:p w:rsidR="001A5FA6" w:rsidRPr="00E678CB" w:rsidRDefault="001A5FA6" w:rsidP="00A324A7">
            <w:pPr>
              <w:spacing w:before="120"/>
              <w:rPr>
                <w:szCs w:val="20"/>
              </w:rPr>
            </w:pPr>
            <w:r w:rsidRPr="00E678CB">
              <w:t>a)</w:t>
            </w:r>
            <w:r>
              <w:t xml:space="preserve"> </w:t>
            </w:r>
            <w:r w:rsidRPr="00E678CB">
              <w:t>if the selected currency is the same as the currency of the balance of account, the amount of the selected currency shall be the amount of the balance of account;</w:t>
            </w:r>
            <w:r w:rsidRPr="00E678CB">
              <w:rPr>
                <w:szCs w:val="20"/>
              </w:rPr>
              <w:t xml:space="preserve"> </w:t>
            </w:r>
          </w:p>
          <w:p w:rsidR="001A5FA6" w:rsidRDefault="001A5FA6" w:rsidP="00A324A7">
            <w:pPr>
              <w:spacing w:before="120"/>
              <w:rPr>
                <w:szCs w:val="20"/>
              </w:rPr>
            </w:pPr>
            <w:r w:rsidRPr="00E678CB">
              <w:t>b)</w:t>
            </w:r>
            <w:r>
              <w:t xml:space="preserve"> </w:t>
            </w:r>
            <w:r w:rsidRPr="00E678CB">
              <w:t>if the selected currency for payment is different from the currency in which the balance is expressed, the amount shall be determined by converting the balance of account to its equivalent value in the selected currency in accordance with the provisions of 3.2.3 above.</w:t>
            </w:r>
            <w:r>
              <w:t xml:space="preserve"> </w:t>
            </w:r>
            <w:r w:rsidRPr="00885C96">
              <w:rPr>
                <w:i/>
                <w:iCs/>
              </w:rPr>
              <w:t>Source none</w:t>
            </w:r>
          </w:p>
          <w:p w:rsidR="001A5FA6" w:rsidRDefault="001A5FA6" w:rsidP="002E6B72">
            <w:pPr>
              <w:spacing w:before="120"/>
              <w:rPr>
                <w:szCs w:val="20"/>
              </w:rPr>
            </w:pPr>
            <w:r w:rsidRPr="00885C96">
              <w:rPr>
                <w:rStyle w:val="opttxt"/>
              </w:rPr>
              <w:t>Option 1 MOD</w:t>
            </w:r>
            <w:r>
              <w:rPr>
                <w:szCs w:val="20"/>
              </w:rPr>
              <w:t xml:space="preserve">: </w:t>
            </w:r>
            <w:r w:rsidRPr="00E678CB">
              <w:rPr>
                <w:szCs w:val="20"/>
              </w:rPr>
              <w:t>3.2.5</w:t>
            </w:r>
            <w:r>
              <w:rPr>
                <w:szCs w:val="20"/>
              </w:rPr>
              <w:t xml:space="preserve"> </w:t>
            </w:r>
            <w:r w:rsidRPr="00E678CB">
              <w:rPr>
                <w:szCs w:val="20"/>
              </w:rPr>
              <w:t>If, in accordance with a special arrangement, the balance of the account is</w:t>
            </w:r>
            <w:r w:rsidRPr="002E6B72">
              <w:rPr>
                <w:color w:val="FF0000"/>
                <w:szCs w:val="20"/>
                <w:u w:val="single"/>
              </w:rPr>
              <w:t xml:space="preserve"> not</w:t>
            </w:r>
            <w:r>
              <w:rPr>
                <w:szCs w:val="20"/>
              </w:rPr>
              <w:t xml:space="preserve"> </w:t>
            </w:r>
            <w:r w:rsidRPr="00E678CB">
              <w:rPr>
                <w:szCs w:val="20"/>
              </w:rPr>
              <w:t xml:space="preserve">expressed </w:t>
            </w:r>
            <w:r w:rsidRPr="002E6B72">
              <w:rPr>
                <w:strike/>
                <w:color w:val="FF0000"/>
                <w:szCs w:val="20"/>
              </w:rPr>
              <w:t>neither</w:t>
            </w:r>
            <w:r w:rsidRPr="00E678CB">
              <w:rPr>
                <w:szCs w:val="20"/>
              </w:rPr>
              <w:t xml:space="preserve"> in the monetary unit of the IMF </w:t>
            </w:r>
            <w:r w:rsidRPr="002E6B72">
              <w:rPr>
                <w:strike/>
                <w:color w:val="FF0000"/>
                <w:szCs w:val="20"/>
              </w:rPr>
              <w:t>nor in gold francs</w:t>
            </w:r>
            <w:r w:rsidRPr="00E678CB">
              <w:rPr>
                <w:szCs w:val="20"/>
              </w:rPr>
              <w:t>, the payment shall also be the subject of this special arrangement and:</w:t>
            </w:r>
          </w:p>
          <w:p w:rsidR="001A5FA6" w:rsidRDefault="001A5FA6" w:rsidP="00885C96">
            <w:pPr>
              <w:spacing w:before="120"/>
              <w:rPr>
                <w:szCs w:val="20"/>
              </w:rPr>
            </w:pPr>
            <w:r>
              <w:rPr>
                <w:szCs w:val="20"/>
              </w:rPr>
              <w:t xml:space="preserve">…  </w:t>
            </w:r>
          </w:p>
          <w:p w:rsidR="001A5FA6" w:rsidRDefault="001A5FA6" w:rsidP="00885C96">
            <w:pPr>
              <w:spacing w:before="120"/>
              <w:rPr>
                <w:lang w:val="en-GB"/>
              </w:rPr>
            </w:pPr>
            <w:r>
              <w:rPr>
                <w:i/>
                <w:iCs/>
                <w:lang w:val="en-GB"/>
              </w:rPr>
              <w:t>Source C 55 (Russian Federation)</w:t>
            </w:r>
          </w:p>
          <w:p w:rsidR="001A5FA6" w:rsidRDefault="001A5FA6" w:rsidP="00FA7ED1">
            <w:pPr>
              <w:pStyle w:val="Sidhuvud"/>
              <w:spacing w:before="120"/>
              <w:rPr>
                <w:szCs w:val="20"/>
              </w:rPr>
            </w:pPr>
            <w:r w:rsidRPr="00FA7ED1">
              <w:rPr>
                <w:rStyle w:val="opttxt"/>
              </w:rPr>
              <w:t>Option 1 SUP</w:t>
            </w:r>
            <w:r>
              <w:rPr>
                <w:lang w:val="en-GB"/>
              </w:rPr>
              <w:t xml:space="preserve">: 3.2.5. </w:t>
            </w:r>
            <w:r w:rsidRPr="00CA2676">
              <w:rPr>
                <w:i/>
                <w:iCs/>
                <w:lang w:val="en-GB"/>
              </w:rPr>
              <w:t>Source C 45 (USA)</w:t>
            </w:r>
          </w:p>
        </w:tc>
        <w:tc>
          <w:tcPr>
            <w:tcW w:w="3219" w:type="pct"/>
          </w:tcPr>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lang w:val="en-GB"/>
              </w:rPr>
            </w:pPr>
            <w:r w:rsidRPr="00885C96">
              <w:rPr>
                <w:rStyle w:val="opttxt"/>
              </w:rPr>
              <w:t>Option 1 MOD</w:t>
            </w:r>
            <w:r>
              <w:rPr>
                <w:szCs w:val="20"/>
              </w:rPr>
              <w:t xml:space="preserve">: </w:t>
            </w:r>
            <w:r>
              <w:rPr>
                <w:lang w:val="en-GB"/>
              </w:rPr>
              <w:t xml:space="preserve">Modify in light of change to 6.3.1.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7153"/>
        </w:trPr>
        <w:tc>
          <w:tcPr>
            <w:tcW w:w="1781" w:type="pct"/>
          </w:tcPr>
          <w:p w:rsidR="001A5FA6" w:rsidRDefault="001A5FA6" w:rsidP="00885C96">
            <w:pPr>
              <w:pStyle w:val="options"/>
            </w:pPr>
            <w:r>
              <w:lastRenderedPageBreak/>
              <w:t>Option 0 NOC:</w:t>
            </w:r>
          </w:p>
          <w:p w:rsidR="001A5FA6" w:rsidRPr="00D07B2F" w:rsidRDefault="001A5FA6" w:rsidP="00885C96">
            <w:pPr>
              <w:spacing w:before="120"/>
              <w:rPr>
                <w:szCs w:val="20"/>
              </w:rPr>
            </w:pPr>
            <w:r w:rsidRPr="00D07B2F">
              <w:rPr>
                <w:szCs w:val="20"/>
              </w:rPr>
              <w:t>3.3</w:t>
            </w:r>
            <w:r w:rsidRPr="00D07B2F">
              <w:rPr>
                <w:szCs w:val="20"/>
              </w:rPr>
              <w:tab/>
            </w:r>
            <w:r w:rsidRPr="00D07B2F">
              <w:rPr>
                <w:i/>
                <w:szCs w:val="20"/>
              </w:rPr>
              <w:t>Payment of balances</w:t>
            </w:r>
          </w:p>
          <w:p w:rsidR="001A5FA6" w:rsidRPr="00885C96" w:rsidRDefault="001A5FA6" w:rsidP="00885C96">
            <w:pPr>
              <w:pStyle w:val="Sidhuvud"/>
              <w:tabs>
                <w:tab w:val="clear" w:pos="4703"/>
                <w:tab w:val="clear" w:pos="9406"/>
              </w:tabs>
              <w:spacing w:before="120"/>
              <w:rPr>
                <w:rStyle w:val="opttxt"/>
              </w:rPr>
            </w:pPr>
            <w:r w:rsidRPr="00D07B2F">
              <w:rPr>
                <w:szCs w:val="20"/>
              </w:rPr>
              <w:t>3.3.1</w:t>
            </w:r>
            <w:r w:rsidRPr="00D07B2F">
              <w:rPr>
                <w:szCs w:val="20"/>
              </w:rPr>
              <w:tab/>
              <w:t>Payment of balances of account shall be effected as promptly as possible, but in no case later than two calendar months after the day on which the settlement statement is despatched by the creditor administration</w:t>
            </w:r>
            <w:r w:rsidRPr="00D07B2F">
              <w:rPr>
                <w:rStyle w:val="Fotnotsreferens"/>
                <w:sz w:val="20"/>
                <w:szCs w:val="20"/>
              </w:rPr>
              <w:footnoteReference w:customMarkFollows="1" w:id="23"/>
              <w:t>*</w:t>
            </w:r>
            <w:r w:rsidRPr="00D07B2F">
              <w:rPr>
                <w:szCs w:val="20"/>
              </w:rPr>
              <w:t>. Beyond this period, the creditor administration</w:t>
            </w:r>
            <w:r w:rsidRPr="00D07B2F">
              <w:rPr>
                <w:position w:val="6"/>
                <w:szCs w:val="20"/>
              </w:rPr>
              <w:t>*</w:t>
            </w:r>
            <w:r w:rsidRPr="00D07B2F">
              <w:rPr>
                <w:szCs w:val="20"/>
              </w:rPr>
              <w:t xml:space="preserve"> may, subject to prior notification in the form of a final demand for payment, and unless otherwise agreed, charge interest at a rate of up to 6% per annum, reckoned</w:t>
            </w:r>
            <w:r w:rsidRPr="00E678CB">
              <w:rPr>
                <w:szCs w:val="20"/>
              </w:rPr>
              <w:t xml:space="preserve"> from the day following the date of expiry of the said period.</w:t>
            </w:r>
            <w:r>
              <w:rPr>
                <w:szCs w:val="20"/>
              </w:rPr>
              <w:t xml:space="preserve"> </w:t>
            </w:r>
            <w:r w:rsidRPr="00885C96">
              <w:rPr>
                <w:i/>
                <w:iCs/>
                <w:szCs w:val="20"/>
              </w:rPr>
              <w:t>Source none</w:t>
            </w:r>
          </w:p>
          <w:p w:rsidR="001A5FA6" w:rsidRPr="00885C96" w:rsidRDefault="001A5FA6" w:rsidP="00B5607A">
            <w:pPr>
              <w:pStyle w:val="Sidhuvud"/>
              <w:spacing w:before="120"/>
              <w:rPr>
                <w:rStyle w:val="opttxt"/>
              </w:rPr>
            </w:pPr>
            <w:r w:rsidRPr="00885C96">
              <w:rPr>
                <w:rStyle w:val="opttxt"/>
              </w:rPr>
              <w:t>Option 1 MOD1</w:t>
            </w:r>
            <w:r>
              <w:rPr>
                <w:szCs w:val="20"/>
              </w:rPr>
              <w:t xml:space="preserve">: </w:t>
            </w:r>
            <w:r w:rsidRPr="00D07B2F">
              <w:rPr>
                <w:szCs w:val="20"/>
              </w:rPr>
              <w:t>3.3.1</w:t>
            </w:r>
            <w:r>
              <w:rPr>
                <w:szCs w:val="20"/>
              </w:rPr>
              <w:t xml:space="preserve"> </w:t>
            </w:r>
            <w:r w:rsidRPr="00D07B2F">
              <w:rPr>
                <w:szCs w:val="20"/>
              </w:rPr>
              <w:t xml:space="preserve">Payment of balances of account shall be effected </w:t>
            </w:r>
            <w:r w:rsidRPr="00966D0C">
              <w:rPr>
                <w:color w:val="FF0000"/>
                <w:szCs w:val="20"/>
                <w:u w:val="single"/>
              </w:rPr>
              <w:t>[</w:t>
            </w:r>
            <w:r w:rsidRPr="00966D0C">
              <w:rPr>
                <w:color w:val="FF0000"/>
                <w:u w:val="single"/>
                <w:lang w:val="en-GB"/>
              </w:rPr>
              <w:t>taking into account/in accordance with] relevant ITU-T Recommendations</w:t>
            </w:r>
            <w:r>
              <w:rPr>
                <w:color w:val="FF0000"/>
                <w:u w:val="single"/>
                <w:lang w:val="en-GB"/>
              </w:rPr>
              <w:t xml:space="preserve"> </w:t>
            </w:r>
            <w:r w:rsidRPr="00966D0C">
              <w:rPr>
                <w:strike/>
                <w:color w:val="FF0000"/>
                <w:szCs w:val="20"/>
              </w:rPr>
              <w:t>as promptly as possible, but in no case later than two calendar months after the day on which the settlement statement is despatched by the creditor administration</w:t>
            </w:r>
            <w:r w:rsidRPr="00966D0C">
              <w:rPr>
                <w:rStyle w:val="Fotnotsreferens"/>
                <w:strike/>
                <w:color w:val="FF0000"/>
                <w:sz w:val="20"/>
                <w:szCs w:val="20"/>
              </w:rPr>
              <w:footnoteReference w:customMarkFollows="1" w:id="24"/>
              <w:t>*</w:t>
            </w:r>
            <w:r w:rsidRPr="00966D0C">
              <w:rPr>
                <w:strike/>
                <w:color w:val="FF0000"/>
                <w:szCs w:val="20"/>
              </w:rPr>
              <w:t>. Beyond this period, the creditor administration</w:t>
            </w:r>
            <w:r w:rsidRPr="00966D0C">
              <w:rPr>
                <w:strike/>
                <w:color w:val="FF0000"/>
                <w:position w:val="6"/>
                <w:szCs w:val="20"/>
              </w:rPr>
              <w:t>*</w:t>
            </w:r>
            <w:r w:rsidRPr="00966D0C">
              <w:rPr>
                <w:strike/>
                <w:color w:val="FF0000"/>
                <w:szCs w:val="20"/>
              </w:rPr>
              <w:t xml:space="preserve"> may, subject to prior notification in the form of a final demand for payment, and unless otherwise agreed, charge interest at a rate of up to 6% per annum, reckoned from the day following the date of expiry of the said period.</w:t>
            </w:r>
            <w:r>
              <w:rPr>
                <w:i/>
                <w:iCs/>
                <w:lang w:val="en-GB"/>
              </w:rPr>
              <w:t xml:space="preserve"> </w:t>
            </w:r>
            <w:r w:rsidRPr="00F5170A">
              <w:rPr>
                <w:i/>
                <w:iCs/>
                <w:lang w:val="en-GB"/>
              </w:rPr>
              <w:t>Source TD 21 Rev.1</w:t>
            </w:r>
          </w:p>
          <w:p w:rsidR="001A5FA6" w:rsidRDefault="001A5FA6" w:rsidP="00885C96">
            <w:pPr>
              <w:pStyle w:val="Sidhuvud"/>
              <w:tabs>
                <w:tab w:val="clear" w:pos="4703"/>
                <w:tab w:val="clear" w:pos="9406"/>
              </w:tabs>
              <w:spacing w:before="120"/>
              <w:rPr>
                <w:szCs w:val="20"/>
              </w:rPr>
            </w:pPr>
            <w:r w:rsidRPr="00885C96">
              <w:rPr>
                <w:rStyle w:val="opttxt"/>
              </w:rPr>
              <w:t>Option 2 MOD2</w:t>
            </w:r>
            <w:r>
              <w:rPr>
                <w:szCs w:val="20"/>
              </w:rPr>
              <w:t xml:space="preserve">: </w:t>
            </w:r>
            <w:r w:rsidRPr="00D07B2F">
              <w:rPr>
                <w:szCs w:val="20"/>
              </w:rPr>
              <w:t>3.3.1</w:t>
            </w:r>
            <w:r>
              <w:rPr>
                <w:szCs w:val="20"/>
              </w:rPr>
              <w:t xml:space="preserve"> </w:t>
            </w:r>
            <w:r w:rsidRPr="00D07B2F">
              <w:rPr>
                <w:szCs w:val="20"/>
              </w:rPr>
              <w:t xml:space="preserve">Payment of balances of account shall be effected as promptly as possible, but in no case later than </w:t>
            </w:r>
            <w:r w:rsidRPr="001925B1">
              <w:rPr>
                <w:color w:val="FF0000"/>
                <w:szCs w:val="20"/>
                <w:u w:val="single"/>
              </w:rPr>
              <w:t xml:space="preserve">50 days </w:t>
            </w:r>
            <w:r w:rsidRPr="001925B1">
              <w:rPr>
                <w:strike/>
                <w:color w:val="FF0000"/>
                <w:szCs w:val="20"/>
              </w:rPr>
              <w:t>two calendar months</w:t>
            </w:r>
            <w:r w:rsidRPr="00D07B2F">
              <w:rPr>
                <w:szCs w:val="20"/>
              </w:rPr>
              <w:t xml:space="preserve"> after the day </w:t>
            </w:r>
            <w:r>
              <w:rPr>
                <w:szCs w:val="20"/>
              </w:rPr>
              <w:t xml:space="preserve"> .. </w:t>
            </w:r>
            <w:r>
              <w:rPr>
                <w:i/>
                <w:iCs/>
                <w:szCs w:val="20"/>
              </w:rPr>
              <w:t>Source C 55 (Russian Federation)</w:t>
            </w:r>
          </w:p>
          <w:p w:rsidR="001A5FA6" w:rsidRDefault="001A5FA6" w:rsidP="00885C96">
            <w:pPr>
              <w:pStyle w:val="Sidhuvud"/>
              <w:spacing w:before="120"/>
              <w:rPr>
                <w:rStyle w:val="opttxt"/>
              </w:rPr>
            </w:pPr>
          </w:p>
          <w:p w:rsidR="001A5FA6" w:rsidRDefault="001A5FA6" w:rsidP="00885C96">
            <w:pPr>
              <w:pStyle w:val="Sidhuvud"/>
              <w:spacing w:before="120"/>
              <w:rPr>
                <w:rStyle w:val="opttxt"/>
              </w:rPr>
            </w:pPr>
          </w:p>
          <w:p w:rsidR="001A5FA6" w:rsidRDefault="001A5FA6" w:rsidP="00885C96">
            <w:pPr>
              <w:pStyle w:val="Sidhuvud"/>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i/>
                <w:iCs/>
                <w:lang w:val="fr-CH"/>
              </w:rPr>
            </w:pPr>
            <w:r w:rsidRPr="009D59DE">
              <w:rPr>
                <w:rStyle w:val="opttxt"/>
                <w:lang w:val="fr-CH"/>
              </w:rPr>
              <w:t>Option 3 SUP</w:t>
            </w:r>
            <w:r w:rsidRPr="009D59DE">
              <w:rPr>
                <w:lang w:val="fr-CH"/>
              </w:rPr>
              <w:t xml:space="preserve">: 3.3.1. </w:t>
            </w:r>
            <w:r w:rsidRPr="009D59DE">
              <w:rPr>
                <w:i/>
                <w:iCs/>
                <w:lang w:val="fr-CH"/>
              </w:rPr>
              <w:t>Source C 45 (USA)</w:t>
            </w:r>
          </w:p>
          <w:p w:rsidR="001A5FA6" w:rsidRPr="00BB2B0C" w:rsidRDefault="001A5FA6" w:rsidP="00885C96">
            <w:pPr>
              <w:pStyle w:val="Sidhuvud"/>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rStyle w:val="opttxt"/>
                <w:lang w:val="en-GB"/>
              </w:rPr>
            </w:pPr>
          </w:p>
        </w:tc>
        <w:tc>
          <w:tcPr>
            <w:tcW w:w="3219" w:type="pct"/>
          </w:tcPr>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Pr="00DB5D82" w:rsidRDefault="001A5FA6" w:rsidP="00885C96">
            <w:pPr>
              <w:pStyle w:val="options"/>
              <w:rPr>
                <w:lang w:val="en-US"/>
              </w:rPr>
            </w:pPr>
          </w:p>
          <w:p w:rsidR="001A5FA6" w:rsidRDefault="001A5FA6" w:rsidP="00885C96">
            <w:pPr>
              <w:pStyle w:val="options"/>
            </w:pPr>
            <w:r>
              <w:t>Option 1 MOD1:</w:t>
            </w:r>
          </w:p>
          <w:p w:rsidR="001A5FA6" w:rsidRDefault="001A5FA6" w:rsidP="00757F01">
            <w:pPr>
              <w:pStyle w:val="Sidhuvud"/>
              <w:tabs>
                <w:tab w:val="clear" w:pos="4703"/>
                <w:tab w:val="clear" w:pos="9406"/>
              </w:tabs>
              <w:spacing w:before="120"/>
              <w:rPr>
                <w:lang w:val="en-GB"/>
              </w:rPr>
            </w:pPr>
            <w:r>
              <w:rPr>
                <w:lang w:val="en-GB"/>
              </w:rPr>
              <w:t>In discussing this provision, it was felt that the time period specified in the ITRs may not reflect current practice, in particular in application of Article 9. Therefore, the time periods may need to be reduced accordingly as appropriate.</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i/>
                <w:iCs/>
                <w:lang w:val="en-GB"/>
              </w:rPr>
            </w:pPr>
            <w:r w:rsidRPr="00FD3977">
              <w:rPr>
                <w:lang w:val="en-GB"/>
              </w:rPr>
              <w:t xml:space="preserve">Some participants support shortening the time periods in </w:t>
            </w:r>
            <w:r>
              <w:rPr>
                <w:lang w:val="en-GB"/>
              </w:rPr>
              <w:t>3.3.1</w:t>
            </w:r>
            <w:r w:rsidRPr="00FD3977">
              <w:rPr>
                <w:lang w:val="en-GB"/>
              </w:rPr>
              <w:t xml:space="preserve"> </w:t>
            </w:r>
            <w:r>
              <w:rPr>
                <w:lang w:val="en-GB"/>
              </w:rPr>
              <w:t>to a range of 5 or 30 days after the end of the month</w:t>
            </w:r>
            <w:r w:rsidRPr="00FD3977">
              <w:rPr>
                <w:lang w:val="en-GB"/>
              </w:rPr>
              <w:t>.</w:t>
            </w:r>
            <w:r w:rsidRPr="00F5170A">
              <w:rPr>
                <w:i/>
                <w:iCs/>
                <w:lang w:val="en-GB"/>
              </w:rPr>
              <w:t xml:space="preserve"> Source TD 21 Rev.1</w:t>
            </w:r>
            <w:r>
              <w:rPr>
                <w:i/>
                <w:iCs/>
                <w:lang w:val="en-GB"/>
              </w:rPr>
              <w:t>.</w:t>
            </w:r>
          </w:p>
          <w:p w:rsidR="001A5FA6" w:rsidRDefault="001A5FA6" w:rsidP="008E574E">
            <w:pPr>
              <w:pStyle w:val="Sidhuvud"/>
              <w:tabs>
                <w:tab w:val="clear" w:pos="4703"/>
                <w:tab w:val="clear" w:pos="9406"/>
              </w:tabs>
              <w:spacing w:before="120"/>
              <w:rPr>
                <w:i/>
                <w:iCs/>
                <w:lang w:val="en-GB"/>
              </w:rPr>
            </w:pPr>
            <w:r>
              <w:rPr>
                <w:lang w:val="en-GB"/>
              </w:rPr>
              <w:t xml:space="preserve">Some Member States proposed referring to ITU Recommendations. </w:t>
            </w:r>
            <w:r w:rsidRPr="008915C6">
              <w:rPr>
                <w:i/>
                <w:iCs/>
                <w:lang w:val="en-GB"/>
              </w:rPr>
              <w:t>(Russian Federation)</w:t>
            </w:r>
          </w:p>
          <w:p w:rsidR="001A5FA6" w:rsidRDefault="001A5FA6" w:rsidP="008E574E">
            <w:pPr>
              <w:pStyle w:val="Sidhuvud"/>
              <w:spacing w:before="120"/>
            </w:pPr>
            <w:r>
              <w:rPr>
                <w:lang w:val="en-GB"/>
              </w:rPr>
              <w:t xml:space="preserve">Some Member States provided their own version of this proposal, sell below </w:t>
            </w:r>
            <w:r w:rsidRPr="00C347A0">
              <w:rPr>
                <w:i/>
                <w:iCs/>
                <w:lang w:val="en-GB"/>
              </w:rPr>
              <w:t>(Russian Federation)</w:t>
            </w:r>
            <w:r>
              <w:rPr>
                <w:lang w:val="en-GB"/>
              </w:rPr>
              <w:t>.</w:t>
            </w:r>
          </w:p>
          <w:p w:rsidR="001A5FA6" w:rsidRDefault="001A5FA6" w:rsidP="00885C96">
            <w:pPr>
              <w:pStyle w:val="options"/>
            </w:pPr>
          </w:p>
          <w:p w:rsidR="001A5FA6" w:rsidRDefault="001A5FA6" w:rsidP="00885C96">
            <w:pPr>
              <w:pStyle w:val="options"/>
            </w:pPr>
            <w:r>
              <w:t>Option 2 MOD2:</w:t>
            </w:r>
          </w:p>
          <w:p w:rsidR="001A5FA6" w:rsidRDefault="001A5FA6" w:rsidP="00885C96">
            <w:pPr>
              <w:pStyle w:val="Sidhuvud"/>
              <w:spacing w:before="120"/>
              <w:rPr>
                <w:i/>
                <w:iCs/>
                <w:lang w:val="en-GB"/>
              </w:rPr>
            </w:pPr>
            <w:r w:rsidRPr="001925B1">
              <w:rPr>
                <w:lang w:val="en-GB"/>
              </w:rPr>
              <w:t xml:space="preserve">The time period specified in par. 3.3.1. doesn’t reflect the current practice, in particular in application of Article 9. </w:t>
            </w:r>
            <w:r>
              <w:rPr>
                <w:lang w:val="en-GB"/>
              </w:rPr>
              <w:t xml:space="preserve"> </w:t>
            </w:r>
            <w:r w:rsidRPr="001925B1">
              <w:rPr>
                <w:lang w:val="en-GB"/>
              </w:rPr>
              <w:t>The terms and conditions of this paragraph could be a subject of a commercial agreement. However it is believed useful to fix a reasonable time-scale in this paragraph.</w:t>
            </w:r>
            <w:r>
              <w:rPr>
                <w:lang w:val="en-GB"/>
              </w:rPr>
              <w:t xml:space="preserve"> </w:t>
            </w:r>
            <w:r>
              <w:rPr>
                <w:i/>
                <w:iCs/>
                <w:lang w:val="en-GB"/>
              </w:rPr>
              <w:t>Source C 55 (Russian Federation)</w:t>
            </w:r>
          </w:p>
          <w:p w:rsidR="001A5FA6" w:rsidRPr="001925B1" w:rsidRDefault="001A5FA6" w:rsidP="001925B1">
            <w:pPr>
              <w:pStyle w:val="Sidhuvud"/>
              <w:tabs>
                <w:tab w:val="clear" w:pos="4703"/>
                <w:tab w:val="clear" w:pos="9406"/>
              </w:tabs>
              <w:spacing w:before="120"/>
              <w:rPr>
                <w:i/>
                <w:iCs/>
                <w:lang w:val="en-GB"/>
              </w:rPr>
            </w:pPr>
            <w:r>
              <w:rPr>
                <w:lang w:val="en-GB"/>
              </w:rPr>
              <w:t xml:space="preserve">Some Member States stated that specific time periods should be shown in square brackets.  </w:t>
            </w:r>
            <w:r w:rsidRPr="008C4290">
              <w:rPr>
                <w:i/>
                <w:iCs/>
                <w:lang w:val="en-GB"/>
              </w:rPr>
              <w:t>(Iran)</w:t>
            </w:r>
          </w:p>
          <w:p w:rsidR="001A5FA6" w:rsidRDefault="001A5FA6" w:rsidP="00885C96">
            <w:pPr>
              <w:pStyle w:val="Sidhuvud"/>
              <w:spacing w:before="120"/>
            </w:pPr>
            <w:r w:rsidRPr="00FA7ED1">
              <w:rPr>
                <w:rStyle w:val="opttxt"/>
              </w:rPr>
              <w:t xml:space="preserve">Option </w:t>
            </w:r>
            <w:r>
              <w:rPr>
                <w:rStyle w:val="opttxt"/>
              </w:rPr>
              <w:t>3</w:t>
            </w:r>
            <w:r w:rsidRPr="00FA7ED1">
              <w:rPr>
                <w:rStyle w:val="opttxt"/>
              </w:rPr>
              <w:t xml:space="preserve">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BB2B0C">
        <w:trPr>
          <w:gridBefore w:val="1"/>
          <w:cantSplit/>
          <w:trHeight w:val="3270"/>
        </w:trPr>
        <w:tc>
          <w:tcPr>
            <w:tcW w:w="1781" w:type="pct"/>
          </w:tcPr>
          <w:p w:rsidR="001A5FA6" w:rsidRPr="00D63403" w:rsidRDefault="001A5FA6" w:rsidP="00E222AC">
            <w:pPr>
              <w:pStyle w:val="Sidhuvud"/>
              <w:tabs>
                <w:tab w:val="clear" w:pos="4703"/>
                <w:tab w:val="clear" w:pos="9406"/>
              </w:tabs>
              <w:spacing w:before="120"/>
              <w:rPr>
                <w:b/>
              </w:rPr>
            </w:pPr>
            <w:r>
              <w:rPr>
                <w:b/>
              </w:rPr>
              <w:lastRenderedPageBreak/>
              <w:t xml:space="preserve">3.3.1 </w:t>
            </w:r>
            <w:r w:rsidRPr="00D63403">
              <w:rPr>
                <w:b/>
              </w:rPr>
              <w:t xml:space="preserve"> - </w:t>
            </w:r>
            <w:r w:rsidRPr="00D63403">
              <w:rPr>
                <w:b/>
                <w:i/>
                <w:iCs/>
              </w:rPr>
              <w:t>CONTINUED</w:t>
            </w:r>
          </w:p>
          <w:p w:rsidR="001A5FA6" w:rsidRDefault="001A5FA6" w:rsidP="00BB2B0C">
            <w:pPr>
              <w:rPr>
                <w:color w:val="000000"/>
                <w:lang w:val="en-GB"/>
              </w:rPr>
            </w:pPr>
          </w:p>
          <w:p w:rsidR="001A5FA6" w:rsidRDefault="001A5FA6" w:rsidP="00BB2B0C">
            <w:pPr>
              <w:rPr>
                <w:color w:val="000000"/>
                <w:lang w:val="en-GB"/>
              </w:rPr>
            </w:pPr>
          </w:p>
          <w:p w:rsidR="001A5FA6" w:rsidRPr="00BB2B0C" w:rsidRDefault="001A5FA6" w:rsidP="00E222AC">
            <w:pPr>
              <w:rPr>
                <w:color w:val="000000"/>
                <w:lang w:val="en-GB"/>
              </w:rPr>
            </w:pPr>
            <w:r w:rsidRPr="00E222AC">
              <w:rPr>
                <w:rStyle w:val="opttxt"/>
                <w:highlight w:val="yellow"/>
              </w:rPr>
              <w:t xml:space="preserve">Option 4 MOD: </w:t>
            </w:r>
            <w:r w:rsidRPr="00E222AC">
              <w:rPr>
                <w:color w:val="000000"/>
                <w:highlight w:val="yellow"/>
                <w:lang w:val="en-GB"/>
              </w:rPr>
              <w:t xml:space="preserve">3.3.1 Payment of balances of account shall be effected as promptly as possible, but in no case later than two calendar months after the day on which the settlement statement is despatched by the creditor </w:t>
            </w:r>
            <w:r w:rsidRPr="00E222AC">
              <w:rPr>
                <w:i/>
                <w:iCs/>
                <w:color w:val="FF0000"/>
                <w:highlight w:val="yellow"/>
                <w:lang w:val="en-GB"/>
              </w:rPr>
              <w:t>a</w:t>
            </w:r>
            <w:r w:rsidRPr="00E222AC">
              <w:rPr>
                <w:i/>
                <w:iCs/>
                <w:strike/>
                <w:color w:val="FF0000"/>
                <w:highlight w:val="yellow"/>
                <w:lang w:val="en-GB"/>
              </w:rPr>
              <w:t>dministration or</w:t>
            </w:r>
            <w:r w:rsidRPr="00E222AC">
              <w:rPr>
                <w:strike/>
                <w:color w:val="FF0000"/>
                <w:highlight w:val="yellow"/>
                <w:lang w:val="en-GB"/>
              </w:rPr>
              <w:t xml:space="preserve"> </w:t>
            </w:r>
            <w:r w:rsidRPr="00E222AC">
              <w:rPr>
                <w:i/>
                <w:iCs/>
                <w:strike/>
                <w:color w:val="FF0000"/>
                <w:highlight w:val="yellow"/>
                <w:lang w:val="en-GB"/>
              </w:rPr>
              <w:t>recognized private operating agency(ies)</w:t>
            </w:r>
            <w:r w:rsidRPr="00E222AC">
              <w:rPr>
                <w:i/>
                <w:iCs/>
                <w:color w:val="FF0000"/>
                <w:highlight w:val="yellow"/>
                <w:lang w:val="en-GB"/>
              </w:rPr>
              <w:t xml:space="preserve"> </w:t>
            </w:r>
            <w:r w:rsidRPr="00E222AC">
              <w:rPr>
                <w:color w:val="FF0000"/>
                <w:highlight w:val="yellow"/>
                <w:shd w:val="clear" w:color="auto" w:fill="FFFF00"/>
                <w:lang w:val="en-GB"/>
              </w:rPr>
              <w:t>operating agency</w:t>
            </w:r>
            <w:r w:rsidRPr="00E222AC">
              <w:rPr>
                <w:color w:val="000000"/>
                <w:highlight w:val="yellow"/>
                <w:lang w:val="en-GB"/>
              </w:rPr>
              <w:t xml:space="preserve">. Beyond this period, the creditor </w:t>
            </w:r>
            <w:r w:rsidRPr="00E222AC">
              <w:rPr>
                <w:i/>
                <w:iCs/>
                <w:strike/>
                <w:color w:val="FF0000"/>
                <w:highlight w:val="yellow"/>
                <w:lang w:val="en-GB"/>
              </w:rPr>
              <w:t>administration or recognized private operating agency(ies)</w:t>
            </w:r>
            <w:r w:rsidRPr="00E222AC">
              <w:rPr>
                <w:strike/>
                <w:color w:val="FF0000"/>
                <w:highlight w:val="yellow"/>
                <w:lang w:val="en-GB"/>
              </w:rPr>
              <w:t xml:space="preserve"> </w:t>
            </w:r>
            <w:r w:rsidRPr="00E222AC">
              <w:rPr>
                <w:color w:val="FF0000"/>
                <w:highlight w:val="yellow"/>
                <w:shd w:val="clear" w:color="auto" w:fill="FFFF00"/>
                <w:lang w:val="en-GB"/>
              </w:rPr>
              <w:t>operating agency</w:t>
            </w:r>
            <w:r w:rsidRPr="00E222AC">
              <w:rPr>
                <w:color w:val="000000"/>
                <w:highlight w:val="yellow"/>
                <w:lang w:val="en-GB"/>
              </w:rPr>
              <w:t xml:space="preserve"> may, subject to prior notification in the form of a final demand for payment, and unless otherwise agreed, charge interest at a rate of up to 6% per annum, reckoned from the day following the date of expiry of the said period. (CEPT)</w:t>
            </w:r>
          </w:p>
        </w:tc>
        <w:tc>
          <w:tcPr>
            <w:tcW w:w="3219" w:type="pct"/>
          </w:tcPr>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4843AF">
            <w:pPr>
              <w:pStyle w:val="Sidhuvud"/>
              <w:tabs>
                <w:tab w:val="clear" w:pos="4703"/>
                <w:tab w:val="clear" w:pos="9406"/>
              </w:tabs>
              <w:spacing w:before="120"/>
              <w:rPr>
                <w:rStyle w:val="opttxt"/>
              </w:rPr>
            </w:pPr>
          </w:p>
          <w:p w:rsidR="001A5FA6" w:rsidRDefault="001A5FA6" w:rsidP="00C11991">
            <w:pPr>
              <w:pStyle w:val="Sidhuvud"/>
              <w:spacing w:before="120"/>
              <w:rPr>
                <w:lang w:val="en-GB"/>
              </w:rPr>
            </w:pPr>
          </w:p>
        </w:tc>
      </w:tr>
      <w:tr w:rsidR="001A5FA6" w:rsidTr="00F86101">
        <w:trPr>
          <w:gridBefore w:val="1"/>
          <w:cantSplit/>
          <w:trHeight w:val="1965"/>
        </w:trPr>
        <w:tc>
          <w:tcPr>
            <w:tcW w:w="1781" w:type="pct"/>
          </w:tcPr>
          <w:p w:rsidR="001A5FA6" w:rsidRDefault="001A5FA6" w:rsidP="0056424A">
            <w:pPr>
              <w:pStyle w:val="Sidhuvud"/>
              <w:tabs>
                <w:tab w:val="clear" w:pos="4703"/>
                <w:tab w:val="clear" w:pos="9406"/>
              </w:tabs>
              <w:spacing w:before="120"/>
              <w:rPr>
                <w:rStyle w:val="opttxt"/>
              </w:rPr>
            </w:pPr>
          </w:p>
          <w:p w:rsidR="001A5FA6" w:rsidRDefault="001A5FA6" w:rsidP="0056424A">
            <w:pPr>
              <w:pStyle w:val="Sidhuvud"/>
              <w:tabs>
                <w:tab w:val="clear" w:pos="4703"/>
                <w:tab w:val="clear" w:pos="9406"/>
              </w:tabs>
              <w:spacing w:before="120"/>
              <w:rPr>
                <w:lang w:val="en-GB"/>
              </w:rPr>
            </w:pPr>
            <w:r w:rsidRPr="00FA7ED1">
              <w:rPr>
                <w:rStyle w:val="opttxt"/>
              </w:rPr>
              <w:t>Option 0 NOC</w:t>
            </w:r>
            <w:r>
              <w:rPr>
                <w:lang w:val="en-GB"/>
              </w:rPr>
              <w:t xml:space="preserve">: 3.3.2 </w:t>
            </w:r>
            <w:r w:rsidRPr="00E678CB">
              <w:rPr>
                <w:szCs w:val="20"/>
              </w:rPr>
              <w:t>The payment due on a settlement statement shall not be delayed pending settlement of a query on that account. Adjustments which are later agreed shall be included in a subsequent account.</w:t>
            </w:r>
            <w:r>
              <w:rPr>
                <w:lang w:val="en-GB"/>
              </w:rPr>
              <w:t xml:space="preserve">. </w:t>
            </w:r>
            <w:r>
              <w:rPr>
                <w:i/>
                <w:iCs/>
                <w:lang w:val="en-GB"/>
              </w:rPr>
              <w:t>Source C 55 (Russian Federation)</w:t>
            </w:r>
          </w:p>
          <w:p w:rsidR="001A5FA6" w:rsidRPr="00E61C72" w:rsidRDefault="001A5FA6" w:rsidP="00146C9A">
            <w:pPr>
              <w:pStyle w:val="Sidhuvud"/>
              <w:spacing w:before="120"/>
              <w:rPr>
                <w:color w:val="000000"/>
                <w:lang w:val="en-GB"/>
              </w:rPr>
            </w:pPr>
            <w:r w:rsidRPr="00FA7ED1">
              <w:rPr>
                <w:rStyle w:val="opttxt"/>
              </w:rPr>
              <w:t>Option 1 SUP</w:t>
            </w:r>
            <w:r>
              <w:rPr>
                <w:lang w:val="en-GB"/>
              </w:rPr>
              <w:t xml:space="preserve">: 3.3.2. </w:t>
            </w:r>
            <w:r w:rsidRPr="00CA2676">
              <w:rPr>
                <w:i/>
                <w:iCs/>
                <w:lang w:val="en-GB"/>
              </w:rPr>
              <w:t>Source C 45 (USA)</w:t>
            </w:r>
          </w:p>
        </w:tc>
        <w:tc>
          <w:tcPr>
            <w:tcW w:w="3219" w:type="pct"/>
          </w:tcPr>
          <w:p w:rsidR="001A5FA6" w:rsidRDefault="001A5FA6" w:rsidP="004843AF">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831"/>
        </w:trPr>
        <w:tc>
          <w:tcPr>
            <w:tcW w:w="1781" w:type="pct"/>
          </w:tcPr>
          <w:p w:rsidR="001A5FA6" w:rsidRDefault="001A5FA6" w:rsidP="0056424A">
            <w:pPr>
              <w:pStyle w:val="Sidhuvud"/>
              <w:tabs>
                <w:tab w:val="clear" w:pos="4703"/>
                <w:tab w:val="clear" w:pos="9406"/>
              </w:tabs>
              <w:spacing w:before="120"/>
              <w:rPr>
                <w:lang w:val="en-GB"/>
              </w:rPr>
            </w:pPr>
            <w:r w:rsidRPr="00FA7ED1">
              <w:rPr>
                <w:rStyle w:val="opttxt"/>
              </w:rPr>
              <w:t>Option 0 NOC</w:t>
            </w:r>
            <w:r>
              <w:rPr>
                <w:lang w:val="en-GB"/>
              </w:rPr>
              <w:t xml:space="preserve">: 3.3.3 </w:t>
            </w:r>
            <w:r w:rsidRPr="00E678CB">
              <w:rPr>
                <w:szCs w:val="20"/>
              </w:rPr>
              <w:t>On the date of payment, the debtor shall transmit the amount of the selected currency as computed above by a bank cheque, transfer or any other means acceptable to the debtor and the creditor. If the creditor expresses no preference, the choice shall fall to the debtor.</w:t>
            </w:r>
            <w:r>
              <w:rPr>
                <w:lang w:val="en-GB"/>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3.3.3. </w:t>
            </w:r>
            <w:r w:rsidRPr="00CA2676">
              <w:rPr>
                <w:i/>
                <w:iCs/>
                <w:lang w:val="en-GB"/>
              </w:rPr>
              <w:t>Source C 45 (USA)</w:t>
            </w:r>
          </w:p>
        </w:tc>
        <w:tc>
          <w:tcPr>
            <w:tcW w:w="3219" w:type="pct"/>
          </w:tcPr>
          <w:p w:rsidR="001A5FA6" w:rsidRDefault="001A5FA6" w:rsidP="004843AF">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1801"/>
        </w:trPr>
        <w:tc>
          <w:tcPr>
            <w:tcW w:w="1781" w:type="pct"/>
          </w:tcPr>
          <w:p w:rsidR="001A5FA6" w:rsidRDefault="001A5FA6" w:rsidP="0056424A">
            <w:pPr>
              <w:pStyle w:val="Sidhuvud"/>
              <w:tabs>
                <w:tab w:val="clear" w:pos="4703"/>
                <w:tab w:val="clear" w:pos="9406"/>
              </w:tabs>
              <w:spacing w:before="120"/>
              <w:rPr>
                <w:lang w:val="en-GB"/>
              </w:rPr>
            </w:pPr>
            <w:r w:rsidRPr="00FA7ED1">
              <w:rPr>
                <w:rStyle w:val="opttxt"/>
              </w:rPr>
              <w:lastRenderedPageBreak/>
              <w:t>Option 0 NOC</w:t>
            </w:r>
            <w:r>
              <w:rPr>
                <w:lang w:val="en-GB"/>
              </w:rPr>
              <w:t xml:space="preserve">: 3.3.4 </w:t>
            </w:r>
            <w:r w:rsidRPr="00E678CB">
              <w:rPr>
                <w:szCs w:val="20"/>
              </w:rPr>
              <w:t>The payment charges imposed in the debtor country (taxes, clearing charges, commissions, etc.) shall be borne by the debtor. Any such charges imposed in the creditor country, including payment charges imposed by intermediate banks in third countries, shall be borne by the creditor.</w:t>
            </w:r>
            <w:r>
              <w:rPr>
                <w:lang w:val="en-GB"/>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3.3.4. </w:t>
            </w:r>
            <w:r w:rsidRPr="00CA2676">
              <w:rPr>
                <w:i/>
                <w:iCs/>
                <w:lang w:val="en-GB"/>
              </w:rPr>
              <w:t>Source C 45 (USA)</w:t>
            </w:r>
          </w:p>
        </w:tc>
        <w:tc>
          <w:tcPr>
            <w:tcW w:w="3219" w:type="pct"/>
          </w:tcPr>
          <w:p w:rsidR="001A5FA6" w:rsidRDefault="001A5FA6" w:rsidP="004843AF">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Pr>
        <w:tc>
          <w:tcPr>
            <w:tcW w:w="1781" w:type="pct"/>
          </w:tcPr>
          <w:p w:rsidR="001A5FA6" w:rsidRDefault="001A5FA6" w:rsidP="009B5206">
            <w:pPr>
              <w:pStyle w:val="Normalaftertitle"/>
              <w:spacing w:before="120"/>
              <w:rPr>
                <w:sz w:val="20"/>
              </w:rPr>
            </w:pPr>
            <w:r w:rsidRPr="00725C02">
              <w:rPr>
                <w:rStyle w:val="opttxt"/>
                <w:sz w:val="20"/>
              </w:rPr>
              <w:t>Option 0 NOC</w:t>
            </w:r>
            <w:r>
              <w:rPr>
                <w:sz w:val="20"/>
              </w:rPr>
              <w:t xml:space="preserve">: no ADD. </w:t>
            </w:r>
            <w:r w:rsidRPr="00725C02">
              <w:rPr>
                <w:i/>
                <w:iCs/>
                <w:sz w:val="20"/>
              </w:rPr>
              <w:t>Source none</w:t>
            </w:r>
          </w:p>
          <w:p w:rsidR="001A5FA6" w:rsidRPr="0007082B" w:rsidRDefault="001A5FA6" w:rsidP="0007082B">
            <w:pPr>
              <w:pStyle w:val="Sidhuvud"/>
              <w:spacing w:before="120"/>
              <w:rPr>
                <w:lang w:val="en-GB"/>
              </w:rPr>
            </w:pPr>
            <w:r w:rsidRPr="009B5206">
              <w:rPr>
                <w:rStyle w:val="opttxt"/>
              </w:rPr>
              <w:t>Option 1 ADD</w:t>
            </w:r>
            <w:r>
              <w:rPr>
                <w:lang w:val="en-GB"/>
              </w:rPr>
              <w:t xml:space="preserve">: new 3.3.5 </w:t>
            </w:r>
            <w:r w:rsidRPr="0007082B">
              <w:rPr>
                <w:lang w:val="en-GB"/>
              </w:rPr>
              <w:t>Provided the periods of payment are observed, administrations* have a right by mutual agreement settle their balances of various kinds by offsetting:</w:t>
            </w:r>
          </w:p>
          <w:p w:rsidR="001A5FA6" w:rsidRPr="0007082B" w:rsidRDefault="001A5FA6" w:rsidP="0007082B">
            <w:pPr>
              <w:pStyle w:val="Sidhuvud"/>
              <w:spacing w:before="120"/>
              <w:rPr>
                <w:lang w:val="en-GB"/>
              </w:rPr>
            </w:pPr>
            <w:r>
              <w:rPr>
                <w:lang w:val="en-GB"/>
              </w:rPr>
              <w:t xml:space="preserve">* </w:t>
            </w:r>
            <w:r w:rsidRPr="0007082B">
              <w:rPr>
                <w:lang w:val="en-GB"/>
              </w:rPr>
              <w:t>credits and debits in their relations with other administrations*;</w:t>
            </w:r>
          </w:p>
          <w:p w:rsidR="001A5FA6" w:rsidRPr="0007082B" w:rsidRDefault="001A5FA6" w:rsidP="0007082B">
            <w:pPr>
              <w:pStyle w:val="Sidhuvud"/>
              <w:spacing w:before="120"/>
              <w:rPr>
                <w:lang w:val="en-GB"/>
              </w:rPr>
            </w:pPr>
            <w:r>
              <w:rPr>
                <w:lang w:val="en-GB"/>
              </w:rPr>
              <w:t xml:space="preserve">* </w:t>
            </w:r>
            <w:r w:rsidRPr="0007082B">
              <w:rPr>
                <w:lang w:val="en-GB"/>
              </w:rPr>
              <w:t xml:space="preserve">any other mutually agreed settlements, if appropriate. </w:t>
            </w:r>
          </w:p>
          <w:p w:rsidR="001A5FA6" w:rsidRDefault="001A5FA6" w:rsidP="009B5206">
            <w:pPr>
              <w:pStyle w:val="Sidhuvud"/>
              <w:tabs>
                <w:tab w:val="clear" w:pos="4703"/>
                <w:tab w:val="clear" w:pos="9406"/>
              </w:tabs>
              <w:spacing w:before="120"/>
              <w:rPr>
                <w:lang w:val="en-GB"/>
              </w:rPr>
            </w:pPr>
            <w:r w:rsidRPr="0007082B">
              <w:rPr>
                <w:lang w:val="en-GB"/>
              </w:rPr>
              <w:t>This rule also applies in case payments are made through specialized payment agencies in accordance with arrangements with administrations*.</w:t>
            </w:r>
            <w:r>
              <w:rPr>
                <w:lang w:val="en-GB"/>
              </w:rPr>
              <w:t xml:space="preserve"> </w:t>
            </w:r>
            <w:r>
              <w:rPr>
                <w:i/>
                <w:iCs/>
                <w:lang w:val="en-GB"/>
              </w:rPr>
              <w:t>Source C 55 (Russian Federation)</w:t>
            </w:r>
          </w:p>
        </w:tc>
        <w:tc>
          <w:tcPr>
            <w:tcW w:w="3219" w:type="pct"/>
          </w:tcPr>
          <w:p w:rsidR="001A5FA6" w:rsidRDefault="001A5FA6" w:rsidP="00C11991">
            <w:pPr>
              <w:pStyle w:val="Sidhuvud"/>
              <w:tabs>
                <w:tab w:val="clear" w:pos="4703"/>
                <w:tab w:val="clear" w:pos="9406"/>
              </w:tabs>
              <w:spacing w:before="120"/>
              <w:rPr>
                <w:rStyle w:val="opttxt"/>
              </w:rPr>
            </w:pPr>
          </w:p>
          <w:p w:rsidR="001A5FA6" w:rsidRDefault="001A5FA6" w:rsidP="00C11991">
            <w:pPr>
              <w:pStyle w:val="Sidhuvud"/>
              <w:tabs>
                <w:tab w:val="clear" w:pos="4703"/>
                <w:tab w:val="clear" w:pos="9406"/>
              </w:tabs>
              <w:spacing w:before="120"/>
              <w:rPr>
                <w:lang w:val="en-GB"/>
              </w:rPr>
            </w:pPr>
            <w:r w:rsidRPr="009B5206">
              <w:rPr>
                <w:rStyle w:val="opttxt"/>
              </w:rPr>
              <w:t>Option 1 ADD</w:t>
            </w:r>
            <w:r>
              <w:rPr>
                <w:lang w:val="en-GB"/>
              </w:rPr>
              <w:t xml:space="preserve">: </w:t>
            </w:r>
            <w:r w:rsidRPr="0007082B">
              <w:rPr>
                <w:lang w:val="en-GB"/>
              </w:rPr>
              <w:t>Settlements by offsetting are widely used in the relations between recognized operating agencies. It is believed reasonable to include modified provisions regarding settlement of balances and any other mutually agreed settlements by offsetting to Paragraph 3.3.</w:t>
            </w:r>
            <w:r>
              <w:rPr>
                <w:lang w:val="en-GB"/>
              </w:rPr>
              <w:t xml:space="preserve"> </w:t>
            </w:r>
            <w:r>
              <w:rPr>
                <w:i/>
                <w:iCs/>
                <w:lang w:val="en-GB"/>
              </w:rPr>
              <w:t>Source C 55 (Russian Federation)</w:t>
            </w:r>
          </w:p>
        </w:tc>
      </w:tr>
      <w:tr w:rsidR="001A5FA6" w:rsidTr="00F86101">
        <w:trPr>
          <w:gridBefore w:val="1"/>
          <w:cantSplit/>
          <w:trHeight w:val="4880"/>
        </w:trPr>
        <w:tc>
          <w:tcPr>
            <w:tcW w:w="1781" w:type="pct"/>
          </w:tcPr>
          <w:p w:rsidR="001A5FA6" w:rsidRDefault="001A5FA6" w:rsidP="005E60DD">
            <w:pPr>
              <w:pStyle w:val="options"/>
            </w:pPr>
            <w:r>
              <w:lastRenderedPageBreak/>
              <w:t>Option 0 NOC:</w:t>
            </w:r>
          </w:p>
          <w:p w:rsidR="001A5FA6" w:rsidRPr="00D07B2F" w:rsidRDefault="001A5FA6" w:rsidP="005E60DD">
            <w:pPr>
              <w:spacing w:before="120"/>
              <w:rPr>
                <w:szCs w:val="20"/>
              </w:rPr>
            </w:pPr>
            <w:r w:rsidRPr="00D07B2F">
              <w:rPr>
                <w:szCs w:val="20"/>
              </w:rPr>
              <w:t>3.4</w:t>
            </w:r>
            <w:r>
              <w:rPr>
                <w:szCs w:val="20"/>
              </w:rPr>
              <w:t xml:space="preserve"> </w:t>
            </w:r>
            <w:r w:rsidRPr="00D07B2F">
              <w:rPr>
                <w:i/>
                <w:szCs w:val="20"/>
              </w:rPr>
              <w:t>Additional provisions</w:t>
            </w:r>
          </w:p>
          <w:p w:rsidR="001A5FA6" w:rsidRPr="00D07B2F" w:rsidRDefault="001A5FA6" w:rsidP="005E60DD">
            <w:pPr>
              <w:spacing w:before="120"/>
              <w:rPr>
                <w:szCs w:val="20"/>
              </w:rPr>
            </w:pPr>
            <w:r w:rsidRPr="00D07B2F">
              <w:rPr>
                <w:szCs w:val="20"/>
              </w:rPr>
              <w:t>3.4.1</w:t>
            </w:r>
            <w:r>
              <w:rPr>
                <w:szCs w:val="20"/>
              </w:rPr>
              <w:t xml:space="preserve"> </w:t>
            </w:r>
            <w:r w:rsidRPr="00D07B2F">
              <w:rPr>
                <w:szCs w:val="20"/>
              </w:rPr>
              <w:t>Provided the periods of payment are observed, administrations</w:t>
            </w:r>
            <w:r w:rsidRPr="00D07B2F">
              <w:rPr>
                <w:rStyle w:val="Fotnotsreferens"/>
                <w:sz w:val="20"/>
                <w:szCs w:val="20"/>
              </w:rPr>
              <w:footnoteReference w:customMarkFollows="1" w:id="25"/>
              <w:t>*</w:t>
            </w:r>
            <w:r w:rsidRPr="00D07B2F">
              <w:rPr>
                <w:szCs w:val="20"/>
              </w:rPr>
              <w:t xml:space="preserve"> may by mutual agreement settle their balances of various kinds by offsetting:</w:t>
            </w:r>
          </w:p>
          <w:p w:rsidR="001A5FA6" w:rsidRPr="00D07B2F" w:rsidRDefault="001A5FA6" w:rsidP="005E60DD">
            <w:pPr>
              <w:spacing w:before="120"/>
              <w:rPr>
                <w:szCs w:val="20"/>
              </w:rPr>
            </w:pPr>
            <w:r w:rsidRPr="00D07B2F">
              <w:t>–</w:t>
            </w:r>
            <w:r>
              <w:t xml:space="preserve"> </w:t>
            </w:r>
            <w:r w:rsidRPr="00D07B2F">
              <w:t>credits and debits in their relations with other administrations</w:t>
            </w:r>
            <w:r w:rsidRPr="00D07B2F">
              <w:rPr>
                <w:position w:val="6"/>
              </w:rPr>
              <w:t>*</w:t>
            </w:r>
            <w:r w:rsidRPr="00D07B2F">
              <w:t>; and/or</w:t>
            </w:r>
          </w:p>
          <w:p w:rsidR="001A5FA6" w:rsidRDefault="001A5FA6" w:rsidP="005E60DD">
            <w:pPr>
              <w:pStyle w:val="Sidhuvud"/>
              <w:tabs>
                <w:tab w:val="clear" w:pos="4703"/>
                <w:tab w:val="clear" w:pos="9406"/>
              </w:tabs>
              <w:spacing w:before="120"/>
              <w:rPr>
                <w:lang w:val="en-GB"/>
              </w:rPr>
            </w:pPr>
            <w:r w:rsidRPr="00D07B2F">
              <w:t>–</w:t>
            </w:r>
            <w:r>
              <w:t xml:space="preserve"> </w:t>
            </w:r>
            <w:r w:rsidRPr="00D07B2F">
              <w:t>debts arising from postal services, if appropriate.</w:t>
            </w:r>
            <w:r>
              <w:t xml:space="preserve"> </w:t>
            </w:r>
            <w:r w:rsidRPr="005E60DD">
              <w:rPr>
                <w:i/>
                <w:iCs/>
              </w:rPr>
              <w:t>Source none</w:t>
            </w:r>
          </w:p>
          <w:p w:rsidR="001A5FA6" w:rsidRDefault="001A5FA6" w:rsidP="00C11991">
            <w:pPr>
              <w:pStyle w:val="Sidhuvud"/>
              <w:tabs>
                <w:tab w:val="clear" w:pos="4703"/>
                <w:tab w:val="clear" w:pos="9406"/>
              </w:tabs>
              <w:spacing w:before="120"/>
              <w:rPr>
                <w:lang w:val="en-GB"/>
              </w:rPr>
            </w:pPr>
            <w:r w:rsidRPr="005E60DD">
              <w:rPr>
                <w:rStyle w:val="opttxt"/>
              </w:rPr>
              <w:t>Option 1 MOD</w:t>
            </w:r>
            <w:r>
              <w:rPr>
                <w:lang w:val="en-GB"/>
              </w:rPr>
              <w:t>: 3.4.1</w:t>
            </w:r>
          </w:p>
          <w:p w:rsidR="001A5FA6" w:rsidRDefault="001A5FA6" w:rsidP="005E60DD">
            <w:pPr>
              <w:pStyle w:val="Sidhuvud"/>
              <w:tabs>
                <w:tab w:val="clear" w:pos="4703"/>
                <w:tab w:val="clear" w:pos="9406"/>
              </w:tabs>
              <w:spacing w:before="120"/>
            </w:pPr>
            <w:r>
              <w:t>…</w:t>
            </w:r>
          </w:p>
          <w:p w:rsidR="001A5FA6" w:rsidRDefault="001A5FA6" w:rsidP="005E60DD">
            <w:pPr>
              <w:pStyle w:val="Sidhuvud"/>
              <w:tabs>
                <w:tab w:val="clear" w:pos="4703"/>
                <w:tab w:val="clear" w:pos="9406"/>
              </w:tabs>
              <w:spacing w:before="120"/>
              <w:rPr>
                <w:lang w:val="en-GB"/>
              </w:rPr>
            </w:pPr>
            <w:r w:rsidRPr="00D07B2F">
              <w:t>–</w:t>
            </w:r>
            <w:r>
              <w:t xml:space="preserve"> </w:t>
            </w:r>
            <w:r w:rsidRPr="003866CD">
              <w:rPr>
                <w:color w:val="FF0000"/>
                <w:u w:val="single"/>
                <w:lang w:val="en-GB"/>
              </w:rPr>
              <w:t>any other mutually agreed settlements, if appropriate</w:t>
            </w:r>
            <w:r w:rsidRPr="00D07B2F">
              <w:t xml:space="preserve"> </w:t>
            </w:r>
            <w:r w:rsidRPr="00AA4B2B">
              <w:rPr>
                <w:strike/>
                <w:color w:val="FF0000"/>
              </w:rPr>
              <w:t>debts arising from postal services, if appropriate</w:t>
            </w:r>
            <w:r>
              <w:t>.</w:t>
            </w:r>
            <w:r w:rsidRPr="00F5170A">
              <w:rPr>
                <w:i/>
                <w:iCs/>
                <w:lang w:val="en-GB"/>
              </w:rPr>
              <w:t xml:space="preserve"> Source TD 21 Rev.1</w:t>
            </w:r>
            <w:r>
              <w:rPr>
                <w:i/>
                <w:iCs/>
                <w:lang w:val="en-GB"/>
              </w:rPr>
              <w:t>.</w:t>
            </w:r>
          </w:p>
          <w:p w:rsidR="001A5FA6" w:rsidRDefault="001A5FA6" w:rsidP="005E60DD">
            <w:pPr>
              <w:pStyle w:val="Sidhuvud"/>
              <w:spacing w:before="120"/>
              <w:rPr>
                <w:i/>
                <w:iCs/>
                <w:lang w:val="en-GB"/>
              </w:rPr>
            </w:pPr>
            <w:r w:rsidRPr="00FA7ED1">
              <w:rPr>
                <w:rStyle w:val="opttxt"/>
              </w:rPr>
              <w:t xml:space="preserve">Option </w:t>
            </w:r>
            <w:r>
              <w:rPr>
                <w:rStyle w:val="opttxt"/>
              </w:rPr>
              <w:t>2</w:t>
            </w:r>
            <w:r w:rsidRPr="00FA7ED1">
              <w:rPr>
                <w:rStyle w:val="opttxt"/>
              </w:rPr>
              <w:t xml:space="preserve"> SUP</w:t>
            </w:r>
            <w:r>
              <w:rPr>
                <w:lang w:val="en-GB"/>
              </w:rPr>
              <w:t xml:space="preserve">: 3.4.1. </w:t>
            </w:r>
            <w:r w:rsidRPr="00CA2676">
              <w:rPr>
                <w:i/>
                <w:iCs/>
                <w:lang w:val="en-GB"/>
              </w:rPr>
              <w:t>Source C 45 (USA)</w:t>
            </w:r>
            <w:r>
              <w:rPr>
                <w:i/>
                <w:iCs/>
                <w:lang w:val="en-GB"/>
              </w:rPr>
              <w:t xml:space="preserve"> and C 55 (Russian Federation)</w:t>
            </w:r>
          </w:p>
          <w:p w:rsidR="001A5FA6" w:rsidRPr="00E222AC" w:rsidRDefault="001A5FA6" w:rsidP="00E222AC">
            <w:pPr>
              <w:rPr>
                <w:color w:val="000000"/>
                <w:highlight w:val="yellow"/>
                <w:lang w:val="en-GB"/>
              </w:rPr>
            </w:pPr>
            <w:r w:rsidRPr="00E222AC">
              <w:rPr>
                <w:rStyle w:val="opttxt"/>
                <w:highlight w:val="yellow"/>
              </w:rPr>
              <w:t>Option 3 MOD</w:t>
            </w:r>
            <w:r w:rsidRPr="00E222AC">
              <w:rPr>
                <w:color w:val="000000"/>
                <w:highlight w:val="yellow"/>
                <w:lang w:val="en-GB"/>
              </w:rPr>
              <w:t xml:space="preserve">: 3.4.1 Provided the periods of payment are observed, </w:t>
            </w:r>
            <w:r w:rsidRPr="00E222AC">
              <w:rPr>
                <w:i/>
                <w:iCs/>
                <w:strike/>
                <w:color w:val="FF0000"/>
                <w:highlight w:val="yellow"/>
                <w:lang w:val="en-GB"/>
              </w:rPr>
              <w:t>administrations or</w:t>
            </w:r>
            <w:r w:rsidRPr="00E222AC">
              <w:rPr>
                <w:strike/>
                <w:color w:val="FF0000"/>
                <w:highlight w:val="yellow"/>
                <w:lang w:val="en-GB"/>
              </w:rPr>
              <w:t xml:space="preserve"> </w:t>
            </w:r>
            <w:r w:rsidRPr="00E222AC">
              <w:rPr>
                <w:i/>
                <w:iCs/>
                <w:strike/>
                <w:color w:val="FF0000"/>
                <w:highlight w:val="yellow"/>
                <w:lang w:val="en-GB"/>
              </w:rPr>
              <w:t>recognized private operating agency(ies)</w:t>
            </w:r>
            <w:r w:rsidRPr="00E222AC">
              <w:rPr>
                <w:color w:val="FF0000"/>
                <w:highlight w:val="yellow"/>
                <w:lang w:val="en-GB"/>
              </w:rPr>
              <w:t xml:space="preserve"> </w:t>
            </w:r>
            <w:r w:rsidRPr="00E222AC">
              <w:rPr>
                <w:color w:val="FF0000"/>
                <w:highlight w:val="yellow"/>
                <w:shd w:val="clear" w:color="auto" w:fill="FFFF00"/>
                <w:lang w:val="en-GB"/>
              </w:rPr>
              <w:t>operating agencies</w:t>
            </w:r>
            <w:r w:rsidRPr="00E222AC">
              <w:rPr>
                <w:color w:val="000000"/>
                <w:highlight w:val="yellow"/>
                <w:lang w:val="en-GB"/>
              </w:rPr>
              <w:t xml:space="preserve"> may by mutual agreement settle their balances of various kinds by offsetting:</w:t>
            </w:r>
          </w:p>
          <w:p w:rsidR="001A5FA6" w:rsidRPr="00E222AC" w:rsidRDefault="001A5FA6" w:rsidP="00E222AC">
            <w:pPr>
              <w:rPr>
                <w:color w:val="000000"/>
                <w:highlight w:val="yellow"/>
                <w:lang w:val="en-GB"/>
              </w:rPr>
            </w:pPr>
          </w:p>
          <w:p w:rsidR="001A5FA6" w:rsidRPr="00E61C72" w:rsidRDefault="001A5FA6" w:rsidP="00E222AC">
            <w:pPr>
              <w:rPr>
                <w:color w:val="000000"/>
                <w:lang w:val="en-GB"/>
              </w:rPr>
            </w:pPr>
            <w:r w:rsidRPr="00E222AC">
              <w:rPr>
                <w:color w:val="000000"/>
                <w:highlight w:val="yellow"/>
                <w:lang w:val="en-GB"/>
              </w:rPr>
              <w:t xml:space="preserve">– credits and debits in their relations with other </w:t>
            </w:r>
            <w:r w:rsidRPr="00E222AC">
              <w:rPr>
                <w:i/>
                <w:iCs/>
                <w:strike/>
                <w:color w:val="FF0000"/>
                <w:highlight w:val="yellow"/>
                <w:lang w:val="en-GB"/>
              </w:rPr>
              <w:t xml:space="preserve">administrations or recognized private operating agency(ies) </w:t>
            </w:r>
            <w:r w:rsidRPr="00E222AC">
              <w:rPr>
                <w:color w:val="FF0000"/>
                <w:highlight w:val="yellow"/>
                <w:shd w:val="clear" w:color="auto" w:fill="FFFF00"/>
                <w:lang w:val="en-GB"/>
              </w:rPr>
              <w:t>operating agencies</w:t>
            </w:r>
            <w:r w:rsidRPr="00E222AC">
              <w:rPr>
                <w:color w:val="000000"/>
                <w:highlight w:val="yellow"/>
                <w:lang w:val="en-GB"/>
              </w:rPr>
              <w:t>; and/or … (CEPT)</w:t>
            </w:r>
          </w:p>
          <w:p w:rsidR="001A5FA6" w:rsidRDefault="001A5FA6" w:rsidP="005E60DD">
            <w:pPr>
              <w:pStyle w:val="Sidhuvud"/>
              <w:spacing w:before="120"/>
              <w:rPr>
                <w:lang w:val="en-GB"/>
              </w:rPr>
            </w:pPr>
          </w:p>
        </w:tc>
        <w:tc>
          <w:tcPr>
            <w:tcW w:w="3219" w:type="pct"/>
          </w:tcPr>
          <w:p w:rsidR="001A5FA6" w:rsidRDefault="001A5FA6" w:rsidP="005E60DD">
            <w:pPr>
              <w:pStyle w:val="options"/>
            </w:pPr>
          </w:p>
          <w:p w:rsidR="001A5FA6" w:rsidRDefault="001A5FA6" w:rsidP="005E60DD">
            <w:pPr>
              <w:pStyle w:val="options"/>
            </w:pPr>
          </w:p>
          <w:p w:rsidR="001A5FA6" w:rsidRDefault="001A5FA6" w:rsidP="005E60DD">
            <w:pPr>
              <w:pStyle w:val="options"/>
            </w:pPr>
          </w:p>
          <w:p w:rsidR="001A5FA6" w:rsidRDefault="001A5FA6" w:rsidP="005E60DD">
            <w:pPr>
              <w:pStyle w:val="options"/>
            </w:pPr>
          </w:p>
          <w:p w:rsidR="001A5FA6" w:rsidRDefault="001A5FA6" w:rsidP="005E60DD">
            <w:pPr>
              <w:pStyle w:val="options"/>
            </w:pPr>
          </w:p>
          <w:p w:rsidR="001A5FA6" w:rsidRDefault="001A5FA6" w:rsidP="005E60DD">
            <w:pPr>
              <w:pStyle w:val="options"/>
            </w:pPr>
          </w:p>
          <w:p w:rsidR="001A5FA6" w:rsidRDefault="001A5FA6" w:rsidP="005E60DD">
            <w:pPr>
              <w:pStyle w:val="options"/>
            </w:pPr>
          </w:p>
          <w:p w:rsidR="001A5FA6" w:rsidRDefault="001A5FA6" w:rsidP="005E60DD">
            <w:pPr>
              <w:pStyle w:val="options"/>
            </w:pPr>
          </w:p>
          <w:p w:rsidR="001A5FA6" w:rsidRDefault="001A5FA6" w:rsidP="005E60DD">
            <w:pPr>
              <w:pStyle w:val="options"/>
            </w:pPr>
            <w:r>
              <w:t>Option 1 MOD:</w:t>
            </w:r>
          </w:p>
          <w:p w:rsidR="001A5FA6" w:rsidRDefault="001A5FA6" w:rsidP="00C11991">
            <w:pPr>
              <w:pStyle w:val="Sidhuvud"/>
              <w:tabs>
                <w:tab w:val="clear" w:pos="4703"/>
                <w:tab w:val="clear" w:pos="9406"/>
              </w:tabs>
              <w:spacing w:before="120"/>
              <w:rPr>
                <w:i/>
                <w:iCs/>
                <w:lang w:val="en-GB"/>
              </w:rPr>
            </w:pPr>
            <w:r>
              <w:rPr>
                <w:lang w:val="en-GB"/>
              </w:rPr>
              <w:t xml:space="preserve">Some Member States reserved their right to propose revisions for the title “Additional provisions”. </w:t>
            </w:r>
            <w:r w:rsidRPr="00B325EF">
              <w:rPr>
                <w:i/>
                <w:iCs/>
                <w:lang w:val="en-GB"/>
              </w:rPr>
              <w:t>(Iran</w:t>
            </w:r>
            <w:r>
              <w:rPr>
                <w:i/>
                <w:iCs/>
                <w:lang w:val="en-GB"/>
              </w:rPr>
              <w:t>, UAE</w:t>
            </w:r>
            <w:r w:rsidRPr="00B325EF">
              <w:rPr>
                <w:i/>
                <w:iCs/>
                <w:lang w:val="en-GB"/>
              </w:rPr>
              <w:t>)</w:t>
            </w:r>
          </w:p>
          <w:p w:rsidR="001A5FA6" w:rsidRDefault="001A5FA6" w:rsidP="00B325EF">
            <w:pPr>
              <w:pStyle w:val="Sidhuvud"/>
              <w:tabs>
                <w:tab w:val="clear" w:pos="4703"/>
                <w:tab w:val="clear" w:pos="9406"/>
              </w:tabs>
              <w:spacing w:before="120"/>
              <w:rPr>
                <w:i/>
                <w:iCs/>
                <w:lang w:val="en-GB"/>
              </w:rPr>
            </w:pPr>
            <w:r>
              <w:rPr>
                <w:lang w:val="en-GB"/>
              </w:rPr>
              <w:t xml:space="preserve">Some Member States questioned the use of the term “if appropriate”. </w:t>
            </w:r>
            <w:r w:rsidRPr="00B325EF">
              <w:rPr>
                <w:i/>
                <w:iCs/>
                <w:lang w:val="en-GB"/>
              </w:rPr>
              <w:t>(</w:t>
            </w:r>
            <w:r>
              <w:rPr>
                <w:i/>
                <w:iCs/>
                <w:lang w:val="en-GB"/>
              </w:rPr>
              <w:t>Iran</w:t>
            </w:r>
            <w:r w:rsidRPr="00B325EF">
              <w:rPr>
                <w:i/>
                <w:iCs/>
                <w:lang w:val="en-GB"/>
              </w:rPr>
              <w:t>)</w:t>
            </w:r>
          </w:p>
          <w:p w:rsidR="001A5FA6" w:rsidRPr="00B325EF" w:rsidRDefault="001A5FA6" w:rsidP="00B325EF">
            <w:pPr>
              <w:pStyle w:val="Sidhuvud"/>
              <w:tabs>
                <w:tab w:val="clear" w:pos="4703"/>
                <w:tab w:val="clear" w:pos="9406"/>
              </w:tabs>
              <w:spacing w:before="120"/>
              <w:rPr>
                <w:lang w:val="en-GB"/>
              </w:rPr>
            </w:pPr>
            <w:r>
              <w:rPr>
                <w:lang w:val="en-GB"/>
              </w:rPr>
              <w:t xml:space="preserve">Some Member States proposed that the term “if appropriate”, it could be replaced by “as appropriate”. </w:t>
            </w:r>
            <w:r w:rsidRPr="00B325EF">
              <w:rPr>
                <w:i/>
                <w:iCs/>
                <w:lang w:val="en-GB"/>
              </w:rPr>
              <w:t>(UAE)</w:t>
            </w:r>
          </w:p>
          <w:p w:rsidR="001A5FA6" w:rsidRDefault="001A5FA6" w:rsidP="005E60DD">
            <w:pPr>
              <w:pStyle w:val="Sidhuvud"/>
              <w:spacing w:before="120"/>
              <w:rPr>
                <w:lang w:val="en-GB"/>
              </w:rPr>
            </w:pPr>
            <w:r w:rsidRPr="00FA7ED1">
              <w:rPr>
                <w:rStyle w:val="opttxt"/>
              </w:rPr>
              <w:t xml:space="preserve">Option </w:t>
            </w:r>
            <w:r>
              <w:rPr>
                <w:rStyle w:val="opttxt"/>
              </w:rPr>
              <w:t>2</w:t>
            </w:r>
            <w:r w:rsidRPr="00FA7ED1">
              <w:rPr>
                <w:rStyle w:val="opttxt"/>
              </w:rPr>
              <w:t xml:space="preserve"> SUP</w:t>
            </w:r>
            <w:r>
              <w:rPr>
                <w:lang w:val="en-GB"/>
              </w:rPr>
              <w:t xml:space="preserve">: </w:t>
            </w:r>
            <w:r w:rsidRPr="0007082B">
              <w:rPr>
                <w:lang w:val="en-GB"/>
              </w:rPr>
              <w:t>Delete since no longer relevant in light of new 3.3.5.</w:t>
            </w:r>
            <w:r>
              <w:rPr>
                <w:lang w:val="en-GB"/>
              </w:rPr>
              <w:t xml:space="preserve"> </w:t>
            </w:r>
            <w:r>
              <w:rPr>
                <w:i/>
                <w:iCs/>
                <w:lang w:val="en-GB"/>
              </w:rPr>
              <w:t>Source C 55 (Russian Federation)</w:t>
            </w:r>
          </w:p>
        </w:tc>
      </w:tr>
      <w:tr w:rsidR="001A5FA6" w:rsidTr="00F86101">
        <w:trPr>
          <w:gridBefore w:val="1"/>
          <w:cantSplit/>
          <w:trHeight w:val="2543"/>
        </w:trPr>
        <w:tc>
          <w:tcPr>
            <w:tcW w:w="1781" w:type="pct"/>
          </w:tcPr>
          <w:p w:rsidR="001A5FA6" w:rsidRDefault="001A5FA6" w:rsidP="008521BC">
            <w:pPr>
              <w:pStyle w:val="Sidhuvud"/>
              <w:tabs>
                <w:tab w:val="clear" w:pos="4703"/>
                <w:tab w:val="clear" w:pos="9406"/>
              </w:tabs>
              <w:spacing w:before="120"/>
              <w:rPr>
                <w:lang w:val="en-GB"/>
              </w:rPr>
            </w:pPr>
            <w:r w:rsidRPr="00FA7ED1">
              <w:rPr>
                <w:rStyle w:val="opttxt"/>
              </w:rPr>
              <w:lastRenderedPageBreak/>
              <w:t>Option 0 NOC</w:t>
            </w:r>
            <w:r>
              <w:rPr>
                <w:lang w:val="en-GB"/>
              </w:rPr>
              <w:t xml:space="preserve">: 3.4.2 </w:t>
            </w:r>
            <w:r w:rsidRPr="00E678CB">
              <w:rPr>
                <w:szCs w:val="20"/>
              </w:rPr>
              <w:t>If, between the time the remittance (bank transfer, cheques, etc.) is effected and the time the creditor is in receipt of that remittance (account credited, cheque encashed,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t>
            </w:r>
            <w:r>
              <w:rPr>
                <w:lang w:val="en-GB"/>
              </w:rPr>
              <w:t xml:space="preserve"> </w:t>
            </w:r>
            <w:r>
              <w:rPr>
                <w:i/>
                <w:iCs/>
                <w:lang w:val="en-GB"/>
              </w:rPr>
              <w:t>Source C 55 (Russian Federation)</w:t>
            </w:r>
          </w:p>
          <w:p w:rsidR="001A5FA6" w:rsidRDefault="001A5FA6" w:rsidP="00146C9A">
            <w:pPr>
              <w:pStyle w:val="Sidhuvud"/>
              <w:spacing w:before="120"/>
              <w:rPr>
                <w:lang w:val="en-GB"/>
              </w:rPr>
            </w:pPr>
            <w:r w:rsidRPr="00FA7ED1">
              <w:rPr>
                <w:rStyle w:val="opttxt"/>
              </w:rPr>
              <w:t>Option 1 SUP</w:t>
            </w:r>
            <w:r>
              <w:rPr>
                <w:lang w:val="en-GB"/>
              </w:rPr>
              <w:t xml:space="preserve">: 3.4.2. </w:t>
            </w:r>
            <w:r w:rsidRPr="00CA2676">
              <w:rPr>
                <w:i/>
                <w:iCs/>
                <w:lang w:val="en-GB"/>
              </w:rPr>
              <w:t>Source C 45 (USA)</w:t>
            </w:r>
          </w:p>
        </w:tc>
        <w:tc>
          <w:tcPr>
            <w:tcW w:w="3219" w:type="pct"/>
          </w:tcPr>
          <w:p w:rsidR="001A5FA6" w:rsidRDefault="001A5FA6" w:rsidP="004843AF">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However, change the number to 3.4.1 in light of deletion above.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2192"/>
        </w:trPr>
        <w:tc>
          <w:tcPr>
            <w:tcW w:w="1781" w:type="pct"/>
          </w:tcPr>
          <w:p w:rsidR="001A5FA6" w:rsidRDefault="001A5FA6" w:rsidP="005E60DD">
            <w:pPr>
              <w:pStyle w:val="Sidhuvud"/>
              <w:tabs>
                <w:tab w:val="clear" w:pos="4703"/>
                <w:tab w:val="clear" w:pos="9406"/>
              </w:tabs>
              <w:spacing w:before="120"/>
              <w:rPr>
                <w:lang w:val="en-GB"/>
              </w:rPr>
            </w:pPr>
            <w:r w:rsidRPr="00FA7ED1">
              <w:rPr>
                <w:rStyle w:val="opttxt"/>
              </w:rPr>
              <w:t>Option 0 NOC</w:t>
            </w:r>
            <w:r>
              <w:rPr>
                <w:lang w:val="en-GB"/>
              </w:rPr>
              <w:t xml:space="preserve">: 3.4.3 </w:t>
            </w:r>
            <w:r w:rsidRPr="00E678CB">
              <w:rPr>
                <w:szCs w:val="20"/>
              </w:rPr>
              <w:t>If there should be a radical change in the international monetary system which invalidates or makes inappropriate one or more of the foregoing paragraphs, administrations</w:t>
            </w:r>
            <w:r w:rsidRPr="00E678CB">
              <w:rPr>
                <w:position w:val="6"/>
              </w:rPr>
              <w:t>*</w:t>
            </w:r>
            <w:r w:rsidRPr="00E678CB">
              <w:rPr>
                <w:szCs w:val="20"/>
              </w:rPr>
              <w:t xml:space="preserve"> are free to adopt, by mutual agreement, a different monetary basis and/or different procedures for the settlement of balances of accounts, pending a revision of the above provisions.</w:t>
            </w:r>
            <w:r>
              <w:rPr>
                <w:lang w:val="en-GB"/>
              </w:rPr>
              <w:t xml:space="preserve"> </w:t>
            </w:r>
            <w:r>
              <w:rPr>
                <w:i/>
                <w:iCs/>
                <w:lang w:val="en-GB"/>
              </w:rPr>
              <w:t>Source C 55 (Russian Federation)</w:t>
            </w:r>
          </w:p>
          <w:p w:rsidR="001A5FA6" w:rsidRDefault="001A5FA6" w:rsidP="00146C9A">
            <w:pPr>
              <w:pStyle w:val="Sidhuvud"/>
              <w:spacing w:before="120"/>
              <w:rPr>
                <w:i/>
                <w:iCs/>
                <w:lang w:val="en-GB"/>
              </w:rPr>
            </w:pPr>
            <w:r w:rsidRPr="00FA7ED1">
              <w:rPr>
                <w:rStyle w:val="opttxt"/>
              </w:rPr>
              <w:t>Option 1 SUP</w:t>
            </w:r>
            <w:r>
              <w:rPr>
                <w:lang w:val="en-GB"/>
              </w:rPr>
              <w:t xml:space="preserve">: 3.4.3. </w:t>
            </w:r>
            <w:r w:rsidRPr="00CA2676">
              <w:rPr>
                <w:i/>
                <w:iCs/>
                <w:lang w:val="en-GB"/>
              </w:rPr>
              <w:t>Source C 45 (USA)</w:t>
            </w:r>
          </w:p>
          <w:p w:rsidR="001A5FA6" w:rsidRDefault="001A5FA6" w:rsidP="00146C9A">
            <w:pPr>
              <w:pStyle w:val="Sidhuvud"/>
              <w:spacing w:before="120"/>
              <w:rPr>
                <w:i/>
                <w:iCs/>
                <w:lang w:val="en-GB"/>
              </w:rPr>
            </w:pPr>
          </w:p>
          <w:p w:rsidR="001A5FA6" w:rsidRDefault="001A5FA6" w:rsidP="00146C9A">
            <w:pPr>
              <w:pStyle w:val="Sidhuvud"/>
              <w:spacing w:before="120"/>
              <w:rPr>
                <w:lang w:val="en-GB"/>
              </w:rPr>
            </w:pPr>
            <w:r w:rsidRPr="00E222AC">
              <w:rPr>
                <w:rStyle w:val="opttxt"/>
                <w:highlight w:val="yellow"/>
              </w:rPr>
              <w:t>Option 2  MOD</w:t>
            </w:r>
            <w:r w:rsidRPr="00E222AC">
              <w:rPr>
                <w:highlight w:val="yellow"/>
                <w:lang w:val="en-GB"/>
              </w:rPr>
              <w:t xml:space="preserve">: </w:t>
            </w:r>
            <w:r w:rsidRPr="00E222AC">
              <w:rPr>
                <w:color w:val="000000"/>
                <w:highlight w:val="yellow"/>
                <w:lang w:val="en-GB"/>
              </w:rPr>
              <w:t xml:space="preserve">3.4.3 If there should be a radical change in the international monetary system which invalidates or makes inappropriate one or more of the foregoing paragraphs, </w:t>
            </w:r>
            <w:r w:rsidRPr="00E222AC">
              <w:rPr>
                <w:i/>
                <w:iCs/>
                <w:strike/>
                <w:color w:val="FF0000"/>
                <w:highlight w:val="yellow"/>
                <w:lang w:val="en-GB"/>
              </w:rPr>
              <w:t>administrations or recognized private operating agency(ies)</w:t>
            </w:r>
            <w:r w:rsidRPr="00E222AC">
              <w:rPr>
                <w:strike/>
                <w:color w:val="FF0000"/>
                <w:highlight w:val="yellow"/>
                <w:lang w:val="en-GB"/>
              </w:rPr>
              <w:t xml:space="preserve"> </w:t>
            </w:r>
            <w:r w:rsidRPr="00E222AC">
              <w:rPr>
                <w:color w:val="FF0000"/>
                <w:highlight w:val="yellow"/>
                <w:shd w:val="clear" w:color="auto" w:fill="FFFF00"/>
                <w:lang w:val="en-GB"/>
              </w:rPr>
              <w:t>operating agencies</w:t>
            </w:r>
            <w:r w:rsidRPr="00E222AC">
              <w:rPr>
                <w:color w:val="000000"/>
                <w:highlight w:val="yellow"/>
                <w:lang w:val="en-GB"/>
              </w:rPr>
              <w:t xml:space="preserve"> are free to adopt, by mutual agreement, a different monetary basis and/or different procedures for the settlement of balances of accounts, pending a revision of the above provisions.Stations; the number of such names and addresses shall be limited taking into account the relevant CCITT Recommendations. (CEPT)</w:t>
            </w:r>
          </w:p>
        </w:tc>
        <w:tc>
          <w:tcPr>
            <w:tcW w:w="3219" w:type="pct"/>
          </w:tcPr>
          <w:p w:rsidR="001A5FA6" w:rsidRDefault="001A5FA6" w:rsidP="004843AF">
            <w:pPr>
              <w:pStyle w:val="Sidhuvud"/>
              <w:tabs>
                <w:tab w:val="clear" w:pos="4703"/>
                <w:tab w:val="clear" w:pos="9406"/>
              </w:tabs>
              <w:spacing w:before="120"/>
              <w:rPr>
                <w:lang w:val="en-GB"/>
              </w:rPr>
            </w:pPr>
            <w:r w:rsidRPr="00FA7ED1">
              <w:rPr>
                <w:rStyle w:val="opttxt"/>
              </w:rPr>
              <w:t>Option 0 NOC</w:t>
            </w:r>
            <w:r>
              <w:rPr>
                <w:lang w:val="en-GB"/>
              </w:rPr>
              <w:t xml:space="preserve">: </w:t>
            </w:r>
            <w:r w:rsidRPr="0007761C">
              <w:rPr>
                <w:lang w:val="en-GB"/>
              </w:rPr>
              <w:t>No change. Still relevant</w:t>
            </w:r>
            <w:r>
              <w:rPr>
                <w:lang w:val="en-GB"/>
              </w:rPr>
              <w:t xml:space="preserve">. However, change the number to 3.4.2 in light of deletion above. </w:t>
            </w:r>
            <w:r>
              <w:rPr>
                <w:i/>
                <w:iCs/>
                <w:lang w:val="en-GB"/>
              </w:rPr>
              <w:t>Source C 55 (Russian Federation)</w:t>
            </w: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rStyle w:val="opttxt"/>
              </w:rPr>
            </w:pPr>
          </w:p>
          <w:p w:rsidR="001A5FA6" w:rsidRDefault="001A5FA6" w:rsidP="00C11991">
            <w:pPr>
              <w:pStyle w:val="Sidhuvud"/>
              <w:spacing w:before="120"/>
              <w:rPr>
                <w:lang w:val="en-GB"/>
              </w:rPr>
            </w:pPr>
            <w:r w:rsidRPr="00FA7ED1">
              <w:rPr>
                <w:rStyle w:val="opttxt"/>
              </w:rPr>
              <w:t>Option 1 SUP</w:t>
            </w:r>
            <w:r>
              <w:rPr>
                <w:lang w:val="en-GB"/>
              </w:rPr>
              <w:t xml:space="preserve">: </w:t>
            </w:r>
            <w:r>
              <w:rPr>
                <w:rFonts w:cs="Arial"/>
                <w:bCs/>
                <w:szCs w:val="20"/>
              </w:rPr>
              <w:t xml:space="preserve">Some Member Stated did not support this proposal </w:t>
            </w:r>
            <w:r w:rsidRPr="008202E4">
              <w:rPr>
                <w:rFonts w:cs="Arial"/>
                <w:bCs/>
                <w:i/>
                <w:iCs/>
                <w:szCs w:val="20"/>
              </w:rPr>
              <w:t>(Russian Federation)</w:t>
            </w:r>
            <w:r>
              <w:rPr>
                <w:rFonts w:cs="Arial"/>
                <w:bCs/>
                <w:szCs w:val="20"/>
              </w:rPr>
              <w:t>.</w:t>
            </w:r>
          </w:p>
        </w:tc>
      </w:tr>
      <w:tr w:rsidR="001A5FA6" w:rsidTr="00F86101">
        <w:trPr>
          <w:gridBefore w:val="1"/>
          <w:cantSplit/>
          <w:trHeight w:val="6586"/>
        </w:trPr>
        <w:tc>
          <w:tcPr>
            <w:tcW w:w="1781" w:type="pct"/>
          </w:tcPr>
          <w:p w:rsidR="001A5FA6" w:rsidRPr="004C4557" w:rsidRDefault="001A5FA6" w:rsidP="00CF4579">
            <w:pPr>
              <w:pStyle w:val="options"/>
              <w:rPr>
                <w:lang w:val="en-US"/>
              </w:rPr>
            </w:pPr>
            <w:r w:rsidRPr="004C4557">
              <w:rPr>
                <w:lang w:val="en-US"/>
              </w:rPr>
              <w:lastRenderedPageBreak/>
              <w:t>Option 0 NOC:</w:t>
            </w:r>
          </w:p>
          <w:p w:rsidR="001A5FA6" w:rsidRPr="00A768A3" w:rsidRDefault="001A5FA6" w:rsidP="00CF4579">
            <w:pPr>
              <w:pStyle w:val="Appendix"/>
              <w:keepNext w:val="0"/>
              <w:spacing w:before="120"/>
              <w:rPr>
                <w:sz w:val="20"/>
                <w:szCs w:val="20"/>
                <w:lang w:val="en-US"/>
              </w:rPr>
            </w:pPr>
            <w:r w:rsidRPr="00A768A3">
              <w:rPr>
                <w:sz w:val="20"/>
                <w:szCs w:val="20"/>
                <w:lang w:val="en-US"/>
              </w:rPr>
              <w:t>APPENDIX 2</w:t>
            </w:r>
          </w:p>
          <w:p w:rsidR="001A5FA6" w:rsidRDefault="001A5FA6" w:rsidP="00CF4579">
            <w:pPr>
              <w:pStyle w:val="AppendixTitle"/>
              <w:keepNext w:val="0"/>
              <w:rPr>
                <w:sz w:val="20"/>
                <w:szCs w:val="20"/>
                <w:lang w:val="en-US"/>
              </w:rPr>
            </w:pPr>
            <w:r w:rsidRPr="00A768A3">
              <w:rPr>
                <w:sz w:val="20"/>
                <w:szCs w:val="20"/>
                <w:lang w:val="en-US"/>
              </w:rPr>
              <w:t>Additional Provisions Relating to</w:t>
            </w:r>
            <w:r w:rsidRPr="00A768A3">
              <w:rPr>
                <w:sz w:val="20"/>
                <w:szCs w:val="20"/>
                <w:lang w:val="en-US"/>
              </w:rPr>
              <w:br/>
              <w:t>Maritime Telecommunications</w:t>
            </w:r>
          </w:p>
          <w:p w:rsidR="001A5FA6" w:rsidRPr="00A768A3" w:rsidRDefault="001A5FA6" w:rsidP="00350955">
            <w:pPr>
              <w:pStyle w:val="AppendixTitle"/>
              <w:keepNext w:val="0"/>
              <w:jc w:val="left"/>
              <w:rPr>
                <w:sz w:val="20"/>
                <w:szCs w:val="20"/>
                <w:lang w:val="en-US"/>
              </w:rPr>
            </w:pPr>
            <w:r w:rsidRPr="00CF4579">
              <w:rPr>
                <w:b w:val="0"/>
                <w:bCs w:val="0"/>
                <w:i/>
                <w:iCs/>
                <w:sz w:val="20"/>
                <w:szCs w:val="20"/>
                <w:lang w:val="en-US"/>
              </w:rPr>
              <w:t>Source none</w:t>
            </w:r>
          </w:p>
          <w:p w:rsidR="001A5FA6" w:rsidRDefault="001A5FA6" w:rsidP="00CF4579">
            <w:pPr>
              <w:pStyle w:val="Normalaftertitle"/>
              <w:spacing w:before="120"/>
              <w:rPr>
                <w:sz w:val="20"/>
                <w:lang w:val="en-US"/>
              </w:rPr>
            </w:pPr>
            <w:r w:rsidRPr="00CF4579">
              <w:rPr>
                <w:rStyle w:val="opttxt"/>
                <w:sz w:val="20"/>
              </w:rPr>
              <w:t>Option 1 MOD</w:t>
            </w:r>
            <w:r>
              <w:rPr>
                <w:rStyle w:val="opttxt"/>
                <w:sz w:val="20"/>
              </w:rPr>
              <w:t>1</w:t>
            </w:r>
            <w:r>
              <w:rPr>
                <w:sz w:val="20"/>
                <w:lang w:val="en-US"/>
              </w:rPr>
              <w:t xml:space="preserve">:  </w:t>
            </w:r>
            <w:r w:rsidRPr="00CF4579">
              <w:rPr>
                <w:b/>
                <w:bCs/>
                <w:strike/>
                <w:color w:val="FF0000"/>
                <w:sz w:val="20"/>
                <w:lang w:val="en-US"/>
              </w:rPr>
              <w:t>Additional Provisions</w:t>
            </w:r>
            <w:r w:rsidRPr="00CF4579">
              <w:rPr>
                <w:b/>
                <w:bCs/>
                <w:sz w:val="20"/>
                <w:lang w:val="en-US"/>
              </w:rPr>
              <w:t xml:space="preserve"> Relating to</w:t>
            </w:r>
            <w:r>
              <w:rPr>
                <w:b/>
                <w:bCs/>
                <w:sz w:val="20"/>
                <w:lang w:val="en-US"/>
              </w:rPr>
              <w:t xml:space="preserve"> </w:t>
            </w:r>
            <w:r w:rsidRPr="00CF4579">
              <w:rPr>
                <w:b/>
                <w:bCs/>
                <w:sz w:val="20"/>
                <w:lang w:val="en-US"/>
              </w:rPr>
              <w:t>Maritime Telecommunications</w:t>
            </w:r>
            <w:r>
              <w:rPr>
                <w:sz w:val="20"/>
                <w:lang w:val="en-US"/>
              </w:rPr>
              <w:t xml:space="preserve"> </w:t>
            </w:r>
            <w:r w:rsidRPr="00CF4579">
              <w:rPr>
                <w:i/>
                <w:iCs/>
                <w:sz w:val="20"/>
              </w:rPr>
              <w:t>Source Iran</w:t>
            </w:r>
          </w:p>
          <w:p w:rsidR="001A5FA6" w:rsidRDefault="001A5FA6" w:rsidP="00C24ABA">
            <w:pPr>
              <w:pStyle w:val="Normalaftertitle"/>
              <w:spacing w:before="120"/>
              <w:rPr>
                <w:sz w:val="20"/>
                <w:lang w:val="en-US"/>
              </w:rPr>
            </w:pPr>
            <w:r w:rsidRPr="00CF4579">
              <w:rPr>
                <w:rStyle w:val="opttxt"/>
                <w:sz w:val="20"/>
              </w:rPr>
              <w:t>Option 2 MOD2</w:t>
            </w:r>
            <w:r>
              <w:rPr>
                <w:sz w:val="20"/>
                <w:lang w:val="en-US"/>
              </w:rPr>
              <w:t>: R</w:t>
            </w:r>
            <w:r w:rsidRPr="00691ACE">
              <w:rPr>
                <w:sz w:val="20"/>
                <w:lang w:val="en-US"/>
              </w:rPr>
              <w:t>eview Appendices 1, 2 and 3 of ITRs taking into account/in accordance with relevant D-series Recommendations of ITU-T.</w:t>
            </w:r>
            <w:r w:rsidRPr="00691ACE">
              <w:rPr>
                <w:i/>
                <w:iCs/>
                <w:sz w:val="20"/>
                <w:lang w:val="en-US"/>
              </w:rPr>
              <w:t xml:space="preserve"> Source TD 21 Rev.1.</w:t>
            </w:r>
          </w:p>
          <w:p w:rsidR="001A5FA6" w:rsidRDefault="001A5FA6" w:rsidP="00147860">
            <w:pPr>
              <w:pStyle w:val="Normalaftertitle"/>
              <w:spacing w:before="120"/>
              <w:rPr>
                <w:rStyle w:val="opttxt"/>
                <w:sz w:val="20"/>
              </w:rPr>
            </w:pPr>
          </w:p>
          <w:p w:rsidR="001A5FA6" w:rsidRDefault="001A5FA6" w:rsidP="00147860">
            <w:pPr>
              <w:pStyle w:val="Normalaftertitle"/>
              <w:spacing w:before="120"/>
              <w:rPr>
                <w:rStyle w:val="opttxt"/>
                <w:sz w:val="20"/>
              </w:rPr>
            </w:pPr>
          </w:p>
          <w:p w:rsidR="001A5FA6" w:rsidRDefault="001A5FA6" w:rsidP="00147860">
            <w:pPr>
              <w:pStyle w:val="Normalaftertitle"/>
              <w:spacing w:before="120"/>
              <w:rPr>
                <w:sz w:val="20"/>
                <w:lang w:val="en-US"/>
              </w:rPr>
            </w:pPr>
            <w:r w:rsidRPr="00CE0662">
              <w:rPr>
                <w:rStyle w:val="opttxt"/>
                <w:sz w:val="20"/>
              </w:rPr>
              <w:t>Option 3 MOD3</w:t>
            </w:r>
            <w:r>
              <w:rPr>
                <w:sz w:val="20"/>
                <w:lang w:val="en-US"/>
              </w:rPr>
              <w:t xml:space="preserve">: </w:t>
            </w:r>
            <w:r w:rsidRPr="00234631">
              <w:rPr>
                <w:sz w:val="20"/>
                <w:lang w:val="en-US"/>
              </w:rPr>
              <w:t xml:space="preserve">Replace Appendices 1, 2 and 3 of ITRs with provisions that confer the same legal status as the ITRs on the ITU D-series Recommendations that have updated the content of the replaced provisions. </w:t>
            </w:r>
            <w:r w:rsidRPr="00234631">
              <w:rPr>
                <w:i/>
                <w:iCs/>
                <w:sz w:val="20"/>
                <w:lang w:val="en-US"/>
              </w:rPr>
              <w:t>Source C 48 (Iran)</w:t>
            </w:r>
          </w:p>
          <w:p w:rsidR="001A5FA6" w:rsidRPr="0095754D" w:rsidRDefault="001A5FA6" w:rsidP="00CE0662">
            <w:pPr>
              <w:pStyle w:val="Normalaftertitle"/>
              <w:spacing w:before="120"/>
              <w:rPr>
                <w:sz w:val="20"/>
                <w:lang w:val="en-US"/>
              </w:rPr>
            </w:pPr>
            <w:r w:rsidRPr="009D59DE">
              <w:rPr>
                <w:rStyle w:val="opttxt"/>
                <w:sz w:val="20"/>
                <w:lang w:val="en-US"/>
              </w:rPr>
              <w:t>Option 4 SUP</w:t>
            </w:r>
            <w:r w:rsidRPr="009D59DE">
              <w:rPr>
                <w:sz w:val="20"/>
                <w:lang w:val="en-US"/>
              </w:rPr>
              <w:t>: Appendix 2.</w:t>
            </w:r>
            <w:r w:rsidRPr="009D59DE">
              <w:rPr>
                <w:i/>
                <w:iCs/>
                <w:lang w:val="en-US"/>
              </w:rPr>
              <w:t xml:space="preserve"> </w:t>
            </w:r>
            <w:r w:rsidRPr="009D59DE">
              <w:rPr>
                <w:i/>
                <w:iCs/>
                <w:sz w:val="20"/>
                <w:lang w:val="en-US"/>
              </w:rPr>
              <w:t>C 35 (CEPT)</w:t>
            </w:r>
          </w:p>
        </w:tc>
        <w:tc>
          <w:tcPr>
            <w:tcW w:w="3219" w:type="pct"/>
          </w:tcPr>
          <w:p w:rsidR="001A5FA6" w:rsidRDefault="001A5FA6" w:rsidP="00CE0662">
            <w:pPr>
              <w:pStyle w:val="options"/>
            </w:pPr>
          </w:p>
          <w:p w:rsidR="001A5FA6" w:rsidRDefault="001A5FA6" w:rsidP="00CE0662">
            <w:pPr>
              <w:pStyle w:val="options"/>
            </w:pPr>
          </w:p>
          <w:p w:rsidR="001A5FA6" w:rsidRDefault="001A5FA6" w:rsidP="00CE0662">
            <w:pPr>
              <w:pStyle w:val="options"/>
            </w:pPr>
          </w:p>
          <w:p w:rsidR="001A5FA6" w:rsidRDefault="001A5FA6" w:rsidP="00CE0662">
            <w:pPr>
              <w:pStyle w:val="options"/>
            </w:pPr>
          </w:p>
          <w:p w:rsidR="001A5FA6" w:rsidRDefault="001A5FA6" w:rsidP="00CE0662">
            <w:pPr>
              <w:pStyle w:val="options"/>
            </w:pPr>
          </w:p>
          <w:p w:rsidR="001A5FA6" w:rsidRDefault="001A5FA6" w:rsidP="00CE0662">
            <w:pPr>
              <w:pStyle w:val="options"/>
            </w:pPr>
          </w:p>
          <w:p w:rsidR="001A5FA6" w:rsidRDefault="001A5FA6" w:rsidP="00CE0662">
            <w:pPr>
              <w:pStyle w:val="options"/>
            </w:pPr>
            <w:r>
              <w:t>Option 2 MOD2:</w:t>
            </w:r>
          </w:p>
          <w:p w:rsidR="001A5FA6" w:rsidRDefault="001A5FA6" w:rsidP="00CF4579">
            <w:pPr>
              <w:spacing w:before="120"/>
              <w:rPr>
                <w:i/>
                <w:iCs/>
                <w:lang w:val="en-GB"/>
              </w:rPr>
            </w:pPr>
            <w:r>
              <w:t>Some participants stated that it was not appropriate to include material at this level of detail in the ITRs, it should therefore be included in ITU-T Recommendations.</w:t>
            </w:r>
            <w:r w:rsidRPr="00F5170A">
              <w:rPr>
                <w:i/>
                <w:iCs/>
                <w:lang w:val="en-GB"/>
              </w:rPr>
              <w:t xml:space="preserve"> Source TD 21 Rev.1</w:t>
            </w:r>
            <w:r>
              <w:rPr>
                <w:i/>
                <w:iCs/>
                <w:lang w:val="en-GB"/>
              </w:rPr>
              <w:t>.</w:t>
            </w:r>
          </w:p>
          <w:p w:rsidR="001A5FA6" w:rsidRPr="00691ACE" w:rsidRDefault="001A5FA6" w:rsidP="00CF4579">
            <w:pPr>
              <w:spacing w:before="120"/>
            </w:pPr>
            <w:r>
              <w:t>R</w:t>
            </w:r>
            <w:r w:rsidRPr="00201173">
              <w:t>eview Appendices 1, 2 and 3 of ITRs taking into account</w:t>
            </w:r>
            <w:r>
              <w:t>/in accordance with</w:t>
            </w:r>
            <w:r w:rsidRPr="00201173">
              <w:t xml:space="preserve"> relevant D-series Recommendations</w:t>
            </w:r>
            <w:r>
              <w:t xml:space="preserve"> of ITU-T</w:t>
            </w:r>
            <w:r w:rsidRPr="00201173">
              <w:t>.</w:t>
            </w:r>
            <w:r w:rsidRPr="00F5170A">
              <w:rPr>
                <w:i/>
                <w:iCs/>
                <w:lang w:val="en-GB"/>
              </w:rPr>
              <w:t xml:space="preserve"> Source TD 21 Rev.1</w:t>
            </w:r>
            <w:r>
              <w:rPr>
                <w:i/>
                <w:iCs/>
                <w:lang w:val="en-GB"/>
              </w:rPr>
              <w:t>.</w:t>
            </w:r>
          </w:p>
          <w:p w:rsidR="001A5FA6" w:rsidRDefault="001A5FA6" w:rsidP="00CE0662">
            <w:pPr>
              <w:pStyle w:val="options"/>
            </w:pPr>
            <w:r>
              <w:t>Option 3 MOD3:</w:t>
            </w:r>
          </w:p>
          <w:p w:rsidR="001A5FA6" w:rsidRDefault="001A5FA6" w:rsidP="00147860">
            <w:pPr>
              <w:spacing w:before="120"/>
              <w:rPr>
                <w:i/>
                <w:iCs/>
              </w:rPr>
            </w:pPr>
            <w:r>
              <w:t xml:space="preserve">The degree to which we should go into details is yet to be discussed. </w:t>
            </w:r>
            <w:r w:rsidRPr="009249D6">
              <w:rPr>
                <w:i/>
                <w:iCs/>
              </w:rPr>
              <w:t>(Iran)</w:t>
            </w:r>
          </w:p>
          <w:p w:rsidR="001A5FA6" w:rsidRPr="008E574E" w:rsidRDefault="001A5FA6" w:rsidP="00147860">
            <w:pPr>
              <w:spacing w:before="120"/>
              <w:rPr>
                <w:rFonts w:cs="Arial"/>
                <w:szCs w:val="20"/>
              </w:rPr>
            </w:pPr>
            <w:r>
              <w:t xml:space="preserve">Some Member States did not support this proposal, see comments above at 1.4. </w:t>
            </w:r>
            <w:r w:rsidRPr="00676AF2">
              <w:rPr>
                <w:i/>
                <w:iCs/>
              </w:rPr>
              <w:t>(USA)</w:t>
            </w:r>
          </w:p>
          <w:p w:rsidR="001A5FA6" w:rsidRDefault="001A5FA6" w:rsidP="00CE0662">
            <w:pPr>
              <w:pStyle w:val="options"/>
            </w:pPr>
            <w:r>
              <w:t>Option 4 SUP:</w:t>
            </w:r>
          </w:p>
          <w:p w:rsidR="001A5FA6" w:rsidRDefault="001A5FA6" w:rsidP="00146C9A">
            <w:pPr>
              <w:spacing w:before="120"/>
              <w:rPr>
                <w:rFonts w:cs="Arial"/>
                <w:i/>
                <w:iCs/>
                <w:szCs w:val="20"/>
              </w:rPr>
            </w:pPr>
            <w:r w:rsidRPr="008E574E">
              <w:rPr>
                <w:rFonts w:cs="Arial"/>
                <w:szCs w:val="20"/>
              </w:rPr>
              <w:t xml:space="preserve">It is inappropriate for Member States in an international treaty to make commitments which dictate the detail of how private operators conduct their commercial activities with operators in other countries in the current liberalised and competitive international telecommunications market.  However, this does not prevent other Member States imposing such rules on a national basis if they so choose.  CEPT recognises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 of which should be deleted. </w:t>
            </w:r>
            <w:r w:rsidRPr="008E574E">
              <w:rPr>
                <w:rFonts w:cs="Arial"/>
                <w:i/>
                <w:iCs/>
                <w:szCs w:val="20"/>
              </w:rPr>
              <w:t>Source C 35 (CEPT)</w:t>
            </w:r>
          </w:p>
          <w:p w:rsidR="001A5FA6" w:rsidRDefault="001A5FA6" w:rsidP="00146C9A">
            <w:pPr>
              <w:spacing w:before="120"/>
              <w:rPr>
                <w:i/>
                <w:iCs/>
              </w:rPr>
            </w:pPr>
            <w:r>
              <w:t xml:space="preserve">In C 28 the United States proposed to SUP Appendix 2.  We no longer propose this. However, we reserve our position as we are reviewing this Appendix in light of recent technological and administrative developments. </w:t>
            </w:r>
            <w:r w:rsidRPr="00146C9A">
              <w:rPr>
                <w:i/>
                <w:iCs/>
              </w:rPr>
              <w:t>Source C 45 (USA)</w:t>
            </w:r>
            <w:r>
              <w:rPr>
                <w:i/>
                <w:iCs/>
              </w:rPr>
              <w:t xml:space="preserve"> and Australia and Canada</w:t>
            </w:r>
          </w:p>
          <w:p w:rsidR="001A5FA6" w:rsidRDefault="001A5FA6" w:rsidP="00146C9A">
            <w:pPr>
              <w:spacing w:before="120"/>
              <w:rPr>
                <w:i/>
                <w:iCs/>
              </w:rPr>
            </w:pPr>
            <w:r>
              <w:t xml:space="preserve">Some Member States did not support this proposal: the provisions are used and are referenced in other instruments. </w:t>
            </w:r>
            <w:r w:rsidRPr="00B235D5">
              <w:rPr>
                <w:i/>
                <w:iCs/>
              </w:rPr>
              <w:t>(Russian Federation)</w:t>
            </w:r>
          </w:p>
          <w:p w:rsidR="001A5FA6" w:rsidRPr="008E574E" w:rsidRDefault="001A5FA6" w:rsidP="00146C9A">
            <w:pPr>
              <w:spacing w:before="120"/>
              <w:rPr>
                <w:rFonts w:cs="Arial"/>
                <w:szCs w:val="20"/>
              </w:rPr>
            </w:pPr>
            <w:r>
              <w:rPr>
                <w:rFonts w:cs="Arial"/>
                <w:szCs w:val="20"/>
              </w:rPr>
              <w:t xml:space="preserve">Some Member States did not support this proposal </w:t>
            </w:r>
            <w:r w:rsidRPr="00E521F8">
              <w:rPr>
                <w:rFonts w:cs="Arial"/>
                <w:i/>
                <w:iCs/>
                <w:szCs w:val="20"/>
              </w:rPr>
              <w:t>(Côte d’Ivoire)</w:t>
            </w:r>
          </w:p>
        </w:tc>
      </w:tr>
      <w:tr w:rsidR="001A5FA6" w:rsidTr="00F86101">
        <w:trPr>
          <w:gridBefore w:val="1"/>
          <w:cantSplit/>
        </w:trPr>
        <w:tc>
          <w:tcPr>
            <w:tcW w:w="1781" w:type="pct"/>
          </w:tcPr>
          <w:p w:rsidR="001A5FA6" w:rsidRPr="004C4557" w:rsidRDefault="001A5FA6" w:rsidP="00CE0662">
            <w:pPr>
              <w:pStyle w:val="options"/>
              <w:rPr>
                <w:lang w:val="en-US"/>
              </w:rPr>
            </w:pPr>
            <w:r w:rsidRPr="004C4557">
              <w:rPr>
                <w:lang w:val="en-US"/>
              </w:rPr>
              <w:lastRenderedPageBreak/>
              <w:t>Option 0 NOC:</w:t>
            </w:r>
          </w:p>
          <w:p w:rsidR="001A5FA6" w:rsidRPr="00A768A3" w:rsidRDefault="001A5FA6" w:rsidP="00CE0662">
            <w:pPr>
              <w:pStyle w:val="Normalaftertitle"/>
              <w:spacing w:before="120"/>
              <w:rPr>
                <w:sz w:val="20"/>
                <w:lang w:val="en-US"/>
              </w:rPr>
            </w:pPr>
            <w:r w:rsidRPr="00A768A3">
              <w:rPr>
                <w:sz w:val="20"/>
                <w:lang w:val="en-US"/>
              </w:rPr>
              <w:t>1.</w:t>
            </w:r>
            <w:r w:rsidRPr="00A768A3">
              <w:rPr>
                <w:sz w:val="20"/>
                <w:lang w:val="en-US"/>
              </w:rPr>
              <w:tab/>
            </w:r>
            <w:r w:rsidRPr="00A768A3">
              <w:rPr>
                <w:i/>
                <w:sz w:val="20"/>
                <w:lang w:val="en-US"/>
              </w:rPr>
              <w:t>General</w:t>
            </w:r>
          </w:p>
          <w:p w:rsidR="001A5FA6" w:rsidRPr="00B235D5" w:rsidRDefault="001A5FA6" w:rsidP="00CE0662">
            <w:pPr>
              <w:rPr>
                <w:i/>
                <w:iCs/>
              </w:rPr>
            </w:pPr>
            <w:r w:rsidRPr="00A768A3">
              <w:tab/>
              <w:t>The provisions contained in Article 6 and Appendix 1, taking into account the relevant CCITT Recommendations, shall also apply to maritime telecommunications in so far as the following provisions do not provide otherwise.</w:t>
            </w:r>
            <w:r>
              <w:t xml:space="preserve"> </w:t>
            </w:r>
            <w:r w:rsidRPr="00CE0662">
              <w:rPr>
                <w:i/>
                <w:iCs/>
              </w:rPr>
              <w:t>Source none</w:t>
            </w:r>
          </w:p>
        </w:tc>
        <w:tc>
          <w:tcPr>
            <w:tcW w:w="3219" w:type="pct"/>
          </w:tcPr>
          <w:p w:rsidR="001A5FA6" w:rsidRPr="008E574E" w:rsidRDefault="001A5FA6" w:rsidP="00146C9A">
            <w:pPr>
              <w:spacing w:before="120"/>
              <w:rPr>
                <w:rFonts w:cs="Arial"/>
                <w:szCs w:val="20"/>
              </w:rPr>
            </w:pPr>
          </w:p>
        </w:tc>
      </w:tr>
      <w:tr w:rsidR="001A5FA6" w:rsidTr="00F86101">
        <w:trPr>
          <w:gridBefore w:val="1"/>
          <w:cantSplit/>
        </w:trPr>
        <w:tc>
          <w:tcPr>
            <w:tcW w:w="1781" w:type="pct"/>
          </w:tcPr>
          <w:p w:rsidR="001A5FA6" w:rsidRPr="004C4557" w:rsidRDefault="001A5FA6" w:rsidP="00CE0662">
            <w:pPr>
              <w:pStyle w:val="options"/>
              <w:rPr>
                <w:lang w:val="en-US"/>
              </w:rPr>
            </w:pPr>
            <w:r w:rsidRPr="004C4557">
              <w:rPr>
                <w:lang w:val="en-US"/>
              </w:rPr>
              <w:t>Option 0 NOC:</w:t>
            </w:r>
          </w:p>
          <w:p w:rsidR="001A5FA6" w:rsidRPr="00A768A3" w:rsidRDefault="001A5FA6" w:rsidP="00CE0662">
            <w:pPr>
              <w:pStyle w:val="Normalaftertitle"/>
              <w:spacing w:before="120"/>
              <w:rPr>
                <w:sz w:val="20"/>
                <w:lang w:val="en-US"/>
              </w:rPr>
            </w:pPr>
            <w:r w:rsidRPr="00A768A3">
              <w:rPr>
                <w:sz w:val="20"/>
                <w:lang w:val="en-US"/>
              </w:rPr>
              <w:t>2.</w:t>
            </w:r>
            <w:r>
              <w:rPr>
                <w:sz w:val="20"/>
                <w:lang w:val="en-US"/>
              </w:rPr>
              <w:t xml:space="preserve"> </w:t>
            </w:r>
            <w:r w:rsidRPr="00A768A3">
              <w:rPr>
                <w:i/>
                <w:sz w:val="20"/>
                <w:lang w:val="en-US"/>
              </w:rPr>
              <w:t>Accounting authority</w:t>
            </w:r>
          </w:p>
          <w:p w:rsidR="001A5FA6" w:rsidRPr="00A768A3" w:rsidRDefault="001A5FA6" w:rsidP="00CE0662">
            <w:pPr>
              <w:spacing w:before="120"/>
              <w:rPr>
                <w:szCs w:val="20"/>
              </w:rPr>
            </w:pPr>
            <w:r w:rsidRPr="00A768A3">
              <w:rPr>
                <w:szCs w:val="20"/>
              </w:rPr>
              <w:t>2.1</w:t>
            </w:r>
            <w:r>
              <w:rPr>
                <w:szCs w:val="20"/>
              </w:rPr>
              <w:t xml:space="preserve"> </w:t>
            </w:r>
            <w:r w:rsidRPr="00A768A3">
              <w:rPr>
                <w:szCs w:val="20"/>
              </w:rPr>
              <w:t>Charges for maritime telecommunications in the maritime mobile service and the maritime mobile-satellite service shall in principle, and subject to national law and practice, be collected from the maritime mobile station licensee:</w:t>
            </w:r>
          </w:p>
          <w:p w:rsidR="001A5FA6" w:rsidRPr="00A768A3" w:rsidRDefault="001A5FA6" w:rsidP="00CE0662">
            <w:pPr>
              <w:spacing w:before="120"/>
              <w:rPr>
                <w:szCs w:val="20"/>
              </w:rPr>
            </w:pPr>
            <w:r w:rsidRPr="00A768A3">
              <w:t>a)</w:t>
            </w:r>
            <w:r>
              <w:t xml:space="preserve"> </w:t>
            </w:r>
            <w:r w:rsidRPr="00A768A3">
              <w:t>by the administration that has issued the licence; or</w:t>
            </w:r>
          </w:p>
          <w:p w:rsidR="001A5FA6" w:rsidRPr="00A768A3" w:rsidRDefault="001A5FA6" w:rsidP="00CE0662">
            <w:pPr>
              <w:pStyle w:val="enumlev1"/>
              <w:spacing w:before="120"/>
              <w:rPr>
                <w:sz w:val="20"/>
                <w:lang w:val="en-US"/>
              </w:rPr>
            </w:pPr>
            <w:r w:rsidRPr="00A768A3">
              <w:rPr>
                <w:sz w:val="20"/>
                <w:lang w:val="en-US"/>
              </w:rPr>
              <w:t>b)</w:t>
            </w:r>
            <w:r>
              <w:rPr>
                <w:sz w:val="20"/>
                <w:lang w:val="en-US"/>
              </w:rPr>
              <w:t xml:space="preserve"> </w:t>
            </w:r>
            <w:r w:rsidRPr="00A768A3">
              <w:rPr>
                <w:sz w:val="20"/>
                <w:lang w:val="en-US"/>
              </w:rPr>
              <w:t>by a recognized private operating agency; or</w:t>
            </w:r>
          </w:p>
          <w:p w:rsidR="001A5FA6" w:rsidRDefault="001A5FA6" w:rsidP="00CE0662">
            <w:pPr>
              <w:pStyle w:val="Normalaftertitle"/>
              <w:spacing w:before="120"/>
              <w:rPr>
                <w:snapToGrid w:val="0"/>
                <w:sz w:val="20"/>
              </w:rPr>
            </w:pPr>
            <w:r w:rsidRPr="00A768A3">
              <w:rPr>
                <w:sz w:val="20"/>
              </w:rPr>
              <w:t>c)</w:t>
            </w:r>
            <w:r>
              <w:rPr>
                <w:sz w:val="20"/>
              </w:rPr>
              <w:t xml:space="preserve"> </w:t>
            </w:r>
            <w:r w:rsidRPr="00A768A3">
              <w:rPr>
                <w:sz w:val="20"/>
              </w:rPr>
              <w:t>by any other entity or entities designated for this purpose by the administration referred to in a) above.</w:t>
            </w:r>
            <w:r>
              <w:rPr>
                <w:sz w:val="20"/>
              </w:rPr>
              <w:t xml:space="preserve"> </w:t>
            </w:r>
            <w:r w:rsidRPr="00CE0662">
              <w:rPr>
                <w:i/>
                <w:iCs/>
                <w:sz w:val="20"/>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CE0662">
            <w:pPr>
              <w:pStyle w:val="options"/>
              <w:rPr>
                <w:lang w:val="en-US"/>
              </w:rPr>
            </w:pPr>
            <w:r w:rsidRPr="004C4557">
              <w:rPr>
                <w:lang w:val="en-US"/>
              </w:rPr>
              <w:t>Option 0 NOC:</w:t>
            </w:r>
          </w:p>
          <w:p w:rsidR="001A5FA6" w:rsidRDefault="001A5FA6" w:rsidP="00CE0662">
            <w:pPr>
              <w:pStyle w:val="Normalaftertitle"/>
              <w:spacing w:before="120"/>
              <w:rPr>
                <w:snapToGrid w:val="0"/>
                <w:sz w:val="20"/>
              </w:rPr>
            </w:pPr>
            <w:r w:rsidRPr="00CE0662">
              <w:rPr>
                <w:snapToGrid w:val="0"/>
                <w:sz w:val="20"/>
                <w:lang w:val="en-US"/>
              </w:rPr>
              <w:t>2.2</w:t>
            </w:r>
            <w:r w:rsidRPr="00CE0662">
              <w:rPr>
                <w:snapToGrid w:val="0"/>
                <w:sz w:val="20"/>
                <w:lang w:val="en-US"/>
              </w:rPr>
              <w:tab/>
              <w:t>The administration or the recognized private operating agency or the designated entity or entities listed in paragraph 2.1 are referred to in this Appendix as the “accounting authority”.</w:t>
            </w:r>
            <w:r w:rsidRPr="00CE0662">
              <w:rPr>
                <w:i/>
                <w:iCs/>
                <w:sz w:val="20"/>
              </w:rPr>
              <w:t xml:space="preserve"> 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CE0662">
            <w:pPr>
              <w:pStyle w:val="options"/>
              <w:rPr>
                <w:lang w:val="en-US"/>
              </w:rPr>
            </w:pPr>
            <w:r w:rsidRPr="004C4557">
              <w:rPr>
                <w:lang w:val="en-US"/>
              </w:rPr>
              <w:t>Option 0 NOC:</w:t>
            </w:r>
          </w:p>
          <w:p w:rsidR="001A5FA6" w:rsidRDefault="001A5FA6" w:rsidP="00CE0662">
            <w:pPr>
              <w:pStyle w:val="Normalaftertitle"/>
              <w:spacing w:before="120"/>
              <w:rPr>
                <w:snapToGrid w:val="0"/>
                <w:sz w:val="20"/>
              </w:rPr>
            </w:pPr>
            <w:r>
              <w:rPr>
                <w:snapToGrid w:val="0"/>
                <w:sz w:val="20"/>
                <w:lang w:val="en-US"/>
              </w:rPr>
              <w:t>2</w:t>
            </w:r>
            <w:r w:rsidRPr="00CE0662">
              <w:rPr>
                <w:snapToGrid w:val="0"/>
                <w:sz w:val="20"/>
                <w:lang w:val="en-US"/>
              </w:rPr>
              <w:t>.3</w:t>
            </w:r>
            <w:r w:rsidRPr="00CE0662">
              <w:rPr>
                <w:snapToGrid w:val="0"/>
                <w:sz w:val="20"/>
                <w:lang w:val="en-US"/>
              </w:rPr>
              <w:tab/>
              <w:t>References to administration</w:t>
            </w:r>
            <w:r w:rsidRPr="00CE0662">
              <w:rPr>
                <w:snapToGrid w:val="0"/>
                <w:sz w:val="20"/>
                <w:lang w:val="en-US"/>
              </w:rPr>
              <w:footnoteReference w:customMarkFollows="1" w:id="26"/>
              <w:t>* contained in Article 6 and Appendix 1 shall be read as “accounting authority” when applying the provisions of Article 6 and Appendix 1 to maritime telecommunications.</w:t>
            </w:r>
            <w:r>
              <w:rPr>
                <w:snapToGrid w:val="0"/>
                <w:sz w:val="20"/>
                <w:lang w:val="en-US"/>
              </w:rPr>
              <w:t xml:space="preserve"> </w:t>
            </w:r>
            <w:r w:rsidRPr="00CE0662">
              <w:rPr>
                <w:i/>
                <w:iCs/>
                <w:sz w:val="20"/>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Height w:val="2759"/>
        </w:trPr>
        <w:tc>
          <w:tcPr>
            <w:tcW w:w="1781" w:type="pct"/>
          </w:tcPr>
          <w:p w:rsidR="001A5FA6" w:rsidRPr="004C4557" w:rsidRDefault="001A5FA6" w:rsidP="00147860">
            <w:pPr>
              <w:pStyle w:val="options"/>
              <w:rPr>
                <w:lang w:val="en-US"/>
              </w:rPr>
            </w:pPr>
            <w:r w:rsidRPr="004C4557">
              <w:rPr>
                <w:lang w:val="en-US"/>
              </w:rPr>
              <w:lastRenderedPageBreak/>
              <w:t>Option 0 NOC:</w:t>
            </w:r>
          </w:p>
          <w:p w:rsidR="001A5FA6" w:rsidRDefault="001A5FA6" w:rsidP="00147860">
            <w:pPr>
              <w:pStyle w:val="Normalaftertitle"/>
              <w:spacing w:before="120"/>
              <w:rPr>
                <w:sz w:val="20"/>
              </w:rPr>
            </w:pPr>
            <w:r w:rsidRPr="00147860">
              <w:rPr>
                <w:sz w:val="20"/>
                <w:lang w:val="en-US"/>
              </w:rPr>
              <w:t>2.4</w:t>
            </w:r>
            <w:r>
              <w:rPr>
                <w:sz w:val="20"/>
                <w:lang w:val="en-US"/>
              </w:rPr>
              <w:t xml:space="preserve"> </w:t>
            </w:r>
            <w:r w:rsidRPr="00147860">
              <w:rPr>
                <w:sz w:val="20"/>
                <w:lang w:val="en-US"/>
              </w:rPr>
              <w:t xml:space="preserve">Members shall designate their accounting authority or authorities for the purposes of implementing this Appendix and notify their names, identification codes and addresses to the Secretary-General for inclusion in the List of Ship </w:t>
            </w:r>
            <w:r w:rsidRPr="00147860">
              <w:rPr>
                <w:sz w:val="20"/>
                <w:lang w:val="en-US"/>
              </w:rPr>
              <w:br w:type="page"/>
              <w:t>Stations; the number of such names and addresses shall be limited taking into account the relevant CCITT Recommendations.</w:t>
            </w:r>
            <w:r>
              <w:rPr>
                <w:sz w:val="20"/>
                <w:lang w:val="en-US"/>
              </w:rPr>
              <w:t xml:space="preserve"> </w:t>
            </w:r>
            <w:r w:rsidRPr="00CE0662">
              <w:rPr>
                <w:i/>
                <w:iCs/>
                <w:sz w:val="20"/>
              </w:rPr>
              <w:t>Source none</w:t>
            </w:r>
          </w:p>
          <w:p w:rsidR="001A5FA6" w:rsidRDefault="001A5FA6" w:rsidP="00147860">
            <w:pPr>
              <w:pStyle w:val="Normalaftertitle"/>
              <w:spacing w:before="120"/>
              <w:rPr>
                <w:sz w:val="20"/>
              </w:rPr>
            </w:pPr>
            <w:r w:rsidRPr="00147860">
              <w:rPr>
                <w:rStyle w:val="opttxt"/>
                <w:sz w:val="20"/>
              </w:rPr>
              <w:t>Option 1 MOD</w:t>
            </w:r>
            <w:r>
              <w:rPr>
                <w:sz w:val="20"/>
              </w:rPr>
              <w:t xml:space="preserve">: </w:t>
            </w:r>
            <w:r w:rsidRPr="00DA08E2">
              <w:rPr>
                <w:sz w:val="20"/>
              </w:rPr>
              <w:t>2.4</w:t>
            </w:r>
            <w:r>
              <w:rPr>
                <w:sz w:val="20"/>
              </w:rPr>
              <w:t xml:space="preserve"> … </w:t>
            </w:r>
            <w:r w:rsidRPr="00DA08E2">
              <w:rPr>
                <w:sz w:val="20"/>
              </w:rPr>
              <w:t xml:space="preserve"> taking into account the relevant </w:t>
            </w:r>
            <w:r w:rsidRPr="00DA08E2">
              <w:rPr>
                <w:strike/>
                <w:color w:val="FF0000"/>
                <w:sz w:val="20"/>
              </w:rPr>
              <w:t>CCITT</w:t>
            </w:r>
            <w:r w:rsidRPr="00DA08E2">
              <w:rPr>
                <w:sz w:val="20"/>
              </w:rPr>
              <w:t xml:space="preserve"> </w:t>
            </w:r>
            <w:r>
              <w:rPr>
                <w:sz w:val="20"/>
              </w:rPr>
              <w:t xml:space="preserve"> </w:t>
            </w:r>
            <w:r w:rsidRPr="00DA08E2">
              <w:rPr>
                <w:color w:val="FF0000"/>
                <w:sz w:val="20"/>
                <w:u w:val="single"/>
              </w:rPr>
              <w:t>ITU-T</w:t>
            </w:r>
            <w:r>
              <w:rPr>
                <w:sz w:val="20"/>
              </w:rPr>
              <w:t xml:space="preserve"> </w:t>
            </w:r>
            <w:r w:rsidRPr="00DA08E2">
              <w:rPr>
                <w:sz w:val="20"/>
              </w:rPr>
              <w:t>Recommendations.</w:t>
            </w:r>
            <w:r>
              <w:rPr>
                <w:sz w:val="20"/>
              </w:rPr>
              <w:t xml:space="preserve"> </w:t>
            </w:r>
            <w:r w:rsidRPr="00DA08E2">
              <w:rPr>
                <w:i/>
                <w:iCs/>
                <w:sz w:val="20"/>
              </w:rPr>
              <w:t>Source TD 21</w:t>
            </w:r>
            <w:r>
              <w:rPr>
                <w:i/>
                <w:iCs/>
                <w:sz w:val="20"/>
              </w:rPr>
              <w:t>Rev.1</w:t>
            </w:r>
          </w:p>
        </w:tc>
        <w:tc>
          <w:tcPr>
            <w:tcW w:w="3219" w:type="pct"/>
          </w:tcPr>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Pr="00B325EF" w:rsidRDefault="001A5FA6" w:rsidP="00C11991">
            <w:pPr>
              <w:pStyle w:val="Normalaftertitle"/>
              <w:spacing w:before="120"/>
              <w:rPr>
                <w:sz w:val="20"/>
                <w:lang w:val="en-US"/>
              </w:rPr>
            </w:pPr>
            <w:r w:rsidRPr="00147860">
              <w:rPr>
                <w:rStyle w:val="opttxt"/>
                <w:sz w:val="20"/>
              </w:rPr>
              <w:t>Option 1 MOD</w:t>
            </w:r>
            <w:r>
              <w:rPr>
                <w:sz w:val="20"/>
              </w:rPr>
              <w:t xml:space="preserve">: </w:t>
            </w:r>
            <w:r w:rsidRPr="00B325EF">
              <w:rPr>
                <w:sz w:val="20"/>
                <w:lang w:val="en-US"/>
              </w:rPr>
              <w:t xml:space="preserve">Some Member States proposed referring to ITU Recommendations. </w:t>
            </w:r>
            <w:r w:rsidRPr="00B325EF">
              <w:rPr>
                <w:i/>
                <w:iCs/>
                <w:sz w:val="20"/>
                <w:lang w:val="en-US"/>
              </w:rPr>
              <w:t>(Russian Federation)</w:t>
            </w:r>
          </w:p>
        </w:tc>
      </w:tr>
      <w:tr w:rsidR="001A5FA6" w:rsidTr="00F86101">
        <w:trPr>
          <w:gridBefore w:val="1"/>
          <w:cantSplit/>
        </w:trPr>
        <w:tc>
          <w:tcPr>
            <w:tcW w:w="1781" w:type="pct"/>
          </w:tcPr>
          <w:p w:rsidR="001A5FA6" w:rsidRPr="004C4557" w:rsidRDefault="001A5FA6" w:rsidP="00515721">
            <w:pPr>
              <w:pStyle w:val="options"/>
              <w:rPr>
                <w:lang w:val="en-US"/>
              </w:rPr>
            </w:pPr>
            <w:r w:rsidRPr="004C4557">
              <w:rPr>
                <w:lang w:val="en-US"/>
              </w:rPr>
              <w:t>Option 0 NOC:</w:t>
            </w:r>
          </w:p>
          <w:p w:rsidR="001A5FA6" w:rsidRPr="00515721" w:rsidRDefault="001A5FA6" w:rsidP="00515721">
            <w:pPr>
              <w:pStyle w:val="Normalaftertitle"/>
              <w:spacing w:before="120"/>
              <w:rPr>
                <w:snapToGrid w:val="0"/>
                <w:sz w:val="20"/>
                <w:lang w:val="en-US"/>
              </w:rPr>
            </w:pPr>
            <w:r w:rsidRPr="00515721">
              <w:rPr>
                <w:snapToGrid w:val="0"/>
                <w:sz w:val="20"/>
                <w:lang w:val="en-US"/>
              </w:rPr>
              <w:t xml:space="preserve">3. </w:t>
            </w:r>
            <w:r w:rsidRPr="00515721">
              <w:rPr>
                <w:i/>
                <w:snapToGrid w:val="0"/>
                <w:sz w:val="20"/>
                <w:lang w:val="en-US"/>
              </w:rPr>
              <w:t>Establishment of accounts</w:t>
            </w:r>
          </w:p>
          <w:p w:rsidR="001A5FA6" w:rsidRDefault="001A5FA6" w:rsidP="00515721">
            <w:pPr>
              <w:pStyle w:val="Normalaftertitle"/>
              <w:spacing w:before="120"/>
              <w:rPr>
                <w:snapToGrid w:val="0"/>
                <w:sz w:val="20"/>
              </w:rPr>
            </w:pPr>
            <w:r w:rsidRPr="00515721">
              <w:rPr>
                <w:snapToGrid w:val="0"/>
                <w:sz w:val="20"/>
                <w:lang w:val="en-US"/>
              </w:rPr>
              <w:t>3.1</w:t>
            </w:r>
            <w:r>
              <w:rPr>
                <w:snapToGrid w:val="0"/>
                <w:sz w:val="20"/>
                <w:lang w:val="en-US"/>
              </w:rPr>
              <w:t xml:space="preserve"> </w:t>
            </w:r>
            <w:r w:rsidRPr="00515721">
              <w:rPr>
                <w:snapToGrid w:val="0"/>
                <w:sz w:val="20"/>
                <w:lang w:val="en-US"/>
              </w:rPr>
              <w:t>In principle, an account shall be considered as accepted without the need for specific notification of acceptance to the accounting authority that sent it.</w:t>
            </w:r>
            <w:r>
              <w:rPr>
                <w:snapToGrid w:val="0"/>
                <w:sz w:val="20"/>
                <w:lang w:val="en-US"/>
              </w:rPr>
              <w:t xml:space="preserve"> </w:t>
            </w:r>
            <w:r w:rsidRPr="00CE0662">
              <w:rPr>
                <w:i/>
                <w:iCs/>
                <w:sz w:val="20"/>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515721">
            <w:pPr>
              <w:pStyle w:val="options"/>
              <w:rPr>
                <w:lang w:val="en-US"/>
              </w:rPr>
            </w:pPr>
            <w:r w:rsidRPr="004C4557">
              <w:rPr>
                <w:lang w:val="en-US"/>
              </w:rPr>
              <w:t>Option 0 NOC:</w:t>
            </w:r>
          </w:p>
          <w:p w:rsidR="001A5FA6" w:rsidRDefault="001A5FA6" w:rsidP="00515721">
            <w:pPr>
              <w:pStyle w:val="Normalaftertitle"/>
              <w:spacing w:before="120"/>
              <w:rPr>
                <w:snapToGrid w:val="0"/>
                <w:sz w:val="20"/>
              </w:rPr>
            </w:pPr>
            <w:r w:rsidRPr="00515721">
              <w:rPr>
                <w:snapToGrid w:val="0"/>
                <w:sz w:val="20"/>
                <w:lang w:val="en-US"/>
              </w:rPr>
              <w:t>3.2</w:t>
            </w:r>
            <w:r>
              <w:rPr>
                <w:snapToGrid w:val="0"/>
                <w:sz w:val="20"/>
                <w:lang w:val="en-US"/>
              </w:rPr>
              <w:t xml:space="preserve"> </w:t>
            </w:r>
            <w:r w:rsidRPr="00515721">
              <w:rPr>
                <w:snapToGrid w:val="0"/>
                <w:sz w:val="20"/>
                <w:lang w:val="en-US"/>
              </w:rPr>
              <w:t>However, any accounting authority has the right to question the contents of an account for a period of six calendar months after dispatch of the account.</w:t>
            </w:r>
            <w:r w:rsidRPr="00CE0662">
              <w:rPr>
                <w:i/>
                <w:iCs/>
                <w:sz w:val="20"/>
              </w:rPr>
              <w:t xml:space="preserve"> 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D24825">
            <w:pPr>
              <w:pStyle w:val="options"/>
              <w:rPr>
                <w:lang w:val="en-US"/>
              </w:rPr>
            </w:pPr>
            <w:r w:rsidRPr="004C4557">
              <w:rPr>
                <w:lang w:val="en-US"/>
              </w:rPr>
              <w:t>Option 0 NOC:</w:t>
            </w:r>
          </w:p>
          <w:p w:rsidR="001A5FA6" w:rsidRPr="00D24825" w:rsidRDefault="001A5FA6" w:rsidP="00D24825">
            <w:pPr>
              <w:pStyle w:val="Normalaftertitle"/>
              <w:spacing w:before="120"/>
              <w:rPr>
                <w:snapToGrid w:val="0"/>
                <w:sz w:val="20"/>
                <w:lang w:val="en-US"/>
              </w:rPr>
            </w:pPr>
            <w:r w:rsidRPr="00D24825">
              <w:rPr>
                <w:snapToGrid w:val="0"/>
                <w:sz w:val="20"/>
                <w:lang w:val="en-US"/>
              </w:rPr>
              <w:t xml:space="preserve">4. </w:t>
            </w:r>
            <w:r w:rsidRPr="00D24825">
              <w:rPr>
                <w:i/>
                <w:snapToGrid w:val="0"/>
                <w:sz w:val="20"/>
                <w:lang w:val="en-US"/>
              </w:rPr>
              <w:t>Settlement of balances of account</w:t>
            </w:r>
          </w:p>
          <w:p w:rsidR="001A5FA6" w:rsidRDefault="001A5FA6" w:rsidP="00D24825">
            <w:pPr>
              <w:pStyle w:val="Normalaftertitle"/>
              <w:spacing w:before="120"/>
              <w:rPr>
                <w:snapToGrid w:val="0"/>
                <w:sz w:val="20"/>
              </w:rPr>
            </w:pPr>
            <w:r w:rsidRPr="00D24825">
              <w:rPr>
                <w:snapToGrid w:val="0"/>
                <w:sz w:val="20"/>
                <w:lang w:val="en-US"/>
              </w:rPr>
              <w:t>4.1</w:t>
            </w:r>
            <w:r>
              <w:rPr>
                <w:snapToGrid w:val="0"/>
                <w:sz w:val="20"/>
                <w:lang w:val="en-US"/>
              </w:rPr>
              <w:t xml:space="preserve"> </w:t>
            </w:r>
            <w:r w:rsidRPr="00D24825">
              <w:rPr>
                <w:snapToGrid w:val="0"/>
                <w:sz w:val="20"/>
                <w:lang w:val="en-US"/>
              </w:rPr>
              <w:t>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r>
              <w:rPr>
                <w:snapToGrid w:val="0"/>
                <w:sz w:val="20"/>
                <w:lang w:val="en-US"/>
              </w:rPr>
              <w:t xml:space="preserve"> </w:t>
            </w:r>
            <w:r w:rsidRPr="00CE0662">
              <w:rPr>
                <w:i/>
                <w:iCs/>
                <w:sz w:val="20"/>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D24825">
            <w:pPr>
              <w:pStyle w:val="options"/>
              <w:rPr>
                <w:lang w:val="en-US"/>
              </w:rPr>
            </w:pPr>
            <w:r w:rsidRPr="004C4557">
              <w:rPr>
                <w:lang w:val="en-US"/>
              </w:rPr>
              <w:lastRenderedPageBreak/>
              <w:t>Option 0 NOC:</w:t>
            </w:r>
          </w:p>
          <w:p w:rsidR="001A5FA6" w:rsidRDefault="001A5FA6" w:rsidP="00D24825">
            <w:pPr>
              <w:pStyle w:val="Normalaftertitle"/>
              <w:spacing w:before="120"/>
              <w:rPr>
                <w:i/>
                <w:iCs/>
                <w:sz w:val="20"/>
              </w:rPr>
            </w:pPr>
            <w:r w:rsidRPr="00D24825">
              <w:rPr>
                <w:snapToGrid w:val="0"/>
                <w:sz w:val="20"/>
                <w:lang w:val="en-US"/>
              </w:rPr>
              <w:t>4.2</w:t>
            </w:r>
            <w:r>
              <w:rPr>
                <w:snapToGrid w:val="0"/>
                <w:sz w:val="20"/>
                <w:lang w:val="en-US"/>
              </w:rPr>
              <w:t xml:space="preserve"> </w:t>
            </w:r>
            <w:r w:rsidRPr="00D24825">
              <w:rPr>
                <w:snapToGrid w:val="0"/>
                <w:sz w:val="20"/>
                <w:lang w:val="en-US"/>
              </w:rPr>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r>
              <w:rPr>
                <w:snapToGrid w:val="0"/>
                <w:sz w:val="20"/>
                <w:lang w:val="en-US"/>
              </w:rPr>
              <w:t xml:space="preserve"> </w:t>
            </w:r>
            <w:r w:rsidRPr="00CE0662">
              <w:rPr>
                <w:i/>
                <w:iCs/>
                <w:sz w:val="20"/>
              </w:rPr>
              <w:t>Source none</w:t>
            </w:r>
          </w:p>
          <w:p w:rsidR="001A5FA6" w:rsidRDefault="001A5FA6" w:rsidP="00E222AC">
            <w:pPr>
              <w:rPr>
                <w:lang w:val="en-GB"/>
              </w:rPr>
            </w:pPr>
          </w:p>
          <w:p w:rsidR="001A5FA6" w:rsidRPr="00E61C72" w:rsidRDefault="001A5FA6" w:rsidP="00E222AC">
            <w:pPr>
              <w:rPr>
                <w:color w:val="000000"/>
                <w:lang w:val="en-GB"/>
              </w:rPr>
            </w:pPr>
            <w:r w:rsidRPr="00E222AC">
              <w:rPr>
                <w:b/>
                <w:i/>
                <w:highlight w:val="yellow"/>
              </w:rPr>
              <w:t>Option 1 MOD:</w:t>
            </w:r>
            <w:r w:rsidRPr="00E222AC">
              <w:rPr>
                <w:color w:val="000000"/>
                <w:highlight w:val="yellow"/>
                <w:lang w:val="en-GB"/>
              </w:rPr>
              <w:t xml:space="preserve"> 4.2 If international maritime telecommunication accounts remain unpaid after six calendar months, the </w:t>
            </w:r>
            <w:r w:rsidRPr="00E222AC">
              <w:rPr>
                <w:i/>
                <w:iCs/>
                <w:strike/>
                <w:color w:val="FF0000"/>
                <w:highlight w:val="yellow"/>
                <w:lang w:val="en-GB"/>
              </w:rPr>
              <w:t>administration</w:t>
            </w:r>
            <w:r w:rsidRPr="00E222AC">
              <w:rPr>
                <w:strike/>
                <w:color w:val="FF0000"/>
                <w:highlight w:val="yellow"/>
                <w:lang w:val="en-GB"/>
              </w:rPr>
              <w:t xml:space="preserve"> </w:t>
            </w:r>
            <w:r w:rsidRPr="00E222AC">
              <w:rPr>
                <w:color w:val="FF0000"/>
                <w:highlight w:val="yellow"/>
                <w:shd w:val="clear" w:color="auto" w:fill="FFFF00"/>
                <w:lang w:val="en-GB"/>
              </w:rPr>
              <w:t>member state</w:t>
            </w:r>
            <w:r w:rsidRPr="00E222AC">
              <w:rPr>
                <w:color w:val="000000"/>
                <w:highlight w:val="yellow"/>
                <w:lang w:val="en-GB"/>
              </w:rPr>
              <w:t xml:space="preserve"> that has licensed the mobile station shall, on request, take all possible steps, within the limits of applicable national law, to ensure settlement of the accounts from the licensee. (CEPT)</w:t>
            </w:r>
          </w:p>
          <w:p w:rsidR="001A5FA6" w:rsidRPr="00E222AC" w:rsidRDefault="001A5FA6" w:rsidP="00E222AC">
            <w:pPr>
              <w:rPr>
                <w:lang w:val="en-GB"/>
              </w:rPr>
            </w:pP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D24825">
            <w:pPr>
              <w:pStyle w:val="options"/>
              <w:rPr>
                <w:lang w:val="en-US"/>
              </w:rPr>
            </w:pPr>
            <w:r w:rsidRPr="004C4557">
              <w:rPr>
                <w:lang w:val="en-US"/>
              </w:rPr>
              <w:t>Option 0 NOC:</w:t>
            </w:r>
          </w:p>
          <w:p w:rsidR="001A5FA6" w:rsidRDefault="001A5FA6" w:rsidP="00D24825">
            <w:pPr>
              <w:pStyle w:val="Normalaftertitle"/>
              <w:spacing w:before="120"/>
              <w:rPr>
                <w:snapToGrid w:val="0"/>
                <w:sz w:val="20"/>
              </w:rPr>
            </w:pPr>
            <w:r w:rsidRPr="00D24825">
              <w:rPr>
                <w:snapToGrid w:val="0"/>
                <w:sz w:val="20"/>
                <w:lang w:val="en-US"/>
              </w:rPr>
              <w:t>4.3</w:t>
            </w:r>
            <w:r>
              <w:rPr>
                <w:snapToGrid w:val="0"/>
                <w:sz w:val="20"/>
                <w:lang w:val="en-US"/>
              </w:rPr>
              <w:t xml:space="preserve"> </w:t>
            </w:r>
            <w:r w:rsidRPr="00D24825">
              <w:rPr>
                <w:snapToGrid w:val="0"/>
                <w:sz w:val="20"/>
                <w:lang w:val="en-US"/>
              </w:rPr>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r>
              <w:rPr>
                <w:snapToGrid w:val="0"/>
                <w:sz w:val="20"/>
                <w:lang w:val="en-US"/>
              </w:rPr>
              <w:t xml:space="preserve"> </w:t>
            </w:r>
            <w:r w:rsidRPr="00CE0662">
              <w:rPr>
                <w:i/>
                <w:iCs/>
                <w:sz w:val="20"/>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D24825">
            <w:pPr>
              <w:pStyle w:val="options"/>
              <w:rPr>
                <w:lang w:val="en-US"/>
              </w:rPr>
            </w:pPr>
            <w:r w:rsidRPr="004C4557">
              <w:rPr>
                <w:lang w:val="en-US"/>
              </w:rPr>
              <w:t>Option 0 NOC:</w:t>
            </w:r>
          </w:p>
          <w:p w:rsidR="001A5FA6" w:rsidRDefault="001A5FA6" w:rsidP="00D24825">
            <w:pPr>
              <w:pStyle w:val="Normalaftertitle"/>
              <w:spacing w:before="120"/>
              <w:rPr>
                <w:snapToGrid w:val="0"/>
                <w:sz w:val="20"/>
              </w:rPr>
            </w:pPr>
            <w:r>
              <w:rPr>
                <w:snapToGrid w:val="0"/>
                <w:sz w:val="20"/>
                <w:lang w:val="en-US"/>
              </w:rPr>
              <w:t xml:space="preserve">4.4 </w:t>
            </w:r>
            <w:r w:rsidRPr="00D24825">
              <w:rPr>
                <w:snapToGrid w:val="0"/>
                <w:sz w:val="20"/>
                <w:lang w:val="en-US"/>
              </w:rPr>
              <w:t>The debtor accounting authority may refuse the settlement and adjustment of accounts presented more than eighteen calendar months after the date of the traffic to which the accounts relate.</w:t>
            </w:r>
            <w:r>
              <w:rPr>
                <w:snapToGrid w:val="0"/>
                <w:sz w:val="20"/>
                <w:lang w:val="en-US"/>
              </w:rPr>
              <w:t xml:space="preserve"> </w:t>
            </w:r>
            <w:r w:rsidRPr="00CE0662">
              <w:rPr>
                <w:i/>
                <w:iCs/>
                <w:sz w:val="20"/>
              </w:rPr>
              <w:t>Source none</w:t>
            </w:r>
          </w:p>
        </w:tc>
        <w:tc>
          <w:tcPr>
            <w:tcW w:w="3219" w:type="pct"/>
          </w:tcPr>
          <w:p w:rsidR="001A5FA6" w:rsidRDefault="001A5FA6" w:rsidP="00C11991">
            <w:pPr>
              <w:pStyle w:val="Normalaftertitle"/>
              <w:spacing w:before="120"/>
              <w:rPr>
                <w:snapToGrid w:val="0"/>
                <w:sz w:val="20"/>
              </w:rPr>
            </w:pPr>
          </w:p>
        </w:tc>
      </w:tr>
      <w:tr w:rsidR="001A5FA6" w:rsidRPr="00691ACE" w:rsidTr="00F86101">
        <w:trPr>
          <w:gridBefore w:val="1"/>
          <w:cantSplit/>
          <w:trHeight w:val="4318"/>
        </w:trPr>
        <w:tc>
          <w:tcPr>
            <w:tcW w:w="1781" w:type="pct"/>
          </w:tcPr>
          <w:p w:rsidR="001A5FA6" w:rsidRPr="004C4557" w:rsidRDefault="001A5FA6" w:rsidP="00936187">
            <w:pPr>
              <w:pStyle w:val="options"/>
              <w:rPr>
                <w:lang w:val="en-US"/>
              </w:rPr>
            </w:pPr>
            <w:r w:rsidRPr="004C4557">
              <w:rPr>
                <w:lang w:val="en-US"/>
              </w:rPr>
              <w:lastRenderedPageBreak/>
              <w:t>Option 0 NOC:</w:t>
            </w:r>
          </w:p>
          <w:p w:rsidR="001A5FA6" w:rsidRPr="00A768A3" w:rsidRDefault="001A5FA6" w:rsidP="00936187">
            <w:pPr>
              <w:pStyle w:val="Appendix"/>
              <w:keepNext w:val="0"/>
              <w:spacing w:before="120"/>
              <w:rPr>
                <w:sz w:val="20"/>
                <w:szCs w:val="20"/>
                <w:lang w:val="en-US"/>
              </w:rPr>
            </w:pPr>
            <w:r w:rsidRPr="00A768A3">
              <w:rPr>
                <w:sz w:val="20"/>
                <w:szCs w:val="20"/>
                <w:lang w:val="en-US"/>
              </w:rPr>
              <w:t>APPENDIX 3</w:t>
            </w:r>
          </w:p>
          <w:p w:rsidR="001A5FA6" w:rsidRDefault="001A5FA6" w:rsidP="00936187">
            <w:pPr>
              <w:pStyle w:val="AppendixTitle"/>
              <w:keepNext w:val="0"/>
              <w:rPr>
                <w:sz w:val="20"/>
                <w:szCs w:val="20"/>
                <w:lang w:val="en-US"/>
              </w:rPr>
            </w:pPr>
            <w:r w:rsidRPr="00A768A3">
              <w:rPr>
                <w:sz w:val="20"/>
                <w:szCs w:val="20"/>
                <w:lang w:val="en-US"/>
              </w:rPr>
              <w:t>Service and Privilege Telecommunications</w:t>
            </w:r>
          </w:p>
          <w:p w:rsidR="001A5FA6" w:rsidRPr="00A768A3" w:rsidRDefault="001A5FA6" w:rsidP="00350955">
            <w:pPr>
              <w:pStyle w:val="AppendixTitle"/>
              <w:keepNext w:val="0"/>
              <w:jc w:val="left"/>
              <w:rPr>
                <w:sz w:val="20"/>
                <w:szCs w:val="20"/>
                <w:lang w:val="en-US"/>
              </w:rPr>
            </w:pPr>
            <w:r>
              <w:rPr>
                <w:b w:val="0"/>
                <w:bCs w:val="0"/>
                <w:i/>
                <w:iCs/>
                <w:sz w:val="20"/>
                <w:szCs w:val="20"/>
                <w:lang w:val="en-US"/>
              </w:rPr>
              <w:t>So</w:t>
            </w:r>
            <w:r w:rsidRPr="00936187">
              <w:rPr>
                <w:b w:val="0"/>
                <w:bCs w:val="0"/>
                <w:i/>
                <w:iCs/>
                <w:sz w:val="20"/>
                <w:szCs w:val="20"/>
                <w:lang w:val="en-US"/>
              </w:rPr>
              <w:t>urce none</w:t>
            </w:r>
          </w:p>
          <w:p w:rsidR="001A5FA6" w:rsidRPr="00936187" w:rsidRDefault="001A5FA6" w:rsidP="008C77D3">
            <w:pPr>
              <w:spacing w:before="120"/>
            </w:pPr>
            <w:r w:rsidRPr="00936187">
              <w:rPr>
                <w:rStyle w:val="opttxt"/>
              </w:rPr>
              <w:t>Option 1 MOD1</w:t>
            </w:r>
            <w:r>
              <w:t>: R</w:t>
            </w:r>
            <w:r w:rsidRPr="00201173">
              <w:t>eview Appendices 1, 2 and 3 of ITRs taking into account</w:t>
            </w:r>
            <w:r>
              <w:t>/in accordance with</w:t>
            </w:r>
            <w:r w:rsidRPr="00201173">
              <w:t xml:space="preserve"> relevant D-series Recommendations</w:t>
            </w:r>
            <w:r>
              <w:t xml:space="preserve"> of ITU-T</w:t>
            </w:r>
            <w:r w:rsidRPr="00201173">
              <w:t>.</w:t>
            </w:r>
            <w:r w:rsidRPr="00F5170A">
              <w:rPr>
                <w:i/>
                <w:iCs/>
                <w:lang w:val="en-GB"/>
              </w:rPr>
              <w:t xml:space="preserve"> Source TD 21 Rev.1</w:t>
            </w:r>
            <w:r>
              <w:rPr>
                <w:i/>
                <w:iCs/>
                <w:lang w:val="en-GB"/>
              </w:rPr>
              <w:t>.</w:t>
            </w:r>
          </w:p>
          <w:p w:rsidR="001A5FA6" w:rsidRDefault="001A5FA6" w:rsidP="008C77D3">
            <w:pPr>
              <w:spacing w:before="120"/>
              <w:rPr>
                <w:i/>
                <w:iCs/>
              </w:rPr>
            </w:pPr>
            <w:r w:rsidRPr="00936187">
              <w:rPr>
                <w:rStyle w:val="opttxt"/>
              </w:rPr>
              <w:t>Option 2 MOD2</w:t>
            </w:r>
            <w:r>
              <w:t xml:space="preserve">: </w:t>
            </w:r>
            <w:r w:rsidRPr="00234631">
              <w:t xml:space="preserve">Replace Appendices 1, 2 and 3 of ITRs with provisions that confer the same legal status as the ITRs on the ITU D-series Recommendations that have updated the content of the replaced provisions. </w:t>
            </w:r>
            <w:r w:rsidRPr="00234631">
              <w:rPr>
                <w:i/>
                <w:iCs/>
              </w:rPr>
              <w:t>Source C 48 (Iran)</w:t>
            </w:r>
          </w:p>
          <w:p w:rsidR="001A5FA6" w:rsidRDefault="001A5FA6" w:rsidP="007246D8">
            <w:pPr>
              <w:spacing w:before="120"/>
              <w:rPr>
                <w:rStyle w:val="opttxt"/>
                <w:lang w:val="fr-CH"/>
              </w:rPr>
            </w:pPr>
          </w:p>
          <w:p w:rsidR="001A5FA6" w:rsidRPr="007246D8" w:rsidRDefault="001A5FA6" w:rsidP="007246D8">
            <w:pPr>
              <w:spacing w:before="120"/>
              <w:rPr>
                <w:lang w:val="fr-CH"/>
              </w:rPr>
            </w:pPr>
            <w:r w:rsidRPr="007246D8">
              <w:rPr>
                <w:rStyle w:val="opttxt"/>
                <w:lang w:val="fr-CH"/>
              </w:rPr>
              <w:t xml:space="preserve">Option </w:t>
            </w:r>
            <w:r>
              <w:rPr>
                <w:rStyle w:val="opttxt"/>
                <w:lang w:val="fr-CH"/>
              </w:rPr>
              <w:t>3</w:t>
            </w:r>
            <w:r w:rsidRPr="007246D8">
              <w:rPr>
                <w:rStyle w:val="opttxt"/>
                <w:lang w:val="fr-CH"/>
              </w:rPr>
              <w:t xml:space="preserve"> SUP</w:t>
            </w:r>
            <w:r w:rsidRPr="007246D8">
              <w:rPr>
                <w:lang w:val="fr-CH"/>
              </w:rPr>
              <w:t xml:space="preserve">: Appendix 3. </w:t>
            </w:r>
            <w:r w:rsidRPr="007246D8">
              <w:rPr>
                <w:i/>
                <w:iCs/>
                <w:lang w:val="fr-CH"/>
              </w:rPr>
              <w:t>Source C 35 (CEPT)</w:t>
            </w:r>
          </w:p>
        </w:tc>
        <w:tc>
          <w:tcPr>
            <w:tcW w:w="3219" w:type="pct"/>
          </w:tcPr>
          <w:p w:rsidR="001A5FA6" w:rsidRPr="00DB5D82" w:rsidRDefault="001A5FA6" w:rsidP="00936187">
            <w:pPr>
              <w:pStyle w:val="options"/>
              <w:rPr>
                <w:lang w:val="en-US"/>
              </w:rPr>
            </w:pPr>
          </w:p>
          <w:p w:rsidR="001A5FA6" w:rsidRPr="00DB5D82" w:rsidRDefault="001A5FA6" w:rsidP="00936187">
            <w:pPr>
              <w:pStyle w:val="options"/>
              <w:rPr>
                <w:lang w:val="en-US"/>
              </w:rPr>
            </w:pPr>
          </w:p>
          <w:p w:rsidR="001A5FA6" w:rsidRPr="00DB5D82" w:rsidRDefault="001A5FA6" w:rsidP="00936187">
            <w:pPr>
              <w:pStyle w:val="options"/>
              <w:rPr>
                <w:lang w:val="en-US"/>
              </w:rPr>
            </w:pPr>
          </w:p>
          <w:p w:rsidR="001A5FA6" w:rsidRDefault="001A5FA6" w:rsidP="00936187">
            <w:pPr>
              <w:pStyle w:val="options"/>
            </w:pPr>
            <w:r>
              <w:t>Option 1 MOD 1:</w:t>
            </w:r>
          </w:p>
          <w:p w:rsidR="001A5FA6" w:rsidRDefault="001A5FA6" w:rsidP="008C77D3">
            <w:pPr>
              <w:shd w:val="solid" w:color="FFFFFF" w:fill="FFFFFF"/>
              <w:tabs>
                <w:tab w:val="left" w:pos="1134"/>
                <w:tab w:val="left" w:pos="1871"/>
                <w:tab w:val="left" w:pos="2268"/>
              </w:tabs>
              <w:overflowPunct w:val="0"/>
              <w:autoSpaceDE w:val="0"/>
              <w:autoSpaceDN w:val="0"/>
              <w:adjustRightInd w:val="0"/>
              <w:spacing w:before="120"/>
              <w:textAlignment w:val="baseline"/>
              <w:rPr>
                <w:bCs/>
                <w:i/>
                <w:iCs/>
                <w:szCs w:val="20"/>
              </w:rPr>
            </w:pPr>
            <w:r>
              <w:rPr>
                <w:bCs/>
                <w:szCs w:val="20"/>
              </w:rPr>
              <w:t>Maintain</w:t>
            </w:r>
            <w:r w:rsidRPr="002924B0">
              <w:rPr>
                <w:bCs/>
                <w:szCs w:val="20"/>
              </w:rPr>
              <w:t xml:space="preserve"> most of the provisions of Appendix 3</w:t>
            </w:r>
            <w:r>
              <w:rPr>
                <w:bCs/>
                <w:szCs w:val="20"/>
              </w:rPr>
              <w:t xml:space="preserve">.  </w:t>
            </w:r>
            <w:r w:rsidRPr="00691ACE">
              <w:rPr>
                <w:bCs/>
                <w:i/>
                <w:iCs/>
                <w:szCs w:val="20"/>
              </w:rPr>
              <w:t>Source C 28 (USA)</w:t>
            </w:r>
          </w:p>
          <w:p w:rsidR="001A5FA6" w:rsidRPr="00691ACE" w:rsidRDefault="001A5FA6" w:rsidP="008C77D3">
            <w:pPr>
              <w:shd w:val="solid" w:color="FFFFFF" w:fill="FFFFFF"/>
              <w:tabs>
                <w:tab w:val="left" w:pos="1134"/>
                <w:tab w:val="left" w:pos="1871"/>
                <w:tab w:val="left" w:pos="2268"/>
              </w:tabs>
              <w:overflowPunct w:val="0"/>
              <w:autoSpaceDE w:val="0"/>
              <w:autoSpaceDN w:val="0"/>
              <w:adjustRightInd w:val="0"/>
              <w:spacing w:before="120"/>
              <w:textAlignment w:val="baseline"/>
              <w:rPr>
                <w:bCs/>
                <w:szCs w:val="20"/>
              </w:rPr>
            </w:pPr>
            <w:r>
              <w:t>Some participants stated that it was not appropriate to include material at this level of detail in the ITRs, it should therefore be included ITU-T Recommendations.</w:t>
            </w:r>
            <w:r w:rsidRPr="00F5170A">
              <w:rPr>
                <w:i/>
                <w:iCs/>
                <w:lang w:val="en-GB"/>
              </w:rPr>
              <w:t xml:space="preserve"> Source TD 21 Rev.1</w:t>
            </w:r>
            <w:r>
              <w:rPr>
                <w:i/>
                <w:iCs/>
                <w:lang w:val="en-GB"/>
              </w:rPr>
              <w:t>.</w:t>
            </w:r>
          </w:p>
          <w:p w:rsidR="001A5FA6" w:rsidRDefault="001A5FA6" w:rsidP="00936187">
            <w:pPr>
              <w:pStyle w:val="options"/>
            </w:pPr>
            <w:r>
              <w:t>Option 2 MOD 2:</w:t>
            </w:r>
          </w:p>
          <w:p w:rsidR="001A5FA6" w:rsidRDefault="001A5FA6" w:rsidP="00B235D5">
            <w:pPr>
              <w:spacing w:before="120"/>
              <w:rPr>
                <w:i/>
                <w:iCs/>
              </w:rPr>
            </w:pPr>
            <w:r>
              <w:t xml:space="preserve">The degree to which we should go into details is yet to be discussed. </w:t>
            </w:r>
            <w:r w:rsidRPr="009249D6">
              <w:rPr>
                <w:i/>
                <w:iCs/>
              </w:rPr>
              <w:t>(Iran)</w:t>
            </w:r>
          </w:p>
          <w:p w:rsidR="001A5FA6" w:rsidRDefault="001A5FA6" w:rsidP="00B235D5">
            <w:pPr>
              <w:shd w:val="solid" w:color="FFFFFF" w:fill="FFFFFF"/>
              <w:tabs>
                <w:tab w:val="left" w:pos="1134"/>
                <w:tab w:val="left" w:pos="1871"/>
                <w:tab w:val="left" w:pos="2268"/>
              </w:tabs>
              <w:overflowPunct w:val="0"/>
              <w:autoSpaceDE w:val="0"/>
              <w:autoSpaceDN w:val="0"/>
              <w:adjustRightInd w:val="0"/>
              <w:spacing w:before="120"/>
              <w:textAlignment w:val="baseline"/>
              <w:rPr>
                <w:i/>
                <w:iCs/>
              </w:rPr>
            </w:pPr>
            <w:r>
              <w:t xml:space="preserve">Some Member States did not support this proposal, see comments above at 1.4. </w:t>
            </w:r>
            <w:r w:rsidRPr="00676AF2">
              <w:rPr>
                <w:i/>
                <w:iCs/>
              </w:rPr>
              <w:t>(USA)</w:t>
            </w:r>
          </w:p>
          <w:p w:rsidR="001A5FA6" w:rsidRPr="00CF2DA8" w:rsidRDefault="001A5FA6" w:rsidP="007246D8">
            <w:pPr>
              <w:pStyle w:val="options"/>
              <w:rPr>
                <w:lang w:val="en-US"/>
              </w:rPr>
            </w:pPr>
            <w:r w:rsidRPr="00CF2DA8">
              <w:rPr>
                <w:lang w:val="en-US"/>
              </w:rPr>
              <w:t>Option 3 SUP:</w:t>
            </w:r>
          </w:p>
          <w:p w:rsidR="001A5FA6" w:rsidRPr="00CF2DA8" w:rsidRDefault="001A5FA6" w:rsidP="007246D8">
            <w:pPr>
              <w:spacing w:before="120"/>
              <w:rPr>
                <w:i/>
                <w:iCs/>
              </w:rPr>
            </w:pPr>
            <w:r w:rsidRPr="00CF2DA8">
              <w:rPr>
                <w:bCs/>
                <w:szCs w:val="20"/>
              </w:rPr>
              <w:t>Obsolete.</w:t>
            </w:r>
            <w:r w:rsidRPr="00CF2DA8">
              <w:t xml:space="preserve"> </w:t>
            </w:r>
            <w:r w:rsidRPr="00CF2DA8">
              <w:rPr>
                <w:i/>
                <w:iCs/>
              </w:rPr>
              <w:t>Source C 35 (CEPT)</w:t>
            </w:r>
          </w:p>
          <w:p w:rsidR="001A5FA6" w:rsidRDefault="001A5FA6" w:rsidP="007246D8">
            <w:pPr>
              <w:spacing w:before="120"/>
              <w:rPr>
                <w:i/>
                <w:iCs/>
              </w:rPr>
            </w:pPr>
            <w:r>
              <w:t xml:space="preserve">The concept of “privilege telecommunications” is no longer relevant. </w:t>
            </w:r>
            <w:r w:rsidRPr="005B1A85">
              <w:rPr>
                <w:i/>
                <w:iCs/>
              </w:rPr>
              <w:t>(Iran)</w:t>
            </w:r>
          </w:p>
          <w:p w:rsidR="001A5FA6" w:rsidRDefault="001A5FA6" w:rsidP="007246D8">
            <w:pPr>
              <w:spacing w:before="120"/>
              <w:rPr>
                <w:i/>
                <w:iCs/>
              </w:rPr>
            </w:pPr>
            <w:r>
              <w:t xml:space="preserve">Some Member States did not support this proposal, the provisions may still be relevant, further study is required. </w:t>
            </w:r>
            <w:r w:rsidRPr="0069675C">
              <w:rPr>
                <w:i/>
                <w:iCs/>
              </w:rPr>
              <w:t>(</w:t>
            </w:r>
            <w:r>
              <w:rPr>
                <w:i/>
                <w:iCs/>
              </w:rPr>
              <w:t xml:space="preserve">Egypt, </w:t>
            </w:r>
            <w:r w:rsidRPr="0069675C">
              <w:rPr>
                <w:i/>
                <w:iCs/>
              </w:rPr>
              <w:t>Russian Federation, UAE)</w:t>
            </w:r>
          </w:p>
          <w:p w:rsidR="001A5FA6" w:rsidRPr="00C16B31" w:rsidRDefault="001A5FA6" w:rsidP="00C16B31">
            <w:pPr>
              <w:spacing w:before="120"/>
            </w:pPr>
            <w:r>
              <w:rPr>
                <w:rFonts w:cs="Arial"/>
                <w:szCs w:val="20"/>
              </w:rPr>
              <w:t xml:space="preserve">Some Member States did not support this proposal </w:t>
            </w:r>
            <w:r w:rsidRPr="00E521F8">
              <w:rPr>
                <w:rFonts w:cs="Arial"/>
                <w:i/>
                <w:iCs/>
                <w:szCs w:val="20"/>
              </w:rPr>
              <w:t>(Côte d’Ivoire)</w:t>
            </w:r>
          </w:p>
        </w:tc>
      </w:tr>
      <w:tr w:rsidR="001A5FA6" w:rsidTr="00F86101">
        <w:trPr>
          <w:gridBefore w:val="1"/>
          <w:cantSplit/>
        </w:trPr>
        <w:tc>
          <w:tcPr>
            <w:tcW w:w="1781" w:type="pct"/>
          </w:tcPr>
          <w:p w:rsidR="001A5FA6" w:rsidRPr="004C4557" w:rsidRDefault="001A5FA6" w:rsidP="004A646F">
            <w:pPr>
              <w:pStyle w:val="options"/>
              <w:rPr>
                <w:lang w:val="en-US"/>
              </w:rPr>
            </w:pPr>
            <w:r w:rsidRPr="004C4557">
              <w:rPr>
                <w:lang w:val="en-US"/>
              </w:rPr>
              <w:t>Option 0 NOC:</w:t>
            </w:r>
          </w:p>
          <w:p w:rsidR="001A5FA6" w:rsidRPr="00936187" w:rsidRDefault="001A5FA6" w:rsidP="00936187">
            <w:pPr>
              <w:pStyle w:val="Normalaftertitle"/>
              <w:spacing w:before="120"/>
              <w:rPr>
                <w:snapToGrid w:val="0"/>
                <w:sz w:val="20"/>
                <w:lang w:val="en-US"/>
              </w:rPr>
            </w:pPr>
            <w:r w:rsidRPr="00936187">
              <w:rPr>
                <w:snapToGrid w:val="0"/>
                <w:sz w:val="20"/>
                <w:lang w:val="en-US"/>
              </w:rPr>
              <w:t>1.</w:t>
            </w:r>
            <w:r w:rsidRPr="00936187">
              <w:rPr>
                <w:snapToGrid w:val="0"/>
                <w:sz w:val="20"/>
                <w:lang w:val="en-US"/>
              </w:rPr>
              <w:tab/>
            </w:r>
            <w:r w:rsidRPr="00936187">
              <w:rPr>
                <w:i/>
                <w:snapToGrid w:val="0"/>
                <w:sz w:val="20"/>
                <w:lang w:val="en-US"/>
              </w:rPr>
              <w:t>Service telecommunications</w:t>
            </w:r>
          </w:p>
          <w:p w:rsidR="001A5FA6" w:rsidRDefault="001A5FA6" w:rsidP="00936187">
            <w:pPr>
              <w:pStyle w:val="Normalaftertitle"/>
              <w:spacing w:before="120"/>
              <w:rPr>
                <w:snapToGrid w:val="0"/>
                <w:sz w:val="20"/>
              </w:rPr>
            </w:pPr>
            <w:r w:rsidRPr="00936187">
              <w:rPr>
                <w:snapToGrid w:val="0"/>
                <w:sz w:val="20"/>
                <w:lang w:val="en-US"/>
              </w:rPr>
              <w:t>1.1</w:t>
            </w:r>
            <w:r w:rsidRPr="00936187">
              <w:rPr>
                <w:snapToGrid w:val="0"/>
                <w:sz w:val="20"/>
                <w:lang w:val="en-US"/>
              </w:rPr>
              <w:tab/>
              <w:t>Administrations</w:t>
            </w:r>
            <w:r w:rsidRPr="00936187">
              <w:rPr>
                <w:snapToGrid w:val="0"/>
                <w:sz w:val="20"/>
                <w:lang w:val="en-US"/>
              </w:rPr>
              <w:footnoteReference w:customMarkFollows="1" w:id="27"/>
              <w:t>* may provide service telecommunications free of charge.</w:t>
            </w:r>
            <w:r>
              <w:rPr>
                <w:snapToGrid w:val="0"/>
                <w:sz w:val="20"/>
                <w:lang w:val="en-US"/>
              </w:rPr>
              <w:t xml:space="preserve"> </w:t>
            </w:r>
            <w:r w:rsidRPr="004A646F">
              <w:rPr>
                <w:i/>
                <w:iCs/>
                <w:snapToGrid w:val="0"/>
                <w:sz w:val="20"/>
                <w:lang w:val="en-US"/>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Pr>
        <w:tc>
          <w:tcPr>
            <w:tcW w:w="1781" w:type="pct"/>
          </w:tcPr>
          <w:p w:rsidR="001A5FA6" w:rsidRPr="004C4557" w:rsidRDefault="001A5FA6" w:rsidP="004A646F">
            <w:pPr>
              <w:pStyle w:val="options"/>
              <w:rPr>
                <w:lang w:val="en-US"/>
              </w:rPr>
            </w:pPr>
            <w:r w:rsidRPr="004C4557">
              <w:rPr>
                <w:lang w:val="en-US"/>
              </w:rPr>
              <w:lastRenderedPageBreak/>
              <w:t>Option 0 NOC:</w:t>
            </w:r>
          </w:p>
          <w:p w:rsidR="001A5FA6" w:rsidRDefault="001A5FA6" w:rsidP="004A646F">
            <w:pPr>
              <w:pStyle w:val="Normalaftertitle"/>
              <w:spacing w:before="120"/>
              <w:rPr>
                <w:snapToGrid w:val="0"/>
                <w:sz w:val="20"/>
              </w:rPr>
            </w:pPr>
            <w:r w:rsidRPr="004A646F">
              <w:rPr>
                <w:snapToGrid w:val="0"/>
                <w:sz w:val="20"/>
                <w:lang w:val="en-US"/>
              </w:rPr>
              <w:t>1.2</w:t>
            </w:r>
            <w:r>
              <w:rPr>
                <w:snapToGrid w:val="0"/>
                <w:sz w:val="20"/>
                <w:lang w:val="en-US"/>
              </w:rPr>
              <w:t xml:space="preserve"> </w:t>
            </w:r>
            <w:r w:rsidRPr="004A646F">
              <w:rPr>
                <w:snapToGrid w:val="0"/>
                <w:sz w:val="20"/>
                <w:lang w:val="en-US"/>
              </w:rPr>
              <w:t>Administrations* may in principle forego inclusion of service telecommunications in international accounting, under the relevant provisions of the International Telecommunication Convention and the present Regulations, having due regard for the need for reciprocal arrangements.</w:t>
            </w:r>
            <w:r>
              <w:rPr>
                <w:snapToGrid w:val="0"/>
                <w:sz w:val="20"/>
                <w:lang w:val="en-US"/>
              </w:rPr>
              <w:t xml:space="preserve"> </w:t>
            </w:r>
            <w:r w:rsidRPr="004A646F">
              <w:rPr>
                <w:i/>
                <w:iCs/>
                <w:snapToGrid w:val="0"/>
                <w:sz w:val="20"/>
                <w:lang w:val="en-US"/>
              </w:rPr>
              <w:t>Source none</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Height w:val="3042"/>
        </w:trPr>
        <w:tc>
          <w:tcPr>
            <w:tcW w:w="1781" w:type="pct"/>
          </w:tcPr>
          <w:p w:rsidR="001A5FA6" w:rsidRPr="004C4557" w:rsidRDefault="001A5FA6" w:rsidP="004A646F">
            <w:pPr>
              <w:pStyle w:val="options"/>
              <w:rPr>
                <w:lang w:val="en-US"/>
              </w:rPr>
            </w:pPr>
            <w:r w:rsidRPr="004C4557">
              <w:rPr>
                <w:lang w:val="en-US"/>
              </w:rPr>
              <w:t>Option 0 NOC:</w:t>
            </w:r>
          </w:p>
          <w:p w:rsidR="001A5FA6" w:rsidRPr="004A646F" w:rsidRDefault="001A5FA6" w:rsidP="004A646F">
            <w:pPr>
              <w:pStyle w:val="Normalaftertitle"/>
              <w:spacing w:before="120"/>
              <w:rPr>
                <w:sz w:val="20"/>
                <w:lang w:val="en-US"/>
              </w:rPr>
            </w:pPr>
            <w:r w:rsidRPr="004A646F">
              <w:rPr>
                <w:sz w:val="20"/>
                <w:lang w:val="en-US"/>
              </w:rPr>
              <w:t xml:space="preserve">2. </w:t>
            </w:r>
            <w:r w:rsidRPr="004A646F">
              <w:rPr>
                <w:i/>
                <w:sz w:val="20"/>
                <w:lang w:val="en-US"/>
              </w:rPr>
              <w:t>Privilege telecommunications</w:t>
            </w:r>
          </w:p>
          <w:p w:rsidR="001A5FA6" w:rsidRDefault="001A5FA6" w:rsidP="004A646F">
            <w:pPr>
              <w:pStyle w:val="Normalaftertitle"/>
              <w:spacing w:before="120"/>
              <w:rPr>
                <w:sz w:val="20"/>
              </w:rPr>
            </w:pPr>
            <w:r w:rsidRPr="004A646F">
              <w:rPr>
                <w:sz w:val="20"/>
                <w:lang w:val="en-US"/>
              </w:rPr>
              <w:t>Administrations* may provide privilege telecommunications free of charge, and accordingly may forego the inclusion of such classes of telecommunication in international accounting, under the relevant provisions of the International Telecommunication Convention and the present Regulations.</w:t>
            </w:r>
            <w:r>
              <w:rPr>
                <w:sz w:val="20"/>
                <w:lang w:val="en-US"/>
              </w:rPr>
              <w:t xml:space="preserve"> </w:t>
            </w:r>
            <w:r w:rsidRPr="004A646F">
              <w:rPr>
                <w:i/>
                <w:iCs/>
                <w:sz w:val="20"/>
                <w:lang w:val="en-US"/>
              </w:rPr>
              <w:t>Source none</w:t>
            </w:r>
          </w:p>
          <w:p w:rsidR="001A5FA6" w:rsidRDefault="001A5FA6" w:rsidP="004A646F">
            <w:pPr>
              <w:pStyle w:val="Normalaftertitle"/>
              <w:spacing w:before="120"/>
              <w:rPr>
                <w:sz w:val="20"/>
              </w:rPr>
            </w:pPr>
            <w:r w:rsidRPr="004A646F">
              <w:rPr>
                <w:rStyle w:val="opttxt"/>
                <w:sz w:val="20"/>
              </w:rPr>
              <w:t>Option 1 MOD</w:t>
            </w:r>
            <w:r>
              <w:rPr>
                <w:sz w:val="20"/>
              </w:rPr>
              <w:t xml:space="preserve">: … </w:t>
            </w:r>
            <w:r w:rsidRPr="000524CA">
              <w:rPr>
                <w:sz w:val="20"/>
              </w:rPr>
              <w:t xml:space="preserve"> under the relevant provisions of the </w:t>
            </w:r>
            <w:r w:rsidRPr="000524CA">
              <w:rPr>
                <w:strike/>
                <w:color w:val="FF0000"/>
                <w:sz w:val="20"/>
              </w:rPr>
              <w:t>International Telecommunication Convention</w:t>
            </w:r>
            <w:r w:rsidRPr="000524CA">
              <w:rPr>
                <w:sz w:val="20"/>
              </w:rPr>
              <w:t xml:space="preserve"> </w:t>
            </w:r>
            <w:r w:rsidRPr="000524CA">
              <w:rPr>
                <w:color w:val="FF0000"/>
                <w:sz w:val="20"/>
                <w:u w:val="single"/>
              </w:rPr>
              <w:t>Constitution and Convention</w:t>
            </w:r>
            <w:r>
              <w:rPr>
                <w:sz w:val="20"/>
              </w:rPr>
              <w:t xml:space="preserve"> </w:t>
            </w:r>
            <w:r w:rsidRPr="000524CA">
              <w:rPr>
                <w:sz w:val="20"/>
              </w:rPr>
              <w:t>and the present Regulations.</w:t>
            </w:r>
            <w:r>
              <w:rPr>
                <w:sz w:val="20"/>
              </w:rPr>
              <w:t xml:space="preserve"> </w:t>
            </w:r>
            <w:r w:rsidRPr="000524CA">
              <w:rPr>
                <w:i/>
                <w:iCs/>
                <w:sz w:val="20"/>
              </w:rPr>
              <w:t>Source TD 21 Rev.1</w:t>
            </w:r>
          </w:p>
        </w:tc>
        <w:tc>
          <w:tcPr>
            <w:tcW w:w="3219" w:type="pct"/>
          </w:tcPr>
          <w:p w:rsidR="001A5FA6" w:rsidRDefault="001A5FA6" w:rsidP="00C11991">
            <w:pPr>
              <w:pStyle w:val="Normalaftertitle"/>
              <w:spacing w:before="120"/>
              <w:rPr>
                <w:snapToGrid w:val="0"/>
                <w:sz w:val="20"/>
              </w:rPr>
            </w:pPr>
          </w:p>
        </w:tc>
      </w:tr>
      <w:tr w:rsidR="001A5FA6" w:rsidTr="00F86101">
        <w:trPr>
          <w:gridBefore w:val="1"/>
          <w:cantSplit/>
          <w:trHeight w:val="2330"/>
        </w:trPr>
        <w:tc>
          <w:tcPr>
            <w:tcW w:w="1781" w:type="pct"/>
          </w:tcPr>
          <w:p w:rsidR="001A5FA6" w:rsidRPr="004C4557" w:rsidRDefault="001A5FA6" w:rsidP="004A646F">
            <w:pPr>
              <w:pStyle w:val="options"/>
              <w:rPr>
                <w:lang w:val="en-US"/>
              </w:rPr>
            </w:pPr>
            <w:r w:rsidRPr="004C4557">
              <w:rPr>
                <w:lang w:val="en-US"/>
              </w:rPr>
              <w:t>Option 0 NOC:</w:t>
            </w:r>
          </w:p>
          <w:p w:rsidR="001A5FA6" w:rsidRPr="004A646F" w:rsidRDefault="001A5FA6" w:rsidP="004A646F">
            <w:pPr>
              <w:pStyle w:val="Normalaftertitle"/>
              <w:spacing w:before="120"/>
              <w:rPr>
                <w:sz w:val="20"/>
                <w:lang w:val="en-US"/>
              </w:rPr>
            </w:pPr>
            <w:r w:rsidRPr="004A646F">
              <w:rPr>
                <w:sz w:val="20"/>
                <w:lang w:val="en-US"/>
              </w:rPr>
              <w:t>3.</w:t>
            </w:r>
            <w:r>
              <w:rPr>
                <w:sz w:val="20"/>
                <w:lang w:val="en-US"/>
              </w:rPr>
              <w:t xml:space="preserve"> </w:t>
            </w:r>
            <w:r w:rsidRPr="004A646F">
              <w:rPr>
                <w:i/>
                <w:sz w:val="20"/>
                <w:lang w:val="en-US"/>
              </w:rPr>
              <w:t>Applicable provisions</w:t>
            </w:r>
          </w:p>
          <w:p w:rsidR="001A5FA6" w:rsidRPr="004A646F" w:rsidRDefault="001A5FA6" w:rsidP="004A646F">
            <w:pPr>
              <w:pStyle w:val="Normalaftertitle"/>
              <w:spacing w:before="120"/>
            </w:pPr>
            <w:r w:rsidRPr="004A646F">
              <w:rPr>
                <w:sz w:val="20"/>
                <w:lang w:val="en-US"/>
              </w:rPr>
              <w:t>The general operational, charging and accounting principles applicable to service and privilege telecommunications should take account of the relevant CCITT Recommendations.</w:t>
            </w:r>
            <w:r w:rsidRPr="004A646F">
              <w:rPr>
                <w:i/>
                <w:iCs/>
                <w:sz w:val="20"/>
                <w:lang w:val="en-US"/>
              </w:rPr>
              <w:t xml:space="preserve"> Source none</w:t>
            </w:r>
          </w:p>
          <w:p w:rsidR="001A5FA6" w:rsidRPr="004A646F" w:rsidRDefault="001A5FA6" w:rsidP="00C16B31">
            <w:pPr>
              <w:pStyle w:val="Normalaftertitle"/>
              <w:spacing w:before="120"/>
            </w:pPr>
            <w:r w:rsidRPr="004A646F">
              <w:rPr>
                <w:rStyle w:val="opttxt"/>
                <w:sz w:val="20"/>
              </w:rPr>
              <w:t>Option 1 MOD</w:t>
            </w:r>
            <w:r>
              <w:rPr>
                <w:sz w:val="20"/>
              </w:rPr>
              <w:t xml:space="preserve">:  … </w:t>
            </w:r>
            <w:r w:rsidRPr="003D5AE8">
              <w:rPr>
                <w:sz w:val="20"/>
              </w:rPr>
              <w:t xml:space="preserve">should take account of the relevant </w:t>
            </w:r>
            <w:r w:rsidRPr="003D5AE8">
              <w:rPr>
                <w:strike/>
                <w:color w:val="FF0000"/>
                <w:sz w:val="20"/>
              </w:rPr>
              <w:t>CCITT</w:t>
            </w:r>
            <w:r w:rsidRPr="003D5AE8">
              <w:rPr>
                <w:sz w:val="20"/>
              </w:rPr>
              <w:t xml:space="preserve"> </w:t>
            </w:r>
            <w:r w:rsidRPr="003D5AE8">
              <w:rPr>
                <w:color w:val="FF0000"/>
                <w:sz w:val="20"/>
                <w:u w:val="single"/>
              </w:rPr>
              <w:t>ITU-T</w:t>
            </w:r>
            <w:r>
              <w:rPr>
                <w:sz w:val="20"/>
              </w:rPr>
              <w:t xml:space="preserve"> </w:t>
            </w:r>
            <w:r w:rsidRPr="003D5AE8">
              <w:rPr>
                <w:sz w:val="20"/>
              </w:rPr>
              <w:t>Recommendations.</w:t>
            </w:r>
            <w:r>
              <w:rPr>
                <w:sz w:val="20"/>
              </w:rPr>
              <w:t xml:space="preserve"> </w:t>
            </w:r>
            <w:r w:rsidRPr="003D5AE8">
              <w:rPr>
                <w:i/>
                <w:iCs/>
                <w:sz w:val="20"/>
                <w:lang w:val="en-US"/>
              </w:rPr>
              <w:t>Source TD 21 Rev.1.</w:t>
            </w:r>
          </w:p>
        </w:tc>
        <w:tc>
          <w:tcPr>
            <w:tcW w:w="3219" w:type="pct"/>
          </w:tcPr>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Default="001A5FA6" w:rsidP="00C11991">
            <w:pPr>
              <w:pStyle w:val="Normalaftertitle"/>
              <w:spacing w:before="120"/>
              <w:rPr>
                <w:rStyle w:val="opttxt"/>
                <w:sz w:val="20"/>
              </w:rPr>
            </w:pPr>
          </w:p>
          <w:p w:rsidR="001A5FA6" w:rsidRPr="00B325EF" w:rsidRDefault="001A5FA6" w:rsidP="00C11991">
            <w:pPr>
              <w:pStyle w:val="Normalaftertitle"/>
              <w:spacing w:before="120"/>
              <w:rPr>
                <w:sz w:val="20"/>
                <w:lang w:val="en-US"/>
              </w:rPr>
            </w:pPr>
            <w:r w:rsidRPr="004A646F">
              <w:rPr>
                <w:rStyle w:val="opttxt"/>
                <w:sz w:val="20"/>
              </w:rPr>
              <w:t>Option 1 MOD</w:t>
            </w:r>
            <w:r>
              <w:rPr>
                <w:sz w:val="20"/>
              </w:rPr>
              <w:t xml:space="preserve">: </w:t>
            </w:r>
            <w:r w:rsidRPr="00B325EF">
              <w:rPr>
                <w:sz w:val="20"/>
                <w:lang w:val="en-US"/>
              </w:rPr>
              <w:t xml:space="preserve">Some Member States proposed referring to ITU Recommendations. </w:t>
            </w:r>
            <w:r w:rsidRPr="00B325EF">
              <w:rPr>
                <w:i/>
                <w:iCs/>
                <w:sz w:val="20"/>
                <w:lang w:val="en-US"/>
              </w:rPr>
              <w:t>(Russian Federation)</w:t>
            </w:r>
          </w:p>
        </w:tc>
      </w:tr>
    </w:tbl>
    <w:p w:rsidR="001A5FA6" w:rsidRDefault="001A5FA6"/>
    <w:p w:rsidR="001A5FA6" w:rsidRDefault="001A5FA6">
      <w:r>
        <w:br w:type="page"/>
      </w:r>
    </w:p>
    <w:p w:rsidR="001A5FA6" w:rsidRDefault="001A5FA6"/>
    <w:tbl>
      <w:tblPr>
        <w:tblW w:w="521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3"/>
        <w:gridCol w:w="4396"/>
        <w:gridCol w:w="5331"/>
      </w:tblGrid>
      <w:tr w:rsidR="001A5FA6" w:rsidTr="005643EE">
        <w:trPr>
          <w:cantSplit/>
          <w:tblHeader/>
        </w:trPr>
        <w:tc>
          <w:tcPr>
            <w:tcW w:w="1723" w:type="pct"/>
          </w:tcPr>
          <w:p w:rsidR="001A5FA6" w:rsidRPr="000779CA" w:rsidRDefault="001A5FA6" w:rsidP="00C11991">
            <w:pPr>
              <w:pStyle w:val="Normalaftertitle"/>
              <w:spacing w:before="120"/>
              <w:rPr>
                <w:b/>
                <w:bCs/>
                <w:sz w:val="20"/>
                <w:lang w:val="en-US"/>
              </w:rPr>
            </w:pPr>
            <w:r w:rsidRPr="000779CA">
              <w:rPr>
                <w:b/>
                <w:bCs/>
                <w:sz w:val="20"/>
                <w:lang w:val="en-US"/>
              </w:rPr>
              <w:t>WATTC-88 Resolutions, Recommendations, and Opinion</w:t>
            </w:r>
          </w:p>
        </w:tc>
        <w:tc>
          <w:tcPr>
            <w:tcW w:w="1481" w:type="pct"/>
          </w:tcPr>
          <w:p w:rsidR="001A5FA6" w:rsidRPr="005643EE" w:rsidRDefault="001A5FA6" w:rsidP="005643EE">
            <w:pPr>
              <w:pStyle w:val="Normalaftertitle"/>
              <w:spacing w:before="120"/>
              <w:rPr>
                <w:b/>
                <w:bCs/>
                <w:sz w:val="20"/>
                <w:lang w:val="en-US"/>
              </w:rPr>
            </w:pPr>
            <w:r w:rsidRPr="005643EE">
              <w:rPr>
                <w:b/>
                <w:bCs/>
                <w:sz w:val="20"/>
                <w:lang w:val="en-US"/>
              </w:rPr>
              <w:t>Possible revisions</w:t>
            </w:r>
          </w:p>
        </w:tc>
        <w:tc>
          <w:tcPr>
            <w:tcW w:w="1796" w:type="pct"/>
          </w:tcPr>
          <w:p w:rsidR="001A5FA6" w:rsidRPr="005643EE" w:rsidRDefault="001A5FA6" w:rsidP="00C11991">
            <w:pPr>
              <w:pStyle w:val="Normalaftertitle"/>
              <w:spacing w:before="120"/>
              <w:rPr>
                <w:b/>
                <w:bCs/>
                <w:sz w:val="20"/>
                <w:lang w:val="en-US"/>
              </w:rPr>
            </w:pPr>
            <w:r w:rsidRPr="005643EE">
              <w:rPr>
                <w:b/>
                <w:bCs/>
                <w:sz w:val="20"/>
                <w:lang w:val="en-US"/>
              </w:rPr>
              <w:t>Reasons from the source, comments from contributions and remarks from the meeting</w:t>
            </w:r>
          </w:p>
        </w:tc>
      </w:tr>
      <w:tr w:rsidR="001A5FA6" w:rsidTr="004563F9">
        <w:trPr>
          <w:cantSplit/>
        </w:trPr>
        <w:tc>
          <w:tcPr>
            <w:tcW w:w="1723" w:type="pct"/>
          </w:tcPr>
          <w:p w:rsidR="001A5FA6" w:rsidRPr="000779CA" w:rsidRDefault="001A5FA6" w:rsidP="00C11991">
            <w:pPr>
              <w:pStyle w:val="Normalaftertitle"/>
              <w:spacing w:before="120"/>
              <w:rPr>
                <w:b/>
                <w:bCs/>
                <w:sz w:val="20"/>
                <w:lang w:val="en-US"/>
              </w:rPr>
            </w:pPr>
          </w:p>
        </w:tc>
        <w:tc>
          <w:tcPr>
            <w:tcW w:w="1481" w:type="pct"/>
          </w:tcPr>
          <w:p w:rsidR="001A5FA6" w:rsidRPr="001055F1" w:rsidRDefault="001A5FA6" w:rsidP="004A639E">
            <w:pPr>
              <w:pStyle w:val="Normalaftertitle"/>
              <w:spacing w:before="120"/>
              <w:rPr>
                <w:sz w:val="20"/>
                <w:lang w:val="en-US"/>
              </w:rPr>
            </w:pPr>
          </w:p>
        </w:tc>
        <w:tc>
          <w:tcPr>
            <w:tcW w:w="1796" w:type="pct"/>
          </w:tcPr>
          <w:p w:rsidR="001A5FA6" w:rsidRDefault="001A5FA6" w:rsidP="00C11991">
            <w:pPr>
              <w:pStyle w:val="Normalaftertitle"/>
              <w:spacing w:before="120"/>
              <w:rPr>
                <w:sz w:val="20"/>
                <w:lang w:val="en-US"/>
              </w:rPr>
            </w:pPr>
            <w:r>
              <w:rPr>
                <w:sz w:val="20"/>
                <w:lang w:val="en-US"/>
              </w:rPr>
              <w:t xml:space="preserve">Some Member States proposed minimizing the number of Resolutions, etc. </w:t>
            </w:r>
            <w:r w:rsidRPr="007373B4">
              <w:rPr>
                <w:i/>
                <w:iCs/>
                <w:sz w:val="20"/>
                <w:lang w:val="en-US"/>
              </w:rPr>
              <w:t>(Iran)</w:t>
            </w:r>
          </w:p>
        </w:tc>
      </w:tr>
      <w:tr w:rsidR="001A5FA6" w:rsidTr="00FB422C">
        <w:trPr>
          <w:cantSplit/>
          <w:trHeight w:val="3130"/>
        </w:trPr>
        <w:tc>
          <w:tcPr>
            <w:tcW w:w="1723" w:type="pct"/>
            <w:vAlign w:val="center"/>
          </w:tcPr>
          <w:p w:rsidR="001A5FA6" w:rsidRPr="0011653F" w:rsidRDefault="001A5FA6" w:rsidP="0011653F">
            <w:pPr>
              <w:rPr>
                <w:b/>
                <w:bCs/>
                <w:szCs w:val="20"/>
              </w:rPr>
            </w:pPr>
            <w:r w:rsidRPr="0011653F">
              <w:rPr>
                <w:b/>
                <w:bCs/>
                <w:szCs w:val="20"/>
              </w:rPr>
              <w:t>Resolution No. 1</w:t>
            </w:r>
          </w:p>
          <w:p w:rsidR="001A5FA6" w:rsidRPr="0011653F" w:rsidRDefault="001A5FA6" w:rsidP="0011653F">
            <w:pPr>
              <w:rPr>
                <w:szCs w:val="20"/>
              </w:rPr>
            </w:pPr>
            <w:r w:rsidRPr="0011653F">
              <w:rPr>
                <w:szCs w:val="20"/>
              </w:rPr>
              <w:t>Dissemination of Information Concerning International Telecommunication Services Available to the Public</w:t>
            </w:r>
          </w:p>
        </w:tc>
        <w:tc>
          <w:tcPr>
            <w:tcW w:w="1481" w:type="pct"/>
          </w:tcPr>
          <w:p w:rsidR="001A5FA6" w:rsidRPr="00AC6283" w:rsidRDefault="001A5FA6" w:rsidP="002063AA">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2063AA" w:rsidRDefault="001A5FA6" w:rsidP="002063AA">
            <w:pPr>
              <w:pStyle w:val="Normalaftertitle"/>
              <w:spacing w:before="120"/>
              <w:rPr>
                <w:sz w:val="20"/>
                <w:lang w:val="en-US"/>
              </w:rPr>
            </w:pPr>
            <w:r w:rsidRPr="00AC6283">
              <w:rPr>
                <w:rStyle w:val="opttxt"/>
                <w:sz w:val="20"/>
              </w:rPr>
              <w:t>Option 1 MOD</w:t>
            </w:r>
            <w:r>
              <w:rPr>
                <w:sz w:val="20"/>
                <w:lang w:val="en-US"/>
              </w:rPr>
              <w:t xml:space="preserve">: text to be provided </w:t>
            </w:r>
            <w:r w:rsidRPr="002063AA">
              <w:rPr>
                <w:i/>
                <w:iCs/>
                <w:sz w:val="20"/>
                <w:lang w:val="en-US"/>
              </w:rPr>
              <w:t xml:space="preserve">Source C 8 and C9 (Russian Federation) </w:t>
            </w:r>
          </w:p>
          <w:p w:rsidR="001A5FA6" w:rsidRDefault="001A5FA6" w:rsidP="002063AA">
            <w:pPr>
              <w:pStyle w:val="Normalaftertitle"/>
              <w:spacing w:before="120"/>
              <w:rPr>
                <w:rStyle w:val="opttxt"/>
                <w:sz w:val="20"/>
              </w:rPr>
            </w:pPr>
          </w:p>
          <w:p w:rsidR="001A5FA6" w:rsidRDefault="001A5FA6" w:rsidP="002063AA">
            <w:pPr>
              <w:pStyle w:val="Normalaftertitle"/>
              <w:spacing w:before="120"/>
              <w:rPr>
                <w:rStyle w:val="opttxt"/>
                <w:sz w:val="20"/>
              </w:rPr>
            </w:pPr>
          </w:p>
          <w:p w:rsidR="001A5FA6" w:rsidRDefault="001A5FA6" w:rsidP="002063AA">
            <w:pPr>
              <w:pStyle w:val="Normalaftertitle"/>
              <w:spacing w:before="120"/>
              <w:rPr>
                <w:rStyle w:val="opttxt"/>
                <w:sz w:val="20"/>
              </w:rPr>
            </w:pPr>
          </w:p>
          <w:p w:rsidR="001A5FA6" w:rsidRDefault="001A5FA6" w:rsidP="002063AA">
            <w:pPr>
              <w:pStyle w:val="Normalaftertitle"/>
              <w:spacing w:before="120"/>
              <w:rPr>
                <w:rStyle w:val="opttxt"/>
                <w:sz w:val="20"/>
              </w:rPr>
            </w:pPr>
          </w:p>
          <w:p w:rsidR="001A5FA6" w:rsidRDefault="001A5FA6" w:rsidP="002063AA">
            <w:pPr>
              <w:pStyle w:val="Normalaftertitle"/>
              <w:spacing w:before="120"/>
              <w:rPr>
                <w:rStyle w:val="opttxt"/>
                <w:sz w:val="20"/>
              </w:rPr>
            </w:pPr>
          </w:p>
          <w:p w:rsidR="001A5FA6" w:rsidRPr="002063AA" w:rsidRDefault="001A5FA6" w:rsidP="002063AA">
            <w:pPr>
              <w:pStyle w:val="Normalaftertitle"/>
              <w:spacing w:before="120"/>
              <w:rPr>
                <w:sz w:val="20"/>
                <w:lang w:val="en-US"/>
              </w:rPr>
            </w:pPr>
            <w:r w:rsidRPr="00AC6283">
              <w:rPr>
                <w:rStyle w:val="opttxt"/>
                <w:sz w:val="20"/>
              </w:rPr>
              <w:t>Option 2 SUP</w:t>
            </w:r>
            <w:r>
              <w:rPr>
                <w:sz w:val="20"/>
                <w:lang w:val="en-US"/>
              </w:rPr>
              <w:t xml:space="preserve">: </w:t>
            </w:r>
            <w:r w:rsidRPr="002063AA">
              <w:rPr>
                <w:i/>
                <w:iCs/>
                <w:sz w:val="20"/>
                <w:lang w:val="en-US"/>
              </w:rPr>
              <w:t>Source TD 6 (ITR-EG)</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Pr="008C77D3" w:rsidRDefault="001A5FA6" w:rsidP="008C77D3">
            <w:pPr>
              <w:pStyle w:val="Normalaftertitle"/>
              <w:spacing w:before="120"/>
              <w:rPr>
                <w:i/>
                <w:iCs/>
                <w:sz w:val="20"/>
                <w:lang w:val="en-US"/>
              </w:rPr>
            </w:pPr>
            <w:r w:rsidRPr="008C77D3">
              <w:rPr>
                <w:b/>
                <w:bCs/>
                <w:sz w:val="20"/>
                <w:lang w:val="en-US"/>
              </w:rPr>
              <w:t>Revise</w:t>
            </w:r>
            <w:r w:rsidRPr="008C77D3">
              <w:rPr>
                <w:sz w:val="20"/>
                <w:lang w:val="en-US"/>
              </w:rPr>
              <w:t xml:space="preserve"> after establishing the final text of the ITRs. No longer relevant in its current form.</w:t>
            </w:r>
            <w:r w:rsidRPr="008C77D3">
              <w:rPr>
                <w:i/>
                <w:iCs/>
                <w:sz w:val="20"/>
                <w:lang w:val="en-US"/>
              </w:rPr>
              <w:t xml:space="preserve"> Source C 8 (Russian Federation)</w:t>
            </w:r>
          </w:p>
          <w:p w:rsidR="001A5FA6" w:rsidRPr="008C77D3" w:rsidRDefault="001A5FA6" w:rsidP="008C77D3">
            <w:pPr>
              <w:pStyle w:val="Normalaftertitle"/>
              <w:spacing w:before="120"/>
              <w:rPr>
                <w:i/>
                <w:iCs/>
                <w:sz w:val="20"/>
              </w:rPr>
            </w:pPr>
            <w:r w:rsidRPr="008C77D3">
              <w:rPr>
                <w:b/>
                <w:bCs/>
                <w:sz w:val="20"/>
              </w:rPr>
              <w:t>Defer a decision</w:t>
            </w:r>
            <w:r w:rsidRPr="008C77D3">
              <w:rPr>
                <w:sz w:val="20"/>
              </w:rPr>
              <w:t xml:space="preserve"> until completion of studies on the new text of the ITRs. Possible orientations could be found in the text of C9.</w:t>
            </w:r>
            <w:r w:rsidRPr="008C77D3">
              <w:rPr>
                <w:i/>
                <w:iCs/>
                <w:sz w:val="20"/>
              </w:rPr>
              <w:t xml:space="preserve"> Source C9 (Russian Federation)</w:t>
            </w:r>
          </w:p>
          <w:p w:rsidR="001A5FA6" w:rsidRPr="002063AA"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p w:rsidR="001A5FA6" w:rsidRPr="002063AA" w:rsidRDefault="001A5FA6" w:rsidP="002063AA">
            <w:pPr>
              <w:pStyle w:val="Normalaftertitle"/>
              <w:spacing w:before="120"/>
            </w:pPr>
            <w:r w:rsidRPr="00AC6283">
              <w:rPr>
                <w:rStyle w:val="opttxt"/>
                <w:sz w:val="20"/>
              </w:rPr>
              <w:t>Option 2 SUP</w:t>
            </w:r>
            <w:r>
              <w:rPr>
                <w:sz w:val="20"/>
                <w:lang w:val="en-US"/>
              </w:rPr>
              <w:t xml:space="preserve">: </w:t>
            </w:r>
            <w:r w:rsidRPr="002063AA">
              <w:rPr>
                <w:sz w:val="20"/>
                <w:lang w:val="en-US"/>
              </w:rPr>
              <w:t>The Resolution is out of date. Covered by no. 183 of the Constitution and 202 and 203 of the Convention.</w:t>
            </w:r>
            <w:r w:rsidRPr="002063AA">
              <w:rPr>
                <w:i/>
                <w:iCs/>
                <w:sz w:val="20"/>
                <w:lang w:val="en-US"/>
              </w:rPr>
              <w:t xml:space="preserve"> Source TD 6 (ITR-EG)</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Resolution No. 2</w:t>
            </w:r>
          </w:p>
          <w:p w:rsidR="001A5FA6" w:rsidRPr="0011653F" w:rsidRDefault="001A5FA6" w:rsidP="0011653F">
            <w:pPr>
              <w:rPr>
                <w:b/>
                <w:bCs/>
                <w:szCs w:val="20"/>
              </w:rPr>
            </w:pPr>
            <w:r w:rsidRPr="0011653F">
              <w:rPr>
                <w:szCs w:val="20"/>
              </w:rPr>
              <w:t>Cooperation of the Members of the Union in Implementing the International Telecommunication Regulations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4A639E">
            <w:pPr>
              <w:pStyle w:val="Normalaftertitle"/>
              <w:spacing w:before="120"/>
              <w:rPr>
                <w:sz w:val="20"/>
                <w:lang w:val="en-US"/>
              </w:rPr>
            </w:pPr>
            <w:r w:rsidRPr="00AC6283">
              <w:rPr>
                <w:rStyle w:val="opttxt"/>
                <w:sz w:val="20"/>
              </w:rPr>
              <w:t>Option 1 MOD</w:t>
            </w:r>
            <w:r>
              <w:rPr>
                <w:sz w:val="20"/>
                <w:lang w:val="en-US"/>
              </w:rPr>
              <w:t xml:space="preserve">: MOD: text to be provided </w:t>
            </w:r>
            <w:r w:rsidRPr="002063AA">
              <w:rPr>
                <w:i/>
                <w:iCs/>
                <w:sz w:val="20"/>
                <w:lang w:val="en-US"/>
              </w:rPr>
              <w:t>Source C 8 and C9 (Russian Federation)</w:t>
            </w:r>
            <w:r>
              <w:rPr>
                <w:i/>
                <w:iCs/>
                <w:sz w:val="20"/>
                <w:lang w:val="en-US"/>
              </w:rPr>
              <w:t xml:space="preserve"> and </w:t>
            </w:r>
            <w:r w:rsidRPr="002063AA">
              <w:rPr>
                <w:i/>
                <w:iCs/>
                <w:sz w:val="20"/>
                <w:lang w:val="en-US"/>
              </w:rPr>
              <w:t>TD 6 (ITR-EG)</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Pr="008C77D3" w:rsidRDefault="001A5FA6" w:rsidP="008C77D3">
            <w:pPr>
              <w:pStyle w:val="Normalaftertitle"/>
              <w:spacing w:before="120"/>
              <w:rPr>
                <w:i/>
                <w:iCs/>
                <w:sz w:val="20"/>
                <w:lang w:val="en-US"/>
              </w:rPr>
            </w:pPr>
            <w:r w:rsidRPr="008C77D3">
              <w:rPr>
                <w:b/>
                <w:bCs/>
                <w:sz w:val="20"/>
                <w:lang w:val="en-US"/>
              </w:rPr>
              <w:t>Revise</w:t>
            </w:r>
            <w:r w:rsidRPr="008C77D3">
              <w:rPr>
                <w:sz w:val="20"/>
                <w:lang w:val="en-US"/>
              </w:rPr>
              <w:t xml:space="preserve"> after establishing the final text of the ITRs. Still relevant.</w:t>
            </w:r>
            <w:r w:rsidRPr="008C77D3">
              <w:rPr>
                <w:i/>
                <w:iCs/>
                <w:sz w:val="20"/>
                <w:lang w:val="en-US"/>
              </w:rPr>
              <w:t xml:space="preserve"> Source C 8 (Russian Federation)</w:t>
            </w:r>
          </w:p>
          <w:p w:rsidR="001A5FA6" w:rsidRPr="008C77D3" w:rsidRDefault="001A5FA6" w:rsidP="008C77D3">
            <w:pPr>
              <w:pStyle w:val="Normalaftertitle"/>
              <w:spacing w:before="120"/>
              <w:rPr>
                <w:i/>
                <w:iCs/>
                <w:sz w:val="20"/>
              </w:rPr>
            </w:pPr>
            <w:r w:rsidRPr="008C77D3">
              <w:rPr>
                <w:b/>
                <w:bCs/>
                <w:sz w:val="20"/>
              </w:rPr>
              <w:t>Revise</w:t>
            </w:r>
            <w:r w:rsidRPr="008C77D3">
              <w:rPr>
                <w:sz w:val="20"/>
              </w:rPr>
              <w:t>. Develop towards promoting the idea of the need to align national regulations on the ITRs.</w:t>
            </w:r>
            <w:r w:rsidRPr="008C77D3">
              <w:rPr>
                <w:i/>
                <w:iCs/>
                <w:sz w:val="20"/>
              </w:rPr>
              <w:t xml:space="preserve"> Source C9 (Russian Federation)</w:t>
            </w:r>
          </w:p>
          <w:p w:rsidR="001A5FA6" w:rsidRPr="008C77D3" w:rsidRDefault="001A5FA6" w:rsidP="008C77D3">
            <w:pPr>
              <w:pStyle w:val="Normalaftertitle"/>
              <w:spacing w:before="120"/>
              <w:rPr>
                <w:i/>
                <w:iCs/>
                <w:sz w:val="20"/>
              </w:rPr>
            </w:pPr>
            <w:r w:rsidRPr="008C77D3">
              <w:rPr>
                <w:sz w:val="20"/>
              </w:rPr>
              <w:t xml:space="preserve">Could still be relevant, and </w:t>
            </w:r>
            <w:r w:rsidRPr="008C77D3">
              <w:rPr>
                <w:b/>
                <w:bCs/>
                <w:sz w:val="20"/>
              </w:rPr>
              <w:t>could be retained</w:t>
            </w:r>
            <w:r w:rsidRPr="008C77D3">
              <w:rPr>
                <w:sz w:val="20"/>
              </w:rPr>
              <w:t>. Alternatively, it could be adopted by WTSA, WCIT or the plenipotentiary conference (as appropriate), and then updated as required by future assemblies or conferences.</w:t>
            </w:r>
            <w:r w:rsidRPr="008C77D3">
              <w:rPr>
                <w:i/>
                <w:iCs/>
                <w:sz w:val="20"/>
              </w:rPr>
              <w:t xml:space="preserve"> Source TD 6 (ITR-EG)</w:t>
            </w:r>
          </w:p>
          <w:p w:rsidR="001A5FA6" w:rsidRPr="00E62426"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lastRenderedPageBreak/>
              <w:t>Resolution No. 3</w:t>
            </w:r>
          </w:p>
          <w:p w:rsidR="001A5FA6" w:rsidRPr="0011653F" w:rsidRDefault="001A5FA6" w:rsidP="0011653F">
            <w:pPr>
              <w:rPr>
                <w:b/>
                <w:bCs/>
                <w:szCs w:val="20"/>
              </w:rPr>
            </w:pPr>
            <w:r w:rsidRPr="0011653F">
              <w:rPr>
                <w:szCs w:val="20"/>
              </w:rPr>
              <w:t>Apportionment of Revenues in Providing International Telecommunication Services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4A639E">
            <w:pPr>
              <w:pStyle w:val="Normalaftertitle"/>
              <w:spacing w:before="120"/>
              <w:rPr>
                <w:sz w:val="20"/>
                <w:lang w:val="en-US"/>
              </w:rPr>
            </w:pPr>
            <w:r w:rsidRPr="00FB422C">
              <w:rPr>
                <w:rStyle w:val="opttxt"/>
                <w:sz w:val="20"/>
              </w:rPr>
              <w:t>Option 1 SUP</w:t>
            </w:r>
            <w:r>
              <w:rPr>
                <w:sz w:val="20"/>
                <w:lang w:val="en-US"/>
              </w:rPr>
              <w: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A5FA6" w:rsidRDefault="001A5FA6" w:rsidP="00FB422C">
            <w:pPr>
              <w:pStyle w:val="options"/>
            </w:pPr>
          </w:p>
          <w:p w:rsidR="001A5FA6" w:rsidRPr="00FB422C" w:rsidRDefault="001A5FA6" w:rsidP="00FB422C">
            <w:pPr>
              <w:pStyle w:val="options"/>
            </w:pPr>
            <w:r w:rsidRPr="00FB422C">
              <w:t xml:space="preserve">Option 1 </w:t>
            </w:r>
            <w:r>
              <w:t>SUP</w:t>
            </w:r>
            <w:r w:rsidRPr="00FB422C">
              <w:t>:</w:t>
            </w:r>
          </w:p>
          <w:p w:rsidR="001A5FA6" w:rsidRPr="008C77D3" w:rsidRDefault="001A5FA6" w:rsidP="008C77D3">
            <w:pPr>
              <w:pStyle w:val="Normalaftertitle"/>
              <w:spacing w:before="120"/>
              <w:rPr>
                <w:i/>
                <w:iCs/>
                <w:sz w:val="20"/>
                <w:lang w:val="en-US"/>
              </w:rPr>
            </w:pPr>
            <w:r w:rsidRPr="008C77D3">
              <w:rPr>
                <w:sz w:val="20"/>
                <w:lang w:val="en-US"/>
              </w:rPr>
              <w:t>No longer relevant.</w:t>
            </w:r>
            <w:r w:rsidRPr="008C77D3">
              <w:rPr>
                <w:i/>
                <w:iCs/>
                <w:sz w:val="20"/>
                <w:lang w:val="en-US"/>
              </w:rPr>
              <w:t xml:space="preserve"> Source C 8 and C9 (Russian Federation) and TD 6 (ITR-EG)</w:t>
            </w:r>
          </w:p>
          <w:p w:rsidR="001A5FA6" w:rsidRPr="00146C9A"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Resolution No. 4</w:t>
            </w:r>
          </w:p>
          <w:p w:rsidR="001A5FA6" w:rsidRPr="0011653F" w:rsidRDefault="001A5FA6" w:rsidP="0011653F">
            <w:pPr>
              <w:rPr>
                <w:b/>
                <w:bCs/>
                <w:szCs w:val="20"/>
              </w:rPr>
            </w:pPr>
            <w:r w:rsidRPr="0011653F">
              <w:rPr>
                <w:szCs w:val="20"/>
              </w:rPr>
              <w:t>The Changing Telecommunication Environment</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962C27">
            <w:pPr>
              <w:pStyle w:val="Normalaftertitle"/>
              <w:spacing w:before="120"/>
              <w:rPr>
                <w:sz w:val="20"/>
                <w:lang w:val="en-US"/>
              </w:rPr>
            </w:pPr>
            <w:r w:rsidRPr="00FB422C">
              <w:rPr>
                <w:rStyle w:val="opttxt"/>
                <w:sz w:val="20"/>
              </w:rPr>
              <w:t>Option 1 SUP</w:t>
            </w:r>
            <w:r>
              <w:rPr>
                <w:sz w:val="20"/>
                <w:lang w:val="en-US"/>
              </w:rPr>
              <w: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A5FA6" w:rsidRDefault="001A5FA6" w:rsidP="00FB422C">
            <w:pPr>
              <w:pStyle w:val="options"/>
            </w:pPr>
          </w:p>
          <w:p w:rsidR="001A5FA6" w:rsidRPr="00FB422C" w:rsidRDefault="001A5FA6" w:rsidP="00FB422C">
            <w:pPr>
              <w:pStyle w:val="options"/>
            </w:pPr>
            <w:r w:rsidRPr="00FB422C">
              <w:t xml:space="preserve">Option 1 </w:t>
            </w:r>
            <w:r>
              <w:t>SUP</w:t>
            </w:r>
            <w:r w:rsidRPr="00FB422C">
              <w:t>:</w:t>
            </w:r>
          </w:p>
          <w:p w:rsidR="001A5FA6" w:rsidRPr="008C77D3" w:rsidRDefault="001A5FA6" w:rsidP="008C77D3">
            <w:pPr>
              <w:pStyle w:val="Normalaftertitle"/>
              <w:spacing w:before="120"/>
              <w:rPr>
                <w:i/>
                <w:iCs/>
                <w:sz w:val="20"/>
                <w:lang w:val="en-US"/>
              </w:rPr>
            </w:pPr>
            <w:r w:rsidRPr="008C77D3">
              <w:rPr>
                <w:sz w:val="20"/>
                <w:lang w:val="en-US"/>
              </w:rPr>
              <w:t>No longer relevant.</w:t>
            </w:r>
            <w:r w:rsidRPr="008C77D3">
              <w:rPr>
                <w:i/>
                <w:iCs/>
                <w:sz w:val="20"/>
                <w:lang w:val="en-US"/>
              </w:rPr>
              <w:t xml:space="preserve"> Source C 8 and C9 (Russian Federation) and TD 6 (ITR-EG)</w:t>
            </w:r>
          </w:p>
          <w:p w:rsidR="001A5FA6" w:rsidRPr="00146C9A"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Resolution No. 5</w:t>
            </w:r>
          </w:p>
          <w:p w:rsidR="001A5FA6" w:rsidRPr="0011653F" w:rsidRDefault="001A5FA6" w:rsidP="0011653F">
            <w:pPr>
              <w:rPr>
                <w:b/>
                <w:bCs/>
                <w:szCs w:val="20"/>
              </w:rPr>
            </w:pPr>
            <w:r w:rsidRPr="0011653F">
              <w:rPr>
                <w:szCs w:val="20"/>
              </w:rPr>
              <w:t>CCITT and World-Wide Telecommunications Standardization</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962C27">
            <w:pPr>
              <w:pStyle w:val="Normalaftertitle"/>
              <w:spacing w:before="120"/>
              <w:rPr>
                <w:sz w:val="20"/>
                <w:lang w:val="en-US"/>
              </w:rPr>
            </w:pPr>
            <w:r w:rsidRPr="00FB422C">
              <w:rPr>
                <w:rStyle w:val="opttxt"/>
                <w:sz w:val="20"/>
              </w:rPr>
              <w:t>Option 1 SUP</w:t>
            </w:r>
            <w:r>
              <w:rPr>
                <w:sz w:val="20"/>
                <w:lang w:val="en-US"/>
              </w:rPr>
              <w: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A5FA6" w:rsidRDefault="001A5FA6" w:rsidP="00962C27">
            <w:pPr>
              <w:pStyle w:val="Normalaftertitle"/>
              <w:spacing w:before="120"/>
              <w:rPr>
                <w:rStyle w:val="opttxt"/>
                <w:sz w:val="20"/>
              </w:rPr>
            </w:pPr>
          </w:p>
          <w:p w:rsidR="001A5FA6" w:rsidRPr="001055F1" w:rsidRDefault="001A5FA6" w:rsidP="00962C27">
            <w:pPr>
              <w:pStyle w:val="Normalaftertitle"/>
              <w:spacing w:before="120"/>
              <w:rPr>
                <w:sz w:val="20"/>
                <w:lang w:val="en-US"/>
              </w:rPr>
            </w:pPr>
            <w:r w:rsidRPr="00FB422C">
              <w:rPr>
                <w:rStyle w:val="opttxt"/>
                <w:sz w:val="20"/>
              </w:rPr>
              <w:t>Option 1 SUP</w:t>
            </w:r>
            <w:r>
              <w:rPr>
                <w:sz w:val="20"/>
                <w:lang w:val="en-US"/>
              </w:rPr>
              <w:t>:</w:t>
            </w:r>
            <w:r w:rsidRPr="002063AA">
              <w:rPr>
                <w:i/>
                <w:iCs/>
                <w:sz w:val="20"/>
                <w:lang w:val="en-US"/>
              </w:rPr>
              <w:t xml:space="preserve"> </w:t>
            </w:r>
            <w:r>
              <w:rPr>
                <w:sz w:val="20"/>
                <w:lang w:val="en-US"/>
              </w:rPr>
              <w:t>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Resolution No. 6</w:t>
            </w:r>
          </w:p>
          <w:p w:rsidR="001A5FA6" w:rsidRPr="0011653F" w:rsidRDefault="001A5FA6" w:rsidP="0011653F">
            <w:pPr>
              <w:rPr>
                <w:b/>
                <w:bCs/>
                <w:szCs w:val="20"/>
              </w:rPr>
            </w:pPr>
            <w:r w:rsidRPr="0011653F">
              <w:rPr>
                <w:szCs w:val="20"/>
              </w:rPr>
              <w:t>Continued Availability of Traditional Services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4A639E">
            <w:pPr>
              <w:pStyle w:val="Normalaftertitle"/>
              <w:spacing w:before="120"/>
              <w:rPr>
                <w:sz w:val="20"/>
                <w:lang w:val="en-US"/>
              </w:rPr>
            </w:pPr>
            <w:r w:rsidRPr="00AC6283">
              <w:rPr>
                <w:rStyle w:val="opttxt"/>
                <w:sz w:val="20"/>
              </w:rPr>
              <w:t>Option 1 MOD</w:t>
            </w:r>
            <w:r>
              <w:rPr>
                <w:sz w:val="20"/>
                <w:lang w:val="en-US"/>
              </w:rPr>
              <w:t xml:space="preserve">: text to be provided </w:t>
            </w:r>
            <w:r w:rsidRPr="002063AA">
              <w:rPr>
                <w:i/>
                <w:iCs/>
                <w:sz w:val="20"/>
                <w:lang w:val="en-US"/>
              </w:rPr>
              <w:t>Source C 8 and C9 (Russian Federation)</w:t>
            </w:r>
            <w:r>
              <w:rPr>
                <w:i/>
                <w:iCs/>
                <w:sz w:val="20"/>
                <w:lang w:val="en-US"/>
              </w:rPr>
              <w:t xml:space="preserve"> and </w:t>
            </w:r>
            <w:r w:rsidRPr="002063AA">
              <w:rPr>
                <w:i/>
                <w:iCs/>
                <w:sz w:val="20"/>
                <w:lang w:val="en-US"/>
              </w:rPr>
              <w:t>TD 6 (ITR-EG)</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Pr="008C77D3" w:rsidRDefault="001A5FA6" w:rsidP="008C77D3">
            <w:pPr>
              <w:pStyle w:val="Normalaftertitle"/>
              <w:spacing w:before="120"/>
              <w:rPr>
                <w:i/>
                <w:iCs/>
                <w:sz w:val="20"/>
                <w:lang w:val="en-US"/>
              </w:rPr>
            </w:pPr>
            <w:r w:rsidRPr="008C77D3">
              <w:rPr>
                <w:b/>
                <w:bCs/>
                <w:sz w:val="20"/>
                <w:lang w:val="en-US"/>
              </w:rPr>
              <w:t xml:space="preserve">Revise </w:t>
            </w:r>
            <w:r w:rsidRPr="008C77D3">
              <w:rPr>
                <w:sz w:val="20"/>
                <w:lang w:val="en-US"/>
              </w:rPr>
              <w:t>after establishing the final text of the ITRs. Still relevant.</w:t>
            </w:r>
            <w:r w:rsidRPr="008C77D3">
              <w:rPr>
                <w:i/>
                <w:iCs/>
                <w:sz w:val="20"/>
                <w:lang w:val="en-US"/>
              </w:rPr>
              <w:t xml:space="preserve"> Source C 8 (Russian Federation)</w:t>
            </w:r>
          </w:p>
          <w:p w:rsidR="001A5FA6" w:rsidRPr="008C77D3" w:rsidRDefault="001A5FA6" w:rsidP="008C77D3">
            <w:pPr>
              <w:pStyle w:val="Normalaftertitle"/>
              <w:spacing w:before="120"/>
              <w:rPr>
                <w:i/>
                <w:iCs/>
                <w:sz w:val="20"/>
              </w:rPr>
            </w:pPr>
            <w:r w:rsidRPr="008C77D3">
              <w:rPr>
                <w:b/>
                <w:bCs/>
                <w:sz w:val="20"/>
              </w:rPr>
              <w:t>Defer a decision</w:t>
            </w:r>
            <w:r w:rsidRPr="008C77D3">
              <w:rPr>
                <w:sz w:val="20"/>
              </w:rPr>
              <w:t xml:space="preserve"> until completion of studies on ITRs Article 7. May depend on Article 7.</w:t>
            </w:r>
            <w:r w:rsidRPr="008C77D3">
              <w:rPr>
                <w:i/>
                <w:iCs/>
                <w:sz w:val="20"/>
              </w:rPr>
              <w:t xml:space="preserve"> Source C9 (Russian Federation)</w:t>
            </w:r>
          </w:p>
          <w:p w:rsidR="001A5FA6" w:rsidRPr="008C77D3" w:rsidRDefault="001A5FA6" w:rsidP="008C77D3">
            <w:pPr>
              <w:pStyle w:val="Normalaftertitle"/>
              <w:spacing w:before="120"/>
              <w:rPr>
                <w:i/>
                <w:iCs/>
                <w:sz w:val="20"/>
              </w:rPr>
            </w:pPr>
            <w:r w:rsidRPr="008C77D3">
              <w:rPr>
                <w:b/>
                <w:bCs/>
                <w:sz w:val="20"/>
              </w:rPr>
              <w:t>Reconsider</w:t>
            </w:r>
            <w:r w:rsidRPr="008C77D3">
              <w:rPr>
                <w:sz w:val="20"/>
              </w:rPr>
              <w:t xml:space="preserve"> in light of text of revised ITRs. Could still be relevant, but it could be adopted by WTSA, and then updated as required by future WTSAs.</w:t>
            </w:r>
            <w:r w:rsidRPr="008C77D3">
              <w:rPr>
                <w:i/>
                <w:iCs/>
                <w:sz w:val="20"/>
              </w:rPr>
              <w:t xml:space="preserve"> Source TD 6 (ITR-EG)</w:t>
            </w:r>
          </w:p>
          <w:p w:rsidR="001A5FA6" w:rsidRPr="005B1FA5"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tc>
      </w:tr>
      <w:tr w:rsidR="001A5FA6" w:rsidTr="00FB422C">
        <w:trPr>
          <w:cantSplit/>
          <w:trHeight w:val="2090"/>
        </w:trPr>
        <w:tc>
          <w:tcPr>
            <w:tcW w:w="1723" w:type="pct"/>
            <w:vAlign w:val="center"/>
          </w:tcPr>
          <w:p w:rsidR="001A5FA6" w:rsidRPr="0011653F" w:rsidRDefault="001A5FA6" w:rsidP="0011653F">
            <w:pPr>
              <w:rPr>
                <w:b/>
                <w:bCs/>
                <w:szCs w:val="20"/>
              </w:rPr>
            </w:pPr>
            <w:r w:rsidRPr="0011653F">
              <w:rPr>
                <w:b/>
                <w:bCs/>
                <w:szCs w:val="20"/>
              </w:rPr>
              <w:lastRenderedPageBreak/>
              <w:t>Resolution No. 7</w:t>
            </w:r>
          </w:p>
          <w:p w:rsidR="001A5FA6" w:rsidRPr="0011653F" w:rsidRDefault="001A5FA6" w:rsidP="0011653F">
            <w:pPr>
              <w:rPr>
                <w:b/>
                <w:bCs/>
                <w:szCs w:val="20"/>
              </w:rPr>
            </w:pPr>
            <w:r w:rsidRPr="0011653F">
              <w:rPr>
                <w:szCs w:val="20"/>
              </w:rPr>
              <w:t>Dissemination of Operational and Service Information Through the General Secretariat</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Default="001A5FA6" w:rsidP="0078486F">
            <w:pPr>
              <w:pStyle w:val="Normalaftertitle"/>
              <w:spacing w:before="120"/>
              <w:rPr>
                <w:i/>
                <w:iCs/>
                <w:sz w:val="20"/>
                <w:lang w:val="en-US"/>
              </w:rPr>
            </w:pPr>
            <w:r w:rsidRPr="00AC6283">
              <w:rPr>
                <w:rStyle w:val="opttxt"/>
                <w:sz w:val="20"/>
              </w:rPr>
              <w:t>Option 1 MOD</w:t>
            </w:r>
            <w:r>
              <w:rPr>
                <w:sz w:val="20"/>
                <w:lang w:val="en-US"/>
              </w:rPr>
              <w:t xml:space="preserve">: text to be provided </w:t>
            </w:r>
            <w:r w:rsidRPr="002063AA">
              <w:rPr>
                <w:i/>
                <w:iCs/>
                <w:sz w:val="20"/>
                <w:lang w:val="en-US"/>
              </w:rPr>
              <w:t xml:space="preserve">Source </w:t>
            </w:r>
            <w:r>
              <w:rPr>
                <w:i/>
                <w:iCs/>
                <w:sz w:val="20"/>
                <w:lang w:val="en-US"/>
              </w:rPr>
              <w:t xml:space="preserve">C 9 </w:t>
            </w:r>
            <w:r w:rsidRPr="002063AA">
              <w:rPr>
                <w:i/>
                <w:iCs/>
                <w:sz w:val="20"/>
                <w:lang w:val="en-US"/>
              </w:rPr>
              <w:t>(Russian Federation)</w:t>
            </w:r>
          </w:p>
          <w:p w:rsidR="001A5FA6" w:rsidRDefault="001A5FA6" w:rsidP="00FB422C">
            <w:pPr>
              <w:pStyle w:val="Normalaftertitle"/>
              <w:spacing w:before="120"/>
              <w:rPr>
                <w:rStyle w:val="opttxt"/>
                <w:sz w:val="20"/>
              </w:rPr>
            </w:pPr>
          </w:p>
          <w:p w:rsidR="001A5FA6" w:rsidRDefault="001A5FA6" w:rsidP="00FB422C">
            <w:pPr>
              <w:pStyle w:val="Normalaftertitle"/>
              <w:spacing w:before="120"/>
              <w:rPr>
                <w:rStyle w:val="opttxt"/>
                <w:sz w:val="20"/>
              </w:rPr>
            </w:pPr>
          </w:p>
          <w:p w:rsidR="001A5FA6" w:rsidRDefault="001A5FA6" w:rsidP="00FB422C">
            <w:pPr>
              <w:pStyle w:val="Normalaftertitle"/>
              <w:spacing w:before="120"/>
              <w:rPr>
                <w:rStyle w:val="opttxt"/>
                <w:sz w:val="20"/>
              </w:rPr>
            </w:pPr>
          </w:p>
          <w:p w:rsidR="001A5FA6" w:rsidRPr="00FB422C" w:rsidRDefault="001A5FA6" w:rsidP="00FB422C">
            <w:pPr>
              <w:pStyle w:val="Normalaftertitle"/>
              <w:spacing w:before="120"/>
              <w:rPr>
                <w:sz w:val="20"/>
                <w:lang w:val="en-US"/>
              </w:rPr>
            </w:pPr>
            <w:r w:rsidRPr="00FB422C">
              <w:rPr>
                <w:rStyle w:val="opttxt"/>
                <w:sz w:val="20"/>
              </w:rPr>
              <w:t xml:space="preserve">Option </w:t>
            </w:r>
            <w:r>
              <w:rPr>
                <w:rStyle w:val="opttxt"/>
                <w:sz w:val="20"/>
              </w:rPr>
              <w:t>2</w:t>
            </w:r>
            <w:r w:rsidRPr="00FB422C">
              <w:rPr>
                <w:rStyle w:val="opttxt"/>
                <w:sz w:val="20"/>
              </w:rPr>
              <w:t xml:space="preserve"> SUP</w:t>
            </w:r>
            <w:r>
              <w:rPr>
                <w:sz w:val="20"/>
                <w:lang w:val="en-US"/>
              </w:rPr>
              <w:t>:</w:t>
            </w:r>
            <w:r w:rsidRPr="002063AA">
              <w:rPr>
                <w:i/>
                <w:iCs/>
                <w:sz w:val="20"/>
                <w:lang w:val="en-US"/>
              </w:rPr>
              <w:t xml:space="preserve"> Source C 8 </w:t>
            </w:r>
            <w:r>
              <w:rPr>
                <w:i/>
                <w:iCs/>
                <w:sz w:val="20"/>
                <w:lang w:val="en-US"/>
              </w:rPr>
              <w:t xml:space="preserve">and </w:t>
            </w:r>
            <w:r w:rsidRPr="002063AA">
              <w:rPr>
                <w:i/>
                <w:iCs/>
                <w:sz w:val="20"/>
                <w:lang w:val="en-US"/>
              </w:rPr>
              <w:t>TD 6 (ITR-EG</w:t>
            </w:r>
            <w:r>
              <w:rPr>
                <w:i/>
                <w:iCs/>
                <w:sz w:val="20"/>
                <w:lang w:val="en-US"/>
              </w:rPr>
              <w:t>)</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Pr="008C77D3" w:rsidRDefault="001A5FA6" w:rsidP="008C77D3">
            <w:pPr>
              <w:pStyle w:val="Normalaftertitle"/>
              <w:spacing w:before="120"/>
              <w:rPr>
                <w:i/>
                <w:iCs/>
                <w:sz w:val="20"/>
                <w:lang w:val="en-US"/>
              </w:rPr>
            </w:pPr>
            <w:r w:rsidRPr="008C77D3">
              <w:rPr>
                <w:b/>
                <w:bCs/>
                <w:sz w:val="20"/>
                <w:lang w:val="en-US"/>
              </w:rPr>
              <w:t>Update</w:t>
            </w:r>
            <w:r w:rsidRPr="008C77D3">
              <w:rPr>
                <w:sz w:val="20"/>
                <w:lang w:val="en-US"/>
              </w:rPr>
              <w:t xml:space="preserve"> to reflect current situation and/or merge with Resolution 1.</w:t>
            </w:r>
            <w:r w:rsidRPr="008C77D3">
              <w:rPr>
                <w:i/>
                <w:iCs/>
                <w:sz w:val="20"/>
                <w:lang w:val="en-US"/>
              </w:rPr>
              <w:t xml:space="preserve"> Source C 9 (Russian Federation)</w:t>
            </w:r>
          </w:p>
          <w:p w:rsidR="001A5FA6" w:rsidRDefault="001A5FA6" w:rsidP="008C77D3">
            <w:pPr>
              <w:pStyle w:val="Normalaftertitle"/>
              <w:spacing w:before="120"/>
              <w:rPr>
                <w:bCs/>
                <w:i/>
                <w:iCs/>
                <w:sz w:val="20"/>
              </w:rPr>
            </w:pPr>
            <w:r w:rsidRPr="008C77D3">
              <w:rPr>
                <w:sz w:val="20"/>
              </w:rPr>
              <w:t>The United States</w:t>
            </w:r>
            <w:r w:rsidRPr="008C77D3">
              <w:rPr>
                <w:bCs/>
                <w:sz w:val="20"/>
              </w:rPr>
              <w:t xml:space="preserve"> reserves its position until the text is provided. Source </w:t>
            </w:r>
            <w:r w:rsidRPr="008C77D3">
              <w:rPr>
                <w:bCs/>
                <w:i/>
                <w:iCs/>
                <w:sz w:val="20"/>
              </w:rPr>
              <w:t>C 45 (USA)</w:t>
            </w:r>
          </w:p>
          <w:p w:rsidR="001A5FA6" w:rsidRPr="00FB422C" w:rsidRDefault="001A5FA6" w:rsidP="00FB422C">
            <w:pPr>
              <w:pStyle w:val="Normalaftertitle"/>
              <w:spacing w:before="120"/>
              <w:rPr>
                <w:sz w:val="20"/>
                <w:lang w:val="en-US"/>
              </w:rPr>
            </w:pPr>
            <w:r w:rsidRPr="00FB422C">
              <w:rPr>
                <w:rStyle w:val="opttxt"/>
                <w:sz w:val="20"/>
              </w:rPr>
              <w:t xml:space="preserve">Option </w:t>
            </w:r>
            <w:r>
              <w:rPr>
                <w:rStyle w:val="opttxt"/>
                <w:sz w:val="20"/>
              </w:rPr>
              <w:t>2</w:t>
            </w:r>
            <w:r w:rsidRPr="00FB422C">
              <w:rPr>
                <w:rStyle w:val="opttxt"/>
                <w:sz w:val="20"/>
              </w:rPr>
              <w:t xml:space="preserve"> SUP</w:t>
            </w:r>
            <w:r>
              <w:rPr>
                <w:sz w:val="20"/>
                <w:lang w:val="en-US"/>
              </w:rPr>
              <w:t>:</w:t>
            </w:r>
            <w:r w:rsidRPr="002063AA">
              <w:rPr>
                <w:i/>
                <w:iCs/>
                <w:sz w:val="20"/>
                <w:lang w:val="en-US"/>
              </w:rPr>
              <w:t xml:space="preserve"> </w:t>
            </w:r>
            <w:r>
              <w:rPr>
                <w:sz w:val="20"/>
                <w:lang w:val="en-US"/>
              </w:rPr>
              <w:t>No longer relevant.</w:t>
            </w:r>
            <w:r w:rsidRPr="002063AA">
              <w:rPr>
                <w:i/>
                <w:iCs/>
                <w:sz w:val="20"/>
                <w:lang w:val="en-US"/>
              </w:rPr>
              <w:t xml:space="preserve"> Source C 8 and TD 6 (ITR-EG</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Resolution No. 8</w:t>
            </w:r>
          </w:p>
          <w:p w:rsidR="001A5FA6" w:rsidRPr="0011653F" w:rsidRDefault="001A5FA6" w:rsidP="0011653F">
            <w:pPr>
              <w:rPr>
                <w:b/>
                <w:bCs/>
                <w:szCs w:val="20"/>
              </w:rPr>
            </w:pPr>
            <w:r w:rsidRPr="0011653F">
              <w:rPr>
                <w:szCs w:val="20"/>
              </w:rPr>
              <w:t>Instructions of International Telecommunication Services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4A639E">
            <w:pPr>
              <w:pStyle w:val="Normalaftertitle"/>
              <w:spacing w:before="120"/>
              <w:rPr>
                <w:sz w:val="20"/>
                <w:lang w:val="en-US"/>
              </w:rPr>
            </w:pPr>
            <w:r w:rsidRPr="00AC6283">
              <w:rPr>
                <w:rStyle w:val="opttxt"/>
                <w:sz w:val="20"/>
              </w:rPr>
              <w:t>Option 1 MOD</w:t>
            </w:r>
            <w:r>
              <w:rPr>
                <w:sz w:val="20"/>
                <w:lang w:val="en-US"/>
              </w:rPr>
              <w:t xml:space="preserve">: text to be provided </w:t>
            </w:r>
            <w:r w:rsidRPr="002063AA">
              <w:rPr>
                <w:i/>
                <w:iCs/>
                <w:sz w:val="20"/>
                <w:lang w:val="en-US"/>
              </w:rPr>
              <w:t>Source C 8 and C9 (Russian Federation)</w:t>
            </w:r>
            <w:r>
              <w:rPr>
                <w:i/>
                <w:iCs/>
                <w:sz w:val="20"/>
                <w:lang w:val="en-US"/>
              </w:rPr>
              <w:t xml:space="preserve"> and </w:t>
            </w:r>
            <w:r w:rsidRPr="002063AA">
              <w:rPr>
                <w:i/>
                <w:iCs/>
                <w:sz w:val="20"/>
                <w:lang w:val="en-US"/>
              </w:rPr>
              <w:t>TD 6 (ITR-EG)</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Pr="008C77D3" w:rsidRDefault="001A5FA6" w:rsidP="008C77D3">
            <w:pPr>
              <w:pStyle w:val="Normalaftertitle"/>
              <w:spacing w:before="120"/>
              <w:rPr>
                <w:i/>
                <w:iCs/>
                <w:sz w:val="20"/>
                <w:lang w:val="en-US"/>
              </w:rPr>
            </w:pPr>
            <w:r w:rsidRPr="008C77D3">
              <w:rPr>
                <w:b/>
                <w:bCs/>
                <w:sz w:val="20"/>
                <w:lang w:val="en-US"/>
              </w:rPr>
              <w:t xml:space="preserve">Revise </w:t>
            </w:r>
            <w:r w:rsidRPr="008C77D3">
              <w:rPr>
                <w:sz w:val="20"/>
                <w:lang w:val="en-US"/>
              </w:rPr>
              <w:t>after establishing the final text of the ITRs. Still relevant.</w:t>
            </w:r>
            <w:r w:rsidRPr="008C77D3">
              <w:rPr>
                <w:i/>
                <w:iCs/>
                <w:sz w:val="20"/>
                <w:lang w:val="en-US"/>
              </w:rPr>
              <w:t xml:space="preserve"> Source C 8 (Russian Federation)</w:t>
            </w:r>
          </w:p>
          <w:p w:rsidR="001A5FA6" w:rsidRPr="008C77D3" w:rsidRDefault="001A5FA6" w:rsidP="008C77D3">
            <w:pPr>
              <w:pStyle w:val="Normalaftertitle"/>
              <w:spacing w:before="120"/>
              <w:rPr>
                <w:i/>
                <w:iCs/>
                <w:sz w:val="20"/>
              </w:rPr>
            </w:pPr>
            <w:r w:rsidRPr="008C77D3">
              <w:rPr>
                <w:sz w:val="20"/>
              </w:rPr>
              <w:t>Defer a decision until completion of studies on the new text of the ITRs..</w:t>
            </w:r>
            <w:r w:rsidRPr="008C77D3">
              <w:rPr>
                <w:i/>
                <w:iCs/>
                <w:sz w:val="20"/>
              </w:rPr>
              <w:t xml:space="preserve"> Source C9 (Russian Federation)</w:t>
            </w:r>
          </w:p>
          <w:p w:rsidR="001A5FA6" w:rsidRPr="008C77D3" w:rsidRDefault="001A5FA6" w:rsidP="008C77D3">
            <w:pPr>
              <w:pStyle w:val="Normalaftertitle"/>
              <w:spacing w:before="120"/>
              <w:rPr>
                <w:i/>
                <w:iCs/>
                <w:sz w:val="20"/>
                <w:lang w:val="en-US"/>
              </w:rPr>
            </w:pPr>
            <w:r w:rsidRPr="008C77D3">
              <w:rPr>
                <w:b/>
                <w:bCs/>
                <w:sz w:val="20"/>
              </w:rPr>
              <w:t>Reconsider</w:t>
            </w:r>
            <w:r w:rsidRPr="008C77D3">
              <w:rPr>
                <w:sz w:val="20"/>
              </w:rPr>
              <w:t xml:space="preserve"> in light of text of revised ITRs. Could still be relevant, but it could be adopted by WTSA, and then updated as required by future WTSAs.</w:t>
            </w:r>
            <w:r w:rsidRPr="008C77D3">
              <w:rPr>
                <w:i/>
                <w:iCs/>
                <w:sz w:val="20"/>
              </w:rPr>
              <w:t xml:space="preserve"> </w:t>
            </w:r>
            <w:r w:rsidRPr="008C77D3">
              <w:rPr>
                <w:i/>
                <w:iCs/>
                <w:sz w:val="20"/>
                <w:lang w:val="en-US"/>
              </w:rPr>
              <w:t>Source TD 6 (ITR-EG)</w:t>
            </w:r>
          </w:p>
          <w:p w:rsidR="001A5FA6" w:rsidRPr="00146C9A"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tc>
      </w:tr>
      <w:tr w:rsidR="001A5FA6" w:rsidTr="00FB422C">
        <w:trPr>
          <w:cantSplit/>
          <w:trHeight w:val="3479"/>
        </w:trPr>
        <w:tc>
          <w:tcPr>
            <w:tcW w:w="1723" w:type="pct"/>
            <w:vAlign w:val="center"/>
          </w:tcPr>
          <w:p w:rsidR="001A5FA6" w:rsidRPr="0011653F" w:rsidRDefault="001A5FA6" w:rsidP="0011653F">
            <w:pPr>
              <w:rPr>
                <w:b/>
                <w:bCs/>
                <w:szCs w:val="20"/>
              </w:rPr>
            </w:pPr>
            <w:r w:rsidRPr="0011653F">
              <w:rPr>
                <w:b/>
                <w:bCs/>
                <w:szCs w:val="20"/>
              </w:rPr>
              <w:lastRenderedPageBreak/>
              <w:t>Recommendation No. 1</w:t>
            </w:r>
          </w:p>
          <w:p w:rsidR="001A5FA6" w:rsidRPr="0011653F" w:rsidRDefault="001A5FA6" w:rsidP="0011653F">
            <w:pPr>
              <w:rPr>
                <w:b/>
                <w:bCs/>
                <w:szCs w:val="20"/>
              </w:rPr>
            </w:pPr>
            <w:r w:rsidRPr="0011653F">
              <w:rPr>
                <w:szCs w:val="20"/>
              </w:rPr>
              <w:t>Application to the Radio Regulations of the Provisions of the International Telecommunication Regulations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2063AA" w:rsidRDefault="001A5FA6" w:rsidP="00FB422C">
            <w:pPr>
              <w:pStyle w:val="Normalaftertitle"/>
              <w:spacing w:before="120"/>
              <w:rPr>
                <w:sz w:val="20"/>
                <w:lang w:val="en-US"/>
              </w:rPr>
            </w:pPr>
            <w:r w:rsidRPr="00AC6283">
              <w:rPr>
                <w:rStyle w:val="opttxt"/>
                <w:sz w:val="20"/>
              </w:rPr>
              <w:t>Option 1 MOD</w:t>
            </w:r>
            <w:r>
              <w:rPr>
                <w:sz w:val="20"/>
                <w:lang w:val="en-US"/>
              </w:rPr>
              <w:t xml:space="preserve">: text to be provided </w:t>
            </w:r>
            <w:r w:rsidRPr="002063AA">
              <w:rPr>
                <w:i/>
                <w:iCs/>
                <w:sz w:val="20"/>
                <w:lang w:val="en-US"/>
              </w:rPr>
              <w:t xml:space="preserve">Source C 8 and C9 (Russian Federation) </w:t>
            </w:r>
          </w:p>
          <w:p w:rsidR="001A5FA6" w:rsidRDefault="001A5FA6" w:rsidP="00FB422C">
            <w:pPr>
              <w:pStyle w:val="Normalaftertitle"/>
              <w:spacing w:before="120"/>
              <w:rPr>
                <w:rStyle w:val="opttxt"/>
                <w:sz w:val="20"/>
              </w:rPr>
            </w:pPr>
          </w:p>
          <w:p w:rsidR="001A5FA6" w:rsidRDefault="001A5FA6" w:rsidP="00FB422C">
            <w:pPr>
              <w:pStyle w:val="Normalaftertitle"/>
              <w:spacing w:before="120"/>
              <w:rPr>
                <w:rStyle w:val="opttxt"/>
                <w:sz w:val="20"/>
              </w:rPr>
            </w:pPr>
          </w:p>
          <w:p w:rsidR="001A5FA6" w:rsidRDefault="001A5FA6" w:rsidP="00FB422C">
            <w:pPr>
              <w:pStyle w:val="Normalaftertitle"/>
              <w:spacing w:before="120"/>
              <w:rPr>
                <w:rStyle w:val="opttxt"/>
                <w:sz w:val="20"/>
              </w:rPr>
            </w:pPr>
          </w:p>
          <w:p w:rsidR="001A5FA6" w:rsidRDefault="001A5FA6" w:rsidP="00FB422C">
            <w:pPr>
              <w:pStyle w:val="Normalaftertitle"/>
              <w:spacing w:before="120"/>
              <w:rPr>
                <w:rStyle w:val="opttxt"/>
                <w:sz w:val="20"/>
              </w:rPr>
            </w:pPr>
          </w:p>
          <w:p w:rsidR="001A5FA6" w:rsidRDefault="001A5FA6" w:rsidP="00FB422C">
            <w:pPr>
              <w:pStyle w:val="Normalaftertitle"/>
              <w:spacing w:before="120"/>
              <w:rPr>
                <w:rStyle w:val="opttxt"/>
                <w:sz w:val="20"/>
              </w:rPr>
            </w:pPr>
          </w:p>
          <w:p w:rsidR="001A5FA6" w:rsidRPr="002063AA" w:rsidRDefault="001A5FA6" w:rsidP="00FB422C">
            <w:pPr>
              <w:pStyle w:val="Normalaftertitle"/>
              <w:spacing w:before="120"/>
              <w:rPr>
                <w:sz w:val="20"/>
                <w:lang w:val="en-US"/>
              </w:rPr>
            </w:pPr>
            <w:r w:rsidRPr="00FB422C">
              <w:rPr>
                <w:rStyle w:val="opttxt"/>
                <w:sz w:val="20"/>
              </w:rPr>
              <w:t>Option 2 SUP</w:t>
            </w:r>
            <w:r>
              <w:rPr>
                <w:sz w:val="20"/>
                <w:lang w:val="en-US"/>
              </w:rPr>
              <w:t xml:space="preserve">: </w:t>
            </w:r>
            <w:r w:rsidRPr="002063AA">
              <w:rPr>
                <w:i/>
                <w:iCs/>
                <w:sz w:val="20"/>
                <w:lang w:val="en-US"/>
              </w:rPr>
              <w:t>Source TD 6 (ITR-EG)</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Pr="008C77D3" w:rsidRDefault="001A5FA6" w:rsidP="008C77D3">
            <w:pPr>
              <w:pStyle w:val="Normalaftertitle"/>
              <w:spacing w:before="120"/>
              <w:rPr>
                <w:i/>
                <w:iCs/>
                <w:sz w:val="20"/>
                <w:lang w:val="en-US"/>
              </w:rPr>
            </w:pPr>
            <w:r w:rsidRPr="008C77D3">
              <w:rPr>
                <w:b/>
                <w:bCs/>
                <w:sz w:val="20"/>
                <w:lang w:val="en-US"/>
              </w:rPr>
              <w:t>Revise</w:t>
            </w:r>
            <w:r w:rsidRPr="008C77D3">
              <w:rPr>
                <w:sz w:val="20"/>
                <w:lang w:val="en-US"/>
              </w:rPr>
              <w:t xml:space="preserve"> after establishing the final text of the ITRs. No longer relevant in its current form.</w:t>
            </w:r>
            <w:r w:rsidRPr="008C77D3">
              <w:rPr>
                <w:i/>
                <w:iCs/>
                <w:sz w:val="20"/>
                <w:lang w:val="en-US"/>
              </w:rPr>
              <w:t xml:space="preserve"> Source C 8 (Russian Federation)</w:t>
            </w:r>
          </w:p>
          <w:p w:rsidR="001A5FA6" w:rsidRPr="008C77D3" w:rsidRDefault="001A5FA6" w:rsidP="008C77D3">
            <w:pPr>
              <w:pStyle w:val="Normalaftertitle"/>
              <w:spacing w:before="120"/>
              <w:rPr>
                <w:i/>
                <w:iCs/>
                <w:sz w:val="20"/>
              </w:rPr>
            </w:pPr>
            <w:r w:rsidRPr="008C77D3">
              <w:rPr>
                <w:b/>
                <w:bCs/>
                <w:sz w:val="20"/>
              </w:rPr>
              <w:t>Defer a decision</w:t>
            </w:r>
            <w:r w:rsidRPr="008C77D3">
              <w:rPr>
                <w:sz w:val="20"/>
              </w:rPr>
              <w:t xml:space="preserve"> until completion of studies on the new text of the ITRs..</w:t>
            </w:r>
            <w:r w:rsidRPr="008C77D3">
              <w:rPr>
                <w:i/>
                <w:iCs/>
                <w:sz w:val="20"/>
              </w:rPr>
              <w:t xml:space="preserve"> Source C9 (Russian Federation)</w:t>
            </w:r>
          </w:p>
          <w:p w:rsidR="001A5FA6" w:rsidRPr="002063AA" w:rsidRDefault="001A5FA6" w:rsidP="008C77D3">
            <w:pPr>
              <w:pStyle w:val="Normalaftertitle"/>
              <w:spacing w:before="120"/>
            </w:pPr>
            <w:r w:rsidRPr="008C77D3">
              <w:rPr>
                <w:sz w:val="20"/>
              </w:rPr>
              <w:t>The United States</w:t>
            </w:r>
            <w:r w:rsidRPr="008C77D3">
              <w:rPr>
                <w:bCs/>
                <w:sz w:val="20"/>
              </w:rPr>
              <w:t xml:space="preserve"> reserves its position until the text is provided. Source </w:t>
            </w:r>
            <w:r w:rsidRPr="008C77D3">
              <w:rPr>
                <w:bCs/>
                <w:i/>
                <w:iCs/>
                <w:sz w:val="20"/>
              </w:rPr>
              <w:t>C 45 (USA)</w:t>
            </w:r>
          </w:p>
          <w:p w:rsidR="001A5FA6" w:rsidRPr="00FB422C" w:rsidRDefault="001A5FA6" w:rsidP="00FB422C">
            <w:pPr>
              <w:pStyle w:val="options"/>
            </w:pPr>
            <w:r w:rsidRPr="00FB422C">
              <w:t xml:space="preserve">Option </w:t>
            </w:r>
            <w:r>
              <w:t>2</w:t>
            </w:r>
            <w:r w:rsidRPr="00FB422C">
              <w:t xml:space="preserve"> </w:t>
            </w:r>
            <w:r>
              <w:t>SUP</w:t>
            </w:r>
            <w:r w:rsidRPr="00FB422C">
              <w:t>:</w:t>
            </w:r>
          </w:p>
          <w:p w:rsidR="001A5FA6" w:rsidRPr="002063AA" w:rsidRDefault="001A5FA6" w:rsidP="00885835">
            <w:pPr>
              <w:pStyle w:val="Normalaftertitle"/>
              <w:spacing w:before="120"/>
            </w:pPr>
            <w:r w:rsidRPr="00885835">
              <w:rPr>
                <w:b/>
                <w:bCs/>
                <w:sz w:val="20"/>
                <w:lang w:val="en-US"/>
              </w:rPr>
              <w:t>Consider abrogating</w:t>
            </w:r>
            <w:r w:rsidRPr="00885835">
              <w:rPr>
                <w:sz w:val="20"/>
                <w:lang w:val="en-US"/>
              </w:rPr>
              <w:t>. Not relevant because the actions called for have been carried out by the Administrative Council and the World Administrative Radio Conference.</w:t>
            </w:r>
            <w:r w:rsidRPr="002063AA">
              <w:rPr>
                <w:i/>
                <w:iCs/>
                <w:sz w:val="20"/>
                <w:lang w:val="en-US"/>
              </w:rPr>
              <w:t xml:space="preserve"> Source TD 6 (ITR-EG)</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Recommendation No. 2</w:t>
            </w:r>
          </w:p>
          <w:p w:rsidR="001A5FA6" w:rsidRPr="0011653F" w:rsidRDefault="001A5FA6" w:rsidP="0011653F">
            <w:pPr>
              <w:rPr>
                <w:b/>
                <w:bCs/>
                <w:szCs w:val="20"/>
              </w:rPr>
            </w:pPr>
            <w:r w:rsidRPr="0011653F">
              <w:rPr>
                <w:szCs w:val="20"/>
              </w:rPr>
              <w:t>Changes to Definitions Which Also Appear in Annex 2 to the Nairobi Convention</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FB422C">
            <w:pPr>
              <w:pStyle w:val="Normalaftertitle"/>
              <w:spacing w:before="120"/>
              <w:rPr>
                <w:sz w:val="20"/>
                <w:lang w:val="en-US"/>
              </w:rPr>
            </w:pPr>
            <w:r w:rsidRPr="00FB422C">
              <w:rPr>
                <w:rStyle w:val="opttxt"/>
                <w:sz w:val="20"/>
              </w:rPr>
              <w:t xml:space="preserve">Option </w:t>
            </w:r>
            <w:r>
              <w:rPr>
                <w:rStyle w:val="opttxt"/>
                <w:sz w:val="20"/>
              </w:rPr>
              <w:t>1</w:t>
            </w:r>
            <w:r w:rsidRPr="00FB422C">
              <w:rPr>
                <w:rStyle w:val="opttxt"/>
                <w:sz w:val="20"/>
              </w:rPr>
              <w:t xml:space="preserve"> SUP</w:t>
            </w:r>
            <w:r>
              <w:rPr>
                <w:sz w:val="20"/>
                <w:lang w:val="en-US"/>
              </w:rPr>
              <w:t xml:space="preserve">: </w:t>
            </w:r>
            <w:r w:rsidRPr="002063AA">
              <w:rPr>
                <w:i/>
                <w:iCs/>
                <w:sz w:val="20"/>
                <w:lang w:val="en-US"/>
              </w:rPr>
              <w:t>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A5FA6" w:rsidRDefault="001A5FA6" w:rsidP="00146C9A">
            <w:pPr>
              <w:pStyle w:val="Normalaftertitle"/>
              <w:spacing w:before="120"/>
              <w:rPr>
                <w:rStyle w:val="opttxt"/>
                <w:sz w:val="20"/>
              </w:rPr>
            </w:pPr>
          </w:p>
          <w:p w:rsidR="001A5FA6" w:rsidRPr="00146C9A" w:rsidRDefault="001A5FA6" w:rsidP="00146C9A">
            <w:pPr>
              <w:pStyle w:val="Normalaftertitle"/>
              <w:spacing w:before="120"/>
              <w:rPr>
                <w:i/>
                <w:iCs/>
                <w:sz w:val="20"/>
                <w:lang w:val="en-US"/>
              </w:rPr>
            </w:pPr>
            <w:r w:rsidRPr="00FB422C">
              <w:rPr>
                <w:rStyle w:val="opttxt"/>
                <w:sz w:val="20"/>
              </w:rPr>
              <w:t xml:space="preserve">Option </w:t>
            </w:r>
            <w:r>
              <w:rPr>
                <w:rStyle w:val="opttxt"/>
                <w:sz w:val="20"/>
              </w:rPr>
              <w:t>1</w:t>
            </w:r>
            <w:r w:rsidRPr="00FB422C">
              <w:rPr>
                <w:rStyle w:val="opttxt"/>
                <w:sz w:val="20"/>
              </w:rPr>
              <w:t xml:space="preserve"> SUP</w:t>
            </w:r>
            <w:r>
              <w:rPr>
                <w:sz w:val="20"/>
                <w:lang w:val="en-US"/>
              </w:rPr>
              <w:t>: 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Recommendation No. 3</w:t>
            </w:r>
          </w:p>
          <w:p w:rsidR="001A5FA6" w:rsidRPr="0011653F" w:rsidRDefault="001A5FA6" w:rsidP="0011653F">
            <w:pPr>
              <w:rPr>
                <w:b/>
                <w:bCs/>
                <w:szCs w:val="20"/>
              </w:rPr>
            </w:pPr>
            <w:r w:rsidRPr="0011653F">
              <w:rPr>
                <w:szCs w:val="20"/>
              </w:rPr>
              <w:t>Expeditious Exchange of Accounts and Settlement Statements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962C27">
            <w:pPr>
              <w:pStyle w:val="Normalaftertitle"/>
              <w:spacing w:before="120"/>
              <w:rPr>
                <w:sz w:val="20"/>
                <w:lang w:val="en-US"/>
              </w:rPr>
            </w:pPr>
            <w:r w:rsidRPr="00FB422C">
              <w:rPr>
                <w:rStyle w:val="opttxt"/>
                <w:sz w:val="20"/>
              </w:rPr>
              <w:t xml:space="preserve">Option </w:t>
            </w:r>
            <w:r>
              <w:rPr>
                <w:rStyle w:val="opttxt"/>
                <w:sz w:val="20"/>
              </w:rPr>
              <w:t>1</w:t>
            </w:r>
            <w:r w:rsidRPr="00FB422C">
              <w:rPr>
                <w:rStyle w:val="opttxt"/>
                <w:sz w:val="20"/>
              </w:rPr>
              <w:t xml:space="preserve"> SUP</w:t>
            </w:r>
            <w:r>
              <w:rPr>
                <w:sz w:val="20"/>
                <w:lang w:val="en-US"/>
              </w:rPr>
              <w:t xml:space="preserve">: </w:t>
            </w:r>
            <w:r w:rsidRPr="002063AA">
              <w:rPr>
                <w:i/>
                <w:iCs/>
                <w:sz w:val="20"/>
                <w:lang w:val="en-US"/>
              </w:rPr>
              <w:t>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A5FA6" w:rsidRDefault="001A5FA6" w:rsidP="00962C27">
            <w:pPr>
              <w:pStyle w:val="Normalaftertitle"/>
              <w:spacing w:before="120"/>
              <w:rPr>
                <w:rStyle w:val="opttxt"/>
                <w:sz w:val="20"/>
              </w:rPr>
            </w:pPr>
          </w:p>
          <w:p w:rsidR="001A5FA6" w:rsidRPr="001055F1" w:rsidRDefault="001A5FA6" w:rsidP="00962C27">
            <w:pPr>
              <w:pStyle w:val="Normalaftertitle"/>
              <w:spacing w:before="120"/>
              <w:rPr>
                <w:sz w:val="20"/>
                <w:lang w:val="en-US"/>
              </w:rPr>
            </w:pPr>
            <w:r w:rsidRPr="00FB422C">
              <w:rPr>
                <w:rStyle w:val="opttxt"/>
                <w:sz w:val="20"/>
              </w:rPr>
              <w:t xml:space="preserve">Option </w:t>
            </w:r>
            <w:r>
              <w:rPr>
                <w:rStyle w:val="opttxt"/>
                <w:sz w:val="20"/>
              </w:rPr>
              <w:t>1</w:t>
            </w:r>
            <w:r w:rsidRPr="00FB422C">
              <w:rPr>
                <w:rStyle w:val="opttxt"/>
                <w:sz w:val="20"/>
              </w:rPr>
              <w:t xml:space="preserve"> SUP</w:t>
            </w:r>
            <w:r>
              <w:rPr>
                <w:sz w:val="20"/>
                <w:lang w:val="en-US"/>
              </w:rPr>
              <w:t>: 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_</w:t>
            </w:r>
          </w:p>
        </w:tc>
      </w:tr>
      <w:tr w:rsidR="001A5FA6" w:rsidTr="004563F9">
        <w:trPr>
          <w:cantSplit/>
        </w:trPr>
        <w:tc>
          <w:tcPr>
            <w:tcW w:w="1723" w:type="pct"/>
            <w:vAlign w:val="center"/>
          </w:tcPr>
          <w:p w:rsidR="001A5FA6" w:rsidRPr="0011653F" w:rsidRDefault="001A5FA6" w:rsidP="0011653F">
            <w:pPr>
              <w:rPr>
                <w:b/>
                <w:bCs/>
                <w:szCs w:val="20"/>
              </w:rPr>
            </w:pPr>
            <w:r w:rsidRPr="0011653F">
              <w:rPr>
                <w:b/>
                <w:bCs/>
                <w:szCs w:val="20"/>
              </w:rPr>
              <w:t>Opinion No. 1</w:t>
            </w:r>
          </w:p>
          <w:p w:rsidR="001A5FA6" w:rsidRPr="0011653F" w:rsidRDefault="001A5FA6" w:rsidP="0011653F">
            <w:pPr>
              <w:rPr>
                <w:b/>
                <w:bCs/>
                <w:szCs w:val="20"/>
              </w:rPr>
            </w:pPr>
            <w:r w:rsidRPr="0011653F">
              <w:rPr>
                <w:szCs w:val="20"/>
              </w:rPr>
              <w:t>Special Telecommunication Arrangements</w:t>
            </w:r>
          </w:p>
        </w:tc>
        <w:tc>
          <w:tcPr>
            <w:tcW w:w="1481"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AC6283">
              <w:rPr>
                <w:rStyle w:val="opttxt"/>
                <w:b w:val="0"/>
                <w:bCs w:val="0"/>
                <w:sz w:val="20"/>
              </w:rPr>
              <w:t>Source none</w:t>
            </w:r>
          </w:p>
          <w:p w:rsidR="001A5FA6" w:rsidRPr="001055F1" w:rsidRDefault="001A5FA6" w:rsidP="00FB422C">
            <w:pPr>
              <w:pStyle w:val="Normalaftertitle"/>
              <w:spacing w:before="120"/>
              <w:rPr>
                <w:sz w:val="20"/>
                <w:lang w:val="en-US"/>
              </w:rPr>
            </w:pPr>
            <w:r w:rsidRPr="00AC6283">
              <w:rPr>
                <w:rStyle w:val="opttxt"/>
                <w:sz w:val="20"/>
              </w:rPr>
              <w:t>Option 1 MOD</w:t>
            </w:r>
            <w:r>
              <w:rPr>
                <w:sz w:val="20"/>
                <w:lang w:val="en-US"/>
              </w:rPr>
              <w:t>: text to be supplied</w:t>
            </w:r>
            <w:r w:rsidRPr="002063AA">
              <w:rPr>
                <w:i/>
                <w:iCs/>
                <w:sz w:val="20"/>
                <w:lang w:val="en-US"/>
              </w:rPr>
              <w:t xml:space="preserve"> Source C 8 and C9 (Russian Federation) )</w:t>
            </w:r>
            <w:r>
              <w:rPr>
                <w:i/>
                <w:iCs/>
                <w:sz w:val="20"/>
                <w:lang w:val="en-US"/>
              </w:rPr>
              <w:t xml:space="preserve"> and </w:t>
            </w:r>
            <w:r w:rsidRPr="002063AA">
              <w:rPr>
                <w:i/>
                <w:iCs/>
                <w:sz w:val="20"/>
                <w:lang w:val="en-US"/>
              </w:rPr>
              <w:t>TD 6 (ITR-EG)</w:t>
            </w:r>
          </w:p>
        </w:tc>
        <w:tc>
          <w:tcPr>
            <w:tcW w:w="1796" w:type="pct"/>
          </w:tcPr>
          <w:p w:rsidR="001A5FA6" w:rsidRDefault="001A5FA6" w:rsidP="00FB422C">
            <w:pPr>
              <w:pStyle w:val="options"/>
            </w:pPr>
          </w:p>
          <w:p w:rsidR="001A5FA6" w:rsidRPr="00FB422C" w:rsidRDefault="001A5FA6" w:rsidP="00FB422C">
            <w:pPr>
              <w:pStyle w:val="options"/>
            </w:pPr>
            <w:r w:rsidRPr="00FB422C">
              <w:t>Option 1 MOD:</w:t>
            </w:r>
          </w:p>
          <w:p w:rsidR="001A5FA6" w:rsidRDefault="001A5FA6" w:rsidP="008C77D3">
            <w:pPr>
              <w:spacing w:before="120"/>
            </w:pPr>
            <w:r w:rsidRPr="00885835">
              <w:rPr>
                <w:b/>
                <w:bCs/>
                <w:szCs w:val="20"/>
              </w:rPr>
              <w:t>Revise</w:t>
            </w:r>
            <w:r w:rsidRPr="00885835">
              <w:rPr>
                <w:szCs w:val="20"/>
              </w:rPr>
              <w:t xml:space="preserve"> after </w:t>
            </w:r>
            <w:r>
              <w:t>approval of</w:t>
            </w:r>
            <w:r w:rsidRPr="00885835">
              <w:rPr>
                <w:szCs w:val="20"/>
              </w:rPr>
              <w:t xml:space="preserve"> the final text of the ITRs. </w:t>
            </w:r>
            <w:r>
              <w:t>Still relevant</w:t>
            </w:r>
            <w:r w:rsidRPr="00885835">
              <w:rPr>
                <w:szCs w:val="20"/>
              </w:rPr>
              <w:t>.</w:t>
            </w:r>
            <w:r w:rsidRPr="00885835">
              <w:rPr>
                <w:i/>
                <w:iCs/>
                <w:szCs w:val="20"/>
              </w:rPr>
              <w:t xml:space="preserve"> Source C 8 (Russian Federation)</w:t>
            </w:r>
            <w:r>
              <w:t xml:space="preserve"> </w:t>
            </w:r>
          </w:p>
          <w:p w:rsidR="001A5FA6" w:rsidRDefault="001A5FA6" w:rsidP="008C77D3">
            <w:pPr>
              <w:spacing w:before="120"/>
            </w:pPr>
            <w:r w:rsidRPr="00885835">
              <w:rPr>
                <w:b/>
                <w:bCs/>
                <w:szCs w:val="20"/>
              </w:rPr>
              <w:t>Defer a decision</w:t>
            </w:r>
            <w:r w:rsidRPr="00885835">
              <w:rPr>
                <w:szCs w:val="20"/>
              </w:rPr>
              <w:t xml:space="preserve"> until completion of studies on the new text of the ITRs..</w:t>
            </w:r>
            <w:r w:rsidRPr="00885835">
              <w:rPr>
                <w:i/>
                <w:iCs/>
                <w:szCs w:val="20"/>
              </w:rPr>
              <w:t xml:space="preserve"> Source C9 (Russian Federation)</w:t>
            </w:r>
            <w:r>
              <w:t xml:space="preserve"> </w:t>
            </w:r>
          </w:p>
          <w:p w:rsidR="001A5FA6" w:rsidRDefault="001A5FA6" w:rsidP="008C77D3">
            <w:pPr>
              <w:spacing w:before="120"/>
              <w:rPr>
                <w:i/>
                <w:iCs/>
              </w:rPr>
            </w:pPr>
            <w:r w:rsidRPr="00885835">
              <w:t xml:space="preserve">The Opinion </w:t>
            </w:r>
            <w:r w:rsidRPr="00885835">
              <w:rPr>
                <w:b/>
                <w:bCs/>
              </w:rPr>
              <w:t>could still be relevant</w:t>
            </w:r>
            <w:r w:rsidRPr="00885835">
              <w:t xml:space="preserve">, but it could be adopted by WTSA, and then updated as required by future WTSAs. </w:t>
            </w:r>
            <w:r w:rsidRPr="002063AA">
              <w:rPr>
                <w:i/>
                <w:iCs/>
              </w:rPr>
              <w:t>Source TD 6 (ITR-EG)</w:t>
            </w:r>
          </w:p>
          <w:p w:rsidR="001A5FA6" w:rsidRPr="00885835" w:rsidRDefault="001A5FA6" w:rsidP="008C77D3">
            <w:pPr>
              <w:spacing w:before="120"/>
            </w:pPr>
            <w:r w:rsidRPr="00E6737F">
              <w:rPr>
                <w:szCs w:val="20"/>
              </w:rPr>
              <w:t>The United States</w:t>
            </w:r>
            <w:r w:rsidRPr="00E6737F">
              <w:rPr>
                <w:bCs/>
                <w:szCs w:val="20"/>
              </w:rPr>
              <w:t xml:space="preserve"> took a reservation on this opinion.</w:t>
            </w:r>
            <w:r>
              <w:rPr>
                <w:bCs/>
                <w:szCs w:val="20"/>
              </w:rPr>
              <w:t xml:space="preserve"> </w:t>
            </w:r>
            <w:r w:rsidRPr="00146C9A">
              <w:rPr>
                <w:bCs/>
                <w:i/>
                <w:iCs/>
                <w:szCs w:val="20"/>
              </w:rPr>
              <w:t>Source C 45 (USA)</w:t>
            </w:r>
          </w:p>
        </w:tc>
      </w:tr>
    </w:tbl>
    <w:p w:rsidR="001A5FA6" w:rsidRDefault="001A5FA6"/>
    <w:p w:rsidR="001A5FA6" w:rsidRDefault="001A5FA6">
      <w:r>
        <w:br w:type="page"/>
      </w:r>
    </w:p>
    <w:p w:rsidR="001A5FA6" w:rsidRDefault="001A5FA6"/>
    <w:tbl>
      <w:tblPr>
        <w:tblW w:w="523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8"/>
        <w:gridCol w:w="5386"/>
      </w:tblGrid>
      <w:tr w:rsidR="001A5FA6" w:rsidTr="005643EE">
        <w:trPr>
          <w:cantSplit/>
          <w:tblHeader/>
        </w:trPr>
        <w:tc>
          <w:tcPr>
            <w:tcW w:w="3192" w:type="pct"/>
          </w:tcPr>
          <w:p w:rsidR="001A5FA6" w:rsidRDefault="001A5FA6" w:rsidP="00CF2DA8">
            <w:pPr>
              <w:pStyle w:val="Normalaftertitle"/>
              <w:spacing w:before="120"/>
              <w:rPr>
                <w:rStyle w:val="opttxt"/>
                <w:sz w:val="20"/>
              </w:rPr>
            </w:pPr>
            <w:r>
              <w:rPr>
                <w:b/>
                <w:bCs/>
                <w:sz w:val="20"/>
                <w:lang w:val="en-US"/>
              </w:rPr>
              <w:t>Proposed new WCIT-12</w:t>
            </w:r>
            <w:r w:rsidRPr="000779CA">
              <w:rPr>
                <w:b/>
                <w:bCs/>
                <w:sz w:val="20"/>
                <w:lang w:val="en-US"/>
              </w:rPr>
              <w:t xml:space="preserve"> Resolutions</w:t>
            </w:r>
          </w:p>
        </w:tc>
        <w:tc>
          <w:tcPr>
            <w:tcW w:w="1808" w:type="pct"/>
          </w:tcPr>
          <w:p w:rsidR="001A5FA6" w:rsidRPr="005643EE" w:rsidRDefault="001A5FA6" w:rsidP="00FB422C">
            <w:pPr>
              <w:pStyle w:val="options"/>
              <w:rPr>
                <w:i w:val="0"/>
                <w:iCs w:val="0"/>
              </w:rPr>
            </w:pPr>
            <w:r w:rsidRPr="005643EE">
              <w:rPr>
                <w:i w:val="0"/>
                <w:iCs w:val="0"/>
              </w:rPr>
              <w:t>Reasons from the source, comments from contributions and remarks from the meeting</w:t>
            </w:r>
          </w:p>
        </w:tc>
      </w:tr>
      <w:tr w:rsidR="001A5FA6" w:rsidTr="00CF2DA8">
        <w:trPr>
          <w:cantSplit/>
        </w:trPr>
        <w:tc>
          <w:tcPr>
            <w:tcW w:w="3192" w:type="pct"/>
          </w:tcPr>
          <w:p w:rsidR="001A5FA6" w:rsidRPr="00AC6283" w:rsidRDefault="001A5FA6" w:rsidP="00FB422C">
            <w:pPr>
              <w:pStyle w:val="Normalaftertitle"/>
              <w:spacing w:before="120"/>
              <w:rPr>
                <w:rStyle w:val="opttxt"/>
                <w:b w:val="0"/>
                <w:bCs w:val="0"/>
                <w:i w:val="0"/>
                <w:iCs w:val="0"/>
                <w:sz w:val="20"/>
              </w:rPr>
            </w:pPr>
            <w:r>
              <w:rPr>
                <w:rStyle w:val="opttxt"/>
                <w:sz w:val="20"/>
              </w:rPr>
              <w:t xml:space="preserve">Option 0 NOC: </w:t>
            </w:r>
            <w:r w:rsidRPr="00FB422C">
              <w:rPr>
                <w:rStyle w:val="opttxt"/>
                <w:b w:val="0"/>
                <w:bCs w:val="0"/>
                <w:i w:val="0"/>
                <w:iCs w:val="0"/>
                <w:sz w:val="20"/>
              </w:rPr>
              <w:t>N</w:t>
            </w:r>
            <w:r>
              <w:rPr>
                <w:rStyle w:val="opttxt"/>
                <w:b w:val="0"/>
                <w:bCs w:val="0"/>
                <w:i w:val="0"/>
                <w:iCs w:val="0"/>
                <w:sz w:val="20"/>
              </w:rPr>
              <w:t>o</w:t>
            </w:r>
            <w:r w:rsidRPr="00FB422C">
              <w:rPr>
                <w:rStyle w:val="opttxt"/>
                <w:b w:val="0"/>
                <w:bCs w:val="0"/>
                <w:i w:val="0"/>
                <w:iCs w:val="0"/>
                <w:sz w:val="20"/>
              </w:rPr>
              <w:t xml:space="preserve"> ADD</w:t>
            </w:r>
            <w:r>
              <w:rPr>
                <w:rStyle w:val="opttxt"/>
                <w:b w:val="0"/>
                <w:bCs w:val="0"/>
                <w:i w:val="0"/>
                <w:iCs w:val="0"/>
                <w:sz w:val="20"/>
              </w:rPr>
              <w:t>.</w:t>
            </w:r>
            <w:r>
              <w:rPr>
                <w:rStyle w:val="opttxt"/>
                <w:sz w:val="20"/>
              </w:rPr>
              <w:t xml:space="preserve"> </w:t>
            </w:r>
            <w:r w:rsidRPr="00AC6283">
              <w:rPr>
                <w:rStyle w:val="opttxt"/>
                <w:b w:val="0"/>
                <w:bCs w:val="0"/>
                <w:sz w:val="20"/>
              </w:rPr>
              <w:t>Source none</w:t>
            </w:r>
          </w:p>
          <w:p w:rsidR="001A5FA6" w:rsidRPr="0033710D" w:rsidRDefault="001A5FA6" w:rsidP="00FB422C">
            <w:pPr>
              <w:pStyle w:val="Restitle"/>
              <w:spacing w:before="120"/>
              <w:jc w:val="both"/>
              <w:rPr>
                <w:rFonts w:ascii="Times New Roman" w:hAnsi="Times New Roman"/>
                <w:b w:val="0"/>
                <w:bCs w:val="0"/>
                <w:sz w:val="20"/>
                <w:szCs w:val="20"/>
              </w:rPr>
            </w:pPr>
            <w:r w:rsidRPr="00020E42">
              <w:rPr>
                <w:rStyle w:val="opttxt"/>
                <w:b/>
                <w:sz w:val="20"/>
                <w:szCs w:val="20"/>
              </w:rPr>
              <w:t>Option 1 ADD</w:t>
            </w:r>
            <w:r w:rsidRPr="0033710D">
              <w:rPr>
                <w:rFonts w:ascii="Times New Roman" w:hAnsi="Times New Roman"/>
                <w:b w:val="0"/>
                <w:bCs w:val="0"/>
                <w:sz w:val="20"/>
                <w:szCs w:val="20"/>
              </w:rPr>
              <w:t>: New Resolution</w:t>
            </w:r>
            <w:r>
              <w:rPr>
                <w:rFonts w:ascii="Times New Roman" w:hAnsi="Times New Roman"/>
                <w:b w:val="0"/>
                <w:bCs w:val="0"/>
                <w:sz w:val="20"/>
                <w:szCs w:val="20"/>
              </w:rPr>
              <w:t xml:space="preserve"> A</w:t>
            </w:r>
          </w:p>
          <w:p w:rsidR="001A5FA6" w:rsidRPr="00D53EDF" w:rsidRDefault="001A5FA6" w:rsidP="0033710D">
            <w:pPr>
              <w:pStyle w:val="Restitle"/>
              <w:spacing w:before="120"/>
              <w:rPr>
                <w:sz w:val="20"/>
                <w:szCs w:val="20"/>
              </w:rPr>
            </w:pPr>
            <w:r w:rsidRPr="00D53EDF">
              <w:rPr>
                <w:sz w:val="20"/>
                <w:szCs w:val="20"/>
              </w:rPr>
              <w:t>Special measures for landlocked developing countries (LLDCs) for access the international optical fibre network</w:t>
            </w:r>
          </w:p>
          <w:p w:rsidR="001A5FA6" w:rsidRPr="00D53EDF" w:rsidRDefault="001A5FA6" w:rsidP="0033710D">
            <w:pPr>
              <w:pStyle w:val="Normalaftertitle"/>
              <w:spacing w:before="60"/>
              <w:rPr>
                <w:sz w:val="20"/>
              </w:rPr>
            </w:pPr>
            <w:r w:rsidRPr="00D53EDF">
              <w:rPr>
                <w:sz w:val="20"/>
              </w:rPr>
              <w:t>The World Conference on Int</w:t>
            </w:r>
            <w:r>
              <w:rPr>
                <w:sz w:val="20"/>
              </w:rPr>
              <w:t>ernational Telecommunications (Dubai</w:t>
            </w:r>
            <w:r w:rsidRPr="00D53EDF">
              <w:rPr>
                <w:sz w:val="20"/>
              </w:rPr>
              <w:t>, 2012),</w:t>
            </w:r>
          </w:p>
          <w:p w:rsidR="001A5FA6" w:rsidRPr="00D53EDF" w:rsidRDefault="001A5FA6" w:rsidP="0033710D">
            <w:pPr>
              <w:pStyle w:val="Call"/>
              <w:spacing w:before="60"/>
              <w:rPr>
                <w:sz w:val="20"/>
                <w:szCs w:val="20"/>
              </w:rPr>
            </w:pPr>
            <w:r w:rsidRPr="00D53EDF">
              <w:rPr>
                <w:sz w:val="20"/>
                <w:szCs w:val="20"/>
              </w:rPr>
              <w:t>considering</w:t>
            </w:r>
          </w:p>
          <w:p w:rsidR="001A5FA6" w:rsidRPr="00D53EDF" w:rsidRDefault="001A5FA6" w:rsidP="0033710D">
            <w:pPr>
              <w:spacing w:before="60"/>
              <w:rPr>
                <w:szCs w:val="20"/>
              </w:rPr>
            </w:pPr>
            <w:r w:rsidRPr="00D53EDF">
              <w:rPr>
                <w:szCs w:val="20"/>
              </w:rPr>
              <w:t>resolution 65/172 of 20 December 2010 of the United Nations General Assembly on specific actions related to the particular needs and problems of landlocked developing countries;</w:t>
            </w:r>
          </w:p>
          <w:p w:rsidR="001A5FA6" w:rsidRPr="00D53EDF" w:rsidRDefault="001A5FA6" w:rsidP="0033710D">
            <w:pPr>
              <w:spacing w:before="60"/>
              <w:rPr>
                <w:szCs w:val="20"/>
              </w:rPr>
            </w:pPr>
            <w:r w:rsidRPr="00D53EDF">
              <w:rPr>
                <w:szCs w:val="20"/>
              </w:rPr>
              <w:t>Resolution 30 (Rev. Guadalajara, 2010) of the Plenipotentiary Conference on special measures for the least developed countries, small island developing states, landlocked developing countries and countries with economies in transition,</w:t>
            </w:r>
          </w:p>
          <w:p w:rsidR="001A5FA6" w:rsidRPr="00D53EDF" w:rsidRDefault="001A5FA6" w:rsidP="0033710D">
            <w:pPr>
              <w:pStyle w:val="Call"/>
              <w:spacing w:before="60"/>
              <w:rPr>
                <w:sz w:val="20"/>
                <w:szCs w:val="20"/>
              </w:rPr>
            </w:pPr>
            <w:r w:rsidRPr="00D53EDF">
              <w:rPr>
                <w:sz w:val="20"/>
                <w:szCs w:val="20"/>
              </w:rPr>
              <w:t>considering further</w:t>
            </w:r>
          </w:p>
          <w:p w:rsidR="001A5FA6" w:rsidRPr="00D53EDF" w:rsidRDefault="001A5FA6" w:rsidP="0033710D">
            <w:pPr>
              <w:spacing w:before="60"/>
              <w:rPr>
                <w:szCs w:val="20"/>
              </w:rPr>
            </w:pPr>
            <w:r w:rsidRPr="00D53EDF">
              <w:rPr>
                <w:szCs w:val="20"/>
              </w:rPr>
              <w:t>the Millennium Declaration and 2005 World Summit Outcome;</w:t>
            </w:r>
          </w:p>
          <w:p w:rsidR="001A5FA6" w:rsidRPr="00D53EDF" w:rsidRDefault="001A5FA6" w:rsidP="0033710D">
            <w:pPr>
              <w:spacing w:before="60"/>
              <w:rPr>
                <w:szCs w:val="20"/>
              </w:rPr>
            </w:pPr>
            <w:r w:rsidRPr="00D53EDF">
              <w:rPr>
                <w:szCs w:val="20"/>
              </w:rPr>
              <w:t>the outcome of the Geneva (2003) and Tunis (2005) phases of the World Summit on the Information Society (WSIS);</w:t>
            </w:r>
          </w:p>
          <w:p w:rsidR="001A5FA6" w:rsidRPr="00D53EDF" w:rsidRDefault="001A5FA6" w:rsidP="0033710D">
            <w:pPr>
              <w:spacing w:before="60"/>
              <w:rPr>
                <w:rFonts w:eastAsia="SimSun"/>
                <w:szCs w:val="20"/>
                <w:lang w:eastAsia="zh-CN"/>
              </w:rPr>
            </w:pPr>
            <w:r w:rsidRPr="00D53EDF">
              <w:rPr>
                <w:szCs w:val="20"/>
              </w:rPr>
              <w:t xml:space="preserve">the Almaty Declaration and </w:t>
            </w:r>
            <w:r w:rsidRPr="00D53EDF">
              <w:rPr>
                <w:rFonts w:eastAsia="SimSun"/>
                <w:szCs w:val="20"/>
                <w:lang w:eastAsia="zh-CN"/>
              </w:rPr>
              <w:t>Almaty Programme of Action Addressing the Special Needs of Landlocked Developing Countries within a New Global Framework for Transit Transport Cooperation for Landlocked and Transit Developing Countries,</w:t>
            </w:r>
          </w:p>
          <w:p w:rsidR="001A5FA6" w:rsidRDefault="001A5FA6" w:rsidP="0033710D">
            <w:pPr>
              <w:spacing w:before="60"/>
            </w:pPr>
          </w:p>
        </w:tc>
        <w:tc>
          <w:tcPr>
            <w:tcW w:w="1808" w:type="pct"/>
          </w:tcPr>
          <w:p w:rsidR="001A5FA6" w:rsidRDefault="001A5FA6" w:rsidP="00FB422C">
            <w:pPr>
              <w:pStyle w:val="options"/>
            </w:pPr>
          </w:p>
          <w:p w:rsidR="001A5FA6" w:rsidRDefault="001A5FA6" w:rsidP="00FB422C">
            <w:pPr>
              <w:pStyle w:val="options"/>
            </w:pPr>
            <w:r>
              <w:t>Option 1 ADD:</w:t>
            </w:r>
          </w:p>
          <w:p w:rsidR="001A5FA6" w:rsidRDefault="001A5FA6" w:rsidP="00953E22">
            <w:pPr>
              <w:spacing w:before="120"/>
              <w:rPr>
                <w:i/>
                <w:iCs/>
                <w:szCs w:val="20"/>
              </w:rPr>
            </w:pPr>
            <w:r>
              <w:rPr>
                <w:szCs w:val="20"/>
              </w:rPr>
              <w:t xml:space="preserve">Measures are needed so that landlocked developing countries can achieve the objective of the Millennium Development Goals and of the WSIS, </w:t>
            </w:r>
            <w:r w:rsidRPr="009F33A2">
              <w:t>taking account of the difficulties and additional costs involved in order to access the international optical fibre network</w:t>
            </w:r>
            <w:r>
              <w:rPr>
                <w:szCs w:val="20"/>
              </w:rPr>
              <w:t xml:space="preserve">. </w:t>
            </w:r>
            <w:r w:rsidRPr="00AC5712">
              <w:rPr>
                <w:i/>
                <w:iCs/>
                <w:szCs w:val="20"/>
              </w:rPr>
              <w:t>Source C 46 (Paraguay)</w:t>
            </w:r>
            <w:r>
              <w:rPr>
                <w:i/>
                <w:iCs/>
                <w:szCs w:val="20"/>
              </w:rPr>
              <w:t xml:space="preserve"> and Costa Rica, Cuba, Egypt and Uruguay</w:t>
            </w:r>
          </w:p>
          <w:p w:rsidR="001A5FA6" w:rsidRPr="00AC5712" w:rsidRDefault="001A5FA6" w:rsidP="0033710D">
            <w:pPr>
              <w:spacing w:before="120"/>
              <w:rPr>
                <w:szCs w:val="20"/>
              </w:rPr>
            </w:pPr>
            <w:r w:rsidRPr="00B20E29">
              <w:rPr>
                <w:szCs w:val="20"/>
              </w:rPr>
              <w:t xml:space="preserve">Some Member States expressed interest to this proposal and readiness to further </w:t>
            </w:r>
            <w:r>
              <w:rPr>
                <w:szCs w:val="20"/>
              </w:rPr>
              <w:t>consider</w:t>
            </w:r>
            <w:r w:rsidRPr="00B20E29">
              <w:rPr>
                <w:szCs w:val="20"/>
              </w:rPr>
              <w:t xml:space="preserve"> it</w:t>
            </w:r>
            <w:r>
              <w:rPr>
                <w:szCs w:val="20"/>
              </w:rPr>
              <w:t>.</w:t>
            </w:r>
            <w:r w:rsidRPr="00B20E29">
              <w:rPr>
                <w:szCs w:val="20"/>
              </w:rPr>
              <w:t xml:space="preserve"> </w:t>
            </w:r>
            <w:r w:rsidRPr="00B20E29">
              <w:rPr>
                <w:i/>
                <w:iCs/>
                <w:szCs w:val="20"/>
              </w:rPr>
              <w:t>(</w:t>
            </w:r>
            <w:r>
              <w:rPr>
                <w:i/>
                <w:iCs/>
                <w:szCs w:val="20"/>
              </w:rPr>
              <w:t xml:space="preserve">Mexico, </w:t>
            </w:r>
            <w:r w:rsidRPr="00B20E29">
              <w:rPr>
                <w:i/>
                <w:iCs/>
                <w:szCs w:val="20"/>
              </w:rPr>
              <w:t>USA)</w:t>
            </w:r>
          </w:p>
        </w:tc>
      </w:tr>
      <w:tr w:rsidR="001A5FA6" w:rsidTr="00CF2DA8">
        <w:trPr>
          <w:cantSplit/>
        </w:trPr>
        <w:tc>
          <w:tcPr>
            <w:tcW w:w="3192" w:type="pct"/>
          </w:tcPr>
          <w:p w:rsidR="001A5FA6" w:rsidRDefault="001A5FA6" w:rsidP="00215CA2">
            <w:pPr>
              <w:pStyle w:val="Restitle"/>
              <w:spacing w:before="120"/>
              <w:jc w:val="both"/>
              <w:rPr>
                <w:rFonts w:ascii="Times New Roman" w:hAnsi="Times New Roman"/>
                <w:b w:val="0"/>
                <w:bCs w:val="0"/>
                <w:sz w:val="20"/>
                <w:szCs w:val="20"/>
              </w:rPr>
            </w:pPr>
            <w:r w:rsidRPr="0033710D">
              <w:rPr>
                <w:rFonts w:ascii="Times New Roman" w:hAnsi="Times New Roman"/>
                <w:b w:val="0"/>
                <w:bCs w:val="0"/>
                <w:sz w:val="20"/>
                <w:szCs w:val="20"/>
              </w:rPr>
              <w:lastRenderedPageBreak/>
              <w:t xml:space="preserve">ADD </w:t>
            </w:r>
            <w:r>
              <w:rPr>
                <w:rFonts w:ascii="Times New Roman" w:hAnsi="Times New Roman"/>
                <w:b w:val="0"/>
                <w:bCs w:val="0"/>
                <w:sz w:val="20"/>
                <w:szCs w:val="20"/>
              </w:rPr>
              <w:t>Res A</w:t>
            </w:r>
            <w:r w:rsidRPr="0033710D">
              <w:rPr>
                <w:rFonts w:ascii="Times New Roman" w:hAnsi="Times New Roman"/>
                <w:b w:val="0"/>
                <w:bCs w:val="0"/>
                <w:sz w:val="20"/>
                <w:szCs w:val="20"/>
              </w:rPr>
              <w:t xml:space="preserve"> </w:t>
            </w:r>
            <w:r>
              <w:rPr>
                <w:rFonts w:ascii="Times New Roman" w:hAnsi="Times New Roman"/>
                <w:b w:val="0"/>
                <w:bCs w:val="0"/>
                <w:sz w:val="20"/>
                <w:szCs w:val="20"/>
              </w:rPr>
              <w:t>–</w:t>
            </w:r>
            <w:r w:rsidRPr="0033710D">
              <w:rPr>
                <w:rFonts w:ascii="Times New Roman" w:hAnsi="Times New Roman"/>
                <w:b w:val="0"/>
                <w:bCs w:val="0"/>
                <w:sz w:val="20"/>
                <w:szCs w:val="20"/>
              </w:rPr>
              <w:t xml:space="preserve"> CONTINUED</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recalling</w:t>
            </w:r>
          </w:p>
          <w:p w:rsidR="001A5FA6" w:rsidRPr="00D53EDF" w:rsidRDefault="001A5FA6" w:rsidP="0033710D">
            <w:pPr>
              <w:spacing w:before="60"/>
              <w:rPr>
                <w:szCs w:val="20"/>
              </w:rPr>
            </w:pPr>
            <w:r w:rsidRPr="00D53EDF">
              <w:rPr>
                <w:rFonts w:eastAsia="SimSun"/>
                <w:szCs w:val="20"/>
                <w:lang w:eastAsia="zh-CN"/>
              </w:rPr>
              <w:t>the New Partnership for Africa’s Development (NEPAD), which is an initiative intended to boost economic cooperation and development at regional level, given that many landlocked and transit developing countries are in Africa,</w:t>
            </w:r>
          </w:p>
          <w:p w:rsidR="001A5FA6" w:rsidRPr="00D53EDF" w:rsidRDefault="001A5FA6" w:rsidP="0033710D">
            <w:pPr>
              <w:pStyle w:val="Call"/>
              <w:spacing w:before="60"/>
              <w:rPr>
                <w:sz w:val="20"/>
                <w:szCs w:val="20"/>
              </w:rPr>
            </w:pPr>
            <w:r w:rsidRPr="00D53EDF">
              <w:rPr>
                <w:sz w:val="20"/>
                <w:szCs w:val="20"/>
              </w:rPr>
              <w:t>reaffirming</w:t>
            </w:r>
          </w:p>
          <w:p w:rsidR="001A5FA6" w:rsidRPr="00D53EDF" w:rsidRDefault="001A5FA6" w:rsidP="0033710D">
            <w:pPr>
              <w:spacing w:before="60"/>
              <w:rPr>
                <w:rFonts w:eastAsia="SimSun"/>
                <w:szCs w:val="20"/>
                <w:lang w:eastAsia="zh-CN"/>
              </w:rPr>
            </w:pPr>
            <w:r w:rsidRPr="00D53EDF">
              <w:rPr>
                <w:rFonts w:eastAsia="SimSun"/>
                <w:szCs w:val="20"/>
                <w:lang w:eastAsia="zh-CN"/>
              </w:rPr>
              <w:t>the right of access of landlocked countries to the sea and freedom of transit through the territory of transit countries by all means of transport, in accordance with applicable rules of international law,</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reaffirming further</w:t>
            </w:r>
          </w:p>
          <w:p w:rsidR="001A5FA6" w:rsidRPr="00D53EDF" w:rsidRDefault="001A5FA6" w:rsidP="0033710D">
            <w:pPr>
              <w:spacing w:before="60"/>
              <w:rPr>
                <w:rFonts w:eastAsia="SimSun"/>
                <w:szCs w:val="20"/>
                <w:lang w:eastAsia="zh-CN"/>
              </w:rPr>
            </w:pPr>
            <w:r w:rsidRPr="00D53EDF">
              <w:rPr>
                <w:rFonts w:eastAsia="SimSun"/>
                <w:szCs w:val="20"/>
                <w:lang w:eastAsia="zh-CN"/>
              </w:rPr>
              <w:t>that transit countries, in the exercise of their full sovereignty over their territory, have the right to take all measures necessary to ensure that the rights and facilities provided for landlocked countries in no way infringe upon their legitimate interests,</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recognizing</w:t>
            </w:r>
          </w:p>
          <w:p w:rsidR="001A5FA6" w:rsidRPr="00D53EDF" w:rsidRDefault="001A5FA6" w:rsidP="0033710D">
            <w:pPr>
              <w:spacing w:before="60"/>
              <w:rPr>
                <w:rFonts w:eastAsia="SimSun"/>
                <w:szCs w:val="20"/>
                <w:lang w:eastAsia="zh-CN"/>
              </w:rPr>
            </w:pPr>
            <w:r w:rsidRPr="00D53EDF">
              <w:rPr>
                <w:rFonts w:eastAsia="SimSun"/>
                <w:szCs w:val="20"/>
                <w:lang w:eastAsia="zh-CN"/>
              </w:rPr>
              <w:t>the importance of telecommunications and new information and communication technologies (ICT) to the development of LLDCs,</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noting</w:t>
            </w:r>
          </w:p>
          <w:p w:rsidR="001A5FA6" w:rsidRPr="00D53EDF" w:rsidRDefault="001A5FA6" w:rsidP="0033710D">
            <w:pPr>
              <w:spacing w:before="60"/>
              <w:rPr>
                <w:rFonts w:eastAsia="SimSun"/>
                <w:szCs w:val="20"/>
                <w:lang w:eastAsia="zh-CN"/>
              </w:rPr>
            </w:pPr>
            <w:r w:rsidRPr="00D53EDF">
              <w:rPr>
                <w:rFonts w:eastAsia="SimSun"/>
                <w:szCs w:val="20"/>
                <w:lang w:eastAsia="zh-CN"/>
              </w:rPr>
              <w:t>that access to the international optical fibre network for LLDCs and the laying of optical fibre across transit countries are not indicated in the infrastructure development and maintenance priorities in the Almaty Programme of Action,</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concerned</w:t>
            </w:r>
          </w:p>
          <w:p w:rsidR="001A5FA6" w:rsidRPr="00D53EDF" w:rsidRDefault="001A5FA6" w:rsidP="0033710D">
            <w:pPr>
              <w:spacing w:before="60"/>
              <w:rPr>
                <w:rFonts w:eastAsia="SimSun"/>
                <w:szCs w:val="20"/>
                <w:lang w:eastAsia="zh-CN"/>
              </w:rPr>
            </w:pPr>
            <w:r w:rsidRPr="00D53EDF">
              <w:rPr>
                <w:rFonts w:eastAsia="SimSun"/>
                <w:szCs w:val="20"/>
                <w:lang w:eastAsia="zh-CN"/>
              </w:rPr>
              <w:t>that this challenge confronting LLDCs continues to pose a threat to the development agenda of these countries,</w:t>
            </w:r>
          </w:p>
          <w:p w:rsidR="001A5FA6" w:rsidRPr="00D53EDF" w:rsidRDefault="001A5FA6" w:rsidP="00CF2DA8">
            <w:pPr>
              <w:pStyle w:val="Call"/>
              <w:spacing w:before="60"/>
              <w:rPr>
                <w:rFonts w:eastAsia="SimSun"/>
                <w:sz w:val="20"/>
                <w:szCs w:val="20"/>
                <w:lang w:eastAsia="zh-CN"/>
              </w:rPr>
            </w:pPr>
            <w:r w:rsidRPr="00D53EDF">
              <w:rPr>
                <w:rFonts w:eastAsia="SimSun"/>
                <w:sz w:val="20"/>
                <w:szCs w:val="20"/>
                <w:lang w:eastAsia="zh-CN"/>
              </w:rPr>
              <w:t>aware</w:t>
            </w:r>
          </w:p>
          <w:p w:rsidR="001A5FA6" w:rsidRPr="00D53EDF" w:rsidRDefault="001A5FA6" w:rsidP="00CF2DA8">
            <w:pPr>
              <w:spacing w:before="60"/>
              <w:rPr>
                <w:rFonts w:eastAsia="SimSun"/>
                <w:szCs w:val="20"/>
                <w:lang w:eastAsia="zh-CN"/>
              </w:rPr>
            </w:pPr>
            <w:r w:rsidRPr="00D53EDF">
              <w:rPr>
                <w:rFonts w:eastAsia="SimSun"/>
                <w:szCs w:val="20"/>
                <w:lang w:eastAsia="zh-CN"/>
              </w:rPr>
              <w:t>that optical fibre provides a cost-effective means of transport for telecommunications;</w:t>
            </w:r>
          </w:p>
          <w:p w:rsidR="001A5FA6" w:rsidRPr="00D53EDF" w:rsidRDefault="001A5FA6" w:rsidP="00CF2DA8">
            <w:pPr>
              <w:spacing w:before="60"/>
              <w:rPr>
                <w:rFonts w:eastAsia="SimSun"/>
                <w:szCs w:val="20"/>
                <w:lang w:eastAsia="zh-CN"/>
              </w:rPr>
            </w:pPr>
            <w:r w:rsidRPr="00D53EDF">
              <w:rPr>
                <w:rFonts w:eastAsia="SimSun"/>
                <w:szCs w:val="20"/>
                <w:lang w:eastAsia="zh-CN"/>
              </w:rPr>
              <w:t>that access to the international optical fibre network in landlocked countries will boost their integral development and their potential to create their own knowledge society,</w:t>
            </w:r>
          </w:p>
          <w:p w:rsidR="001A5FA6" w:rsidRPr="00CF2DA8" w:rsidRDefault="001A5FA6" w:rsidP="0033710D">
            <w:pPr>
              <w:rPr>
                <w:lang w:val="en-GB"/>
              </w:rPr>
            </w:pPr>
          </w:p>
        </w:tc>
        <w:tc>
          <w:tcPr>
            <w:tcW w:w="1808" w:type="pct"/>
          </w:tcPr>
          <w:p w:rsidR="001A5FA6" w:rsidRDefault="001A5FA6" w:rsidP="00953E22">
            <w:pPr>
              <w:spacing w:before="120"/>
              <w:rPr>
                <w:szCs w:val="20"/>
              </w:rPr>
            </w:pPr>
          </w:p>
        </w:tc>
      </w:tr>
      <w:tr w:rsidR="001A5FA6" w:rsidTr="00CF2DA8">
        <w:trPr>
          <w:cantSplit/>
        </w:trPr>
        <w:tc>
          <w:tcPr>
            <w:tcW w:w="3192" w:type="pct"/>
          </w:tcPr>
          <w:p w:rsidR="001A5FA6" w:rsidRDefault="001A5FA6" w:rsidP="00215CA2">
            <w:pPr>
              <w:pStyle w:val="Restitle"/>
              <w:spacing w:before="120"/>
              <w:jc w:val="both"/>
              <w:rPr>
                <w:rFonts w:ascii="Times New Roman" w:hAnsi="Times New Roman"/>
                <w:b w:val="0"/>
                <w:bCs w:val="0"/>
                <w:sz w:val="20"/>
                <w:szCs w:val="20"/>
              </w:rPr>
            </w:pPr>
            <w:r w:rsidRPr="0033710D">
              <w:rPr>
                <w:rFonts w:ascii="Times New Roman" w:hAnsi="Times New Roman"/>
                <w:b w:val="0"/>
                <w:bCs w:val="0"/>
                <w:sz w:val="20"/>
                <w:szCs w:val="20"/>
              </w:rPr>
              <w:lastRenderedPageBreak/>
              <w:t xml:space="preserve">ADD </w:t>
            </w:r>
            <w:r>
              <w:rPr>
                <w:rFonts w:ascii="Times New Roman" w:hAnsi="Times New Roman"/>
                <w:b w:val="0"/>
                <w:bCs w:val="0"/>
                <w:sz w:val="20"/>
                <w:szCs w:val="20"/>
              </w:rPr>
              <w:t>Res A</w:t>
            </w:r>
            <w:r w:rsidRPr="0033710D">
              <w:rPr>
                <w:rFonts w:ascii="Times New Roman" w:hAnsi="Times New Roman"/>
                <w:b w:val="0"/>
                <w:bCs w:val="0"/>
                <w:sz w:val="20"/>
                <w:szCs w:val="20"/>
              </w:rPr>
              <w:t xml:space="preserve"> </w:t>
            </w:r>
            <w:r>
              <w:rPr>
                <w:rFonts w:ascii="Times New Roman" w:hAnsi="Times New Roman"/>
                <w:b w:val="0"/>
                <w:bCs w:val="0"/>
                <w:sz w:val="20"/>
                <w:szCs w:val="20"/>
              </w:rPr>
              <w:t>–</w:t>
            </w:r>
            <w:r w:rsidRPr="0033710D">
              <w:rPr>
                <w:rFonts w:ascii="Times New Roman" w:hAnsi="Times New Roman"/>
                <w:b w:val="0"/>
                <w:bCs w:val="0"/>
                <w:sz w:val="20"/>
                <w:szCs w:val="20"/>
              </w:rPr>
              <w:t xml:space="preserve"> CONTINUED</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aware further</w:t>
            </w:r>
          </w:p>
          <w:p w:rsidR="001A5FA6" w:rsidRPr="00D53EDF" w:rsidRDefault="001A5FA6" w:rsidP="0033710D">
            <w:pPr>
              <w:spacing w:before="60"/>
              <w:rPr>
                <w:rFonts w:eastAsia="SimSun"/>
                <w:szCs w:val="20"/>
                <w:lang w:eastAsia="zh-CN"/>
              </w:rPr>
            </w:pPr>
            <w:r w:rsidRPr="00D53EDF">
              <w:rPr>
                <w:rFonts w:eastAsia="SimSun"/>
                <w:szCs w:val="20"/>
                <w:lang w:eastAsia="zh-CN"/>
              </w:rPr>
              <w:t>that the planning and laying of international optical fibre require close cooperation between landlocked and transit countries;</w:t>
            </w:r>
          </w:p>
          <w:p w:rsidR="001A5FA6" w:rsidRPr="00D53EDF" w:rsidRDefault="001A5FA6" w:rsidP="0033710D">
            <w:pPr>
              <w:spacing w:before="60"/>
              <w:rPr>
                <w:rFonts w:eastAsia="SimSun"/>
                <w:szCs w:val="20"/>
                <w:lang w:eastAsia="zh-CN"/>
              </w:rPr>
            </w:pPr>
            <w:r w:rsidRPr="00D53EDF">
              <w:rPr>
                <w:rFonts w:eastAsia="SimSun"/>
                <w:szCs w:val="20"/>
                <w:lang w:eastAsia="zh-CN"/>
              </w:rPr>
              <w:t>that the investment of funds needed for such laying requires the investment of private sector capital,</w:t>
            </w:r>
          </w:p>
          <w:p w:rsidR="001A5FA6" w:rsidRPr="00D53EDF" w:rsidRDefault="001A5FA6" w:rsidP="0033710D">
            <w:pPr>
              <w:pStyle w:val="Call"/>
              <w:spacing w:before="60"/>
              <w:rPr>
                <w:rFonts w:eastAsia="SimSun"/>
                <w:sz w:val="20"/>
                <w:szCs w:val="20"/>
                <w:lang w:eastAsia="zh-CN"/>
              </w:rPr>
            </w:pPr>
            <w:r w:rsidRPr="00D53EDF">
              <w:rPr>
                <w:rFonts w:eastAsia="SimSun"/>
                <w:sz w:val="20"/>
                <w:szCs w:val="20"/>
                <w:lang w:eastAsia="zh-CN"/>
              </w:rPr>
              <w:t>instructs the Secretary-General and the Director of the Telecommunication Development Bureau</w:t>
            </w:r>
          </w:p>
          <w:p w:rsidR="001A5FA6" w:rsidRPr="00D53EDF" w:rsidRDefault="001A5FA6" w:rsidP="0033710D">
            <w:pPr>
              <w:pStyle w:val="enumlev1"/>
              <w:spacing w:before="60"/>
              <w:rPr>
                <w:rFonts w:eastAsia="SimSun"/>
                <w:sz w:val="20"/>
                <w:lang w:eastAsia="zh-CN"/>
              </w:rPr>
            </w:pPr>
            <w:r w:rsidRPr="00D53EDF">
              <w:rPr>
                <w:rFonts w:eastAsia="SimSun"/>
                <w:sz w:val="20"/>
                <w:lang w:eastAsia="zh-CN"/>
              </w:rPr>
              <w:t>1</w:t>
            </w:r>
            <w:r w:rsidRPr="00D53EDF">
              <w:rPr>
                <w:rFonts w:eastAsia="SimSun"/>
                <w:sz w:val="20"/>
                <w:lang w:eastAsia="zh-CN"/>
              </w:rPr>
              <w:tab/>
              <w:t>to ensure that studies on the telecommunication/ICT services situation in LLDCs stress the importance of access to the international optical fibre network;</w:t>
            </w:r>
          </w:p>
          <w:p w:rsidR="001A5FA6" w:rsidRPr="00D53EDF" w:rsidRDefault="001A5FA6" w:rsidP="0033710D">
            <w:pPr>
              <w:pStyle w:val="enumlev1"/>
              <w:spacing w:before="60"/>
              <w:rPr>
                <w:rFonts w:eastAsia="SimSun"/>
                <w:sz w:val="20"/>
                <w:lang w:eastAsia="zh-CN"/>
              </w:rPr>
            </w:pPr>
            <w:r w:rsidRPr="00D53EDF">
              <w:rPr>
                <w:rFonts w:eastAsia="SimSun"/>
                <w:sz w:val="20"/>
                <w:lang w:eastAsia="zh-CN"/>
              </w:rPr>
              <w:t>2</w:t>
            </w:r>
            <w:r w:rsidRPr="00D53EDF">
              <w:rPr>
                <w:rFonts w:eastAsia="SimSun"/>
                <w:sz w:val="20"/>
                <w:lang w:eastAsia="zh-CN"/>
              </w:rPr>
              <w:tab/>
              <w:t xml:space="preserve">to propose to the ITU Council concrete measures with the aim of making real progress and providing effective assistance to LLDCs in respect to </w:t>
            </w:r>
            <w:r w:rsidRPr="00D53EDF">
              <w:rPr>
                <w:rFonts w:eastAsia="SimSun"/>
                <w:i/>
                <w:iCs/>
                <w:sz w:val="20"/>
                <w:lang w:eastAsia="zh-CN"/>
              </w:rPr>
              <w:t>instructs</w:t>
            </w:r>
            <w:r w:rsidRPr="00D53EDF">
              <w:rPr>
                <w:rFonts w:eastAsia="SimSun"/>
                <w:sz w:val="20"/>
                <w:lang w:eastAsia="zh-CN"/>
              </w:rPr>
              <w:t xml:space="preserve"> 1;</w:t>
            </w:r>
          </w:p>
          <w:p w:rsidR="001A5FA6" w:rsidRPr="00D53EDF" w:rsidRDefault="001A5FA6" w:rsidP="0033710D">
            <w:pPr>
              <w:pStyle w:val="enumlev1"/>
              <w:spacing w:before="60"/>
              <w:rPr>
                <w:rFonts w:eastAsia="SimSun"/>
                <w:sz w:val="20"/>
                <w:lang w:eastAsia="zh-CN"/>
              </w:rPr>
            </w:pPr>
            <w:r w:rsidRPr="00D53EDF">
              <w:rPr>
                <w:rFonts w:eastAsia="SimSun"/>
                <w:sz w:val="20"/>
                <w:lang w:eastAsia="zh-CN"/>
              </w:rPr>
              <w:t>3</w:t>
            </w:r>
            <w:r w:rsidRPr="00D53EDF">
              <w:rPr>
                <w:rFonts w:eastAsia="SimSun"/>
                <w:sz w:val="20"/>
                <w:lang w:eastAsia="zh-CN"/>
              </w:rPr>
              <w:tab/>
              <w:t>to provide the necessary administrative and operational structure to develop a strategic plan with practical criteria and guidelines to guide and promote regional, subregional, multilateral or bilateral projects to allow LLDCs greater access to the international optical fibre network,</w:t>
            </w:r>
          </w:p>
          <w:p w:rsidR="001A5FA6" w:rsidRPr="00D53EDF" w:rsidRDefault="001A5FA6" w:rsidP="00CF2DA8">
            <w:pPr>
              <w:pStyle w:val="Call"/>
              <w:spacing w:before="60"/>
              <w:rPr>
                <w:rFonts w:eastAsia="SimSun"/>
                <w:sz w:val="20"/>
                <w:szCs w:val="20"/>
                <w:lang w:eastAsia="zh-CN"/>
              </w:rPr>
            </w:pPr>
            <w:r w:rsidRPr="00D53EDF">
              <w:rPr>
                <w:rFonts w:eastAsia="SimSun"/>
                <w:sz w:val="20"/>
                <w:szCs w:val="20"/>
                <w:lang w:eastAsia="zh-CN"/>
              </w:rPr>
              <w:t>requests the Secretary-General</w:t>
            </w:r>
          </w:p>
          <w:p w:rsidR="001A5FA6" w:rsidRPr="00D53EDF" w:rsidRDefault="001A5FA6" w:rsidP="00CF2DA8">
            <w:pPr>
              <w:spacing w:before="60"/>
              <w:rPr>
                <w:szCs w:val="20"/>
              </w:rPr>
            </w:pPr>
            <w:r w:rsidRPr="00D53EDF">
              <w:rPr>
                <w:rFonts w:eastAsia="SimSun"/>
                <w:szCs w:val="20"/>
                <w:lang w:eastAsia="zh-CN"/>
              </w:rPr>
              <w:t xml:space="preserve">to transmit the text of the present resolution to the Secretary-General of the United Nations, with a view to bringing it to the attention of the United Nations </w:t>
            </w:r>
            <w:r w:rsidRPr="00D53EDF">
              <w:rPr>
                <w:szCs w:val="20"/>
              </w:rPr>
              <w:t>High Representative for the Least Developed Countries (LDCs), Landlocked Developing Countries (LLDCs) and Small Island Developing States (SIDSs),</w:t>
            </w:r>
          </w:p>
          <w:p w:rsidR="001A5FA6" w:rsidRPr="00D53EDF" w:rsidRDefault="001A5FA6" w:rsidP="00CF2DA8">
            <w:pPr>
              <w:pStyle w:val="Call"/>
              <w:spacing w:before="60"/>
              <w:rPr>
                <w:rFonts w:eastAsia="SimSun"/>
                <w:sz w:val="20"/>
                <w:szCs w:val="20"/>
                <w:lang w:eastAsia="zh-CN"/>
              </w:rPr>
            </w:pPr>
            <w:r w:rsidRPr="00D53EDF">
              <w:rPr>
                <w:rFonts w:eastAsia="SimSun"/>
                <w:sz w:val="20"/>
                <w:szCs w:val="20"/>
                <w:lang w:eastAsia="zh-CN"/>
              </w:rPr>
              <w:t>instructs the Council</w:t>
            </w:r>
          </w:p>
          <w:p w:rsidR="001A5FA6" w:rsidRPr="00D53EDF" w:rsidRDefault="001A5FA6" w:rsidP="00CF2DA8">
            <w:pPr>
              <w:spacing w:before="60"/>
              <w:rPr>
                <w:rFonts w:eastAsia="SimSun"/>
                <w:szCs w:val="20"/>
                <w:lang w:eastAsia="zh-CN"/>
              </w:rPr>
            </w:pPr>
            <w:r w:rsidRPr="00D53EDF">
              <w:rPr>
                <w:rFonts w:eastAsia="SimSun"/>
                <w:szCs w:val="20"/>
                <w:lang w:eastAsia="zh-CN"/>
              </w:rPr>
              <w:t>to take appropriate measures to ensure that the Union continues to collaborate actively in the development of telecommunication/ICT services in LLDCs,</w:t>
            </w:r>
          </w:p>
          <w:p w:rsidR="001A5FA6" w:rsidRPr="00D53EDF" w:rsidRDefault="001A5FA6" w:rsidP="00CF2DA8">
            <w:pPr>
              <w:pStyle w:val="Call"/>
              <w:spacing w:before="60"/>
              <w:rPr>
                <w:rFonts w:eastAsia="SimSun"/>
                <w:sz w:val="20"/>
                <w:szCs w:val="20"/>
                <w:lang w:eastAsia="zh-CN"/>
              </w:rPr>
            </w:pPr>
            <w:r w:rsidRPr="00D53EDF">
              <w:rPr>
                <w:rFonts w:eastAsia="SimSun"/>
                <w:sz w:val="20"/>
                <w:szCs w:val="20"/>
                <w:lang w:eastAsia="zh-CN"/>
              </w:rPr>
              <w:t>encourages landlocked developing countries</w:t>
            </w:r>
          </w:p>
          <w:p w:rsidR="001A5FA6" w:rsidRPr="00D53EDF" w:rsidRDefault="001A5FA6" w:rsidP="00CF2DA8">
            <w:pPr>
              <w:spacing w:before="60"/>
              <w:rPr>
                <w:rFonts w:eastAsia="SimSun"/>
                <w:szCs w:val="20"/>
                <w:lang w:eastAsia="zh-CN"/>
              </w:rPr>
            </w:pPr>
            <w:r w:rsidRPr="00D53EDF">
              <w:rPr>
                <w:rFonts w:eastAsia="SimSun"/>
                <w:szCs w:val="20"/>
                <w:lang w:eastAsia="zh-CN"/>
              </w:rPr>
              <w:t>to continue to give high priority to those telecommunication/ICT activities and projects that promote integral socio-economic development, adopting technical cooperation activities financed from bilateral and multilateral sources, as this will result in benefits for the general public,</w:t>
            </w:r>
          </w:p>
          <w:p w:rsidR="001A5FA6" w:rsidRPr="0033710D" w:rsidRDefault="001A5FA6" w:rsidP="00CF2DA8">
            <w:pPr>
              <w:pStyle w:val="enumlev1"/>
              <w:spacing w:before="60"/>
              <w:rPr>
                <w:b/>
                <w:bCs/>
                <w:sz w:val="20"/>
              </w:rPr>
            </w:pPr>
          </w:p>
        </w:tc>
        <w:tc>
          <w:tcPr>
            <w:tcW w:w="1808" w:type="pct"/>
          </w:tcPr>
          <w:p w:rsidR="001A5FA6" w:rsidRDefault="001A5FA6" w:rsidP="00953E22">
            <w:pPr>
              <w:spacing w:before="120"/>
              <w:rPr>
                <w:szCs w:val="20"/>
              </w:rPr>
            </w:pPr>
          </w:p>
        </w:tc>
      </w:tr>
      <w:tr w:rsidR="001A5FA6" w:rsidTr="00CF2DA8">
        <w:trPr>
          <w:cantSplit/>
          <w:trHeight w:val="4226"/>
        </w:trPr>
        <w:tc>
          <w:tcPr>
            <w:tcW w:w="3192" w:type="pct"/>
          </w:tcPr>
          <w:p w:rsidR="001A5FA6" w:rsidRDefault="001A5FA6" w:rsidP="00215CA2">
            <w:pPr>
              <w:pStyle w:val="Restitle"/>
              <w:spacing w:before="120"/>
              <w:jc w:val="both"/>
              <w:rPr>
                <w:rFonts w:ascii="Times New Roman" w:hAnsi="Times New Roman"/>
                <w:b w:val="0"/>
                <w:bCs w:val="0"/>
                <w:sz w:val="20"/>
                <w:szCs w:val="20"/>
              </w:rPr>
            </w:pPr>
            <w:r w:rsidRPr="0033710D">
              <w:rPr>
                <w:rFonts w:ascii="Times New Roman" w:hAnsi="Times New Roman"/>
                <w:b w:val="0"/>
                <w:bCs w:val="0"/>
                <w:sz w:val="20"/>
                <w:szCs w:val="20"/>
              </w:rPr>
              <w:lastRenderedPageBreak/>
              <w:t xml:space="preserve">ADD </w:t>
            </w:r>
            <w:r>
              <w:rPr>
                <w:rFonts w:ascii="Times New Roman" w:hAnsi="Times New Roman"/>
                <w:b w:val="0"/>
                <w:bCs w:val="0"/>
                <w:sz w:val="20"/>
                <w:szCs w:val="20"/>
              </w:rPr>
              <w:t>Res A</w:t>
            </w:r>
            <w:r w:rsidRPr="0033710D">
              <w:rPr>
                <w:rFonts w:ascii="Times New Roman" w:hAnsi="Times New Roman"/>
                <w:b w:val="0"/>
                <w:bCs w:val="0"/>
                <w:sz w:val="20"/>
                <w:szCs w:val="20"/>
              </w:rPr>
              <w:t xml:space="preserve"> </w:t>
            </w:r>
            <w:r>
              <w:rPr>
                <w:rFonts w:ascii="Times New Roman" w:hAnsi="Times New Roman"/>
                <w:b w:val="0"/>
                <w:bCs w:val="0"/>
                <w:sz w:val="20"/>
                <w:szCs w:val="20"/>
              </w:rPr>
              <w:t>–</w:t>
            </w:r>
            <w:r w:rsidRPr="0033710D">
              <w:rPr>
                <w:rFonts w:ascii="Times New Roman" w:hAnsi="Times New Roman"/>
                <w:b w:val="0"/>
                <w:bCs w:val="0"/>
                <w:sz w:val="20"/>
                <w:szCs w:val="20"/>
              </w:rPr>
              <w:t xml:space="preserve"> CONTINUED</w:t>
            </w:r>
          </w:p>
          <w:p w:rsidR="001A5FA6" w:rsidRPr="00D53EDF" w:rsidRDefault="001A5FA6" w:rsidP="00CF2DA8">
            <w:pPr>
              <w:pStyle w:val="Call"/>
              <w:spacing w:before="60"/>
              <w:rPr>
                <w:sz w:val="20"/>
                <w:szCs w:val="20"/>
              </w:rPr>
            </w:pPr>
            <w:r w:rsidRPr="00D53EDF">
              <w:rPr>
                <w:sz w:val="20"/>
                <w:szCs w:val="20"/>
              </w:rPr>
              <w:t>urges Member States</w:t>
            </w:r>
          </w:p>
          <w:p w:rsidR="001A5FA6" w:rsidRPr="00D53EDF" w:rsidRDefault="001A5FA6" w:rsidP="00CF2DA8">
            <w:pPr>
              <w:pStyle w:val="enumlev1"/>
              <w:spacing w:before="60"/>
              <w:rPr>
                <w:rFonts w:eastAsia="SimSun"/>
                <w:sz w:val="20"/>
                <w:lang w:eastAsia="zh-CN"/>
              </w:rPr>
            </w:pPr>
            <w:r w:rsidRPr="00D53EDF">
              <w:rPr>
                <w:sz w:val="20"/>
              </w:rPr>
              <w:t>1</w:t>
            </w:r>
            <w:r w:rsidRPr="00D53EDF">
              <w:rPr>
                <w:sz w:val="20"/>
              </w:rPr>
              <w:tab/>
              <w:t xml:space="preserve">to cooperate with landlocked countries by promoting regional, subregional, multilateral or bilateral telecommunication infrastructure integration projects providing LLDCs with greater access to </w:t>
            </w:r>
            <w:r w:rsidRPr="00D53EDF">
              <w:rPr>
                <w:rFonts w:eastAsia="SimSun"/>
                <w:sz w:val="20"/>
                <w:lang w:eastAsia="zh-CN"/>
              </w:rPr>
              <w:t>the international optical fibre network;</w:t>
            </w:r>
          </w:p>
          <w:p w:rsidR="001A5FA6" w:rsidRPr="00D53EDF" w:rsidRDefault="001A5FA6" w:rsidP="0033710D">
            <w:pPr>
              <w:pStyle w:val="enumlev1"/>
              <w:spacing w:before="60"/>
              <w:rPr>
                <w:rFonts w:eastAsia="SimSun"/>
                <w:sz w:val="20"/>
                <w:lang w:eastAsia="zh-CN"/>
              </w:rPr>
            </w:pPr>
            <w:r w:rsidRPr="00D53EDF">
              <w:rPr>
                <w:rFonts w:eastAsia="SimSun"/>
                <w:sz w:val="20"/>
                <w:lang w:eastAsia="zh-CN"/>
              </w:rPr>
              <w:t>2</w:t>
            </w:r>
            <w:r w:rsidRPr="00D53EDF">
              <w:rPr>
                <w:rFonts w:eastAsia="SimSun"/>
                <w:sz w:val="20"/>
                <w:lang w:eastAsia="zh-CN"/>
              </w:rPr>
              <w:tab/>
              <w:t xml:space="preserve">to include and/or maintain, in south-south cooperation programmes and triangular cooperation programmes involving donor participation, and in cooperation programmes between subregional and regional organizations, actions complementing the Almaty Programme of Action in order to assist transit and landlocked developing countries in their realization of these </w:t>
            </w:r>
            <w:r w:rsidRPr="00D53EDF">
              <w:rPr>
                <w:sz w:val="20"/>
              </w:rPr>
              <w:t>telecommunication infrastructure integration projects,</w:t>
            </w:r>
          </w:p>
          <w:p w:rsidR="001A5FA6" w:rsidRPr="00D53EDF" w:rsidRDefault="001A5FA6" w:rsidP="0033710D">
            <w:pPr>
              <w:pStyle w:val="Call"/>
              <w:spacing w:before="60"/>
              <w:rPr>
                <w:sz w:val="20"/>
                <w:szCs w:val="20"/>
              </w:rPr>
            </w:pPr>
            <w:r w:rsidRPr="00D53EDF">
              <w:rPr>
                <w:sz w:val="20"/>
                <w:szCs w:val="20"/>
              </w:rPr>
              <w:t>invites Member States, Sector Members and Associates</w:t>
            </w:r>
          </w:p>
          <w:p w:rsidR="001A5FA6" w:rsidRPr="00D53EDF" w:rsidRDefault="001A5FA6" w:rsidP="0033710D">
            <w:pPr>
              <w:spacing w:before="60"/>
              <w:rPr>
                <w:rFonts w:eastAsia="SimSun"/>
                <w:szCs w:val="20"/>
                <w:lang w:eastAsia="zh-CN"/>
              </w:rPr>
            </w:pPr>
            <w:r w:rsidRPr="00D53EDF">
              <w:rPr>
                <w:szCs w:val="20"/>
              </w:rPr>
              <w:t xml:space="preserve">to continue to support the work of ITU-D in the </w:t>
            </w:r>
            <w:r w:rsidRPr="00D53EDF">
              <w:rPr>
                <w:rFonts w:eastAsia="SimSun"/>
                <w:szCs w:val="20"/>
                <w:lang w:eastAsia="zh-CN"/>
              </w:rPr>
              <w:t>studies on the telecommunication/ICT services situation in the LDCs, LLDCs, SIDSs and countries with economies in transition identified as such by the United Nations and requiring special measures for the development of telecommunications/ICTs.</w:t>
            </w:r>
          </w:p>
          <w:p w:rsidR="001A5FA6" w:rsidRPr="0033710D" w:rsidRDefault="001A5FA6" w:rsidP="0033710D">
            <w:pPr>
              <w:pStyle w:val="Restitle"/>
              <w:tabs>
                <w:tab w:val="left" w:pos="2520"/>
              </w:tabs>
              <w:spacing w:before="120"/>
              <w:jc w:val="both"/>
              <w:rPr>
                <w:rFonts w:ascii="Times New Roman" w:hAnsi="Times New Roman"/>
                <w:b w:val="0"/>
                <w:bCs w:val="0"/>
                <w:sz w:val="20"/>
              </w:rPr>
            </w:pPr>
            <w:r w:rsidRPr="0033710D">
              <w:rPr>
                <w:rFonts w:ascii="Times New Roman" w:hAnsi="Times New Roman"/>
                <w:b w:val="0"/>
                <w:bCs w:val="0"/>
                <w:i/>
                <w:iCs/>
                <w:sz w:val="20"/>
                <w:szCs w:val="20"/>
                <w:lang w:val="en-US"/>
              </w:rPr>
              <w:t>Source C 46 (Pa</w:t>
            </w:r>
            <w:r>
              <w:rPr>
                <w:rFonts w:ascii="Times New Roman" w:hAnsi="Times New Roman"/>
                <w:b w:val="0"/>
                <w:bCs w:val="0"/>
                <w:i/>
                <w:iCs/>
                <w:sz w:val="20"/>
                <w:szCs w:val="20"/>
                <w:lang w:val="en-US"/>
              </w:rPr>
              <w:t>raguay)</w:t>
            </w:r>
          </w:p>
        </w:tc>
        <w:tc>
          <w:tcPr>
            <w:tcW w:w="1808" w:type="pct"/>
          </w:tcPr>
          <w:p w:rsidR="001A5FA6" w:rsidRDefault="001A5FA6" w:rsidP="00953E22">
            <w:pPr>
              <w:spacing w:before="120"/>
              <w:rPr>
                <w:szCs w:val="20"/>
              </w:rPr>
            </w:pPr>
          </w:p>
        </w:tc>
      </w:tr>
      <w:tr w:rsidR="001A5FA6" w:rsidTr="00CF2DA8">
        <w:trPr>
          <w:cantSplit/>
        </w:trPr>
        <w:tc>
          <w:tcPr>
            <w:tcW w:w="3192" w:type="pct"/>
          </w:tcPr>
          <w:p w:rsidR="001A5FA6" w:rsidRPr="00AC6283" w:rsidRDefault="001A5FA6" w:rsidP="00246C5C">
            <w:pPr>
              <w:pStyle w:val="Normalaftertitle"/>
              <w:spacing w:before="120"/>
              <w:rPr>
                <w:rStyle w:val="opttxt"/>
                <w:b w:val="0"/>
                <w:bCs w:val="0"/>
                <w:i w:val="0"/>
                <w:iCs w:val="0"/>
                <w:sz w:val="20"/>
              </w:rPr>
            </w:pPr>
            <w:r>
              <w:rPr>
                <w:rStyle w:val="opttxt"/>
                <w:sz w:val="20"/>
              </w:rPr>
              <w:lastRenderedPageBreak/>
              <w:t xml:space="preserve">Option 0 NOC: </w:t>
            </w:r>
            <w:r w:rsidRPr="00FB422C">
              <w:rPr>
                <w:rStyle w:val="opttxt"/>
                <w:b w:val="0"/>
                <w:bCs w:val="0"/>
                <w:i w:val="0"/>
                <w:iCs w:val="0"/>
                <w:sz w:val="20"/>
              </w:rPr>
              <w:t>N</w:t>
            </w:r>
            <w:r>
              <w:rPr>
                <w:rStyle w:val="opttxt"/>
                <w:b w:val="0"/>
                <w:bCs w:val="0"/>
                <w:i w:val="0"/>
                <w:iCs w:val="0"/>
                <w:sz w:val="20"/>
              </w:rPr>
              <w:t>o</w:t>
            </w:r>
            <w:r w:rsidRPr="00FB422C">
              <w:rPr>
                <w:rStyle w:val="opttxt"/>
                <w:b w:val="0"/>
                <w:bCs w:val="0"/>
                <w:i w:val="0"/>
                <w:iCs w:val="0"/>
                <w:sz w:val="20"/>
              </w:rPr>
              <w:t xml:space="preserve"> ADD</w:t>
            </w:r>
            <w:r>
              <w:rPr>
                <w:rStyle w:val="opttxt"/>
                <w:b w:val="0"/>
                <w:bCs w:val="0"/>
                <w:i w:val="0"/>
                <w:iCs w:val="0"/>
                <w:sz w:val="20"/>
              </w:rPr>
              <w:t>.</w:t>
            </w:r>
            <w:r>
              <w:rPr>
                <w:rStyle w:val="opttxt"/>
                <w:sz w:val="20"/>
              </w:rPr>
              <w:t xml:space="preserve"> </w:t>
            </w:r>
            <w:r w:rsidRPr="00AC6283">
              <w:rPr>
                <w:rStyle w:val="opttxt"/>
                <w:b w:val="0"/>
                <w:bCs w:val="0"/>
                <w:sz w:val="20"/>
              </w:rPr>
              <w:t>Source none</w:t>
            </w:r>
          </w:p>
          <w:p w:rsidR="001A5FA6" w:rsidRPr="0033710D" w:rsidRDefault="001A5FA6" w:rsidP="00246C5C">
            <w:pPr>
              <w:pStyle w:val="Restitle"/>
              <w:spacing w:before="120"/>
              <w:jc w:val="both"/>
              <w:rPr>
                <w:rFonts w:ascii="Times New Roman" w:hAnsi="Times New Roman"/>
                <w:b w:val="0"/>
                <w:bCs w:val="0"/>
                <w:sz w:val="20"/>
                <w:szCs w:val="20"/>
              </w:rPr>
            </w:pPr>
            <w:r w:rsidRPr="00020E42">
              <w:rPr>
                <w:rStyle w:val="opttxt"/>
                <w:b/>
                <w:sz w:val="20"/>
                <w:szCs w:val="20"/>
              </w:rPr>
              <w:t>Option 1 ADD</w:t>
            </w:r>
            <w:r w:rsidRPr="00020E42">
              <w:rPr>
                <w:rFonts w:ascii="Times New Roman" w:hAnsi="Times New Roman"/>
                <w:b w:val="0"/>
                <w:bCs w:val="0"/>
                <w:sz w:val="20"/>
                <w:szCs w:val="20"/>
              </w:rPr>
              <w:t>:</w:t>
            </w:r>
            <w:r w:rsidRPr="0033710D">
              <w:rPr>
                <w:rFonts w:ascii="Times New Roman" w:hAnsi="Times New Roman"/>
                <w:b w:val="0"/>
                <w:bCs w:val="0"/>
                <w:sz w:val="20"/>
                <w:szCs w:val="20"/>
              </w:rPr>
              <w:t xml:space="preserve"> New Resolution</w:t>
            </w:r>
            <w:r>
              <w:rPr>
                <w:rFonts w:ascii="Times New Roman" w:hAnsi="Times New Roman"/>
                <w:b w:val="0"/>
                <w:bCs w:val="0"/>
                <w:sz w:val="20"/>
                <w:szCs w:val="20"/>
              </w:rPr>
              <w:t xml:space="preserve"> B</w:t>
            </w:r>
          </w:p>
          <w:p w:rsidR="001A5FA6" w:rsidRPr="004E5BA9" w:rsidRDefault="001A5FA6" w:rsidP="00A53E36">
            <w:pPr>
              <w:spacing w:before="120"/>
              <w:jc w:val="center"/>
              <w:rPr>
                <w:b/>
                <w:bCs/>
                <w:szCs w:val="20"/>
              </w:rPr>
            </w:pPr>
            <w:r w:rsidRPr="004E5BA9">
              <w:rPr>
                <w:b/>
                <w:bCs/>
                <w:szCs w:val="20"/>
              </w:rPr>
              <w:t>Treatment of the Provisions of the Constitution and Convention related to the ITRs</w:t>
            </w:r>
          </w:p>
          <w:p w:rsidR="001A5FA6" w:rsidRPr="001D23FC" w:rsidRDefault="001A5FA6" w:rsidP="00A53E36">
            <w:pPr>
              <w:keepNext/>
              <w:spacing w:before="120"/>
              <w:rPr>
                <w:szCs w:val="20"/>
              </w:rPr>
            </w:pPr>
            <w:r w:rsidRPr="001D23FC">
              <w:rPr>
                <w:szCs w:val="20"/>
              </w:rPr>
              <w:t>The World Conference on Int</w:t>
            </w:r>
            <w:r>
              <w:rPr>
                <w:szCs w:val="20"/>
              </w:rPr>
              <w:t>ernational Telecommunications (Dubai</w:t>
            </w:r>
            <w:r w:rsidRPr="001D23FC">
              <w:rPr>
                <w:szCs w:val="20"/>
              </w:rPr>
              <w:t>, 2012),</w:t>
            </w:r>
          </w:p>
          <w:p w:rsidR="001A5FA6" w:rsidRPr="001D23FC" w:rsidRDefault="001A5FA6" w:rsidP="00A53E36">
            <w:pPr>
              <w:keepNext/>
              <w:spacing w:before="120" w:after="120"/>
              <w:ind w:firstLine="720"/>
              <w:rPr>
                <w:i/>
                <w:iCs/>
                <w:szCs w:val="20"/>
              </w:rPr>
            </w:pPr>
            <w:r w:rsidRPr="001D23FC">
              <w:rPr>
                <w:i/>
                <w:iCs/>
                <w:szCs w:val="20"/>
              </w:rPr>
              <w:t>considering</w:t>
            </w:r>
          </w:p>
          <w:p w:rsidR="001A5FA6" w:rsidRPr="001D23FC" w:rsidRDefault="001A5FA6" w:rsidP="00246C5C">
            <w:pPr>
              <w:spacing w:after="120"/>
              <w:rPr>
                <w:szCs w:val="20"/>
              </w:rPr>
            </w:pPr>
            <w:r w:rsidRPr="001D23FC">
              <w:rPr>
                <w:szCs w:val="20"/>
              </w:rPr>
              <w:t>a)</w:t>
            </w:r>
            <w:r>
              <w:rPr>
                <w:szCs w:val="20"/>
              </w:rPr>
              <w:t xml:space="preserve"> </w:t>
            </w:r>
            <w:r w:rsidRPr="001D23FC">
              <w:rPr>
                <w:szCs w:val="20"/>
              </w:rPr>
              <w:t>Resolution 163 (Guadalajara, 2010), Establishment of a Council working group on a stable ITU Constitution;</w:t>
            </w:r>
          </w:p>
          <w:p w:rsidR="001A5FA6" w:rsidRPr="001D23FC" w:rsidRDefault="001A5FA6" w:rsidP="00246C5C">
            <w:pPr>
              <w:spacing w:after="120"/>
              <w:rPr>
                <w:szCs w:val="20"/>
              </w:rPr>
            </w:pPr>
            <w:r w:rsidRPr="001D23FC">
              <w:rPr>
                <w:szCs w:val="20"/>
              </w:rPr>
              <w:t>b)</w:t>
            </w:r>
            <w:r>
              <w:rPr>
                <w:szCs w:val="20"/>
              </w:rPr>
              <w:t xml:space="preserve"> </w:t>
            </w:r>
            <w:r w:rsidRPr="001D23FC">
              <w:rPr>
                <w:szCs w:val="20"/>
              </w:rPr>
              <w:t>that, pursuant to decisions taken at the conference, certain provisions of the International Telecommunications Regulations are identical or related to certain</w:t>
            </w:r>
            <w:r>
              <w:t xml:space="preserve"> </w:t>
            </w:r>
            <w:r w:rsidRPr="001D23FC">
              <w:rPr>
                <w:szCs w:val="20"/>
              </w:rPr>
              <w:t>provisions of the Constitution or Convention,</w:t>
            </w:r>
          </w:p>
          <w:p w:rsidR="001A5FA6" w:rsidRPr="001D23FC" w:rsidRDefault="001A5FA6" w:rsidP="00A53E36">
            <w:pPr>
              <w:spacing w:after="120"/>
              <w:ind w:firstLine="720"/>
              <w:rPr>
                <w:i/>
                <w:iCs/>
                <w:szCs w:val="20"/>
              </w:rPr>
            </w:pPr>
            <w:r w:rsidRPr="001D23FC">
              <w:rPr>
                <w:i/>
                <w:iCs/>
                <w:szCs w:val="20"/>
              </w:rPr>
              <w:t>resolves to invite the plenipotentiary conference</w:t>
            </w:r>
          </w:p>
          <w:p w:rsidR="001A5FA6" w:rsidRPr="001D23FC" w:rsidRDefault="001A5FA6" w:rsidP="00A53E36">
            <w:pPr>
              <w:spacing w:after="120"/>
              <w:ind w:firstLine="720"/>
              <w:rPr>
                <w:szCs w:val="20"/>
              </w:rPr>
            </w:pPr>
            <w:r w:rsidRPr="001D23FC">
              <w:rPr>
                <w:szCs w:val="20"/>
              </w:rPr>
              <w:t>to consider whether the following provisions of the Constitution and Convention should suppressed from those instruments:</w:t>
            </w:r>
          </w:p>
          <w:p w:rsidR="001A5FA6" w:rsidRPr="00246C5C" w:rsidRDefault="001A5FA6" w:rsidP="00246C5C">
            <w:pPr>
              <w:tabs>
                <w:tab w:val="left" w:pos="794"/>
              </w:tabs>
              <w:spacing w:after="120"/>
              <w:rPr>
                <w:szCs w:val="20"/>
              </w:rPr>
            </w:pPr>
            <w:r>
              <w:rPr>
                <w:szCs w:val="20"/>
              </w:rPr>
              <w:t xml:space="preserve">* </w:t>
            </w:r>
            <w:r w:rsidRPr="00246C5C">
              <w:rPr>
                <w:szCs w:val="20"/>
              </w:rPr>
              <w:t xml:space="preserve">In the </w:t>
            </w:r>
            <w:r w:rsidRPr="00246C5C">
              <w:rPr>
                <w:b/>
                <w:bCs/>
                <w:szCs w:val="20"/>
              </w:rPr>
              <w:t>CS</w:t>
            </w:r>
            <w:r w:rsidRPr="00246C5C">
              <w:rPr>
                <w:szCs w:val="20"/>
              </w:rPr>
              <w:t>: 179 through 193, 1004, 1007, 1008 and 1011 through 1017;</w:t>
            </w:r>
          </w:p>
          <w:p w:rsidR="001A5FA6" w:rsidRDefault="001A5FA6" w:rsidP="00246C5C">
            <w:pPr>
              <w:tabs>
                <w:tab w:val="left" w:pos="794"/>
                <w:tab w:val="left" w:pos="1191"/>
                <w:tab w:val="left" w:pos="1588"/>
                <w:tab w:val="left" w:pos="1985"/>
              </w:tabs>
              <w:overflowPunct w:val="0"/>
              <w:autoSpaceDE w:val="0"/>
              <w:autoSpaceDN w:val="0"/>
              <w:adjustRightInd w:val="0"/>
              <w:spacing w:after="120"/>
              <w:textAlignment w:val="baseline"/>
              <w:rPr>
                <w:i/>
                <w:iCs/>
                <w:szCs w:val="20"/>
              </w:rPr>
            </w:pPr>
            <w:r>
              <w:rPr>
                <w:szCs w:val="20"/>
              </w:rPr>
              <w:t xml:space="preserve">* </w:t>
            </w:r>
            <w:r w:rsidRPr="001D23FC">
              <w:rPr>
                <w:szCs w:val="20"/>
              </w:rPr>
              <w:t xml:space="preserve">In the </w:t>
            </w:r>
            <w:r w:rsidRPr="001D23FC">
              <w:rPr>
                <w:b/>
                <w:bCs/>
                <w:szCs w:val="20"/>
              </w:rPr>
              <w:t>CV:</w:t>
            </w:r>
            <w:r>
              <w:rPr>
                <w:b/>
                <w:bCs/>
                <w:szCs w:val="20"/>
              </w:rPr>
              <w:t xml:space="preserve"> </w:t>
            </w:r>
            <w:r w:rsidRPr="001D23FC">
              <w:rPr>
                <w:szCs w:val="20"/>
              </w:rPr>
              <w:t>496 through 506, 1003 and 1006.</w:t>
            </w:r>
          </w:p>
          <w:p w:rsidR="001A5FA6" w:rsidRDefault="001A5FA6" w:rsidP="00A53E36">
            <w:pPr>
              <w:pStyle w:val="Normalaftertitle"/>
              <w:spacing w:before="120"/>
              <w:rPr>
                <w:sz w:val="20"/>
                <w:lang w:val="en-US"/>
              </w:rPr>
            </w:pPr>
            <w:r w:rsidRPr="004E5BA9">
              <w:rPr>
                <w:i/>
                <w:iCs/>
                <w:sz w:val="20"/>
                <w:lang w:val="en-US"/>
              </w:rPr>
              <w:t>Source C 52 (UAE)</w:t>
            </w:r>
          </w:p>
        </w:tc>
        <w:tc>
          <w:tcPr>
            <w:tcW w:w="1808" w:type="pct"/>
          </w:tcPr>
          <w:p w:rsidR="001A5FA6" w:rsidRDefault="001A5FA6" w:rsidP="00246C5C">
            <w:pPr>
              <w:pStyle w:val="options"/>
            </w:pPr>
          </w:p>
          <w:p w:rsidR="001A5FA6" w:rsidRDefault="001A5FA6" w:rsidP="00246C5C">
            <w:pPr>
              <w:pStyle w:val="options"/>
            </w:pPr>
            <w:r>
              <w:t>Option 1 ADD:</w:t>
            </w:r>
          </w:p>
          <w:p w:rsidR="001A5FA6" w:rsidRPr="009A6B29" w:rsidRDefault="001A5FA6" w:rsidP="009A6B29">
            <w:pPr>
              <w:spacing w:before="120"/>
              <w:rPr>
                <w:szCs w:val="20"/>
              </w:rPr>
            </w:pPr>
            <w:r w:rsidRPr="009A6B29">
              <w:rPr>
                <w:szCs w:val="20"/>
              </w:rPr>
              <w:t>It has been pointed out that some provisions of the current ITRs are similar to, or related to, provisions of the Constitution or Convention.  Some Member States take the view that this situation is perfectly acceptable, other Member States take the view that it would be preferable to avoid overlap.</w:t>
            </w:r>
          </w:p>
          <w:p w:rsidR="001A5FA6" w:rsidRPr="009A6B29" w:rsidRDefault="001A5FA6" w:rsidP="009A6B29">
            <w:pPr>
              <w:spacing w:before="120"/>
              <w:rPr>
                <w:szCs w:val="20"/>
              </w:rPr>
            </w:pPr>
            <w:r w:rsidRPr="009A6B29">
              <w:rPr>
                <w:szCs w:val="20"/>
              </w:rPr>
              <w:t>In particular, it has been proposed that such provisions be deleted from the ITRs so that they would be found only in the Constitution or Convention.</w:t>
            </w:r>
          </w:p>
          <w:p w:rsidR="001A5FA6" w:rsidRPr="009A6B29" w:rsidRDefault="001A5FA6" w:rsidP="009A6B29">
            <w:pPr>
              <w:spacing w:before="120"/>
              <w:rPr>
                <w:szCs w:val="20"/>
              </w:rPr>
            </w:pPr>
            <w:r w:rsidRPr="009A6B29">
              <w:rPr>
                <w:szCs w:val="20"/>
              </w:rPr>
              <w:t>However, it has also been proposed that provisions that are currently found in the Constitution and Convention should added to the ITRs in order to ensure that the ITRs are a self-contained document.  If that is done, then it might be appropriate to consider whether to delete such provisions from the Constitution and Convention.</w:t>
            </w:r>
          </w:p>
          <w:p w:rsidR="001A5FA6" w:rsidRDefault="001A5FA6" w:rsidP="009A6B29">
            <w:pPr>
              <w:spacing w:before="120"/>
              <w:rPr>
                <w:szCs w:val="20"/>
              </w:rPr>
            </w:pPr>
            <w:r w:rsidRPr="009A6B29">
              <w:rPr>
                <w:szCs w:val="20"/>
              </w:rPr>
              <w:t>If the WCIT agreed such an approach, then WCIT could bring it to the attention of the 2014 Plenipotentiary Conference through a WCIT Resolution.  That Resolution could invite the Plenipotentiary Conference to consider the matter in light of the work of CWG-STB-CS and the revised ITRs adopted by WTCT-12.</w:t>
            </w:r>
          </w:p>
          <w:p w:rsidR="001A5FA6" w:rsidRPr="009A6B29" w:rsidRDefault="001A5FA6" w:rsidP="009A6B29">
            <w:pPr>
              <w:spacing w:before="120"/>
              <w:rPr>
                <w:i/>
                <w:iCs/>
                <w:szCs w:val="20"/>
              </w:rPr>
            </w:pPr>
            <w:r w:rsidRPr="009A6B29">
              <w:rPr>
                <w:i/>
                <w:iCs/>
                <w:szCs w:val="20"/>
              </w:rPr>
              <w:t>Source C 52 (UAE)</w:t>
            </w:r>
          </w:p>
        </w:tc>
      </w:tr>
      <w:tr w:rsidR="001A5FA6" w:rsidTr="00CF2DA8">
        <w:trPr>
          <w:cantSplit/>
        </w:trPr>
        <w:tc>
          <w:tcPr>
            <w:tcW w:w="3192" w:type="pct"/>
          </w:tcPr>
          <w:p w:rsidR="001A5FA6" w:rsidRPr="00AC6283" w:rsidRDefault="001A5FA6" w:rsidP="00246C5C">
            <w:pPr>
              <w:pStyle w:val="Normalaftertitle"/>
              <w:spacing w:before="120"/>
              <w:rPr>
                <w:rStyle w:val="opttxt"/>
                <w:b w:val="0"/>
                <w:bCs w:val="0"/>
                <w:i w:val="0"/>
                <w:iCs w:val="0"/>
                <w:sz w:val="20"/>
              </w:rPr>
            </w:pPr>
            <w:r>
              <w:rPr>
                <w:rStyle w:val="opttxt"/>
                <w:sz w:val="20"/>
              </w:rPr>
              <w:lastRenderedPageBreak/>
              <w:t xml:space="preserve">Option 0 NOC: </w:t>
            </w:r>
            <w:r w:rsidRPr="00FB422C">
              <w:rPr>
                <w:rStyle w:val="opttxt"/>
                <w:b w:val="0"/>
                <w:bCs w:val="0"/>
                <w:i w:val="0"/>
                <w:iCs w:val="0"/>
                <w:sz w:val="20"/>
              </w:rPr>
              <w:t>N</w:t>
            </w:r>
            <w:r>
              <w:rPr>
                <w:rStyle w:val="opttxt"/>
                <w:b w:val="0"/>
                <w:bCs w:val="0"/>
                <w:i w:val="0"/>
                <w:iCs w:val="0"/>
                <w:sz w:val="20"/>
              </w:rPr>
              <w:t>o</w:t>
            </w:r>
            <w:r w:rsidRPr="00FB422C">
              <w:rPr>
                <w:rStyle w:val="opttxt"/>
                <w:b w:val="0"/>
                <w:bCs w:val="0"/>
                <w:i w:val="0"/>
                <w:iCs w:val="0"/>
                <w:sz w:val="20"/>
              </w:rPr>
              <w:t xml:space="preserve"> ADD</w:t>
            </w:r>
            <w:r>
              <w:rPr>
                <w:rStyle w:val="opttxt"/>
                <w:b w:val="0"/>
                <w:bCs w:val="0"/>
                <w:i w:val="0"/>
                <w:iCs w:val="0"/>
                <w:sz w:val="20"/>
              </w:rPr>
              <w:t>.</w:t>
            </w:r>
            <w:r>
              <w:rPr>
                <w:rStyle w:val="opttxt"/>
                <w:sz w:val="20"/>
              </w:rPr>
              <w:t xml:space="preserve"> </w:t>
            </w:r>
            <w:r w:rsidRPr="00AC6283">
              <w:rPr>
                <w:rStyle w:val="opttxt"/>
                <w:b w:val="0"/>
                <w:bCs w:val="0"/>
                <w:sz w:val="20"/>
              </w:rPr>
              <w:t>Source none</w:t>
            </w:r>
          </w:p>
          <w:p w:rsidR="001A5FA6" w:rsidRPr="00D53EDF" w:rsidRDefault="001A5FA6" w:rsidP="00246C5C">
            <w:pPr>
              <w:pStyle w:val="Restitle"/>
              <w:spacing w:before="120"/>
              <w:jc w:val="both"/>
              <w:rPr>
                <w:szCs w:val="20"/>
              </w:rPr>
            </w:pPr>
            <w:r w:rsidRPr="00020E42">
              <w:rPr>
                <w:rStyle w:val="opttxt"/>
                <w:b/>
                <w:sz w:val="20"/>
                <w:szCs w:val="20"/>
              </w:rPr>
              <w:t>Option 1 ADD</w:t>
            </w:r>
            <w:r w:rsidRPr="0033710D">
              <w:rPr>
                <w:rFonts w:ascii="Times New Roman" w:hAnsi="Times New Roman"/>
                <w:b w:val="0"/>
                <w:bCs w:val="0"/>
                <w:sz w:val="20"/>
                <w:szCs w:val="20"/>
              </w:rPr>
              <w:t>: New Resolution</w:t>
            </w:r>
            <w:r>
              <w:rPr>
                <w:rFonts w:ascii="Times New Roman" w:hAnsi="Times New Roman"/>
                <w:b w:val="0"/>
                <w:bCs w:val="0"/>
                <w:sz w:val="20"/>
                <w:szCs w:val="20"/>
              </w:rPr>
              <w:t xml:space="preserve"> C o</w:t>
            </w:r>
            <w:r w:rsidRPr="00246C5C">
              <w:rPr>
                <w:rFonts w:ascii="Times New Roman" w:hAnsi="Times New Roman"/>
                <w:b w:val="0"/>
                <w:bCs w:val="0"/>
                <w:sz w:val="20"/>
                <w:szCs w:val="20"/>
              </w:rPr>
              <w:t xml:space="preserve">n </w:t>
            </w:r>
            <w:r w:rsidRPr="00246C5C">
              <w:rPr>
                <w:rFonts w:ascii="Times New Roman" w:hAnsi="Times New Roman"/>
                <w:b w:val="0"/>
                <w:bCs w:val="0"/>
                <w:sz w:val="20"/>
                <w:szCs w:val="20"/>
                <w:lang w:val="en-CA"/>
              </w:rPr>
              <w:t>Promoting compliance with ITRs.</w:t>
            </w:r>
            <w:r>
              <w:rPr>
                <w:rFonts w:ascii="Times New Roman" w:hAnsi="Times New Roman"/>
                <w:b w:val="0"/>
                <w:bCs w:val="0"/>
                <w:sz w:val="20"/>
                <w:szCs w:val="20"/>
                <w:lang w:val="en-CA"/>
              </w:rPr>
              <w:t xml:space="preserve"> </w:t>
            </w:r>
            <w:r w:rsidRPr="00246C5C">
              <w:rPr>
                <w:rFonts w:ascii="Times New Roman" w:hAnsi="Times New Roman"/>
                <w:b w:val="0"/>
                <w:bCs w:val="0"/>
                <w:sz w:val="20"/>
                <w:szCs w:val="20"/>
              </w:rPr>
              <w:t>Text to be defined</w:t>
            </w:r>
            <w:r w:rsidRPr="00246C5C">
              <w:rPr>
                <w:rFonts w:ascii="Times New Roman" w:hAnsi="Times New Roman"/>
                <w:b w:val="0"/>
                <w:bCs w:val="0"/>
                <w:i/>
                <w:iCs/>
                <w:sz w:val="20"/>
                <w:szCs w:val="20"/>
              </w:rPr>
              <w:t xml:space="preserve"> Source</w:t>
            </w:r>
            <w:r w:rsidRPr="00246C5C">
              <w:rPr>
                <w:rFonts w:ascii="Times New Roman" w:hAnsi="Times New Roman"/>
                <w:b w:val="0"/>
                <w:bCs w:val="0"/>
                <w:sz w:val="20"/>
                <w:szCs w:val="20"/>
              </w:rPr>
              <w:t xml:space="preserve"> </w:t>
            </w:r>
            <w:r w:rsidRPr="00246C5C">
              <w:rPr>
                <w:rFonts w:ascii="Times New Roman" w:hAnsi="Times New Roman"/>
                <w:b w:val="0"/>
                <w:bCs w:val="0"/>
                <w:i/>
                <w:iCs/>
                <w:sz w:val="20"/>
                <w:szCs w:val="20"/>
              </w:rPr>
              <w:t>C 39 (Malaysia)</w:t>
            </w:r>
          </w:p>
        </w:tc>
        <w:tc>
          <w:tcPr>
            <w:tcW w:w="1808" w:type="pct"/>
          </w:tcPr>
          <w:p w:rsidR="001A5FA6" w:rsidRDefault="001A5FA6" w:rsidP="00246C5C">
            <w:pPr>
              <w:pStyle w:val="options"/>
            </w:pPr>
          </w:p>
          <w:p w:rsidR="001A5FA6" w:rsidRDefault="001A5FA6" w:rsidP="00246C5C">
            <w:pPr>
              <w:pStyle w:val="options"/>
            </w:pPr>
            <w:r>
              <w:t>Option 1 ADD:</w:t>
            </w:r>
          </w:p>
          <w:p w:rsidR="001A5FA6" w:rsidRDefault="001A5FA6" w:rsidP="00A53E36">
            <w:pPr>
              <w:spacing w:before="120"/>
              <w:jc w:val="both"/>
              <w:rPr>
                <w:szCs w:val="20"/>
              </w:rPr>
            </w:pPr>
            <w:r w:rsidRPr="00D53EDF">
              <w:rPr>
                <w:szCs w:val="20"/>
              </w:rPr>
              <w:t>The need to promote compliance with ITRs will be given emphasis and appropriate assistances will be provided to strengthen national capacity in developing countries and countries in transition in support of compliance</w:t>
            </w:r>
            <w:r>
              <w:rPr>
                <w:szCs w:val="20"/>
              </w:rPr>
              <w:t>.</w:t>
            </w:r>
          </w:p>
          <w:p w:rsidR="001A5FA6" w:rsidRPr="00D53EDF" w:rsidRDefault="001A5FA6" w:rsidP="00A53E36">
            <w:pPr>
              <w:spacing w:before="120"/>
              <w:jc w:val="both"/>
              <w:rPr>
                <w:szCs w:val="20"/>
              </w:rPr>
            </w:pPr>
            <w:r w:rsidRPr="00D53EDF">
              <w:rPr>
                <w:color w:val="000000"/>
                <w:szCs w:val="20"/>
              </w:rPr>
              <w:t>In order to translate the proposal into reality legal options and approaches should be identified (new provisions of or separate guidelines which will underline approaches or procedures related to compliance attached to the ITRs to be introduced).</w:t>
            </w:r>
          </w:p>
          <w:p w:rsidR="001A5FA6" w:rsidRPr="00D53EDF" w:rsidRDefault="001A5FA6" w:rsidP="00A53E36">
            <w:pPr>
              <w:spacing w:before="120"/>
              <w:jc w:val="both"/>
              <w:rPr>
                <w:szCs w:val="20"/>
              </w:rPr>
            </w:pPr>
            <w:r w:rsidRPr="00D53EDF">
              <w:rPr>
                <w:szCs w:val="20"/>
              </w:rPr>
              <w:t>The proposal could be further developed in new WCIT Resolution.</w:t>
            </w:r>
          </w:p>
          <w:p w:rsidR="001A5FA6" w:rsidRPr="00D53EDF" w:rsidRDefault="001A5FA6" w:rsidP="00A53E36">
            <w:pPr>
              <w:spacing w:before="120"/>
              <w:jc w:val="both"/>
              <w:rPr>
                <w:szCs w:val="20"/>
              </w:rPr>
            </w:pPr>
            <w:r w:rsidRPr="00D53EDF">
              <w:rPr>
                <w:i/>
                <w:iCs/>
                <w:szCs w:val="20"/>
              </w:rPr>
              <w:t>Source</w:t>
            </w:r>
            <w:r w:rsidRPr="00D53EDF">
              <w:rPr>
                <w:szCs w:val="20"/>
              </w:rPr>
              <w:t xml:space="preserve"> </w:t>
            </w:r>
            <w:r w:rsidRPr="00D53EDF">
              <w:rPr>
                <w:i/>
                <w:iCs/>
                <w:szCs w:val="20"/>
              </w:rPr>
              <w:t>C 39 (Malaysia)</w:t>
            </w:r>
          </w:p>
          <w:p w:rsidR="001A5FA6" w:rsidRPr="00D53EDF" w:rsidRDefault="001A5FA6" w:rsidP="00A53E36">
            <w:pPr>
              <w:spacing w:before="120"/>
              <w:jc w:val="both"/>
              <w:rPr>
                <w:szCs w:val="20"/>
              </w:rPr>
            </w:pPr>
            <w:r w:rsidRPr="00D53EDF">
              <w:rPr>
                <w:szCs w:val="20"/>
              </w:rPr>
              <w:t xml:space="preserve">Some Member States supported this </w:t>
            </w:r>
            <w:r>
              <w:rPr>
                <w:szCs w:val="20"/>
              </w:rPr>
              <w:t>proposal</w:t>
            </w:r>
            <w:r w:rsidRPr="00D53EDF">
              <w:rPr>
                <w:szCs w:val="20"/>
              </w:rPr>
              <w:t xml:space="preserve"> and expressed readiness to further work on it </w:t>
            </w:r>
            <w:r w:rsidRPr="00D53EDF">
              <w:rPr>
                <w:i/>
                <w:iCs/>
                <w:szCs w:val="20"/>
              </w:rPr>
              <w:t>( Egypt</w:t>
            </w:r>
            <w:r>
              <w:rPr>
                <w:i/>
                <w:iCs/>
                <w:szCs w:val="20"/>
              </w:rPr>
              <w:t>, UAE</w:t>
            </w:r>
            <w:r w:rsidRPr="00D53EDF">
              <w:rPr>
                <w:i/>
                <w:iCs/>
                <w:szCs w:val="20"/>
              </w:rPr>
              <w:t>)</w:t>
            </w:r>
          </w:p>
        </w:tc>
      </w:tr>
    </w:tbl>
    <w:p w:rsidR="001A5FA6" w:rsidRDefault="001A5FA6" w:rsidP="00430EA5"/>
    <w:p w:rsidR="001A5FA6" w:rsidRPr="00E07515" w:rsidRDefault="001A5FA6" w:rsidP="00E07515">
      <w:pPr>
        <w:jc w:val="center"/>
        <w:rPr>
          <w:sz w:val="28"/>
          <w:szCs w:val="28"/>
        </w:rPr>
      </w:pPr>
      <w:r>
        <w:rPr>
          <w:sz w:val="28"/>
          <w:szCs w:val="28"/>
        </w:rPr>
        <w:t>______________</w:t>
      </w:r>
    </w:p>
    <w:sectPr w:rsidR="001A5FA6" w:rsidRPr="00E07515" w:rsidSect="006622BD">
      <w:headerReference w:type="first" r:id="rId17"/>
      <w:footerReference w:type="first" r:id="rId18"/>
      <w:pgSz w:w="16834" w:h="11907" w:orient="landscape"/>
      <w:pgMar w:top="1138" w:right="1411" w:bottom="993" w:left="141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DA3" w:rsidRDefault="00484DA3">
      <w:r>
        <w:separator/>
      </w:r>
    </w:p>
  </w:endnote>
  <w:endnote w:type="continuationSeparator" w:id="0">
    <w:p w:rsidR="00484DA3" w:rsidRDefault="0048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宋体">
    <w:altName w:val="SimSun"/>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Futura Lt BT">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A6" w:rsidRDefault="001A5FA6" w:rsidP="00A7327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1A5FA6" w:rsidRDefault="001A5FA6" w:rsidP="00875591">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A6" w:rsidRPr="002E7204" w:rsidRDefault="001A5FA6" w:rsidP="00D67434">
    <w:pPr>
      <w:pStyle w:val="Sidhuvud"/>
      <w:ind w:right="360"/>
      <w:rPr>
        <w:szCs w:val="20"/>
      </w:rPr>
    </w:pPr>
    <w:r>
      <w:rPr>
        <w:bCs/>
        <w:szCs w:val="20"/>
        <w:lang w:val="fr-FR"/>
      </w:rPr>
      <w:t>CWG-WCIT12/TD-43E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Look w:val="0000" w:firstRow="0" w:lastRow="0" w:firstColumn="0" w:lastColumn="0" w:noHBand="0" w:noVBand="0"/>
    </w:tblPr>
    <w:tblGrid>
      <w:gridCol w:w="1616"/>
      <w:gridCol w:w="4394"/>
      <w:gridCol w:w="3913"/>
    </w:tblGrid>
    <w:tr w:rsidR="001A5FA6" w:rsidRPr="005805B2" w:rsidTr="00E9628D">
      <w:trPr>
        <w:cantSplit/>
        <w:jc w:val="center"/>
      </w:trPr>
      <w:tc>
        <w:tcPr>
          <w:tcW w:w="1616" w:type="dxa"/>
          <w:tcBorders>
            <w:top w:val="single" w:sz="12" w:space="0" w:color="auto"/>
          </w:tcBorders>
        </w:tcPr>
        <w:p w:rsidR="001A5FA6" w:rsidRPr="005805B2" w:rsidRDefault="001A5FA6" w:rsidP="00E9628D">
          <w:pPr>
            <w:spacing w:before="120"/>
          </w:pPr>
          <w:r w:rsidRPr="005805B2">
            <w:rPr>
              <w:b/>
              <w:bCs/>
            </w:rPr>
            <w:t>Contact</w:t>
          </w:r>
          <w:r w:rsidRPr="005805B2">
            <w:t>:</w:t>
          </w:r>
        </w:p>
      </w:tc>
      <w:tc>
        <w:tcPr>
          <w:tcW w:w="4394" w:type="dxa"/>
          <w:tcBorders>
            <w:top w:val="single" w:sz="12" w:space="0" w:color="auto"/>
          </w:tcBorders>
        </w:tcPr>
        <w:p w:rsidR="001A5FA6" w:rsidRPr="005805B2" w:rsidRDefault="001A5FA6" w:rsidP="00E9628D">
          <w:pPr>
            <w:spacing w:before="120"/>
          </w:pPr>
          <w:r>
            <w:t>TSB</w:t>
          </w:r>
        </w:p>
      </w:tc>
      <w:tc>
        <w:tcPr>
          <w:tcW w:w="3912" w:type="dxa"/>
          <w:tcBorders>
            <w:top w:val="single" w:sz="12" w:space="0" w:color="auto"/>
          </w:tcBorders>
        </w:tcPr>
        <w:p w:rsidR="001A5FA6" w:rsidRPr="005805B2" w:rsidRDefault="001A5FA6" w:rsidP="00E9628D">
          <w:pPr>
            <w:spacing w:before="120"/>
          </w:pPr>
          <w:r w:rsidRPr="005805B2">
            <w:t>Tel:</w:t>
          </w:r>
          <w:r w:rsidRPr="005805B2">
            <w:tab/>
          </w:r>
          <w:r>
            <w:t>+41 22 730 5887</w:t>
          </w:r>
        </w:p>
        <w:p w:rsidR="001A5FA6" w:rsidRPr="005805B2" w:rsidRDefault="001A5FA6" w:rsidP="00E9628D">
          <w:r w:rsidRPr="005805B2">
            <w:t>Fax:</w:t>
          </w:r>
          <w:r w:rsidRPr="005805B2">
            <w:tab/>
          </w:r>
          <w:r>
            <w:t>+41 22 730 5853</w:t>
          </w:r>
        </w:p>
        <w:p w:rsidR="001A5FA6" w:rsidRPr="005805B2" w:rsidRDefault="001A5FA6" w:rsidP="00E9628D">
          <w:r w:rsidRPr="005805B2">
            <w:t>Email</w:t>
          </w:r>
          <w:r w:rsidRPr="005805B2">
            <w:tab/>
          </w:r>
          <w:hyperlink r:id="rId1" w:history="1">
            <w:r w:rsidRPr="00CC1788">
              <w:rPr>
                <w:rStyle w:val="Hyperlnk"/>
              </w:rPr>
              <w:t>richard.hill@itu.int</w:t>
            </w:r>
          </w:hyperlink>
          <w:r>
            <w:t xml:space="preserve"> </w:t>
          </w:r>
        </w:p>
      </w:tc>
    </w:tr>
    <w:tr w:rsidR="001A5FA6" w:rsidRPr="005805B2" w:rsidTr="00E9628D">
      <w:trPr>
        <w:cantSplit/>
        <w:trHeight w:hRule="exact" w:val="113"/>
        <w:jc w:val="center"/>
      </w:trPr>
      <w:tc>
        <w:tcPr>
          <w:tcW w:w="9923" w:type="dxa"/>
          <w:gridSpan w:val="3"/>
        </w:tcPr>
        <w:p w:rsidR="001A5FA6" w:rsidRPr="005805B2" w:rsidRDefault="001A5FA6" w:rsidP="00E9628D"/>
      </w:tc>
    </w:tr>
  </w:tbl>
  <w:p w:rsidR="001A5FA6" w:rsidRDefault="001A5FA6" w:rsidP="002E7204">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A6" w:rsidRPr="002E7204" w:rsidRDefault="001A5FA6" w:rsidP="00D67434">
    <w:pPr>
      <w:pStyle w:val="Sidhuvud"/>
      <w:ind w:right="360"/>
      <w:rPr>
        <w:szCs w:val="20"/>
      </w:rPr>
    </w:pPr>
    <w:r>
      <w:rPr>
        <w:bCs/>
        <w:szCs w:val="20"/>
        <w:lang w:val="fr-FR"/>
      </w:rPr>
      <w:t>CWG-WCIT12/TD-43E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DA3" w:rsidRDefault="00484DA3">
      <w:r>
        <w:separator/>
      </w:r>
    </w:p>
  </w:footnote>
  <w:footnote w:type="continuationSeparator" w:id="0">
    <w:p w:rsidR="00484DA3" w:rsidRDefault="00484DA3">
      <w:r>
        <w:continuationSeparator/>
      </w:r>
    </w:p>
  </w:footnote>
  <w:footnote w:id="1">
    <w:p w:rsidR="001A5FA6" w:rsidRDefault="001A5FA6" w:rsidP="007A74EA">
      <w:pPr>
        <w:pStyle w:val="Fotnotstext"/>
      </w:pPr>
      <w:r>
        <w:rPr>
          <w:rStyle w:val="Fotnotsreferens"/>
        </w:rPr>
        <w:t>*</w:t>
      </w:r>
      <w:r>
        <w:tab/>
      </w:r>
      <w:r w:rsidRPr="00086F5F">
        <w:rPr>
          <w:strike/>
          <w:color w:val="FF0000"/>
          <w:szCs w:val="24"/>
          <w:lang w:val="en-US"/>
        </w:rPr>
        <w:t>or recognized private operating agency(ies)</w:t>
      </w:r>
    </w:p>
  </w:footnote>
  <w:footnote w:id="2">
    <w:p w:rsidR="001A5FA6" w:rsidRDefault="001A5FA6" w:rsidP="00BE29FE">
      <w:pPr>
        <w:pStyle w:val="Fotnotstext"/>
      </w:pPr>
      <w:r>
        <w:rPr>
          <w:rStyle w:val="Fotnotsreferens"/>
        </w:rPr>
        <w:t>*</w:t>
      </w:r>
      <w:r>
        <w:tab/>
      </w:r>
      <w:r w:rsidRPr="00B50259">
        <w:rPr>
          <w:szCs w:val="24"/>
          <w:lang w:val="en-US"/>
        </w:rPr>
        <w:t>or recognized private operating agency(ies)</w:t>
      </w:r>
    </w:p>
  </w:footnote>
  <w:footnote w:id="3">
    <w:p w:rsidR="001A5FA6" w:rsidRDefault="001A5FA6" w:rsidP="00365E6A">
      <w:pPr>
        <w:pStyle w:val="Fotnotstext"/>
      </w:pPr>
      <w:r>
        <w:rPr>
          <w:rStyle w:val="Fotnotsreferens"/>
        </w:rPr>
        <w:t>*</w:t>
      </w:r>
      <w:r w:rsidRPr="00504B54">
        <w:tab/>
      </w:r>
      <w:r w:rsidRPr="00504B54">
        <w:rPr>
          <w:lang w:val="en-US"/>
        </w:rPr>
        <w:t>or recognized private operating agency(ies)</w:t>
      </w:r>
    </w:p>
  </w:footnote>
  <w:footnote w:id="4">
    <w:p w:rsidR="001A5FA6" w:rsidRDefault="001A5FA6" w:rsidP="00C75AA7">
      <w:pPr>
        <w:pStyle w:val="Fotnotstext"/>
      </w:pPr>
      <w:r>
        <w:rPr>
          <w:rStyle w:val="Fotnotsreferens"/>
        </w:rPr>
        <w:t>*</w:t>
      </w:r>
      <w:r>
        <w:tab/>
      </w:r>
      <w:r>
        <w:rPr>
          <w:lang w:val="en-US"/>
        </w:rPr>
        <w:t>or recognized private operating agency(ies)</w:t>
      </w:r>
    </w:p>
  </w:footnote>
  <w:footnote w:id="5">
    <w:p w:rsidR="001A5FA6" w:rsidRDefault="001A5FA6" w:rsidP="00333E93">
      <w:pPr>
        <w:pStyle w:val="Fotnotstext"/>
      </w:pPr>
      <w:r>
        <w:rPr>
          <w:rStyle w:val="Fotnotsreferens"/>
        </w:rPr>
        <w:t>*</w:t>
      </w:r>
      <w:r>
        <w:tab/>
      </w:r>
      <w:r>
        <w:rPr>
          <w:lang w:val="en-US"/>
        </w:rPr>
        <w:t>or recognized private operating agency(ies)</w:t>
      </w:r>
    </w:p>
  </w:footnote>
  <w:footnote w:id="6">
    <w:p w:rsidR="001A5FA6" w:rsidRDefault="001A5FA6" w:rsidP="00ED4444">
      <w:pPr>
        <w:pStyle w:val="Fotnotstext"/>
        <w:rPr>
          <w:lang w:val="en-US"/>
        </w:rPr>
      </w:pPr>
      <w:r>
        <w:rPr>
          <w:rStyle w:val="Fotnotsreferens"/>
        </w:rPr>
        <w:t>*</w:t>
      </w:r>
      <w:r>
        <w:tab/>
      </w:r>
      <w:r>
        <w:rPr>
          <w:lang w:val="en-US"/>
        </w:rPr>
        <w:t>or recognized private operating agency(ies)</w:t>
      </w:r>
    </w:p>
    <w:p w:rsidR="001A5FA6" w:rsidRDefault="001A5FA6" w:rsidP="00ED4444">
      <w:pPr>
        <w:pStyle w:val="Fotnotstext"/>
      </w:pPr>
      <w:r>
        <w:rPr>
          <w:rStyle w:val="Fotnotsreferens"/>
        </w:rPr>
        <w:t>*</w:t>
      </w:r>
      <w:r>
        <w:tab/>
      </w:r>
      <w:r>
        <w:rPr>
          <w:lang w:val="en-US"/>
        </w:rPr>
        <w:t>or recognized private operating agency(ies)</w:t>
      </w:r>
    </w:p>
  </w:footnote>
  <w:footnote w:id="7">
    <w:p w:rsidR="001A5FA6" w:rsidRDefault="001A5FA6" w:rsidP="00266328">
      <w:pPr>
        <w:pStyle w:val="Fotnotstext"/>
      </w:pPr>
      <w:r>
        <w:rPr>
          <w:rStyle w:val="Fotnotsreferens"/>
        </w:rPr>
        <w:t>*</w:t>
      </w:r>
      <w:r>
        <w:tab/>
      </w:r>
      <w:r>
        <w:rPr>
          <w:lang w:val="en-US"/>
        </w:rPr>
        <w:t>or recognized private operating agency(ies)</w:t>
      </w:r>
    </w:p>
  </w:footnote>
  <w:footnote w:id="8">
    <w:p w:rsidR="001A5FA6" w:rsidRDefault="001A5FA6" w:rsidP="00253990">
      <w:pPr>
        <w:pStyle w:val="Fotnotstext"/>
      </w:pPr>
      <w:r>
        <w:rPr>
          <w:rStyle w:val="Fotnotsreferens"/>
        </w:rPr>
        <w:t>*</w:t>
      </w:r>
      <w:r>
        <w:tab/>
      </w:r>
      <w:r>
        <w:rPr>
          <w:lang w:val="en-US"/>
        </w:rPr>
        <w:t>or recognized private operating agency(ies)</w:t>
      </w:r>
    </w:p>
  </w:footnote>
  <w:footnote w:id="9">
    <w:p w:rsidR="001A5FA6" w:rsidRDefault="001A5FA6" w:rsidP="00333C12">
      <w:pPr>
        <w:pStyle w:val="Fotnotstext"/>
      </w:pPr>
      <w:r>
        <w:rPr>
          <w:rStyle w:val="Fotnotsreferens"/>
        </w:rPr>
        <w:t>*</w:t>
      </w:r>
      <w:r>
        <w:tab/>
      </w:r>
      <w:r>
        <w:rPr>
          <w:lang w:val="en-US"/>
        </w:rPr>
        <w:t>or recognized private operating agency(ies)</w:t>
      </w:r>
    </w:p>
  </w:footnote>
  <w:footnote w:id="10">
    <w:p w:rsidR="001A5FA6" w:rsidRDefault="001A5FA6" w:rsidP="007E78FC">
      <w:pPr>
        <w:pStyle w:val="Fotnotstext"/>
      </w:pPr>
      <w:r>
        <w:rPr>
          <w:rStyle w:val="Fotnotsreferens"/>
        </w:rPr>
        <w:t>*</w:t>
      </w:r>
      <w:r>
        <w:tab/>
      </w:r>
      <w:r>
        <w:rPr>
          <w:lang w:val="en-US"/>
        </w:rPr>
        <w:t>or recognized private operating agency(ies)</w:t>
      </w:r>
    </w:p>
  </w:footnote>
  <w:footnote w:id="11">
    <w:p w:rsidR="001A5FA6" w:rsidRDefault="001A5FA6" w:rsidP="00686BE3">
      <w:pPr>
        <w:pStyle w:val="Fotnotstext"/>
      </w:pPr>
      <w:r>
        <w:rPr>
          <w:rStyle w:val="Fotnotsreferens"/>
        </w:rPr>
        <w:t>*</w:t>
      </w:r>
      <w:r>
        <w:tab/>
      </w:r>
      <w:r>
        <w:rPr>
          <w:lang w:val="en-US"/>
        </w:rPr>
        <w:t>or recognized private operating agency(ies)</w:t>
      </w:r>
    </w:p>
  </w:footnote>
  <w:footnote w:id="12">
    <w:p w:rsidR="001A5FA6" w:rsidRDefault="001A5FA6" w:rsidP="00464D4E">
      <w:pPr>
        <w:pStyle w:val="Fotnotstext"/>
      </w:pPr>
      <w:r>
        <w:rPr>
          <w:rStyle w:val="Fotnotsreferens"/>
        </w:rPr>
        <w:t>*</w:t>
      </w:r>
      <w:r>
        <w:tab/>
      </w:r>
      <w:r>
        <w:rPr>
          <w:lang w:val="en-US"/>
        </w:rPr>
        <w:t>or recognized private operating agency(ies)</w:t>
      </w:r>
    </w:p>
  </w:footnote>
  <w:footnote w:id="13">
    <w:p w:rsidR="001A5FA6" w:rsidRDefault="001A5FA6" w:rsidP="00823EB6">
      <w:pPr>
        <w:pStyle w:val="Fotnotstext"/>
      </w:pPr>
      <w:r>
        <w:rPr>
          <w:rStyle w:val="Fotnotsreferens"/>
        </w:rPr>
        <w:t>*</w:t>
      </w:r>
      <w:r>
        <w:tab/>
      </w:r>
      <w:r>
        <w:rPr>
          <w:lang w:val="en-US"/>
        </w:rPr>
        <w:t>or recognized private operating agency(ies)</w:t>
      </w:r>
    </w:p>
  </w:footnote>
  <w:footnote w:id="14">
    <w:p w:rsidR="001A5FA6" w:rsidRDefault="001A5FA6" w:rsidP="000323E7">
      <w:pPr>
        <w:pStyle w:val="Fotnotstext"/>
      </w:pPr>
      <w:r>
        <w:rPr>
          <w:rStyle w:val="Fotnotsreferens"/>
        </w:rPr>
        <w:t>*</w:t>
      </w:r>
      <w:r>
        <w:tab/>
      </w:r>
      <w:r>
        <w:rPr>
          <w:lang w:val="en-US"/>
        </w:rPr>
        <w:t>or recognized private operating agency(ies)</w:t>
      </w:r>
    </w:p>
  </w:footnote>
  <w:footnote w:id="15">
    <w:p w:rsidR="001A5FA6" w:rsidRDefault="001A5FA6" w:rsidP="003836EB">
      <w:pPr>
        <w:pStyle w:val="Fotnotstext"/>
      </w:pPr>
      <w:r>
        <w:rPr>
          <w:rStyle w:val="Fotnotsreferens"/>
        </w:rPr>
        <w:t>*</w:t>
      </w:r>
      <w:r>
        <w:tab/>
      </w:r>
      <w:r>
        <w:rPr>
          <w:lang w:val="en-US"/>
        </w:rPr>
        <w:t>or recognized private operating agency(ies)</w:t>
      </w:r>
    </w:p>
  </w:footnote>
  <w:footnote w:id="16">
    <w:p w:rsidR="001A5FA6" w:rsidRDefault="001A5FA6" w:rsidP="003F7DCE">
      <w:pPr>
        <w:pStyle w:val="Fotnotstext"/>
      </w:pPr>
      <w:r>
        <w:rPr>
          <w:rStyle w:val="Fotnotsreferens"/>
        </w:rPr>
        <w:t>*</w:t>
      </w:r>
      <w:r>
        <w:tab/>
      </w:r>
      <w:r>
        <w:rPr>
          <w:lang w:val="en-US"/>
        </w:rPr>
        <w:t>or recognized private operating agency(ies)</w:t>
      </w:r>
    </w:p>
  </w:footnote>
  <w:footnote w:id="17">
    <w:p w:rsidR="001A5FA6" w:rsidRDefault="001A5FA6" w:rsidP="00231641">
      <w:pPr>
        <w:pStyle w:val="Fotnotstext"/>
      </w:pPr>
      <w:r>
        <w:rPr>
          <w:rStyle w:val="Fotnotsreferens"/>
        </w:rPr>
        <w:t>*</w:t>
      </w:r>
      <w:r>
        <w:tab/>
      </w:r>
      <w:r>
        <w:rPr>
          <w:lang w:val="en-US"/>
        </w:rPr>
        <w:t>or recognized private operating agency(ies)</w:t>
      </w:r>
    </w:p>
  </w:footnote>
  <w:footnote w:id="18">
    <w:p w:rsidR="001A5FA6" w:rsidRDefault="001A5FA6" w:rsidP="008521BC">
      <w:pPr>
        <w:pStyle w:val="Fotnotstext"/>
      </w:pPr>
      <w:r>
        <w:rPr>
          <w:rStyle w:val="Fotnotsreferens"/>
        </w:rPr>
        <w:t>*</w:t>
      </w:r>
      <w:r>
        <w:tab/>
      </w:r>
      <w:r>
        <w:rPr>
          <w:lang w:val="en-US"/>
        </w:rPr>
        <w:t>or recognized private operating agency(ies)</w:t>
      </w:r>
    </w:p>
  </w:footnote>
  <w:footnote w:id="19">
    <w:p w:rsidR="001A5FA6" w:rsidRDefault="001A5FA6" w:rsidP="001E4CE9">
      <w:pPr>
        <w:pStyle w:val="Fotnotstext"/>
      </w:pPr>
      <w:r>
        <w:rPr>
          <w:rStyle w:val="Fotnotsreferens"/>
        </w:rPr>
        <w:t>*</w:t>
      </w:r>
      <w:r>
        <w:tab/>
      </w:r>
      <w:r>
        <w:rPr>
          <w:lang w:val="en-US"/>
        </w:rPr>
        <w:t>or recognized private operating agency(ies)</w:t>
      </w:r>
    </w:p>
  </w:footnote>
  <w:footnote w:id="20">
    <w:p w:rsidR="001A5FA6" w:rsidRDefault="001A5FA6" w:rsidP="00687181">
      <w:pPr>
        <w:pStyle w:val="Fotnotstext"/>
      </w:pPr>
      <w:r>
        <w:rPr>
          <w:rStyle w:val="Fotnotsreferens"/>
        </w:rPr>
        <w:t>*</w:t>
      </w:r>
      <w:r>
        <w:tab/>
      </w:r>
      <w:r>
        <w:rPr>
          <w:lang w:val="en-US"/>
        </w:rPr>
        <w:t>or recognized private operating agency(ies)</w:t>
      </w:r>
    </w:p>
  </w:footnote>
  <w:footnote w:id="21">
    <w:p w:rsidR="001A5FA6" w:rsidRDefault="001A5FA6" w:rsidP="00F26D84">
      <w:pPr>
        <w:pStyle w:val="Fotnotstext"/>
      </w:pPr>
      <w:r>
        <w:rPr>
          <w:rStyle w:val="Fotnotsreferens"/>
        </w:rPr>
        <w:t>*</w:t>
      </w:r>
      <w:r>
        <w:tab/>
      </w:r>
      <w:r>
        <w:rPr>
          <w:lang w:val="en-US"/>
        </w:rPr>
        <w:t>or recognized private operating agency(ies)</w:t>
      </w:r>
    </w:p>
  </w:footnote>
  <w:footnote w:id="22">
    <w:p w:rsidR="001A5FA6" w:rsidRDefault="001A5FA6" w:rsidP="00262D27">
      <w:pPr>
        <w:pStyle w:val="Fotnotstext"/>
        <w:tabs>
          <w:tab w:val="left" w:pos="284"/>
        </w:tabs>
      </w:pPr>
      <w:r>
        <w:rPr>
          <w:rStyle w:val="Fotnotsreferens"/>
        </w:rPr>
        <w:t>*</w:t>
      </w:r>
      <w:r>
        <w:tab/>
      </w:r>
      <w:r>
        <w:rPr>
          <w:lang w:val="en-US"/>
        </w:rPr>
        <w:t>or recognized private operating agency(ies)</w:t>
      </w:r>
    </w:p>
  </w:footnote>
  <w:footnote w:id="23">
    <w:p w:rsidR="001A5FA6" w:rsidRDefault="001A5FA6" w:rsidP="00885C96">
      <w:pPr>
        <w:pStyle w:val="Fotnotstext"/>
        <w:tabs>
          <w:tab w:val="left" w:pos="284"/>
        </w:tabs>
      </w:pPr>
      <w:r>
        <w:rPr>
          <w:rStyle w:val="Fotnotsreferens"/>
        </w:rPr>
        <w:t>*</w:t>
      </w:r>
      <w:r>
        <w:tab/>
      </w:r>
      <w:r>
        <w:rPr>
          <w:lang w:val="en-US"/>
        </w:rPr>
        <w:t>or recognized private operating agency(ies)</w:t>
      </w:r>
    </w:p>
  </w:footnote>
  <w:footnote w:id="24">
    <w:p w:rsidR="001A5FA6" w:rsidRDefault="001A5FA6" w:rsidP="00966D0C">
      <w:pPr>
        <w:pStyle w:val="Fotnotstext"/>
        <w:tabs>
          <w:tab w:val="left" w:pos="284"/>
        </w:tabs>
      </w:pPr>
      <w:r>
        <w:rPr>
          <w:rStyle w:val="Fotnotsreferens"/>
        </w:rPr>
        <w:t>*</w:t>
      </w:r>
      <w:r>
        <w:tab/>
      </w:r>
      <w:r>
        <w:rPr>
          <w:lang w:val="en-US"/>
        </w:rPr>
        <w:t>or recognized private operating agency(ies)</w:t>
      </w:r>
    </w:p>
  </w:footnote>
  <w:footnote w:id="25">
    <w:p w:rsidR="001A5FA6" w:rsidRDefault="001A5FA6" w:rsidP="005E60DD">
      <w:pPr>
        <w:pStyle w:val="Fotnotstext"/>
      </w:pPr>
      <w:r>
        <w:rPr>
          <w:rStyle w:val="Fotnotsreferens"/>
        </w:rPr>
        <w:t>*</w:t>
      </w:r>
      <w:r>
        <w:tab/>
      </w:r>
      <w:r>
        <w:rPr>
          <w:lang w:val="en-US"/>
        </w:rPr>
        <w:t>or recognized private operating agency(ies)</w:t>
      </w:r>
    </w:p>
  </w:footnote>
  <w:footnote w:id="26">
    <w:p w:rsidR="001A5FA6" w:rsidRDefault="001A5FA6" w:rsidP="00CE0662">
      <w:pPr>
        <w:pStyle w:val="Fotnotstext"/>
        <w:tabs>
          <w:tab w:val="left" w:pos="284"/>
        </w:tabs>
      </w:pPr>
      <w:r>
        <w:rPr>
          <w:rStyle w:val="Fotnotsreferens"/>
        </w:rPr>
        <w:t>*</w:t>
      </w:r>
      <w:r>
        <w:tab/>
      </w:r>
      <w:r>
        <w:rPr>
          <w:lang w:val="en-US"/>
        </w:rPr>
        <w:t>or recognized private operating agency(ies)</w:t>
      </w:r>
    </w:p>
  </w:footnote>
  <w:footnote w:id="27">
    <w:p w:rsidR="001A5FA6" w:rsidRDefault="001A5FA6" w:rsidP="00936187">
      <w:pPr>
        <w:pStyle w:val="Fotnotstext"/>
        <w:tabs>
          <w:tab w:val="left" w:pos="284"/>
        </w:tabs>
      </w:pPr>
      <w:r>
        <w:rPr>
          <w:rStyle w:val="Fotnotsreferens"/>
        </w:rPr>
        <w:t>*</w:t>
      </w:r>
      <w:r>
        <w:tab/>
      </w:r>
      <w:r>
        <w:rPr>
          <w:lang w:val="en-US"/>
        </w:rPr>
        <w:t>or recognized private operating agency(ies)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A6" w:rsidRPr="00F47663" w:rsidRDefault="001A5FA6" w:rsidP="00D80A0A">
    <w:pPr>
      <w:pStyle w:val="Sidhuvud"/>
      <w:spacing w:after="120"/>
      <w:jc w:val="center"/>
      <w:rPr>
        <w:szCs w:val="20"/>
        <w:lang w:val="it-IT"/>
      </w:rPr>
    </w:pPr>
    <w:r w:rsidRPr="00F47663">
      <w:rPr>
        <w:szCs w:val="20"/>
        <w:lang w:val="it-IT"/>
      </w:rPr>
      <w:fldChar w:fldCharType="begin"/>
    </w:r>
    <w:r w:rsidRPr="00F47663">
      <w:rPr>
        <w:szCs w:val="20"/>
        <w:lang w:val="it-IT"/>
      </w:rPr>
      <w:instrText>PAGE</w:instrText>
    </w:r>
    <w:r w:rsidRPr="00F47663">
      <w:rPr>
        <w:szCs w:val="20"/>
        <w:lang w:val="it-IT"/>
      </w:rPr>
      <w:fldChar w:fldCharType="separate"/>
    </w:r>
    <w:r w:rsidR="003108F7">
      <w:rPr>
        <w:noProof/>
        <w:szCs w:val="20"/>
        <w:lang w:val="it-IT"/>
      </w:rPr>
      <w:t>137</w:t>
    </w:r>
    <w:r w:rsidRPr="00F47663">
      <w:rPr>
        <w:szCs w:val="20"/>
        <w:lang w:val="it-IT"/>
      </w:rPr>
      <w:fldChar w:fldCharType="end"/>
    </w:r>
    <w:r w:rsidRPr="002E7204">
      <w:rPr>
        <w:szCs w:val="20"/>
        <w:lang w:val="de-CH"/>
      </w:rPr>
      <w:t xml:space="preserve"> -</w:t>
    </w:r>
    <w:r w:rsidRPr="002E7204">
      <w:rPr>
        <w:szCs w:val="20"/>
        <w:lang w:val="de-CH"/>
      </w:rPr>
      <w:br/>
    </w:r>
    <w:r w:rsidRPr="00F47663">
      <w:rPr>
        <w:bCs/>
        <w:szCs w:val="20"/>
        <w:lang w:val="it-IT"/>
      </w:rPr>
      <w:t xml:space="preserve">CWG-WCIT12/TD </w:t>
    </w:r>
    <w:r>
      <w:rPr>
        <w:bCs/>
        <w:szCs w:val="20"/>
        <w:lang w:val="it-IT"/>
      </w:rPr>
      <w:t>43-E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A6" w:rsidRPr="00F47663" w:rsidRDefault="001A5FA6" w:rsidP="00D80A0A">
    <w:pPr>
      <w:pStyle w:val="Sidhuvud"/>
      <w:spacing w:after="120"/>
      <w:jc w:val="center"/>
      <w:rPr>
        <w:szCs w:val="20"/>
        <w:lang w:val="it-IT"/>
      </w:rPr>
    </w:pPr>
    <w:r w:rsidRPr="00F47663">
      <w:rPr>
        <w:szCs w:val="20"/>
        <w:lang w:val="it-IT"/>
      </w:rPr>
      <w:fldChar w:fldCharType="begin"/>
    </w:r>
    <w:r w:rsidRPr="00F47663">
      <w:rPr>
        <w:szCs w:val="20"/>
        <w:lang w:val="it-IT"/>
      </w:rPr>
      <w:instrText>PAGE</w:instrText>
    </w:r>
    <w:r w:rsidRPr="00F47663">
      <w:rPr>
        <w:szCs w:val="20"/>
        <w:lang w:val="it-IT"/>
      </w:rPr>
      <w:fldChar w:fldCharType="separate"/>
    </w:r>
    <w:r w:rsidR="003108F7">
      <w:rPr>
        <w:noProof/>
        <w:szCs w:val="20"/>
        <w:lang w:val="it-IT"/>
      </w:rPr>
      <w:t>2</w:t>
    </w:r>
    <w:r w:rsidRPr="00F47663">
      <w:rPr>
        <w:szCs w:val="20"/>
        <w:lang w:val="it-IT"/>
      </w:rPr>
      <w:fldChar w:fldCharType="end"/>
    </w:r>
    <w:r w:rsidRPr="002E7204">
      <w:rPr>
        <w:szCs w:val="20"/>
        <w:lang w:val="de-CH"/>
      </w:rPr>
      <w:t xml:space="preserve"> -</w:t>
    </w:r>
    <w:r w:rsidRPr="002E7204">
      <w:rPr>
        <w:szCs w:val="20"/>
        <w:lang w:val="de-CH"/>
      </w:rPr>
      <w:br/>
    </w:r>
    <w:r w:rsidRPr="00F47663">
      <w:rPr>
        <w:bCs/>
        <w:szCs w:val="20"/>
        <w:lang w:val="it-IT"/>
      </w:rPr>
      <w:t xml:space="preserve">CWG-WCIT12/TD </w:t>
    </w:r>
    <w:r>
      <w:rPr>
        <w:bCs/>
        <w:szCs w:val="20"/>
        <w:lang w:val="it-IT"/>
      </w:rPr>
      <w:t>43-E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EA15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E866F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69AA0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F2E8B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6AFD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5CD4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0435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00C8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65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BAD1B8"/>
    <w:lvl w:ilvl="0">
      <w:start w:val="1"/>
      <w:numFmt w:val="bullet"/>
      <w:lvlText w:val=""/>
      <w:lvlJc w:val="left"/>
      <w:pPr>
        <w:tabs>
          <w:tab w:val="num" w:pos="360"/>
        </w:tabs>
        <w:ind w:left="360" w:hanging="360"/>
      </w:pPr>
      <w:rPr>
        <w:rFonts w:ascii="Symbol" w:hAnsi="Symbol" w:hint="default"/>
      </w:rPr>
    </w:lvl>
  </w:abstractNum>
  <w:abstractNum w:abstractNumId="10">
    <w:nsid w:val="06C309DD"/>
    <w:multiLevelType w:val="hybridMultilevel"/>
    <w:tmpl w:val="9F90FD1C"/>
    <w:lvl w:ilvl="0" w:tplc="0C600ED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FC074A"/>
    <w:multiLevelType w:val="hybridMultilevel"/>
    <w:tmpl w:val="9A6824B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7D739E"/>
    <w:multiLevelType w:val="multilevel"/>
    <w:tmpl w:val="656C60FE"/>
    <w:lvl w:ilvl="0">
      <w:start w:val="1"/>
      <w:numFmt w:val="decimal"/>
      <w:pStyle w:val="AppendixH1"/>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02473DB"/>
    <w:multiLevelType w:val="hybridMultilevel"/>
    <w:tmpl w:val="AD4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3"/>
  </w:num>
  <w:num w:numId="4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FBA"/>
    <w:rsid w:val="0000107E"/>
    <w:rsid w:val="0000361B"/>
    <w:rsid w:val="00004142"/>
    <w:rsid w:val="00004EBD"/>
    <w:rsid w:val="000077E4"/>
    <w:rsid w:val="000100C4"/>
    <w:rsid w:val="000114D3"/>
    <w:rsid w:val="00011673"/>
    <w:rsid w:val="00013270"/>
    <w:rsid w:val="0001568B"/>
    <w:rsid w:val="0001624C"/>
    <w:rsid w:val="0001731A"/>
    <w:rsid w:val="00020E42"/>
    <w:rsid w:val="000267A3"/>
    <w:rsid w:val="0002734D"/>
    <w:rsid w:val="00027D31"/>
    <w:rsid w:val="00030B41"/>
    <w:rsid w:val="000323E7"/>
    <w:rsid w:val="00032A45"/>
    <w:rsid w:val="00032B31"/>
    <w:rsid w:val="00033499"/>
    <w:rsid w:val="000354BA"/>
    <w:rsid w:val="000354C3"/>
    <w:rsid w:val="000355DE"/>
    <w:rsid w:val="00035841"/>
    <w:rsid w:val="00041D96"/>
    <w:rsid w:val="00042A00"/>
    <w:rsid w:val="0004411E"/>
    <w:rsid w:val="00044A14"/>
    <w:rsid w:val="00046EEB"/>
    <w:rsid w:val="00050C16"/>
    <w:rsid w:val="000517E4"/>
    <w:rsid w:val="00051BCA"/>
    <w:rsid w:val="00051D87"/>
    <w:rsid w:val="000524CA"/>
    <w:rsid w:val="0005254F"/>
    <w:rsid w:val="00052E69"/>
    <w:rsid w:val="00053364"/>
    <w:rsid w:val="00054570"/>
    <w:rsid w:val="00055367"/>
    <w:rsid w:val="00056C40"/>
    <w:rsid w:val="000610DD"/>
    <w:rsid w:val="00061CED"/>
    <w:rsid w:val="00064683"/>
    <w:rsid w:val="00065007"/>
    <w:rsid w:val="000655D1"/>
    <w:rsid w:val="000658D7"/>
    <w:rsid w:val="00067F68"/>
    <w:rsid w:val="0007040E"/>
    <w:rsid w:val="0007082B"/>
    <w:rsid w:val="00071149"/>
    <w:rsid w:val="00071896"/>
    <w:rsid w:val="00073E83"/>
    <w:rsid w:val="0007745A"/>
    <w:rsid w:val="0007761C"/>
    <w:rsid w:val="000779CA"/>
    <w:rsid w:val="00080A48"/>
    <w:rsid w:val="000811B8"/>
    <w:rsid w:val="0008133A"/>
    <w:rsid w:val="000853E7"/>
    <w:rsid w:val="00086AD5"/>
    <w:rsid w:val="00086F5F"/>
    <w:rsid w:val="00087B8D"/>
    <w:rsid w:val="00090031"/>
    <w:rsid w:val="000904D2"/>
    <w:rsid w:val="000910F1"/>
    <w:rsid w:val="00093256"/>
    <w:rsid w:val="000968F9"/>
    <w:rsid w:val="00097570"/>
    <w:rsid w:val="000A2E20"/>
    <w:rsid w:val="000A415D"/>
    <w:rsid w:val="000B3B84"/>
    <w:rsid w:val="000B44D4"/>
    <w:rsid w:val="000B472A"/>
    <w:rsid w:val="000B534C"/>
    <w:rsid w:val="000B5A9C"/>
    <w:rsid w:val="000B5F04"/>
    <w:rsid w:val="000B65BD"/>
    <w:rsid w:val="000B6693"/>
    <w:rsid w:val="000B68DE"/>
    <w:rsid w:val="000C1498"/>
    <w:rsid w:val="000C1A57"/>
    <w:rsid w:val="000C23B7"/>
    <w:rsid w:val="000C30EF"/>
    <w:rsid w:val="000C3A62"/>
    <w:rsid w:val="000C3CD4"/>
    <w:rsid w:val="000C4162"/>
    <w:rsid w:val="000C4281"/>
    <w:rsid w:val="000C46F4"/>
    <w:rsid w:val="000C62BC"/>
    <w:rsid w:val="000C6C70"/>
    <w:rsid w:val="000D185D"/>
    <w:rsid w:val="000D1D53"/>
    <w:rsid w:val="000D4193"/>
    <w:rsid w:val="000D4C96"/>
    <w:rsid w:val="000D5CCA"/>
    <w:rsid w:val="000D5D47"/>
    <w:rsid w:val="000E1C09"/>
    <w:rsid w:val="000E2D4E"/>
    <w:rsid w:val="000E6252"/>
    <w:rsid w:val="000E72F1"/>
    <w:rsid w:val="000E7E3A"/>
    <w:rsid w:val="000F1DCC"/>
    <w:rsid w:val="000F2162"/>
    <w:rsid w:val="000F2298"/>
    <w:rsid w:val="000F25F0"/>
    <w:rsid w:val="000F36A9"/>
    <w:rsid w:val="000F5BAB"/>
    <w:rsid w:val="000F5BF1"/>
    <w:rsid w:val="000F6671"/>
    <w:rsid w:val="00100D7A"/>
    <w:rsid w:val="00101A9B"/>
    <w:rsid w:val="00104DD7"/>
    <w:rsid w:val="001055F1"/>
    <w:rsid w:val="00107D40"/>
    <w:rsid w:val="00107F6F"/>
    <w:rsid w:val="00111EF4"/>
    <w:rsid w:val="00112B62"/>
    <w:rsid w:val="00112B91"/>
    <w:rsid w:val="00112E01"/>
    <w:rsid w:val="00114843"/>
    <w:rsid w:val="0011653F"/>
    <w:rsid w:val="001166D5"/>
    <w:rsid w:val="00121161"/>
    <w:rsid w:val="00121EDF"/>
    <w:rsid w:val="001251C7"/>
    <w:rsid w:val="001254B1"/>
    <w:rsid w:val="00132C5E"/>
    <w:rsid w:val="001334EF"/>
    <w:rsid w:val="00133993"/>
    <w:rsid w:val="0013631C"/>
    <w:rsid w:val="0013796F"/>
    <w:rsid w:val="00140C97"/>
    <w:rsid w:val="00140FAB"/>
    <w:rsid w:val="0014182F"/>
    <w:rsid w:val="001439C1"/>
    <w:rsid w:val="001446E4"/>
    <w:rsid w:val="00146C9A"/>
    <w:rsid w:val="001470D5"/>
    <w:rsid w:val="00147860"/>
    <w:rsid w:val="00150D22"/>
    <w:rsid w:val="0015195B"/>
    <w:rsid w:val="00152D88"/>
    <w:rsid w:val="00153352"/>
    <w:rsid w:val="001538D5"/>
    <w:rsid w:val="001559AE"/>
    <w:rsid w:val="00155C7A"/>
    <w:rsid w:val="00155CB5"/>
    <w:rsid w:val="0015697D"/>
    <w:rsid w:val="00157F1E"/>
    <w:rsid w:val="001615A9"/>
    <w:rsid w:val="0016169D"/>
    <w:rsid w:val="00162177"/>
    <w:rsid w:val="001651C8"/>
    <w:rsid w:val="00170DE2"/>
    <w:rsid w:val="001711F6"/>
    <w:rsid w:val="0017316C"/>
    <w:rsid w:val="001745AE"/>
    <w:rsid w:val="00174600"/>
    <w:rsid w:val="00175731"/>
    <w:rsid w:val="001759FF"/>
    <w:rsid w:val="00180A21"/>
    <w:rsid w:val="00181E7C"/>
    <w:rsid w:val="00181F04"/>
    <w:rsid w:val="0018285D"/>
    <w:rsid w:val="0018328A"/>
    <w:rsid w:val="00183B1C"/>
    <w:rsid w:val="00183D42"/>
    <w:rsid w:val="001843F5"/>
    <w:rsid w:val="00184E0B"/>
    <w:rsid w:val="00185584"/>
    <w:rsid w:val="001858C0"/>
    <w:rsid w:val="001908F4"/>
    <w:rsid w:val="00191C85"/>
    <w:rsid w:val="00192321"/>
    <w:rsid w:val="001924F7"/>
    <w:rsid w:val="001925B1"/>
    <w:rsid w:val="00192AFA"/>
    <w:rsid w:val="00193E2D"/>
    <w:rsid w:val="001951F2"/>
    <w:rsid w:val="0019658E"/>
    <w:rsid w:val="001968A5"/>
    <w:rsid w:val="001A0E06"/>
    <w:rsid w:val="001A2C4E"/>
    <w:rsid w:val="001A4453"/>
    <w:rsid w:val="001A5AAD"/>
    <w:rsid w:val="001A5FA6"/>
    <w:rsid w:val="001A77C9"/>
    <w:rsid w:val="001B17E8"/>
    <w:rsid w:val="001B2BDB"/>
    <w:rsid w:val="001B2D35"/>
    <w:rsid w:val="001B36AA"/>
    <w:rsid w:val="001B3E55"/>
    <w:rsid w:val="001B4D12"/>
    <w:rsid w:val="001B554E"/>
    <w:rsid w:val="001B6963"/>
    <w:rsid w:val="001B6E61"/>
    <w:rsid w:val="001C02CD"/>
    <w:rsid w:val="001C2E81"/>
    <w:rsid w:val="001C3FEF"/>
    <w:rsid w:val="001C43D1"/>
    <w:rsid w:val="001C6F97"/>
    <w:rsid w:val="001C79A5"/>
    <w:rsid w:val="001C7CA6"/>
    <w:rsid w:val="001D0157"/>
    <w:rsid w:val="001D1918"/>
    <w:rsid w:val="001D23CB"/>
    <w:rsid w:val="001D23FC"/>
    <w:rsid w:val="001D37FD"/>
    <w:rsid w:val="001D4526"/>
    <w:rsid w:val="001D4DF5"/>
    <w:rsid w:val="001E20E7"/>
    <w:rsid w:val="001E2FA8"/>
    <w:rsid w:val="001E4CE9"/>
    <w:rsid w:val="001E58F3"/>
    <w:rsid w:val="001E599F"/>
    <w:rsid w:val="001E683C"/>
    <w:rsid w:val="001F02A1"/>
    <w:rsid w:val="001F1995"/>
    <w:rsid w:val="001F23CE"/>
    <w:rsid w:val="001F2BAD"/>
    <w:rsid w:val="001F407A"/>
    <w:rsid w:val="001F718A"/>
    <w:rsid w:val="001F7797"/>
    <w:rsid w:val="00200C47"/>
    <w:rsid w:val="00201173"/>
    <w:rsid w:val="00201E56"/>
    <w:rsid w:val="00205FAD"/>
    <w:rsid w:val="002063AA"/>
    <w:rsid w:val="002065A5"/>
    <w:rsid w:val="002128FE"/>
    <w:rsid w:val="002131AB"/>
    <w:rsid w:val="002132ED"/>
    <w:rsid w:val="00213B5D"/>
    <w:rsid w:val="00214125"/>
    <w:rsid w:val="00215C46"/>
    <w:rsid w:val="00215CA2"/>
    <w:rsid w:val="00216187"/>
    <w:rsid w:val="00216540"/>
    <w:rsid w:val="00216819"/>
    <w:rsid w:val="00216ADD"/>
    <w:rsid w:val="00216E17"/>
    <w:rsid w:val="00220669"/>
    <w:rsid w:val="00222268"/>
    <w:rsid w:val="0022244D"/>
    <w:rsid w:val="00223E82"/>
    <w:rsid w:val="002254D5"/>
    <w:rsid w:val="002255A3"/>
    <w:rsid w:val="00227D31"/>
    <w:rsid w:val="00230B7D"/>
    <w:rsid w:val="00231641"/>
    <w:rsid w:val="00232186"/>
    <w:rsid w:val="00232D66"/>
    <w:rsid w:val="00234631"/>
    <w:rsid w:val="002349FC"/>
    <w:rsid w:val="00235DC8"/>
    <w:rsid w:val="002366F3"/>
    <w:rsid w:val="00237C8C"/>
    <w:rsid w:val="00240291"/>
    <w:rsid w:val="002405C9"/>
    <w:rsid w:val="00240630"/>
    <w:rsid w:val="00242A8F"/>
    <w:rsid w:val="00243132"/>
    <w:rsid w:val="00243DBE"/>
    <w:rsid w:val="00246AD2"/>
    <w:rsid w:val="00246C5C"/>
    <w:rsid w:val="00250D62"/>
    <w:rsid w:val="002511A5"/>
    <w:rsid w:val="00252E99"/>
    <w:rsid w:val="00253990"/>
    <w:rsid w:val="00253AD5"/>
    <w:rsid w:val="00253BB7"/>
    <w:rsid w:val="00253E39"/>
    <w:rsid w:val="002546DA"/>
    <w:rsid w:val="00255B14"/>
    <w:rsid w:val="00256F35"/>
    <w:rsid w:val="002575B0"/>
    <w:rsid w:val="00261604"/>
    <w:rsid w:val="002622D8"/>
    <w:rsid w:val="002625AF"/>
    <w:rsid w:val="00262D27"/>
    <w:rsid w:val="002631FF"/>
    <w:rsid w:val="0026392B"/>
    <w:rsid w:val="00263A48"/>
    <w:rsid w:val="00265AD8"/>
    <w:rsid w:val="0026607C"/>
    <w:rsid w:val="00266126"/>
    <w:rsid w:val="00266328"/>
    <w:rsid w:val="00266E21"/>
    <w:rsid w:val="00266E98"/>
    <w:rsid w:val="0027375F"/>
    <w:rsid w:val="00274A1D"/>
    <w:rsid w:val="00274AF1"/>
    <w:rsid w:val="00276D25"/>
    <w:rsid w:val="00277050"/>
    <w:rsid w:val="00277DD5"/>
    <w:rsid w:val="002801B4"/>
    <w:rsid w:val="0028044D"/>
    <w:rsid w:val="0028139F"/>
    <w:rsid w:val="0028292F"/>
    <w:rsid w:val="00284EB2"/>
    <w:rsid w:val="00285F8E"/>
    <w:rsid w:val="00290550"/>
    <w:rsid w:val="00290B37"/>
    <w:rsid w:val="002924B0"/>
    <w:rsid w:val="00292733"/>
    <w:rsid w:val="002932C6"/>
    <w:rsid w:val="00293E99"/>
    <w:rsid w:val="0029413D"/>
    <w:rsid w:val="002947FF"/>
    <w:rsid w:val="002955F1"/>
    <w:rsid w:val="00295A7C"/>
    <w:rsid w:val="00296084"/>
    <w:rsid w:val="002960F2"/>
    <w:rsid w:val="00296159"/>
    <w:rsid w:val="00297664"/>
    <w:rsid w:val="00297A3E"/>
    <w:rsid w:val="002A13DE"/>
    <w:rsid w:val="002A1B1E"/>
    <w:rsid w:val="002A3882"/>
    <w:rsid w:val="002A691F"/>
    <w:rsid w:val="002B0806"/>
    <w:rsid w:val="002B158C"/>
    <w:rsid w:val="002B2C65"/>
    <w:rsid w:val="002B361D"/>
    <w:rsid w:val="002B4300"/>
    <w:rsid w:val="002B479E"/>
    <w:rsid w:val="002B54A1"/>
    <w:rsid w:val="002B66E7"/>
    <w:rsid w:val="002B6E01"/>
    <w:rsid w:val="002B78D6"/>
    <w:rsid w:val="002C0340"/>
    <w:rsid w:val="002C06FE"/>
    <w:rsid w:val="002C0DD8"/>
    <w:rsid w:val="002C1EAD"/>
    <w:rsid w:val="002C3B00"/>
    <w:rsid w:val="002C3CA1"/>
    <w:rsid w:val="002C44E9"/>
    <w:rsid w:val="002C575B"/>
    <w:rsid w:val="002C5D8F"/>
    <w:rsid w:val="002C6979"/>
    <w:rsid w:val="002D107E"/>
    <w:rsid w:val="002D277C"/>
    <w:rsid w:val="002D354C"/>
    <w:rsid w:val="002D40D8"/>
    <w:rsid w:val="002D53E5"/>
    <w:rsid w:val="002D5CCC"/>
    <w:rsid w:val="002E0092"/>
    <w:rsid w:val="002E0343"/>
    <w:rsid w:val="002E0360"/>
    <w:rsid w:val="002E2C9A"/>
    <w:rsid w:val="002E4ECA"/>
    <w:rsid w:val="002E5084"/>
    <w:rsid w:val="002E67B8"/>
    <w:rsid w:val="002E6B72"/>
    <w:rsid w:val="002E6F15"/>
    <w:rsid w:val="002E7204"/>
    <w:rsid w:val="002F2C8B"/>
    <w:rsid w:val="002F43CA"/>
    <w:rsid w:val="002F464D"/>
    <w:rsid w:val="00300983"/>
    <w:rsid w:val="0030327F"/>
    <w:rsid w:val="003034F5"/>
    <w:rsid w:val="0030576E"/>
    <w:rsid w:val="00306AFC"/>
    <w:rsid w:val="0031027A"/>
    <w:rsid w:val="003108F7"/>
    <w:rsid w:val="00312306"/>
    <w:rsid w:val="00316931"/>
    <w:rsid w:val="003178DB"/>
    <w:rsid w:val="00321CA2"/>
    <w:rsid w:val="00321E51"/>
    <w:rsid w:val="00323A26"/>
    <w:rsid w:val="00324642"/>
    <w:rsid w:val="0032651A"/>
    <w:rsid w:val="003338D6"/>
    <w:rsid w:val="00333C12"/>
    <w:rsid w:val="00333E93"/>
    <w:rsid w:val="00334906"/>
    <w:rsid w:val="0033710D"/>
    <w:rsid w:val="003377D6"/>
    <w:rsid w:val="00341107"/>
    <w:rsid w:val="00341206"/>
    <w:rsid w:val="00341AC7"/>
    <w:rsid w:val="00342CF4"/>
    <w:rsid w:val="00343757"/>
    <w:rsid w:val="00344FD1"/>
    <w:rsid w:val="0034782F"/>
    <w:rsid w:val="00350955"/>
    <w:rsid w:val="00351B71"/>
    <w:rsid w:val="00352559"/>
    <w:rsid w:val="003533F2"/>
    <w:rsid w:val="00356533"/>
    <w:rsid w:val="0036301F"/>
    <w:rsid w:val="0036455F"/>
    <w:rsid w:val="00365E6A"/>
    <w:rsid w:val="00366C44"/>
    <w:rsid w:val="0036789D"/>
    <w:rsid w:val="00367DB3"/>
    <w:rsid w:val="0037086F"/>
    <w:rsid w:val="00370E46"/>
    <w:rsid w:val="00375684"/>
    <w:rsid w:val="0037588A"/>
    <w:rsid w:val="00377DCA"/>
    <w:rsid w:val="003836EB"/>
    <w:rsid w:val="0038411E"/>
    <w:rsid w:val="00384821"/>
    <w:rsid w:val="00384C12"/>
    <w:rsid w:val="00385E7A"/>
    <w:rsid w:val="003860BF"/>
    <w:rsid w:val="003866CD"/>
    <w:rsid w:val="003874E9"/>
    <w:rsid w:val="00390056"/>
    <w:rsid w:val="0039265E"/>
    <w:rsid w:val="00392BE2"/>
    <w:rsid w:val="00393287"/>
    <w:rsid w:val="003934E9"/>
    <w:rsid w:val="003948DF"/>
    <w:rsid w:val="003954D8"/>
    <w:rsid w:val="00397A41"/>
    <w:rsid w:val="003A22C8"/>
    <w:rsid w:val="003A3230"/>
    <w:rsid w:val="003A447E"/>
    <w:rsid w:val="003A500B"/>
    <w:rsid w:val="003A586F"/>
    <w:rsid w:val="003A69C1"/>
    <w:rsid w:val="003A7210"/>
    <w:rsid w:val="003B0AA5"/>
    <w:rsid w:val="003B0DBD"/>
    <w:rsid w:val="003B1BF5"/>
    <w:rsid w:val="003B2BCB"/>
    <w:rsid w:val="003B3C37"/>
    <w:rsid w:val="003B4679"/>
    <w:rsid w:val="003B7B4F"/>
    <w:rsid w:val="003B7DEC"/>
    <w:rsid w:val="003C0642"/>
    <w:rsid w:val="003C09DF"/>
    <w:rsid w:val="003C185A"/>
    <w:rsid w:val="003C3880"/>
    <w:rsid w:val="003C3A92"/>
    <w:rsid w:val="003C3D46"/>
    <w:rsid w:val="003C54A0"/>
    <w:rsid w:val="003C54DC"/>
    <w:rsid w:val="003C5D36"/>
    <w:rsid w:val="003C6C14"/>
    <w:rsid w:val="003D0009"/>
    <w:rsid w:val="003D0F86"/>
    <w:rsid w:val="003D1357"/>
    <w:rsid w:val="003D3BA3"/>
    <w:rsid w:val="003D5948"/>
    <w:rsid w:val="003D5AE8"/>
    <w:rsid w:val="003D6B17"/>
    <w:rsid w:val="003D6B36"/>
    <w:rsid w:val="003D7872"/>
    <w:rsid w:val="003E11CB"/>
    <w:rsid w:val="003E17B8"/>
    <w:rsid w:val="003E18D1"/>
    <w:rsid w:val="003E261D"/>
    <w:rsid w:val="003E30FD"/>
    <w:rsid w:val="003E3A8B"/>
    <w:rsid w:val="003E3F3B"/>
    <w:rsid w:val="003E5C13"/>
    <w:rsid w:val="003E5DBB"/>
    <w:rsid w:val="003F2CAA"/>
    <w:rsid w:val="003F5149"/>
    <w:rsid w:val="003F6C6A"/>
    <w:rsid w:val="003F7DCE"/>
    <w:rsid w:val="003F7E1B"/>
    <w:rsid w:val="00400354"/>
    <w:rsid w:val="00401057"/>
    <w:rsid w:val="00401277"/>
    <w:rsid w:val="004025E2"/>
    <w:rsid w:val="00403207"/>
    <w:rsid w:val="00403420"/>
    <w:rsid w:val="0040395A"/>
    <w:rsid w:val="004042DD"/>
    <w:rsid w:val="004051E6"/>
    <w:rsid w:val="004065C8"/>
    <w:rsid w:val="00406930"/>
    <w:rsid w:val="00410CC0"/>
    <w:rsid w:val="00410DB5"/>
    <w:rsid w:val="00411732"/>
    <w:rsid w:val="00411B97"/>
    <w:rsid w:val="00412E8C"/>
    <w:rsid w:val="00413EE0"/>
    <w:rsid w:val="0041401E"/>
    <w:rsid w:val="004145B3"/>
    <w:rsid w:val="0041503D"/>
    <w:rsid w:val="00415EC8"/>
    <w:rsid w:val="0041622E"/>
    <w:rsid w:val="004177CD"/>
    <w:rsid w:val="00423B7F"/>
    <w:rsid w:val="00425645"/>
    <w:rsid w:val="00430EA5"/>
    <w:rsid w:val="00431779"/>
    <w:rsid w:val="00433103"/>
    <w:rsid w:val="00434DC4"/>
    <w:rsid w:val="00436424"/>
    <w:rsid w:val="004364CC"/>
    <w:rsid w:val="00441508"/>
    <w:rsid w:val="00441B6A"/>
    <w:rsid w:val="00441E39"/>
    <w:rsid w:val="00442A76"/>
    <w:rsid w:val="00442BB0"/>
    <w:rsid w:val="0044465F"/>
    <w:rsid w:val="00445300"/>
    <w:rsid w:val="00445361"/>
    <w:rsid w:val="0044694E"/>
    <w:rsid w:val="00450E32"/>
    <w:rsid w:val="00455C94"/>
    <w:rsid w:val="004563F9"/>
    <w:rsid w:val="004564FE"/>
    <w:rsid w:val="00462293"/>
    <w:rsid w:val="00462FF7"/>
    <w:rsid w:val="00464D4E"/>
    <w:rsid w:val="004667E3"/>
    <w:rsid w:val="00467A4C"/>
    <w:rsid w:val="00470518"/>
    <w:rsid w:val="00470985"/>
    <w:rsid w:val="00473189"/>
    <w:rsid w:val="0047395A"/>
    <w:rsid w:val="00474593"/>
    <w:rsid w:val="004754D2"/>
    <w:rsid w:val="00475654"/>
    <w:rsid w:val="00475B4F"/>
    <w:rsid w:val="00476F29"/>
    <w:rsid w:val="00481940"/>
    <w:rsid w:val="00481A10"/>
    <w:rsid w:val="004826CB"/>
    <w:rsid w:val="004843AF"/>
    <w:rsid w:val="004846FB"/>
    <w:rsid w:val="004848F3"/>
    <w:rsid w:val="00484DA3"/>
    <w:rsid w:val="00492A01"/>
    <w:rsid w:val="004938E2"/>
    <w:rsid w:val="00494983"/>
    <w:rsid w:val="00495968"/>
    <w:rsid w:val="00495A47"/>
    <w:rsid w:val="00496797"/>
    <w:rsid w:val="004A1B2A"/>
    <w:rsid w:val="004A249D"/>
    <w:rsid w:val="004A36C3"/>
    <w:rsid w:val="004A4053"/>
    <w:rsid w:val="004A639E"/>
    <w:rsid w:val="004A646F"/>
    <w:rsid w:val="004B0015"/>
    <w:rsid w:val="004B1814"/>
    <w:rsid w:val="004B1920"/>
    <w:rsid w:val="004B237F"/>
    <w:rsid w:val="004B6F8A"/>
    <w:rsid w:val="004C00AB"/>
    <w:rsid w:val="004C0E6D"/>
    <w:rsid w:val="004C11A0"/>
    <w:rsid w:val="004C11E0"/>
    <w:rsid w:val="004C1306"/>
    <w:rsid w:val="004C1736"/>
    <w:rsid w:val="004C2698"/>
    <w:rsid w:val="004C2EDB"/>
    <w:rsid w:val="004C33AA"/>
    <w:rsid w:val="004C42E6"/>
    <w:rsid w:val="004C4557"/>
    <w:rsid w:val="004C47CB"/>
    <w:rsid w:val="004C7402"/>
    <w:rsid w:val="004D126F"/>
    <w:rsid w:val="004D2A32"/>
    <w:rsid w:val="004D424E"/>
    <w:rsid w:val="004D430C"/>
    <w:rsid w:val="004D4EE5"/>
    <w:rsid w:val="004D7C1D"/>
    <w:rsid w:val="004E1F10"/>
    <w:rsid w:val="004E2672"/>
    <w:rsid w:val="004E2BDC"/>
    <w:rsid w:val="004E2D9C"/>
    <w:rsid w:val="004E5377"/>
    <w:rsid w:val="004E5BA9"/>
    <w:rsid w:val="004E6C46"/>
    <w:rsid w:val="004E7156"/>
    <w:rsid w:val="004F039B"/>
    <w:rsid w:val="004F0A60"/>
    <w:rsid w:val="004F0F92"/>
    <w:rsid w:val="004F348E"/>
    <w:rsid w:val="004F4830"/>
    <w:rsid w:val="004F557A"/>
    <w:rsid w:val="004F5994"/>
    <w:rsid w:val="004F7838"/>
    <w:rsid w:val="004F79FE"/>
    <w:rsid w:val="00500AAC"/>
    <w:rsid w:val="00500D37"/>
    <w:rsid w:val="00504B54"/>
    <w:rsid w:val="00506552"/>
    <w:rsid w:val="00514380"/>
    <w:rsid w:val="00515406"/>
    <w:rsid w:val="00515721"/>
    <w:rsid w:val="00515ABC"/>
    <w:rsid w:val="00515C27"/>
    <w:rsid w:val="00520842"/>
    <w:rsid w:val="005238B9"/>
    <w:rsid w:val="0052505C"/>
    <w:rsid w:val="005261DB"/>
    <w:rsid w:val="00526362"/>
    <w:rsid w:val="005270BB"/>
    <w:rsid w:val="0052722E"/>
    <w:rsid w:val="00533266"/>
    <w:rsid w:val="00533A39"/>
    <w:rsid w:val="00536BD6"/>
    <w:rsid w:val="00537D4A"/>
    <w:rsid w:val="00541A17"/>
    <w:rsid w:val="00541E6B"/>
    <w:rsid w:val="00547D3F"/>
    <w:rsid w:val="0055282C"/>
    <w:rsid w:val="00552EB5"/>
    <w:rsid w:val="005536B7"/>
    <w:rsid w:val="005548DF"/>
    <w:rsid w:val="00554910"/>
    <w:rsid w:val="00555A39"/>
    <w:rsid w:val="005561F2"/>
    <w:rsid w:val="00556399"/>
    <w:rsid w:val="005601F4"/>
    <w:rsid w:val="005626D7"/>
    <w:rsid w:val="0056424A"/>
    <w:rsid w:val="005643EE"/>
    <w:rsid w:val="00570C1D"/>
    <w:rsid w:val="005714EC"/>
    <w:rsid w:val="00573D92"/>
    <w:rsid w:val="0058013B"/>
    <w:rsid w:val="00580162"/>
    <w:rsid w:val="005805B2"/>
    <w:rsid w:val="005824FF"/>
    <w:rsid w:val="0058313E"/>
    <w:rsid w:val="00583C7A"/>
    <w:rsid w:val="00584133"/>
    <w:rsid w:val="005871D2"/>
    <w:rsid w:val="00587E76"/>
    <w:rsid w:val="0059192C"/>
    <w:rsid w:val="005925F5"/>
    <w:rsid w:val="00592993"/>
    <w:rsid w:val="00593740"/>
    <w:rsid w:val="00595C70"/>
    <w:rsid w:val="005A1553"/>
    <w:rsid w:val="005A1E58"/>
    <w:rsid w:val="005A293A"/>
    <w:rsid w:val="005A2F6C"/>
    <w:rsid w:val="005A38C9"/>
    <w:rsid w:val="005A390C"/>
    <w:rsid w:val="005A4416"/>
    <w:rsid w:val="005A4E21"/>
    <w:rsid w:val="005B027A"/>
    <w:rsid w:val="005B0658"/>
    <w:rsid w:val="005B1A85"/>
    <w:rsid w:val="005B1FA5"/>
    <w:rsid w:val="005B2A43"/>
    <w:rsid w:val="005B3242"/>
    <w:rsid w:val="005B5DEE"/>
    <w:rsid w:val="005C0134"/>
    <w:rsid w:val="005C0219"/>
    <w:rsid w:val="005C14A1"/>
    <w:rsid w:val="005C22C8"/>
    <w:rsid w:val="005C3FD1"/>
    <w:rsid w:val="005C5F09"/>
    <w:rsid w:val="005C6309"/>
    <w:rsid w:val="005C632A"/>
    <w:rsid w:val="005C6554"/>
    <w:rsid w:val="005C6A8B"/>
    <w:rsid w:val="005C7875"/>
    <w:rsid w:val="005D26FC"/>
    <w:rsid w:val="005D2E09"/>
    <w:rsid w:val="005D3A78"/>
    <w:rsid w:val="005D3DFF"/>
    <w:rsid w:val="005D658F"/>
    <w:rsid w:val="005D663C"/>
    <w:rsid w:val="005D693D"/>
    <w:rsid w:val="005D6B99"/>
    <w:rsid w:val="005D6F6C"/>
    <w:rsid w:val="005D77D6"/>
    <w:rsid w:val="005D781C"/>
    <w:rsid w:val="005D7A41"/>
    <w:rsid w:val="005E001B"/>
    <w:rsid w:val="005E0F34"/>
    <w:rsid w:val="005E332C"/>
    <w:rsid w:val="005E49DB"/>
    <w:rsid w:val="005E4FBA"/>
    <w:rsid w:val="005E51C2"/>
    <w:rsid w:val="005E51C9"/>
    <w:rsid w:val="005E5826"/>
    <w:rsid w:val="005E58CF"/>
    <w:rsid w:val="005E5A10"/>
    <w:rsid w:val="005E5B13"/>
    <w:rsid w:val="005E60DD"/>
    <w:rsid w:val="005E7DB4"/>
    <w:rsid w:val="005F085C"/>
    <w:rsid w:val="005F1983"/>
    <w:rsid w:val="005F2513"/>
    <w:rsid w:val="005F2A38"/>
    <w:rsid w:val="005F3672"/>
    <w:rsid w:val="005F40D6"/>
    <w:rsid w:val="005F510E"/>
    <w:rsid w:val="005F57A6"/>
    <w:rsid w:val="005F7E86"/>
    <w:rsid w:val="0060071B"/>
    <w:rsid w:val="006050A5"/>
    <w:rsid w:val="006062CF"/>
    <w:rsid w:val="00606488"/>
    <w:rsid w:val="006067B2"/>
    <w:rsid w:val="00610103"/>
    <w:rsid w:val="00610450"/>
    <w:rsid w:val="006110FA"/>
    <w:rsid w:val="0061131E"/>
    <w:rsid w:val="00612858"/>
    <w:rsid w:val="00612B8D"/>
    <w:rsid w:val="0061320F"/>
    <w:rsid w:val="00613B85"/>
    <w:rsid w:val="00613B8C"/>
    <w:rsid w:val="006144C8"/>
    <w:rsid w:val="00614FFE"/>
    <w:rsid w:val="00615958"/>
    <w:rsid w:val="0062578E"/>
    <w:rsid w:val="006260C4"/>
    <w:rsid w:val="00626F62"/>
    <w:rsid w:val="00627D07"/>
    <w:rsid w:val="0063005E"/>
    <w:rsid w:val="00630AFC"/>
    <w:rsid w:val="00630C6A"/>
    <w:rsid w:val="00631D0F"/>
    <w:rsid w:val="00631E85"/>
    <w:rsid w:val="00632200"/>
    <w:rsid w:val="006327A3"/>
    <w:rsid w:val="00633595"/>
    <w:rsid w:val="00633A48"/>
    <w:rsid w:val="006362BD"/>
    <w:rsid w:val="00636628"/>
    <w:rsid w:val="006370BF"/>
    <w:rsid w:val="006400AB"/>
    <w:rsid w:val="0064091C"/>
    <w:rsid w:val="00641201"/>
    <w:rsid w:val="006428DD"/>
    <w:rsid w:val="006458AB"/>
    <w:rsid w:val="006467E0"/>
    <w:rsid w:val="00646920"/>
    <w:rsid w:val="00647ED0"/>
    <w:rsid w:val="006509BE"/>
    <w:rsid w:val="00650DC8"/>
    <w:rsid w:val="006514BC"/>
    <w:rsid w:val="00653774"/>
    <w:rsid w:val="00654C4A"/>
    <w:rsid w:val="00654D28"/>
    <w:rsid w:val="00655488"/>
    <w:rsid w:val="00655BCC"/>
    <w:rsid w:val="006568EC"/>
    <w:rsid w:val="00660C16"/>
    <w:rsid w:val="006622BD"/>
    <w:rsid w:val="00662F00"/>
    <w:rsid w:val="00662F7C"/>
    <w:rsid w:val="00663823"/>
    <w:rsid w:val="00666005"/>
    <w:rsid w:val="0066731F"/>
    <w:rsid w:val="006676DB"/>
    <w:rsid w:val="00672946"/>
    <w:rsid w:val="00674381"/>
    <w:rsid w:val="00676AF2"/>
    <w:rsid w:val="00677E09"/>
    <w:rsid w:val="00685AD8"/>
    <w:rsid w:val="00686BE3"/>
    <w:rsid w:val="006870B9"/>
    <w:rsid w:val="00687181"/>
    <w:rsid w:val="006872B3"/>
    <w:rsid w:val="00687C0D"/>
    <w:rsid w:val="00691ACE"/>
    <w:rsid w:val="00691F0A"/>
    <w:rsid w:val="00692AEF"/>
    <w:rsid w:val="0069675C"/>
    <w:rsid w:val="00696825"/>
    <w:rsid w:val="006969B5"/>
    <w:rsid w:val="0069720B"/>
    <w:rsid w:val="006A0F25"/>
    <w:rsid w:val="006A181E"/>
    <w:rsid w:val="006A2588"/>
    <w:rsid w:val="006A5F9A"/>
    <w:rsid w:val="006A7439"/>
    <w:rsid w:val="006A77EA"/>
    <w:rsid w:val="006A7C1D"/>
    <w:rsid w:val="006B0073"/>
    <w:rsid w:val="006B0335"/>
    <w:rsid w:val="006B2CDA"/>
    <w:rsid w:val="006B51F9"/>
    <w:rsid w:val="006B53CD"/>
    <w:rsid w:val="006B59C1"/>
    <w:rsid w:val="006B6FF3"/>
    <w:rsid w:val="006C0295"/>
    <w:rsid w:val="006C43AE"/>
    <w:rsid w:val="006C4816"/>
    <w:rsid w:val="006C6C80"/>
    <w:rsid w:val="006C7BD1"/>
    <w:rsid w:val="006D0A59"/>
    <w:rsid w:val="006D0BE5"/>
    <w:rsid w:val="006D0C49"/>
    <w:rsid w:val="006D1E1C"/>
    <w:rsid w:val="006D4E6F"/>
    <w:rsid w:val="006D5F2D"/>
    <w:rsid w:val="006D6BC2"/>
    <w:rsid w:val="006E3434"/>
    <w:rsid w:val="006E3582"/>
    <w:rsid w:val="006E4F60"/>
    <w:rsid w:val="006E5BA5"/>
    <w:rsid w:val="006E6B29"/>
    <w:rsid w:val="006E7CA2"/>
    <w:rsid w:val="006F009E"/>
    <w:rsid w:val="006F224C"/>
    <w:rsid w:val="006F3C5B"/>
    <w:rsid w:val="006F4513"/>
    <w:rsid w:val="006F5662"/>
    <w:rsid w:val="00704628"/>
    <w:rsid w:val="0070646D"/>
    <w:rsid w:val="0070712B"/>
    <w:rsid w:val="007078B2"/>
    <w:rsid w:val="0071016C"/>
    <w:rsid w:val="007124B1"/>
    <w:rsid w:val="00712908"/>
    <w:rsid w:val="00712AAA"/>
    <w:rsid w:val="00713E29"/>
    <w:rsid w:val="00714637"/>
    <w:rsid w:val="00716659"/>
    <w:rsid w:val="0071705A"/>
    <w:rsid w:val="007246D8"/>
    <w:rsid w:val="00725C02"/>
    <w:rsid w:val="007273C4"/>
    <w:rsid w:val="00727772"/>
    <w:rsid w:val="00730BE3"/>
    <w:rsid w:val="007314CC"/>
    <w:rsid w:val="007320A6"/>
    <w:rsid w:val="007355C9"/>
    <w:rsid w:val="007373B4"/>
    <w:rsid w:val="0073789D"/>
    <w:rsid w:val="00740C8B"/>
    <w:rsid w:val="0074158B"/>
    <w:rsid w:val="00742AC9"/>
    <w:rsid w:val="007431EB"/>
    <w:rsid w:val="007434BB"/>
    <w:rsid w:val="00743C78"/>
    <w:rsid w:val="00746BB5"/>
    <w:rsid w:val="00751109"/>
    <w:rsid w:val="00751FDA"/>
    <w:rsid w:val="007523C9"/>
    <w:rsid w:val="00753C9D"/>
    <w:rsid w:val="00754233"/>
    <w:rsid w:val="0075543F"/>
    <w:rsid w:val="00757F01"/>
    <w:rsid w:val="007608B7"/>
    <w:rsid w:val="007612B7"/>
    <w:rsid w:val="00761B78"/>
    <w:rsid w:val="007620A2"/>
    <w:rsid w:val="00767BAF"/>
    <w:rsid w:val="0077035C"/>
    <w:rsid w:val="00770F7B"/>
    <w:rsid w:val="007716AD"/>
    <w:rsid w:val="00771C4D"/>
    <w:rsid w:val="00772D55"/>
    <w:rsid w:val="00773CE4"/>
    <w:rsid w:val="00774606"/>
    <w:rsid w:val="00775316"/>
    <w:rsid w:val="007761F9"/>
    <w:rsid w:val="007774FE"/>
    <w:rsid w:val="00777670"/>
    <w:rsid w:val="00780F71"/>
    <w:rsid w:val="0078137C"/>
    <w:rsid w:val="007835AA"/>
    <w:rsid w:val="00784264"/>
    <w:rsid w:val="0078486F"/>
    <w:rsid w:val="00785C5C"/>
    <w:rsid w:val="00790125"/>
    <w:rsid w:val="007921EE"/>
    <w:rsid w:val="00793C36"/>
    <w:rsid w:val="00794C55"/>
    <w:rsid w:val="00795C40"/>
    <w:rsid w:val="00797663"/>
    <w:rsid w:val="007A0A0F"/>
    <w:rsid w:val="007A1123"/>
    <w:rsid w:val="007A25AA"/>
    <w:rsid w:val="007A2BB5"/>
    <w:rsid w:val="007A3535"/>
    <w:rsid w:val="007A427B"/>
    <w:rsid w:val="007A6C51"/>
    <w:rsid w:val="007A74EA"/>
    <w:rsid w:val="007B056C"/>
    <w:rsid w:val="007B18FC"/>
    <w:rsid w:val="007B1BB6"/>
    <w:rsid w:val="007B2295"/>
    <w:rsid w:val="007B4E09"/>
    <w:rsid w:val="007B53ED"/>
    <w:rsid w:val="007B597F"/>
    <w:rsid w:val="007B6805"/>
    <w:rsid w:val="007C022A"/>
    <w:rsid w:val="007C15A0"/>
    <w:rsid w:val="007C1747"/>
    <w:rsid w:val="007C1B8A"/>
    <w:rsid w:val="007C2717"/>
    <w:rsid w:val="007C2E8F"/>
    <w:rsid w:val="007C3333"/>
    <w:rsid w:val="007C6F0E"/>
    <w:rsid w:val="007C7314"/>
    <w:rsid w:val="007D0CE6"/>
    <w:rsid w:val="007D41B8"/>
    <w:rsid w:val="007D4CA4"/>
    <w:rsid w:val="007D77FF"/>
    <w:rsid w:val="007E0D8B"/>
    <w:rsid w:val="007E4019"/>
    <w:rsid w:val="007E47CC"/>
    <w:rsid w:val="007E505E"/>
    <w:rsid w:val="007E57E1"/>
    <w:rsid w:val="007E641E"/>
    <w:rsid w:val="007E6BEA"/>
    <w:rsid w:val="007E78A9"/>
    <w:rsid w:val="007E78FC"/>
    <w:rsid w:val="007F18E1"/>
    <w:rsid w:val="007F463F"/>
    <w:rsid w:val="007F59F7"/>
    <w:rsid w:val="007F7129"/>
    <w:rsid w:val="007F7934"/>
    <w:rsid w:val="00801C26"/>
    <w:rsid w:val="00801F97"/>
    <w:rsid w:val="0080241D"/>
    <w:rsid w:val="008024A1"/>
    <w:rsid w:val="008044BD"/>
    <w:rsid w:val="008044C3"/>
    <w:rsid w:val="00804DF2"/>
    <w:rsid w:val="00804E23"/>
    <w:rsid w:val="00805747"/>
    <w:rsid w:val="00805DAD"/>
    <w:rsid w:val="008070D3"/>
    <w:rsid w:val="008109A7"/>
    <w:rsid w:val="00810B1B"/>
    <w:rsid w:val="008133A8"/>
    <w:rsid w:val="008152F8"/>
    <w:rsid w:val="00815769"/>
    <w:rsid w:val="00816F0D"/>
    <w:rsid w:val="00816F95"/>
    <w:rsid w:val="00817E25"/>
    <w:rsid w:val="00820040"/>
    <w:rsid w:val="008202E4"/>
    <w:rsid w:val="00823EB6"/>
    <w:rsid w:val="00824A3B"/>
    <w:rsid w:val="00824D04"/>
    <w:rsid w:val="00825B82"/>
    <w:rsid w:val="00826AC0"/>
    <w:rsid w:val="00827D13"/>
    <w:rsid w:val="00827FB2"/>
    <w:rsid w:val="008302AD"/>
    <w:rsid w:val="00833826"/>
    <w:rsid w:val="00834493"/>
    <w:rsid w:val="00834AB0"/>
    <w:rsid w:val="008356A3"/>
    <w:rsid w:val="008358C3"/>
    <w:rsid w:val="008369EB"/>
    <w:rsid w:val="00842D9A"/>
    <w:rsid w:val="008444AF"/>
    <w:rsid w:val="0084452E"/>
    <w:rsid w:val="00845CB1"/>
    <w:rsid w:val="0084695D"/>
    <w:rsid w:val="00850C36"/>
    <w:rsid w:val="00851283"/>
    <w:rsid w:val="008521BC"/>
    <w:rsid w:val="00853B01"/>
    <w:rsid w:val="00853C3C"/>
    <w:rsid w:val="008545B9"/>
    <w:rsid w:val="008574B7"/>
    <w:rsid w:val="00860245"/>
    <w:rsid w:val="00860EFA"/>
    <w:rsid w:val="0086105F"/>
    <w:rsid w:val="0086165C"/>
    <w:rsid w:val="00862665"/>
    <w:rsid w:val="0086725A"/>
    <w:rsid w:val="008679E5"/>
    <w:rsid w:val="0087279B"/>
    <w:rsid w:val="00875591"/>
    <w:rsid w:val="00876FCD"/>
    <w:rsid w:val="00877C72"/>
    <w:rsid w:val="008802D8"/>
    <w:rsid w:val="00880300"/>
    <w:rsid w:val="008804B2"/>
    <w:rsid w:val="008807B5"/>
    <w:rsid w:val="0088158C"/>
    <w:rsid w:val="00885835"/>
    <w:rsid w:val="00885C96"/>
    <w:rsid w:val="00886F0E"/>
    <w:rsid w:val="0088716E"/>
    <w:rsid w:val="00887262"/>
    <w:rsid w:val="008907B2"/>
    <w:rsid w:val="00891203"/>
    <w:rsid w:val="008915C6"/>
    <w:rsid w:val="008922C2"/>
    <w:rsid w:val="008942E6"/>
    <w:rsid w:val="0089493C"/>
    <w:rsid w:val="0089638B"/>
    <w:rsid w:val="00896472"/>
    <w:rsid w:val="00897849"/>
    <w:rsid w:val="008A0846"/>
    <w:rsid w:val="008A1025"/>
    <w:rsid w:val="008A2B51"/>
    <w:rsid w:val="008A2BB3"/>
    <w:rsid w:val="008A4652"/>
    <w:rsid w:val="008A76EB"/>
    <w:rsid w:val="008B01C9"/>
    <w:rsid w:val="008B0442"/>
    <w:rsid w:val="008B2387"/>
    <w:rsid w:val="008B307E"/>
    <w:rsid w:val="008B42E9"/>
    <w:rsid w:val="008B484D"/>
    <w:rsid w:val="008B597C"/>
    <w:rsid w:val="008B59CD"/>
    <w:rsid w:val="008B7709"/>
    <w:rsid w:val="008C2FA3"/>
    <w:rsid w:val="008C4290"/>
    <w:rsid w:val="008C5825"/>
    <w:rsid w:val="008C77D3"/>
    <w:rsid w:val="008D08F5"/>
    <w:rsid w:val="008D3CBB"/>
    <w:rsid w:val="008D41F9"/>
    <w:rsid w:val="008E19F3"/>
    <w:rsid w:val="008E27B3"/>
    <w:rsid w:val="008E3973"/>
    <w:rsid w:val="008E574E"/>
    <w:rsid w:val="008E5CEA"/>
    <w:rsid w:val="008E652A"/>
    <w:rsid w:val="008E692B"/>
    <w:rsid w:val="008E704A"/>
    <w:rsid w:val="008F1BD2"/>
    <w:rsid w:val="008F2D6C"/>
    <w:rsid w:val="008F301C"/>
    <w:rsid w:val="008F4659"/>
    <w:rsid w:val="008F6295"/>
    <w:rsid w:val="008F6FCB"/>
    <w:rsid w:val="008F7CF5"/>
    <w:rsid w:val="00901FE9"/>
    <w:rsid w:val="00903796"/>
    <w:rsid w:val="00907720"/>
    <w:rsid w:val="009108BD"/>
    <w:rsid w:val="0091257C"/>
    <w:rsid w:val="00915D0E"/>
    <w:rsid w:val="00915D40"/>
    <w:rsid w:val="00917030"/>
    <w:rsid w:val="00917F17"/>
    <w:rsid w:val="0092283E"/>
    <w:rsid w:val="00923559"/>
    <w:rsid w:val="009239A4"/>
    <w:rsid w:val="00923D35"/>
    <w:rsid w:val="00924637"/>
    <w:rsid w:val="009249D6"/>
    <w:rsid w:val="00927D3C"/>
    <w:rsid w:val="00930124"/>
    <w:rsid w:val="00930960"/>
    <w:rsid w:val="009352B4"/>
    <w:rsid w:val="00936187"/>
    <w:rsid w:val="009369A4"/>
    <w:rsid w:val="0094038A"/>
    <w:rsid w:val="00940506"/>
    <w:rsid w:val="009413E6"/>
    <w:rsid w:val="00941E6E"/>
    <w:rsid w:val="009421CE"/>
    <w:rsid w:val="00942F1F"/>
    <w:rsid w:val="009431B0"/>
    <w:rsid w:val="00943F63"/>
    <w:rsid w:val="0094414D"/>
    <w:rsid w:val="009452CD"/>
    <w:rsid w:val="00946314"/>
    <w:rsid w:val="00947416"/>
    <w:rsid w:val="00950707"/>
    <w:rsid w:val="00951E78"/>
    <w:rsid w:val="0095243A"/>
    <w:rsid w:val="009529C2"/>
    <w:rsid w:val="00953692"/>
    <w:rsid w:val="0095374A"/>
    <w:rsid w:val="00953D7D"/>
    <w:rsid w:val="00953E22"/>
    <w:rsid w:val="00954149"/>
    <w:rsid w:val="00954B44"/>
    <w:rsid w:val="00954DE3"/>
    <w:rsid w:val="00956010"/>
    <w:rsid w:val="0095699B"/>
    <w:rsid w:val="0095754D"/>
    <w:rsid w:val="009603F7"/>
    <w:rsid w:val="00960BDB"/>
    <w:rsid w:val="00961C27"/>
    <w:rsid w:val="00962C27"/>
    <w:rsid w:val="00964BA5"/>
    <w:rsid w:val="00966D0C"/>
    <w:rsid w:val="009705D0"/>
    <w:rsid w:val="00971226"/>
    <w:rsid w:val="00974055"/>
    <w:rsid w:val="009747F8"/>
    <w:rsid w:val="00975805"/>
    <w:rsid w:val="00976013"/>
    <w:rsid w:val="009827AD"/>
    <w:rsid w:val="0098448A"/>
    <w:rsid w:val="00984FAE"/>
    <w:rsid w:val="00985C63"/>
    <w:rsid w:val="00986268"/>
    <w:rsid w:val="009873DA"/>
    <w:rsid w:val="0098791F"/>
    <w:rsid w:val="009913C8"/>
    <w:rsid w:val="009914E6"/>
    <w:rsid w:val="0099341E"/>
    <w:rsid w:val="00993B02"/>
    <w:rsid w:val="009962C3"/>
    <w:rsid w:val="00997AE9"/>
    <w:rsid w:val="009A388A"/>
    <w:rsid w:val="009A5337"/>
    <w:rsid w:val="009A6B29"/>
    <w:rsid w:val="009B16F9"/>
    <w:rsid w:val="009B1F84"/>
    <w:rsid w:val="009B237D"/>
    <w:rsid w:val="009B4B79"/>
    <w:rsid w:val="009B4E73"/>
    <w:rsid w:val="009B5206"/>
    <w:rsid w:val="009B5229"/>
    <w:rsid w:val="009C00AE"/>
    <w:rsid w:val="009C07E1"/>
    <w:rsid w:val="009C387B"/>
    <w:rsid w:val="009C56C2"/>
    <w:rsid w:val="009C6EA3"/>
    <w:rsid w:val="009D1A3C"/>
    <w:rsid w:val="009D36FC"/>
    <w:rsid w:val="009D3F6C"/>
    <w:rsid w:val="009D59DE"/>
    <w:rsid w:val="009D6F71"/>
    <w:rsid w:val="009E1019"/>
    <w:rsid w:val="009E50E4"/>
    <w:rsid w:val="009E6F8D"/>
    <w:rsid w:val="009E7F6E"/>
    <w:rsid w:val="009F08DB"/>
    <w:rsid w:val="009F2035"/>
    <w:rsid w:val="009F2F70"/>
    <w:rsid w:val="009F2FEA"/>
    <w:rsid w:val="009F33A2"/>
    <w:rsid w:val="009F36CA"/>
    <w:rsid w:val="009F69C0"/>
    <w:rsid w:val="00A0008D"/>
    <w:rsid w:val="00A01540"/>
    <w:rsid w:val="00A06494"/>
    <w:rsid w:val="00A06EE1"/>
    <w:rsid w:val="00A07A75"/>
    <w:rsid w:val="00A07D02"/>
    <w:rsid w:val="00A10B31"/>
    <w:rsid w:val="00A119F9"/>
    <w:rsid w:val="00A11B05"/>
    <w:rsid w:val="00A14B0D"/>
    <w:rsid w:val="00A158BD"/>
    <w:rsid w:val="00A16DBE"/>
    <w:rsid w:val="00A17A8C"/>
    <w:rsid w:val="00A215A7"/>
    <w:rsid w:val="00A216DF"/>
    <w:rsid w:val="00A22B49"/>
    <w:rsid w:val="00A22FE0"/>
    <w:rsid w:val="00A24BDA"/>
    <w:rsid w:val="00A250E9"/>
    <w:rsid w:val="00A25774"/>
    <w:rsid w:val="00A27914"/>
    <w:rsid w:val="00A31D8A"/>
    <w:rsid w:val="00A32416"/>
    <w:rsid w:val="00A324A7"/>
    <w:rsid w:val="00A329F0"/>
    <w:rsid w:val="00A32A16"/>
    <w:rsid w:val="00A32F4D"/>
    <w:rsid w:val="00A344DC"/>
    <w:rsid w:val="00A34A01"/>
    <w:rsid w:val="00A37AFB"/>
    <w:rsid w:val="00A41E3C"/>
    <w:rsid w:val="00A42943"/>
    <w:rsid w:val="00A42E75"/>
    <w:rsid w:val="00A42F24"/>
    <w:rsid w:val="00A44749"/>
    <w:rsid w:val="00A45025"/>
    <w:rsid w:val="00A45704"/>
    <w:rsid w:val="00A459DA"/>
    <w:rsid w:val="00A45BE7"/>
    <w:rsid w:val="00A460AC"/>
    <w:rsid w:val="00A461E9"/>
    <w:rsid w:val="00A4652D"/>
    <w:rsid w:val="00A512CA"/>
    <w:rsid w:val="00A51A30"/>
    <w:rsid w:val="00A51B38"/>
    <w:rsid w:val="00A51DFE"/>
    <w:rsid w:val="00A53E36"/>
    <w:rsid w:val="00A541DE"/>
    <w:rsid w:val="00A54522"/>
    <w:rsid w:val="00A54C87"/>
    <w:rsid w:val="00A62178"/>
    <w:rsid w:val="00A62A33"/>
    <w:rsid w:val="00A62CA5"/>
    <w:rsid w:val="00A645F9"/>
    <w:rsid w:val="00A65A2C"/>
    <w:rsid w:val="00A65BE7"/>
    <w:rsid w:val="00A70664"/>
    <w:rsid w:val="00A7125B"/>
    <w:rsid w:val="00A716EE"/>
    <w:rsid w:val="00A72B30"/>
    <w:rsid w:val="00A731A5"/>
    <w:rsid w:val="00A73273"/>
    <w:rsid w:val="00A7415A"/>
    <w:rsid w:val="00A74A1E"/>
    <w:rsid w:val="00A75862"/>
    <w:rsid w:val="00A768A3"/>
    <w:rsid w:val="00A83417"/>
    <w:rsid w:val="00A84589"/>
    <w:rsid w:val="00A8564A"/>
    <w:rsid w:val="00A85665"/>
    <w:rsid w:val="00A86929"/>
    <w:rsid w:val="00A86A8B"/>
    <w:rsid w:val="00A8709A"/>
    <w:rsid w:val="00A8740D"/>
    <w:rsid w:val="00A87BCA"/>
    <w:rsid w:val="00A87FCE"/>
    <w:rsid w:val="00A9084B"/>
    <w:rsid w:val="00A91640"/>
    <w:rsid w:val="00A91813"/>
    <w:rsid w:val="00A93849"/>
    <w:rsid w:val="00A951F8"/>
    <w:rsid w:val="00A95954"/>
    <w:rsid w:val="00A96909"/>
    <w:rsid w:val="00A96CD6"/>
    <w:rsid w:val="00A974AF"/>
    <w:rsid w:val="00A97E05"/>
    <w:rsid w:val="00AA1ACD"/>
    <w:rsid w:val="00AA1E97"/>
    <w:rsid w:val="00AA4B2B"/>
    <w:rsid w:val="00AA6D31"/>
    <w:rsid w:val="00AB06BE"/>
    <w:rsid w:val="00AB11E4"/>
    <w:rsid w:val="00AB2512"/>
    <w:rsid w:val="00AB2582"/>
    <w:rsid w:val="00AB2734"/>
    <w:rsid w:val="00AB6193"/>
    <w:rsid w:val="00AC03A3"/>
    <w:rsid w:val="00AC1B53"/>
    <w:rsid w:val="00AC213F"/>
    <w:rsid w:val="00AC2AB7"/>
    <w:rsid w:val="00AC3E38"/>
    <w:rsid w:val="00AC5712"/>
    <w:rsid w:val="00AC6283"/>
    <w:rsid w:val="00AC6408"/>
    <w:rsid w:val="00AC7998"/>
    <w:rsid w:val="00AC7DC4"/>
    <w:rsid w:val="00AD2349"/>
    <w:rsid w:val="00AD35A6"/>
    <w:rsid w:val="00AD4D4B"/>
    <w:rsid w:val="00AE0EF7"/>
    <w:rsid w:val="00AE12E0"/>
    <w:rsid w:val="00AE4CE4"/>
    <w:rsid w:val="00AE4E57"/>
    <w:rsid w:val="00AE7329"/>
    <w:rsid w:val="00AF0E7F"/>
    <w:rsid w:val="00AF0F9E"/>
    <w:rsid w:val="00AF1B3F"/>
    <w:rsid w:val="00AF398A"/>
    <w:rsid w:val="00AF3B4A"/>
    <w:rsid w:val="00AF3DCF"/>
    <w:rsid w:val="00AF41E4"/>
    <w:rsid w:val="00AF4905"/>
    <w:rsid w:val="00AF4957"/>
    <w:rsid w:val="00AF5C8F"/>
    <w:rsid w:val="00AF664B"/>
    <w:rsid w:val="00AF7926"/>
    <w:rsid w:val="00B00A70"/>
    <w:rsid w:val="00B01BE8"/>
    <w:rsid w:val="00B020C8"/>
    <w:rsid w:val="00B02397"/>
    <w:rsid w:val="00B02A33"/>
    <w:rsid w:val="00B07977"/>
    <w:rsid w:val="00B11A1D"/>
    <w:rsid w:val="00B11BA5"/>
    <w:rsid w:val="00B120EC"/>
    <w:rsid w:val="00B13D39"/>
    <w:rsid w:val="00B141EC"/>
    <w:rsid w:val="00B141FA"/>
    <w:rsid w:val="00B15CC4"/>
    <w:rsid w:val="00B16F93"/>
    <w:rsid w:val="00B17D96"/>
    <w:rsid w:val="00B20E29"/>
    <w:rsid w:val="00B2130F"/>
    <w:rsid w:val="00B235D5"/>
    <w:rsid w:val="00B325EF"/>
    <w:rsid w:val="00B32694"/>
    <w:rsid w:val="00B32A74"/>
    <w:rsid w:val="00B3332C"/>
    <w:rsid w:val="00B3401B"/>
    <w:rsid w:val="00B36613"/>
    <w:rsid w:val="00B3744D"/>
    <w:rsid w:val="00B37F53"/>
    <w:rsid w:val="00B37FBE"/>
    <w:rsid w:val="00B40904"/>
    <w:rsid w:val="00B41409"/>
    <w:rsid w:val="00B414CA"/>
    <w:rsid w:val="00B42F5A"/>
    <w:rsid w:val="00B4558F"/>
    <w:rsid w:val="00B46A56"/>
    <w:rsid w:val="00B475CB"/>
    <w:rsid w:val="00B50259"/>
    <w:rsid w:val="00B514B9"/>
    <w:rsid w:val="00B533EC"/>
    <w:rsid w:val="00B55339"/>
    <w:rsid w:val="00B55419"/>
    <w:rsid w:val="00B556F8"/>
    <w:rsid w:val="00B5600F"/>
    <w:rsid w:val="00B5607A"/>
    <w:rsid w:val="00B5612D"/>
    <w:rsid w:val="00B603CA"/>
    <w:rsid w:val="00B609D4"/>
    <w:rsid w:val="00B60DEB"/>
    <w:rsid w:val="00B616FC"/>
    <w:rsid w:val="00B62A95"/>
    <w:rsid w:val="00B657EE"/>
    <w:rsid w:val="00B65C97"/>
    <w:rsid w:val="00B66BC0"/>
    <w:rsid w:val="00B67017"/>
    <w:rsid w:val="00B67704"/>
    <w:rsid w:val="00B7014A"/>
    <w:rsid w:val="00B70CBA"/>
    <w:rsid w:val="00B7263E"/>
    <w:rsid w:val="00B74EEA"/>
    <w:rsid w:val="00B7541D"/>
    <w:rsid w:val="00B7560B"/>
    <w:rsid w:val="00B76D04"/>
    <w:rsid w:val="00B77150"/>
    <w:rsid w:val="00B82667"/>
    <w:rsid w:val="00B85057"/>
    <w:rsid w:val="00B85A4D"/>
    <w:rsid w:val="00B87E80"/>
    <w:rsid w:val="00B87F59"/>
    <w:rsid w:val="00B90599"/>
    <w:rsid w:val="00B90D54"/>
    <w:rsid w:val="00B9116C"/>
    <w:rsid w:val="00B918D1"/>
    <w:rsid w:val="00B92686"/>
    <w:rsid w:val="00B94326"/>
    <w:rsid w:val="00B971A0"/>
    <w:rsid w:val="00B976AC"/>
    <w:rsid w:val="00BA2830"/>
    <w:rsid w:val="00BA3F44"/>
    <w:rsid w:val="00BA4243"/>
    <w:rsid w:val="00BA5A1C"/>
    <w:rsid w:val="00BA6C72"/>
    <w:rsid w:val="00BA701F"/>
    <w:rsid w:val="00BA7A42"/>
    <w:rsid w:val="00BB1E6B"/>
    <w:rsid w:val="00BB2B0C"/>
    <w:rsid w:val="00BB41C8"/>
    <w:rsid w:val="00BB4D99"/>
    <w:rsid w:val="00BB7ADF"/>
    <w:rsid w:val="00BC0BAD"/>
    <w:rsid w:val="00BC2B98"/>
    <w:rsid w:val="00BC47F1"/>
    <w:rsid w:val="00BC511A"/>
    <w:rsid w:val="00BD0FAE"/>
    <w:rsid w:val="00BD422E"/>
    <w:rsid w:val="00BD48A1"/>
    <w:rsid w:val="00BD48EB"/>
    <w:rsid w:val="00BD4C80"/>
    <w:rsid w:val="00BE12BA"/>
    <w:rsid w:val="00BE1E32"/>
    <w:rsid w:val="00BE243F"/>
    <w:rsid w:val="00BE29FE"/>
    <w:rsid w:val="00BE317D"/>
    <w:rsid w:val="00BE3F5C"/>
    <w:rsid w:val="00BE4C81"/>
    <w:rsid w:val="00BE514A"/>
    <w:rsid w:val="00BE548A"/>
    <w:rsid w:val="00BF111D"/>
    <w:rsid w:val="00BF4E09"/>
    <w:rsid w:val="00BF6A77"/>
    <w:rsid w:val="00BF7137"/>
    <w:rsid w:val="00BF73ED"/>
    <w:rsid w:val="00BF7D47"/>
    <w:rsid w:val="00C00C67"/>
    <w:rsid w:val="00C04D6F"/>
    <w:rsid w:val="00C053FB"/>
    <w:rsid w:val="00C05BF7"/>
    <w:rsid w:val="00C066AC"/>
    <w:rsid w:val="00C1084D"/>
    <w:rsid w:val="00C11991"/>
    <w:rsid w:val="00C12BE8"/>
    <w:rsid w:val="00C15F25"/>
    <w:rsid w:val="00C16B31"/>
    <w:rsid w:val="00C171C3"/>
    <w:rsid w:val="00C21B70"/>
    <w:rsid w:val="00C232CD"/>
    <w:rsid w:val="00C23609"/>
    <w:rsid w:val="00C23DD2"/>
    <w:rsid w:val="00C24ABA"/>
    <w:rsid w:val="00C26C60"/>
    <w:rsid w:val="00C30014"/>
    <w:rsid w:val="00C33E72"/>
    <w:rsid w:val="00C340E0"/>
    <w:rsid w:val="00C347A0"/>
    <w:rsid w:val="00C36E37"/>
    <w:rsid w:val="00C40B83"/>
    <w:rsid w:val="00C43A1D"/>
    <w:rsid w:val="00C443D4"/>
    <w:rsid w:val="00C44C77"/>
    <w:rsid w:val="00C459DC"/>
    <w:rsid w:val="00C46A47"/>
    <w:rsid w:val="00C46D60"/>
    <w:rsid w:val="00C46D68"/>
    <w:rsid w:val="00C47E1F"/>
    <w:rsid w:val="00C5108F"/>
    <w:rsid w:val="00C51533"/>
    <w:rsid w:val="00C52EC6"/>
    <w:rsid w:val="00C54FB0"/>
    <w:rsid w:val="00C55D18"/>
    <w:rsid w:val="00C6119F"/>
    <w:rsid w:val="00C618A6"/>
    <w:rsid w:val="00C6266B"/>
    <w:rsid w:val="00C62859"/>
    <w:rsid w:val="00C63726"/>
    <w:rsid w:val="00C63E6B"/>
    <w:rsid w:val="00C64361"/>
    <w:rsid w:val="00C64F0F"/>
    <w:rsid w:val="00C65681"/>
    <w:rsid w:val="00C66642"/>
    <w:rsid w:val="00C6724F"/>
    <w:rsid w:val="00C71261"/>
    <w:rsid w:val="00C732F6"/>
    <w:rsid w:val="00C75AA7"/>
    <w:rsid w:val="00C76423"/>
    <w:rsid w:val="00C80E3C"/>
    <w:rsid w:val="00C829CF"/>
    <w:rsid w:val="00C844C6"/>
    <w:rsid w:val="00C85E18"/>
    <w:rsid w:val="00C870CB"/>
    <w:rsid w:val="00C87254"/>
    <w:rsid w:val="00C90173"/>
    <w:rsid w:val="00C911FF"/>
    <w:rsid w:val="00C922D5"/>
    <w:rsid w:val="00C935DD"/>
    <w:rsid w:val="00C97034"/>
    <w:rsid w:val="00C97302"/>
    <w:rsid w:val="00C97EF9"/>
    <w:rsid w:val="00CA221D"/>
    <w:rsid w:val="00CA2676"/>
    <w:rsid w:val="00CA2744"/>
    <w:rsid w:val="00CA27C3"/>
    <w:rsid w:val="00CA2D05"/>
    <w:rsid w:val="00CA6585"/>
    <w:rsid w:val="00CA6B92"/>
    <w:rsid w:val="00CB08F2"/>
    <w:rsid w:val="00CB147A"/>
    <w:rsid w:val="00CB194D"/>
    <w:rsid w:val="00CB1AA2"/>
    <w:rsid w:val="00CB1D4C"/>
    <w:rsid w:val="00CB1E31"/>
    <w:rsid w:val="00CB340F"/>
    <w:rsid w:val="00CB3E69"/>
    <w:rsid w:val="00CB41E0"/>
    <w:rsid w:val="00CB4283"/>
    <w:rsid w:val="00CB4926"/>
    <w:rsid w:val="00CB5E94"/>
    <w:rsid w:val="00CB6C26"/>
    <w:rsid w:val="00CB6E0A"/>
    <w:rsid w:val="00CB7107"/>
    <w:rsid w:val="00CC099B"/>
    <w:rsid w:val="00CC1788"/>
    <w:rsid w:val="00CC1D0C"/>
    <w:rsid w:val="00CC2001"/>
    <w:rsid w:val="00CC3426"/>
    <w:rsid w:val="00CC3DAC"/>
    <w:rsid w:val="00CC4C36"/>
    <w:rsid w:val="00CC5140"/>
    <w:rsid w:val="00CC54CB"/>
    <w:rsid w:val="00CC5803"/>
    <w:rsid w:val="00CD0029"/>
    <w:rsid w:val="00CD258C"/>
    <w:rsid w:val="00CD271C"/>
    <w:rsid w:val="00CD30F9"/>
    <w:rsid w:val="00CD6427"/>
    <w:rsid w:val="00CD7613"/>
    <w:rsid w:val="00CE051D"/>
    <w:rsid w:val="00CE0662"/>
    <w:rsid w:val="00CE179F"/>
    <w:rsid w:val="00CE358B"/>
    <w:rsid w:val="00CE39B6"/>
    <w:rsid w:val="00CE474D"/>
    <w:rsid w:val="00CE5484"/>
    <w:rsid w:val="00CE75A3"/>
    <w:rsid w:val="00CE77D3"/>
    <w:rsid w:val="00CE7AF3"/>
    <w:rsid w:val="00CF1248"/>
    <w:rsid w:val="00CF194E"/>
    <w:rsid w:val="00CF2DA8"/>
    <w:rsid w:val="00CF43C3"/>
    <w:rsid w:val="00CF4579"/>
    <w:rsid w:val="00CF57F5"/>
    <w:rsid w:val="00CF5E95"/>
    <w:rsid w:val="00D008C8"/>
    <w:rsid w:val="00D029AB"/>
    <w:rsid w:val="00D029D5"/>
    <w:rsid w:val="00D03403"/>
    <w:rsid w:val="00D07B2F"/>
    <w:rsid w:val="00D07FD7"/>
    <w:rsid w:val="00D1076C"/>
    <w:rsid w:val="00D115AA"/>
    <w:rsid w:val="00D12253"/>
    <w:rsid w:val="00D14A48"/>
    <w:rsid w:val="00D14E9E"/>
    <w:rsid w:val="00D1521D"/>
    <w:rsid w:val="00D16200"/>
    <w:rsid w:val="00D170C1"/>
    <w:rsid w:val="00D2014B"/>
    <w:rsid w:val="00D20822"/>
    <w:rsid w:val="00D21092"/>
    <w:rsid w:val="00D2368B"/>
    <w:rsid w:val="00D24825"/>
    <w:rsid w:val="00D270D3"/>
    <w:rsid w:val="00D305EF"/>
    <w:rsid w:val="00D31D38"/>
    <w:rsid w:val="00D32E45"/>
    <w:rsid w:val="00D3330C"/>
    <w:rsid w:val="00D36714"/>
    <w:rsid w:val="00D369F2"/>
    <w:rsid w:val="00D36ED3"/>
    <w:rsid w:val="00D373B6"/>
    <w:rsid w:val="00D373F9"/>
    <w:rsid w:val="00D401EE"/>
    <w:rsid w:val="00D41595"/>
    <w:rsid w:val="00D41885"/>
    <w:rsid w:val="00D41D4B"/>
    <w:rsid w:val="00D42587"/>
    <w:rsid w:val="00D452A3"/>
    <w:rsid w:val="00D51CE6"/>
    <w:rsid w:val="00D53EDF"/>
    <w:rsid w:val="00D57732"/>
    <w:rsid w:val="00D57FAB"/>
    <w:rsid w:val="00D6162B"/>
    <w:rsid w:val="00D61B0A"/>
    <w:rsid w:val="00D63403"/>
    <w:rsid w:val="00D655CF"/>
    <w:rsid w:val="00D67434"/>
    <w:rsid w:val="00D6772E"/>
    <w:rsid w:val="00D67C5A"/>
    <w:rsid w:val="00D718F1"/>
    <w:rsid w:val="00D72A61"/>
    <w:rsid w:val="00D72E84"/>
    <w:rsid w:val="00D75A06"/>
    <w:rsid w:val="00D76F8A"/>
    <w:rsid w:val="00D77091"/>
    <w:rsid w:val="00D80A0A"/>
    <w:rsid w:val="00D80A6D"/>
    <w:rsid w:val="00D82081"/>
    <w:rsid w:val="00D86EEB"/>
    <w:rsid w:val="00D87048"/>
    <w:rsid w:val="00D904EF"/>
    <w:rsid w:val="00D90DC4"/>
    <w:rsid w:val="00D9171D"/>
    <w:rsid w:val="00D92A98"/>
    <w:rsid w:val="00D93366"/>
    <w:rsid w:val="00D935A8"/>
    <w:rsid w:val="00D93895"/>
    <w:rsid w:val="00D94070"/>
    <w:rsid w:val="00D952C6"/>
    <w:rsid w:val="00D95C4C"/>
    <w:rsid w:val="00D95E51"/>
    <w:rsid w:val="00DA08E2"/>
    <w:rsid w:val="00DA2860"/>
    <w:rsid w:val="00DA4350"/>
    <w:rsid w:val="00DA6B26"/>
    <w:rsid w:val="00DA7891"/>
    <w:rsid w:val="00DA78CA"/>
    <w:rsid w:val="00DB1D5A"/>
    <w:rsid w:val="00DB1F4D"/>
    <w:rsid w:val="00DB4B46"/>
    <w:rsid w:val="00DB533B"/>
    <w:rsid w:val="00DB5D82"/>
    <w:rsid w:val="00DB7AFA"/>
    <w:rsid w:val="00DC1BE4"/>
    <w:rsid w:val="00DC4A4E"/>
    <w:rsid w:val="00DC4F42"/>
    <w:rsid w:val="00DC549F"/>
    <w:rsid w:val="00DC725B"/>
    <w:rsid w:val="00DD3AD5"/>
    <w:rsid w:val="00DD6896"/>
    <w:rsid w:val="00DD754A"/>
    <w:rsid w:val="00DD7757"/>
    <w:rsid w:val="00DE0F47"/>
    <w:rsid w:val="00DE35FE"/>
    <w:rsid w:val="00DE4647"/>
    <w:rsid w:val="00DE49A2"/>
    <w:rsid w:val="00DE5AFA"/>
    <w:rsid w:val="00DE5C1D"/>
    <w:rsid w:val="00DE7A20"/>
    <w:rsid w:val="00DE7AE3"/>
    <w:rsid w:val="00DF1347"/>
    <w:rsid w:val="00DF2698"/>
    <w:rsid w:val="00DF2924"/>
    <w:rsid w:val="00DF3164"/>
    <w:rsid w:val="00DF375A"/>
    <w:rsid w:val="00DF40E9"/>
    <w:rsid w:val="00DF6A75"/>
    <w:rsid w:val="00DF7773"/>
    <w:rsid w:val="00DF77E9"/>
    <w:rsid w:val="00E0062D"/>
    <w:rsid w:val="00E009C4"/>
    <w:rsid w:val="00E00B22"/>
    <w:rsid w:val="00E01BB2"/>
    <w:rsid w:val="00E07515"/>
    <w:rsid w:val="00E07B78"/>
    <w:rsid w:val="00E119C4"/>
    <w:rsid w:val="00E11D97"/>
    <w:rsid w:val="00E12A42"/>
    <w:rsid w:val="00E1498E"/>
    <w:rsid w:val="00E171CB"/>
    <w:rsid w:val="00E17843"/>
    <w:rsid w:val="00E200E4"/>
    <w:rsid w:val="00E21680"/>
    <w:rsid w:val="00E222AC"/>
    <w:rsid w:val="00E24F98"/>
    <w:rsid w:val="00E2634F"/>
    <w:rsid w:val="00E276D3"/>
    <w:rsid w:val="00E27864"/>
    <w:rsid w:val="00E3107C"/>
    <w:rsid w:val="00E341DC"/>
    <w:rsid w:val="00E35603"/>
    <w:rsid w:val="00E35713"/>
    <w:rsid w:val="00E370DF"/>
    <w:rsid w:val="00E376C6"/>
    <w:rsid w:val="00E37AB0"/>
    <w:rsid w:val="00E40588"/>
    <w:rsid w:val="00E41B0B"/>
    <w:rsid w:val="00E41E42"/>
    <w:rsid w:val="00E422FF"/>
    <w:rsid w:val="00E42879"/>
    <w:rsid w:val="00E43A87"/>
    <w:rsid w:val="00E45EE1"/>
    <w:rsid w:val="00E505CC"/>
    <w:rsid w:val="00E50FEB"/>
    <w:rsid w:val="00E5148D"/>
    <w:rsid w:val="00E515D2"/>
    <w:rsid w:val="00E520C4"/>
    <w:rsid w:val="00E521F8"/>
    <w:rsid w:val="00E536CA"/>
    <w:rsid w:val="00E536CC"/>
    <w:rsid w:val="00E565A9"/>
    <w:rsid w:val="00E56A2E"/>
    <w:rsid w:val="00E57A71"/>
    <w:rsid w:val="00E60B28"/>
    <w:rsid w:val="00E60BD4"/>
    <w:rsid w:val="00E61C72"/>
    <w:rsid w:val="00E62426"/>
    <w:rsid w:val="00E62B4F"/>
    <w:rsid w:val="00E63492"/>
    <w:rsid w:val="00E64125"/>
    <w:rsid w:val="00E6499E"/>
    <w:rsid w:val="00E64D7B"/>
    <w:rsid w:val="00E6737F"/>
    <w:rsid w:val="00E67789"/>
    <w:rsid w:val="00E678CB"/>
    <w:rsid w:val="00E72685"/>
    <w:rsid w:val="00E756B3"/>
    <w:rsid w:val="00E842C9"/>
    <w:rsid w:val="00E864F3"/>
    <w:rsid w:val="00E86D3A"/>
    <w:rsid w:val="00E86E7E"/>
    <w:rsid w:val="00E8742A"/>
    <w:rsid w:val="00E905B1"/>
    <w:rsid w:val="00E9078E"/>
    <w:rsid w:val="00E90928"/>
    <w:rsid w:val="00E910FE"/>
    <w:rsid w:val="00E92316"/>
    <w:rsid w:val="00E94895"/>
    <w:rsid w:val="00E94B15"/>
    <w:rsid w:val="00E9628D"/>
    <w:rsid w:val="00E973C0"/>
    <w:rsid w:val="00E97865"/>
    <w:rsid w:val="00EA0BD9"/>
    <w:rsid w:val="00EA196C"/>
    <w:rsid w:val="00EA1ED7"/>
    <w:rsid w:val="00EA2AB5"/>
    <w:rsid w:val="00EA34BE"/>
    <w:rsid w:val="00EA4A86"/>
    <w:rsid w:val="00EA5A02"/>
    <w:rsid w:val="00EA5DA6"/>
    <w:rsid w:val="00EA790A"/>
    <w:rsid w:val="00EB13DC"/>
    <w:rsid w:val="00EB13E5"/>
    <w:rsid w:val="00EB1642"/>
    <w:rsid w:val="00EB31DA"/>
    <w:rsid w:val="00EB3FC2"/>
    <w:rsid w:val="00EB748F"/>
    <w:rsid w:val="00EB7CAB"/>
    <w:rsid w:val="00EC09BF"/>
    <w:rsid w:val="00EC1505"/>
    <w:rsid w:val="00EC1795"/>
    <w:rsid w:val="00EC226D"/>
    <w:rsid w:val="00EC2442"/>
    <w:rsid w:val="00EC2623"/>
    <w:rsid w:val="00EC36B7"/>
    <w:rsid w:val="00EC45F9"/>
    <w:rsid w:val="00EC69B0"/>
    <w:rsid w:val="00ED3621"/>
    <w:rsid w:val="00ED4444"/>
    <w:rsid w:val="00ED540C"/>
    <w:rsid w:val="00ED5740"/>
    <w:rsid w:val="00ED76CD"/>
    <w:rsid w:val="00ED78D5"/>
    <w:rsid w:val="00ED7AFE"/>
    <w:rsid w:val="00EE0E1A"/>
    <w:rsid w:val="00EE15B5"/>
    <w:rsid w:val="00EE2D10"/>
    <w:rsid w:val="00EE5FCD"/>
    <w:rsid w:val="00EF0610"/>
    <w:rsid w:val="00EF1520"/>
    <w:rsid w:val="00EF26AA"/>
    <w:rsid w:val="00EF3936"/>
    <w:rsid w:val="00EF4D57"/>
    <w:rsid w:val="00EF660E"/>
    <w:rsid w:val="00EF6EEF"/>
    <w:rsid w:val="00EF7A91"/>
    <w:rsid w:val="00F00EB2"/>
    <w:rsid w:val="00F02C27"/>
    <w:rsid w:val="00F045F6"/>
    <w:rsid w:val="00F04816"/>
    <w:rsid w:val="00F0675F"/>
    <w:rsid w:val="00F068F1"/>
    <w:rsid w:val="00F06D37"/>
    <w:rsid w:val="00F07550"/>
    <w:rsid w:val="00F07EDD"/>
    <w:rsid w:val="00F119D3"/>
    <w:rsid w:val="00F11C0D"/>
    <w:rsid w:val="00F11F43"/>
    <w:rsid w:val="00F12D82"/>
    <w:rsid w:val="00F1368F"/>
    <w:rsid w:val="00F15BE0"/>
    <w:rsid w:val="00F21185"/>
    <w:rsid w:val="00F248F9"/>
    <w:rsid w:val="00F250FE"/>
    <w:rsid w:val="00F26D84"/>
    <w:rsid w:val="00F35593"/>
    <w:rsid w:val="00F3653E"/>
    <w:rsid w:val="00F36AB9"/>
    <w:rsid w:val="00F36C0F"/>
    <w:rsid w:val="00F37195"/>
    <w:rsid w:val="00F4352B"/>
    <w:rsid w:val="00F4464E"/>
    <w:rsid w:val="00F44CF3"/>
    <w:rsid w:val="00F47663"/>
    <w:rsid w:val="00F47BA1"/>
    <w:rsid w:val="00F5073A"/>
    <w:rsid w:val="00F5129B"/>
    <w:rsid w:val="00F5170A"/>
    <w:rsid w:val="00F51737"/>
    <w:rsid w:val="00F545DA"/>
    <w:rsid w:val="00F5500A"/>
    <w:rsid w:val="00F55436"/>
    <w:rsid w:val="00F55F42"/>
    <w:rsid w:val="00F6124B"/>
    <w:rsid w:val="00F61D8F"/>
    <w:rsid w:val="00F62503"/>
    <w:rsid w:val="00F63A6D"/>
    <w:rsid w:val="00F6497E"/>
    <w:rsid w:val="00F650FA"/>
    <w:rsid w:val="00F70718"/>
    <w:rsid w:val="00F716BB"/>
    <w:rsid w:val="00F7471F"/>
    <w:rsid w:val="00F74AA6"/>
    <w:rsid w:val="00F75ED4"/>
    <w:rsid w:val="00F80FBA"/>
    <w:rsid w:val="00F81A6E"/>
    <w:rsid w:val="00F82C06"/>
    <w:rsid w:val="00F82EFB"/>
    <w:rsid w:val="00F83FBA"/>
    <w:rsid w:val="00F84467"/>
    <w:rsid w:val="00F84809"/>
    <w:rsid w:val="00F86101"/>
    <w:rsid w:val="00F92872"/>
    <w:rsid w:val="00F93389"/>
    <w:rsid w:val="00F96134"/>
    <w:rsid w:val="00F96F75"/>
    <w:rsid w:val="00F974E2"/>
    <w:rsid w:val="00FA0D70"/>
    <w:rsid w:val="00FA1C55"/>
    <w:rsid w:val="00FA224A"/>
    <w:rsid w:val="00FA22E9"/>
    <w:rsid w:val="00FA2B0E"/>
    <w:rsid w:val="00FA57BC"/>
    <w:rsid w:val="00FA696F"/>
    <w:rsid w:val="00FA7266"/>
    <w:rsid w:val="00FA7ED1"/>
    <w:rsid w:val="00FB1683"/>
    <w:rsid w:val="00FB422C"/>
    <w:rsid w:val="00FB4CE7"/>
    <w:rsid w:val="00FB55FE"/>
    <w:rsid w:val="00FB6D64"/>
    <w:rsid w:val="00FC0418"/>
    <w:rsid w:val="00FC0E50"/>
    <w:rsid w:val="00FC18F5"/>
    <w:rsid w:val="00FC3220"/>
    <w:rsid w:val="00FC3F4E"/>
    <w:rsid w:val="00FC4CD3"/>
    <w:rsid w:val="00FC4FC1"/>
    <w:rsid w:val="00FC7307"/>
    <w:rsid w:val="00FC7571"/>
    <w:rsid w:val="00FC7960"/>
    <w:rsid w:val="00FC7970"/>
    <w:rsid w:val="00FD1D55"/>
    <w:rsid w:val="00FD35B0"/>
    <w:rsid w:val="00FD3977"/>
    <w:rsid w:val="00FD3C5B"/>
    <w:rsid w:val="00FD3DF2"/>
    <w:rsid w:val="00FD547B"/>
    <w:rsid w:val="00FD7885"/>
    <w:rsid w:val="00FE008A"/>
    <w:rsid w:val="00FE0BAB"/>
    <w:rsid w:val="00FE0BAD"/>
    <w:rsid w:val="00FE2723"/>
    <w:rsid w:val="00FE2C53"/>
    <w:rsid w:val="00FE65FC"/>
    <w:rsid w:val="00FE7530"/>
    <w:rsid w:val="00FF0537"/>
    <w:rsid w:val="00FF1476"/>
    <w:rsid w:val="00FF18D6"/>
    <w:rsid w:val="00FF2376"/>
    <w:rsid w:val="00FF46FF"/>
    <w:rsid w:val="00FF57BB"/>
    <w:rsid w:val="00FF7BAD"/>
    <w:rsid w:val="00FF7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31DA"/>
    <w:rPr>
      <w:szCs w:val="24"/>
      <w:lang w:val="en-US" w:eastAsia="en-US"/>
    </w:rPr>
  </w:style>
  <w:style w:type="paragraph" w:styleId="Rubrik1">
    <w:name w:val="heading 1"/>
    <w:aliases w:val="H1"/>
    <w:basedOn w:val="Normal"/>
    <w:next w:val="Normal"/>
    <w:link w:val="Rubrik1Char"/>
    <w:uiPriority w:val="99"/>
    <w:qFormat/>
    <w:rsid w:val="004F0F92"/>
    <w:pPr>
      <w:keepNext/>
      <w:spacing w:before="240" w:after="60"/>
      <w:outlineLvl w:val="0"/>
    </w:pPr>
    <w:rPr>
      <w:rFonts w:cs="Arial"/>
      <w:b/>
      <w:bCs/>
      <w:kern w:val="32"/>
      <w:sz w:val="32"/>
      <w:szCs w:val="32"/>
    </w:rPr>
  </w:style>
  <w:style w:type="paragraph" w:styleId="Rubrik2">
    <w:name w:val="heading 2"/>
    <w:aliases w:val="H2"/>
    <w:basedOn w:val="Rubrik1"/>
    <w:next w:val="Normal"/>
    <w:link w:val="Rubrik2Char"/>
    <w:uiPriority w:val="99"/>
    <w:qFormat/>
    <w:rsid w:val="004F0F92"/>
    <w:pPr>
      <w:keepLines/>
      <w:tabs>
        <w:tab w:val="left" w:pos="794"/>
        <w:tab w:val="left" w:pos="1191"/>
        <w:tab w:val="left" w:pos="1588"/>
        <w:tab w:val="left" w:pos="1985"/>
      </w:tabs>
      <w:overflowPunct w:val="0"/>
      <w:autoSpaceDE w:val="0"/>
      <w:autoSpaceDN w:val="0"/>
      <w:adjustRightInd w:val="0"/>
      <w:spacing w:before="320" w:after="0"/>
      <w:textAlignment w:val="baseline"/>
      <w:outlineLvl w:val="1"/>
    </w:pPr>
    <w:rPr>
      <w:rFonts w:cs="Times New Roman"/>
      <w:bCs w:val="0"/>
      <w:kern w:val="0"/>
      <w:sz w:val="24"/>
      <w:szCs w:val="20"/>
      <w:lang w:val="en-GB"/>
    </w:rPr>
  </w:style>
  <w:style w:type="paragraph" w:styleId="Rubrik3">
    <w:name w:val="heading 3"/>
    <w:basedOn w:val="Normal"/>
    <w:next w:val="Normal"/>
    <w:link w:val="Rubrik3Char"/>
    <w:uiPriority w:val="99"/>
    <w:qFormat/>
    <w:rsid w:val="004F0F92"/>
    <w:pPr>
      <w:keepNext/>
      <w:spacing w:before="240" w:after="60"/>
      <w:outlineLvl w:val="2"/>
    </w:pPr>
    <w:rPr>
      <w:rFonts w:cs="Arial"/>
      <w:b/>
      <w:bCs/>
      <w:sz w:val="26"/>
      <w:szCs w:val="26"/>
    </w:rPr>
  </w:style>
  <w:style w:type="paragraph" w:styleId="Rubrik4">
    <w:name w:val="heading 4"/>
    <w:basedOn w:val="Normal"/>
    <w:next w:val="Normal"/>
    <w:link w:val="Rubrik4Char"/>
    <w:uiPriority w:val="99"/>
    <w:qFormat/>
    <w:rsid w:val="004F0F92"/>
    <w:pPr>
      <w:keepNext/>
      <w:framePr w:hSpace="181" w:wrap="around" w:vAnchor="page" w:hAnchor="margin" w:y="852"/>
      <w:shd w:val="solid" w:color="FFFFFF" w:fill="FFFFFF"/>
      <w:spacing w:before="300"/>
      <w:outlineLvl w:val="3"/>
    </w:pPr>
    <w:rPr>
      <w:b/>
      <w:smallCaps/>
      <w:sz w:val="48"/>
      <w:lang w:val="es-ES"/>
    </w:rPr>
  </w:style>
  <w:style w:type="paragraph" w:styleId="Rubrik9">
    <w:name w:val="heading 9"/>
    <w:basedOn w:val="Normal"/>
    <w:next w:val="Normal"/>
    <w:link w:val="Rubrik9Char"/>
    <w:uiPriority w:val="99"/>
    <w:qFormat/>
    <w:rsid w:val="004F0F92"/>
    <w:pPr>
      <w:keepNext/>
      <w:jc w:val="center"/>
      <w:outlineLvl w:val="8"/>
    </w:pPr>
    <w:rPr>
      <w:b/>
      <w:bCs/>
      <w:lang w:val="en-AU"/>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1 Char"/>
    <w:link w:val="Rubrik1"/>
    <w:uiPriority w:val="99"/>
    <w:locked/>
    <w:rsid w:val="00BE317D"/>
    <w:rPr>
      <w:rFonts w:cs="Arial"/>
      <w:b/>
      <w:bCs/>
      <w:kern w:val="32"/>
      <w:sz w:val="32"/>
      <w:szCs w:val="32"/>
      <w:lang w:eastAsia="en-US"/>
    </w:rPr>
  </w:style>
  <w:style w:type="character" w:customStyle="1" w:styleId="Rubrik2Char">
    <w:name w:val="Rubrik 2 Char"/>
    <w:aliases w:val="H2 Char"/>
    <w:link w:val="Rubrik2"/>
    <w:uiPriority w:val="99"/>
    <w:semiHidden/>
    <w:locked/>
    <w:rsid w:val="006A2588"/>
    <w:rPr>
      <w:rFonts w:ascii="Cambria" w:hAnsi="Cambria" w:cs="Times New Roman"/>
      <w:b/>
      <w:bCs/>
      <w:i/>
      <w:iCs/>
      <w:sz w:val="28"/>
      <w:szCs w:val="28"/>
      <w:lang w:val="en-US" w:eastAsia="en-US"/>
    </w:rPr>
  </w:style>
  <w:style w:type="character" w:customStyle="1" w:styleId="Rubrik3Char">
    <w:name w:val="Rubrik 3 Char"/>
    <w:link w:val="Rubrik3"/>
    <w:uiPriority w:val="99"/>
    <w:semiHidden/>
    <w:locked/>
    <w:rsid w:val="006A2588"/>
    <w:rPr>
      <w:rFonts w:ascii="Cambria" w:hAnsi="Cambria" w:cs="Times New Roman"/>
      <w:b/>
      <w:bCs/>
      <w:sz w:val="26"/>
      <w:szCs w:val="26"/>
      <w:lang w:val="en-US" w:eastAsia="en-US"/>
    </w:rPr>
  </w:style>
  <w:style w:type="character" w:customStyle="1" w:styleId="Rubrik4Char">
    <w:name w:val="Rubrik 4 Char"/>
    <w:link w:val="Rubrik4"/>
    <w:uiPriority w:val="99"/>
    <w:semiHidden/>
    <w:locked/>
    <w:rsid w:val="006A2588"/>
    <w:rPr>
      <w:rFonts w:ascii="Calibri" w:hAnsi="Calibri" w:cs="Times New Roman"/>
      <w:b/>
      <w:bCs/>
      <w:sz w:val="28"/>
      <w:szCs w:val="28"/>
      <w:lang w:val="en-US" w:eastAsia="en-US"/>
    </w:rPr>
  </w:style>
  <w:style w:type="character" w:customStyle="1" w:styleId="Rubrik9Char">
    <w:name w:val="Rubrik 9 Char"/>
    <w:link w:val="Rubrik9"/>
    <w:uiPriority w:val="99"/>
    <w:semiHidden/>
    <w:locked/>
    <w:rsid w:val="006A2588"/>
    <w:rPr>
      <w:rFonts w:ascii="Cambria" w:hAnsi="Cambria" w:cs="Times New Roman"/>
      <w:lang w:val="en-US" w:eastAsia="en-US"/>
    </w:rPr>
  </w:style>
  <w:style w:type="paragraph" w:styleId="Sidhuvud">
    <w:name w:val="header"/>
    <w:basedOn w:val="Normal"/>
    <w:link w:val="SidhuvudChar"/>
    <w:uiPriority w:val="99"/>
    <w:rsid w:val="004F0F92"/>
    <w:pPr>
      <w:tabs>
        <w:tab w:val="center" w:pos="4703"/>
        <w:tab w:val="right" w:pos="9406"/>
      </w:tabs>
    </w:pPr>
  </w:style>
  <w:style w:type="character" w:customStyle="1" w:styleId="SidhuvudChar">
    <w:name w:val="Sidhuvud Char"/>
    <w:link w:val="Sidhuvud"/>
    <w:uiPriority w:val="99"/>
    <w:locked/>
    <w:rsid w:val="00285F8E"/>
    <w:rPr>
      <w:rFonts w:cs="Times New Roman"/>
      <w:sz w:val="24"/>
      <w:szCs w:val="24"/>
      <w:lang w:eastAsia="en-US"/>
    </w:rPr>
  </w:style>
  <w:style w:type="paragraph" w:styleId="Sidfot">
    <w:name w:val="footer"/>
    <w:basedOn w:val="Normal"/>
    <w:link w:val="SidfotChar"/>
    <w:uiPriority w:val="99"/>
    <w:rsid w:val="004F0F92"/>
    <w:pPr>
      <w:tabs>
        <w:tab w:val="center" w:pos="4703"/>
        <w:tab w:val="right" w:pos="9406"/>
      </w:tabs>
    </w:pPr>
  </w:style>
  <w:style w:type="character" w:customStyle="1" w:styleId="SidfotChar">
    <w:name w:val="Sidfot Char"/>
    <w:link w:val="Sidfot"/>
    <w:uiPriority w:val="99"/>
    <w:locked/>
    <w:rsid w:val="00924637"/>
    <w:rPr>
      <w:rFonts w:cs="Times New Roman"/>
      <w:sz w:val="24"/>
      <w:szCs w:val="24"/>
      <w:lang w:eastAsia="en-US"/>
    </w:rPr>
  </w:style>
  <w:style w:type="paragraph" w:customStyle="1" w:styleId="dnum">
    <w:name w:val="dnum"/>
    <w:basedOn w:val="Normal"/>
    <w:uiPriority w:val="99"/>
    <w:rsid w:val="004F0F92"/>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 w:val="24"/>
      <w:szCs w:val="20"/>
      <w:lang w:val="en-GB"/>
    </w:rPr>
  </w:style>
  <w:style w:type="paragraph" w:customStyle="1" w:styleId="ddate">
    <w:name w:val="ddate"/>
    <w:basedOn w:val="Normal"/>
    <w:uiPriority w:val="99"/>
    <w:rsid w:val="004F0F92"/>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 w:val="24"/>
      <w:szCs w:val="20"/>
      <w:lang w:val="en-GB"/>
    </w:rPr>
  </w:style>
  <w:style w:type="paragraph" w:customStyle="1" w:styleId="dorlang">
    <w:name w:val="dorlang"/>
    <w:basedOn w:val="Normal"/>
    <w:uiPriority w:val="99"/>
    <w:rsid w:val="004F0F92"/>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 w:val="24"/>
      <w:szCs w:val="20"/>
      <w:lang w:val="en-GB"/>
    </w:rPr>
  </w:style>
  <w:style w:type="paragraph" w:customStyle="1" w:styleId="Source">
    <w:name w:val="Source"/>
    <w:basedOn w:val="Normal"/>
    <w:next w:val="Normal"/>
    <w:uiPriority w:val="99"/>
    <w:rsid w:val="004F0F92"/>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rPr>
  </w:style>
  <w:style w:type="paragraph" w:customStyle="1" w:styleId="Title1">
    <w:name w:val="Title 1"/>
    <w:basedOn w:val="Source"/>
    <w:next w:val="Normal"/>
    <w:uiPriority w:val="99"/>
    <w:rsid w:val="004F0F9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character" w:styleId="Hyperlnk">
    <w:name w:val="Hyperlink"/>
    <w:uiPriority w:val="99"/>
    <w:rsid w:val="004F0F92"/>
    <w:rPr>
      <w:rFonts w:cs="Times New Roman"/>
      <w:color w:val="0000FF"/>
      <w:u w:val="single"/>
    </w:rPr>
  </w:style>
  <w:style w:type="paragraph" w:customStyle="1" w:styleId="enumlev1">
    <w:name w:val="enumlev1"/>
    <w:basedOn w:val="Normal"/>
    <w:uiPriority w:val="99"/>
    <w:rsid w:val="004F0F92"/>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 w:val="24"/>
      <w:szCs w:val="20"/>
      <w:lang w:val="en-GB"/>
    </w:rPr>
  </w:style>
  <w:style w:type="paragraph" w:customStyle="1" w:styleId="Headingb">
    <w:name w:val="Heading_b"/>
    <w:basedOn w:val="Rubrik3"/>
    <w:next w:val="Normal"/>
    <w:uiPriority w:val="99"/>
    <w:rsid w:val="004F0F92"/>
    <w:pPr>
      <w:keepLines/>
      <w:tabs>
        <w:tab w:val="left" w:pos="794"/>
        <w:tab w:val="left" w:pos="2127"/>
        <w:tab w:val="left" w:pos="2410"/>
        <w:tab w:val="left" w:pos="2921"/>
        <w:tab w:val="left" w:pos="3261"/>
      </w:tabs>
      <w:spacing w:before="160" w:after="0"/>
      <w:outlineLvl w:val="9"/>
    </w:pPr>
    <w:rPr>
      <w:rFonts w:ascii="Times New Roman Bold" w:hAnsi="Times New Roman Bold" w:cs="Times New Roman"/>
      <w:bCs w:val="0"/>
      <w:sz w:val="24"/>
      <w:szCs w:val="20"/>
      <w:lang w:val="en-GB"/>
    </w:rPr>
  </w:style>
  <w:style w:type="paragraph" w:styleId="Normalwebb">
    <w:name w:val="Normal (Web)"/>
    <w:basedOn w:val="Normal"/>
    <w:uiPriority w:val="99"/>
    <w:rsid w:val="004F0F92"/>
    <w:pPr>
      <w:spacing w:before="100" w:beforeAutospacing="1" w:after="100" w:afterAutospacing="1"/>
    </w:pPr>
    <w:rPr>
      <w:rFonts w:ascii="Arial Unicode MS" w:eastAsia="Arial Unicode MS" w:hAnsi="Arial Unicode MS" w:cs="Arial Unicode MS"/>
      <w:color w:val="000000"/>
      <w:sz w:val="24"/>
    </w:rPr>
  </w:style>
  <w:style w:type="paragraph" w:styleId="Slutkommentar">
    <w:name w:val="endnote text"/>
    <w:basedOn w:val="Normal"/>
    <w:link w:val="SlutkommentarChar"/>
    <w:uiPriority w:val="99"/>
    <w:semiHidden/>
    <w:rsid w:val="004F0F92"/>
    <w:pPr>
      <w:tabs>
        <w:tab w:val="left" w:pos="794"/>
        <w:tab w:val="left" w:pos="1191"/>
        <w:tab w:val="left" w:pos="1588"/>
        <w:tab w:val="left" w:pos="1985"/>
      </w:tabs>
      <w:overflowPunct w:val="0"/>
      <w:autoSpaceDE w:val="0"/>
      <w:autoSpaceDN w:val="0"/>
      <w:adjustRightInd w:val="0"/>
      <w:spacing w:before="120"/>
      <w:textAlignment w:val="baseline"/>
    </w:pPr>
    <w:rPr>
      <w:szCs w:val="20"/>
      <w:lang w:val="en-GB"/>
    </w:rPr>
  </w:style>
  <w:style w:type="character" w:customStyle="1" w:styleId="SlutkommentarChar">
    <w:name w:val="Slutkommentar Char"/>
    <w:link w:val="Slutkommentar"/>
    <w:uiPriority w:val="99"/>
    <w:semiHidden/>
    <w:locked/>
    <w:rsid w:val="006A2588"/>
    <w:rPr>
      <w:rFonts w:cs="Times New Roman"/>
      <w:sz w:val="20"/>
      <w:szCs w:val="20"/>
      <w:lang w:val="en-US" w:eastAsia="en-US"/>
    </w:rPr>
  </w:style>
  <w:style w:type="paragraph" w:customStyle="1" w:styleId="Table">
    <w:name w:val="Table_#"/>
    <w:basedOn w:val="Normal"/>
    <w:next w:val="Normal"/>
    <w:uiPriority w:val="99"/>
    <w:rsid w:val="004F0F92"/>
    <w:pPr>
      <w:keepNext/>
      <w:tabs>
        <w:tab w:val="left" w:pos="794"/>
        <w:tab w:val="left" w:pos="1191"/>
        <w:tab w:val="left" w:pos="1588"/>
        <w:tab w:val="left" w:pos="1985"/>
      </w:tabs>
      <w:spacing w:before="560" w:after="120"/>
      <w:jc w:val="center"/>
    </w:pPr>
    <w:rPr>
      <w:caps/>
      <w:sz w:val="24"/>
      <w:szCs w:val="20"/>
      <w:lang w:val="en-GB"/>
    </w:rPr>
  </w:style>
  <w:style w:type="character" w:styleId="Sidnummer">
    <w:name w:val="page number"/>
    <w:uiPriority w:val="99"/>
    <w:rsid w:val="004F0F92"/>
    <w:rPr>
      <w:rFonts w:cs="Times New Roman"/>
    </w:rPr>
  </w:style>
  <w:style w:type="paragraph" w:styleId="Punktlista">
    <w:name w:val="List Bullet"/>
    <w:basedOn w:val="Normal"/>
    <w:autoRedefine/>
    <w:uiPriority w:val="99"/>
    <w:rsid w:val="004F0F92"/>
    <w:pPr>
      <w:tabs>
        <w:tab w:val="num" w:pos="360"/>
        <w:tab w:val="left" w:pos="794"/>
        <w:tab w:val="left" w:pos="1191"/>
        <w:tab w:val="left" w:pos="1588"/>
        <w:tab w:val="left" w:pos="1985"/>
      </w:tabs>
      <w:overflowPunct w:val="0"/>
      <w:autoSpaceDE w:val="0"/>
      <w:autoSpaceDN w:val="0"/>
      <w:adjustRightInd w:val="0"/>
      <w:spacing w:before="120"/>
      <w:ind w:left="360" w:hanging="360"/>
      <w:textAlignment w:val="baseline"/>
    </w:pPr>
    <w:rPr>
      <w:sz w:val="24"/>
      <w:szCs w:val="20"/>
      <w:lang w:val="en-GB"/>
    </w:rPr>
  </w:style>
  <w:style w:type="paragraph" w:styleId="Punktlista2">
    <w:name w:val="List Bullet 2"/>
    <w:basedOn w:val="Normal"/>
    <w:autoRedefine/>
    <w:uiPriority w:val="99"/>
    <w:rsid w:val="004F0F92"/>
    <w:pPr>
      <w:tabs>
        <w:tab w:val="num" w:pos="643"/>
        <w:tab w:val="left" w:pos="794"/>
        <w:tab w:val="left" w:pos="1191"/>
        <w:tab w:val="left" w:pos="1588"/>
        <w:tab w:val="left" w:pos="1985"/>
      </w:tabs>
      <w:overflowPunct w:val="0"/>
      <w:autoSpaceDE w:val="0"/>
      <w:autoSpaceDN w:val="0"/>
      <w:adjustRightInd w:val="0"/>
      <w:spacing w:before="120"/>
      <w:ind w:left="643" w:hanging="360"/>
      <w:textAlignment w:val="baseline"/>
    </w:pPr>
    <w:rPr>
      <w:sz w:val="24"/>
      <w:szCs w:val="20"/>
      <w:lang w:val="en-GB"/>
    </w:rPr>
  </w:style>
  <w:style w:type="paragraph" w:styleId="Punktlista3">
    <w:name w:val="List Bullet 3"/>
    <w:basedOn w:val="Normal"/>
    <w:autoRedefine/>
    <w:uiPriority w:val="99"/>
    <w:rsid w:val="004F0F92"/>
    <w:pPr>
      <w:tabs>
        <w:tab w:val="left" w:pos="794"/>
        <w:tab w:val="num" w:pos="926"/>
        <w:tab w:val="left" w:pos="1191"/>
        <w:tab w:val="left" w:pos="1588"/>
        <w:tab w:val="left" w:pos="1985"/>
      </w:tabs>
      <w:overflowPunct w:val="0"/>
      <w:autoSpaceDE w:val="0"/>
      <w:autoSpaceDN w:val="0"/>
      <w:adjustRightInd w:val="0"/>
      <w:spacing w:before="120"/>
      <w:ind w:left="926" w:hanging="360"/>
      <w:textAlignment w:val="baseline"/>
    </w:pPr>
    <w:rPr>
      <w:sz w:val="24"/>
      <w:szCs w:val="20"/>
      <w:lang w:val="en-GB"/>
    </w:rPr>
  </w:style>
  <w:style w:type="paragraph" w:styleId="Punktlista4">
    <w:name w:val="List Bullet 4"/>
    <w:basedOn w:val="Normal"/>
    <w:autoRedefine/>
    <w:uiPriority w:val="99"/>
    <w:rsid w:val="004F0F92"/>
    <w:pPr>
      <w:tabs>
        <w:tab w:val="left" w:pos="794"/>
        <w:tab w:val="num" w:pos="1209"/>
        <w:tab w:val="left" w:pos="1588"/>
        <w:tab w:val="left" w:pos="1985"/>
      </w:tabs>
      <w:overflowPunct w:val="0"/>
      <w:autoSpaceDE w:val="0"/>
      <w:autoSpaceDN w:val="0"/>
      <w:adjustRightInd w:val="0"/>
      <w:spacing w:before="120"/>
      <w:ind w:left="1209" w:hanging="360"/>
      <w:textAlignment w:val="baseline"/>
    </w:pPr>
    <w:rPr>
      <w:sz w:val="24"/>
      <w:szCs w:val="20"/>
      <w:lang w:val="en-GB"/>
    </w:rPr>
  </w:style>
  <w:style w:type="paragraph" w:styleId="Punktlista5">
    <w:name w:val="List Bullet 5"/>
    <w:basedOn w:val="Normal"/>
    <w:autoRedefine/>
    <w:uiPriority w:val="99"/>
    <w:rsid w:val="004F0F92"/>
    <w:pPr>
      <w:tabs>
        <w:tab w:val="left" w:pos="794"/>
        <w:tab w:val="left" w:pos="1191"/>
        <w:tab w:val="num" w:pos="1492"/>
        <w:tab w:val="left" w:pos="1588"/>
        <w:tab w:val="left" w:pos="1985"/>
      </w:tabs>
      <w:overflowPunct w:val="0"/>
      <w:autoSpaceDE w:val="0"/>
      <w:autoSpaceDN w:val="0"/>
      <w:adjustRightInd w:val="0"/>
      <w:spacing w:before="120"/>
      <w:ind w:left="1492" w:hanging="360"/>
      <w:textAlignment w:val="baseline"/>
    </w:pPr>
    <w:rPr>
      <w:sz w:val="24"/>
      <w:szCs w:val="20"/>
      <w:lang w:val="en-GB"/>
    </w:rPr>
  </w:style>
  <w:style w:type="paragraph" w:styleId="Numreradlista">
    <w:name w:val="List Number"/>
    <w:basedOn w:val="Normal"/>
    <w:uiPriority w:val="99"/>
    <w:rsid w:val="004F0F92"/>
    <w:pPr>
      <w:tabs>
        <w:tab w:val="num" w:pos="360"/>
        <w:tab w:val="left" w:pos="794"/>
        <w:tab w:val="left" w:pos="1191"/>
        <w:tab w:val="left" w:pos="1588"/>
        <w:tab w:val="left" w:pos="1985"/>
      </w:tabs>
      <w:overflowPunct w:val="0"/>
      <w:autoSpaceDE w:val="0"/>
      <w:autoSpaceDN w:val="0"/>
      <w:adjustRightInd w:val="0"/>
      <w:spacing w:before="120"/>
      <w:ind w:left="360" w:hanging="360"/>
      <w:textAlignment w:val="baseline"/>
    </w:pPr>
    <w:rPr>
      <w:sz w:val="24"/>
      <w:szCs w:val="20"/>
      <w:lang w:val="en-GB"/>
    </w:rPr>
  </w:style>
  <w:style w:type="paragraph" w:styleId="Numreradlista2">
    <w:name w:val="List Number 2"/>
    <w:basedOn w:val="Normal"/>
    <w:uiPriority w:val="99"/>
    <w:rsid w:val="004F0F92"/>
    <w:pPr>
      <w:tabs>
        <w:tab w:val="num" w:pos="643"/>
        <w:tab w:val="left" w:pos="794"/>
        <w:tab w:val="left" w:pos="1191"/>
        <w:tab w:val="left" w:pos="1588"/>
        <w:tab w:val="left" w:pos="1985"/>
      </w:tabs>
      <w:overflowPunct w:val="0"/>
      <w:autoSpaceDE w:val="0"/>
      <w:autoSpaceDN w:val="0"/>
      <w:adjustRightInd w:val="0"/>
      <w:spacing w:before="120"/>
      <w:ind w:left="643" w:hanging="360"/>
      <w:textAlignment w:val="baseline"/>
    </w:pPr>
    <w:rPr>
      <w:sz w:val="24"/>
      <w:szCs w:val="20"/>
      <w:lang w:val="en-GB"/>
    </w:rPr>
  </w:style>
  <w:style w:type="paragraph" w:styleId="Numreradlista3">
    <w:name w:val="List Number 3"/>
    <w:basedOn w:val="Normal"/>
    <w:uiPriority w:val="99"/>
    <w:rsid w:val="004F0F92"/>
    <w:pPr>
      <w:tabs>
        <w:tab w:val="left" w:pos="794"/>
        <w:tab w:val="num" w:pos="926"/>
        <w:tab w:val="left" w:pos="1191"/>
        <w:tab w:val="left" w:pos="1588"/>
        <w:tab w:val="left" w:pos="1985"/>
      </w:tabs>
      <w:overflowPunct w:val="0"/>
      <w:autoSpaceDE w:val="0"/>
      <w:autoSpaceDN w:val="0"/>
      <w:adjustRightInd w:val="0"/>
      <w:spacing w:before="120"/>
      <w:ind w:left="926" w:hanging="360"/>
      <w:textAlignment w:val="baseline"/>
    </w:pPr>
    <w:rPr>
      <w:sz w:val="24"/>
      <w:szCs w:val="20"/>
      <w:lang w:val="en-GB"/>
    </w:rPr>
  </w:style>
  <w:style w:type="paragraph" w:styleId="Numreradlista4">
    <w:name w:val="List Number 4"/>
    <w:basedOn w:val="Normal"/>
    <w:uiPriority w:val="99"/>
    <w:rsid w:val="004F0F92"/>
    <w:pPr>
      <w:tabs>
        <w:tab w:val="left" w:pos="794"/>
        <w:tab w:val="num" w:pos="1209"/>
        <w:tab w:val="left" w:pos="1588"/>
        <w:tab w:val="left" w:pos="1985"/>
      </w:tabs>
      <w:overflowPunct w:val="0"/>
      <w:autoSpaceDE w:val="0"/>
      <w:autoSpaceDN w:val="0"/>
      <w:adjustRightInd w:val="0"/>
      <w:spacing w:before="120"/>
      <w:ind w:left="1209" w:hanging="360"/>
      <w:textAlignment w:val="baseline"/>
    </w:pPr>
    <w:rPr>
      <w:sz w:val="24"/>
      <w:szCs w:val="20"/>
      <w:lang w:val="en-GB"/>
    </w:rPr>
  </w:style>
  <w:style w:type="paragraph" w:styleId="Numreradlista5">
    <w:name w:val="List Number 5"/>
    <w:basedOn w:val="Normal"/>
    <w:uiPriority w:val="99"/>
    <w:rsid w:val="004F0F92"/>
    <w:pPr>
      <w:tabs>
        <w:tab w:val="left" w:pos="794"/>
        <w:tab w:val="left" w:pos="1191"/>
        <w:tab w:val="num" w:pos="1492"/>
        <w:tab w:val="left" w:pos="1588"/>
        <w:tab w:val="left" w:pos="1985"/>
      </w:tabs>
      <w:overflowPunct w:val="0"/>
      <w:autoSpaceDE w:val="0"/>
      <w:autoSpaceDN w:val="0"/>
      <w:adjustRightInd w:val="0"/>
      <w:spacing w:before="120"/>
      <w:ind w:left="1492" w:hanging="360"/>
      <w:textAlignment w:val="baseline"/>
    </w:pPr>
    <w:rPr>
      <w:sz w:val="24"/>
      <w:szCs w:val="20"/>
      <w:lang w:val="en-GB"/>
    </w:rPr>
  </w:style>
  <w:style w:type="paragraph" w:customStyle="1" w:styleId="Arttitle">
    <w:name w:val="Art title"/>
    <w:next w:val="Normal"/>
    <w:uiPriority w:val="99"/>
    <w:rsid w:val="004F0F92"/>
    <w:pPr>
      <w:keepNext/>
      <w:keepLines/>
      <w:spacing w:before="240"/>
      <w:jc w:val="center"/>
    </w:pPr>
    <w:rPr>
      <w:b/>
      <w:sz w:val="24"/>
      <w:lang w:val="en-GB" w:eastAsia="en-US"/>
    </w:rPr>
  </w:style>
  <w:style w:type="paragraph" w:customStyle="1" w:styleId="OmniPage2">
    <w:name w:val="OmniPage #2"/>
    <w:uiPriority w:val="99"/>
    <w:rsid w:val="004F0F92"/>
    <w:pPr>
      <w:tabs>
        <w:tab w:val="left" w:pos="100"/>
        <w:tab w:val="right" w:pos="3652"/>
      </w:tabs>
    </w:pPr>
    <w:rPr>
      <w:rFonts w:ascii="CG Times" w:hAnsi="CG Times"/>
      <w:lang w:val="en-US" w:eastAsia="en-US"/>
    </w:rPr>
  </w:style>
  <w:style w:type="paragraph" w:customStyle="1" w:styleId="OmniPage13">
    <w:name w:val="OmniPage #13"/>
    <w:uiPriority w:val="99"/>
    <w:rsid w:val="004F0F92"/>
    <w:pPr>
      <w:tabs>
        <w:tab w:val="left" w:pos="100"/>
        <w:tab w:val="right" w:pos="859"/>
      </w:tabs>
      <w:jc w:val="center"/>
    </w:pPr>
    <w:rPr>
      <w:rFonts w:ascii="CG Times" w:hAnsi="CG Times"/>
      <w:lang w:val="en-US" w:eastAsia="en-US"/>
    </w:rPr>
  </w:style>
  <w:style w:type="paragraph" w:customStyle="1" w:styleId="AnnexNo">
    <w:name w:val="Annex_No"/>
    <w:basedOn w:val="Normal"/>
    <w:next w:val="Annextitle"/>
    <w:uiPriority w:val="99"/>
    <w:rsid w:val="004F0F9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rPr>
  </w:style>
  <w:style w:type="paragraph" w:customStyle="1" w:styleId="Annextitle">
    <w:name w:val="Annex_title"/>
    <w:basedOn w:val="Normal"/>
    <w:next w:val="Annexref"/>
    <w:uiPriority w:val="99"/>
    <w:rsid w:val="004F0F92"/>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paragraph" w:customStyle="1" w:styleId="Annexref">
    <w:name w:val="Annex_ref"/>
    <w:basedOn w:val="Normal"/>
    <w:next w:val="Normalaftertitle"/>
    <w:uiPriority w:val="99"/>
    <w:rsid w:val="004F0F92"/>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szCs w:val="20"/>
      <w:lang w:val="en-GB"/>
    </w:rPr>
  </w:style>
  <w:style w:type="paragraph" w:customStyle="1" w:styleId="Normalaftertitle">
    <w:name w:val="Normal after title"/>
    <w:basedOn w:val="Normal"/>
    <w:next w:val="Normal"/>
    <w:uiPriority w:val="99"/>
    <w:rsid w:val="004F0F92"/>
    <w:pPr>
      <w:tabs>
        <w:tab w:val="left" w:pos="794"/>
        <w:tab w:val="left" w:pos="1191"/>
        <w:tab w:val="left" w:pos="1588"/>
        <w:tab w:val="left" w:pos="1985"/>
      </w:tabs>
      <w:overflowPunct w:val="0"/>
      <w:autoSpaceDE w:val="0"/>
      <w:autoSpaceDN w:val="0"/>
      <w:adjustRightInd w:val="0"/>
      <w:spacing w:before="320"/>
      <w:textAlignment w:val="baseline"/>
    </w:pPr>
    <w:rPr>
      <w:sz w:val="24"/>
      <w:szCs w:val="20"/>
      <w:lang w:val="en-GB"/>
    </w:rPr>
  </w:style>
  <w:style w:type="paragraph" w:styleId="Brdtext3">
    <w:name w:val="Body Text 3"/>
    <w:basedOn w:val="Normal"/>
    <w:link w:val="Brdtext3Char"/>
    <w:uiPriority w:val="99"/>
    <w:rsid w:val="004F0F92"/>
    <w:pPr>
      <w:tabs>
        <w:tab w:val="left" w:pos="794"/>
        <w:tab w:val="left" w:pos="1191"/>
        <w:tab w:val="left" w:pos="1588"/>
        <w:tab w:val="left" w:pos="1985"/>
      </w:tabs>
      <w:overflowPunct w:val="0"/>
      <w:autoSpaceDE w:val="0"/>
      <w:autoSpaceDN w:val="0"/>
      <w:adjustRightInd w:val="0"/>
      <w:spacing w:before="120" w:after="120"/>
      <w:textAlignment w:val="baseline"/>
    </w:pPr>
    <w:rPr>
      <w:sz w:val="16"/>
      <w:szCs w:val="16"/>
      <w:lang w:val="en-GB"/>
    </w:rPr>
  </w:style>
  <w:style w:type="character" w:customStyle="1" w:styleId="Brdtext3Char">
    <w:name w:val="Brödtext 3 Char"/>
    <w:link w:val="Brdtext3"/>
    <w:uiPriority w:val="99"/>
    <w:semiHidden/>
    <w:locked/>
    <w:rsid w:val="006A2588"/>
    <w:rPr>
      <w:rFonts w:cs="Times New Roman"/>
      <w:sz w:val="16"/>
      <w:szCs w:val="16"/>
      <w:lang w:val="en-US" w:eastAsia="en-US"/>
    </w:rPr>
  </w:style>
  <w:style w:type="paragraph" w:customStyle="1" w:styleId="Chaptitle">
    <w:name w:val="Chap_title"/>
    <w:basedOn w:val="Arttitle0"/>
    <w:next w:val="Normalaftertitle"/>
    <w:uiPriority w:val="99"/>
    <w:rsid w:val="004F0F92"/>
  </w:style>
  <w:style w:type="paragraph" w:customStyle="1" w:styleId="Arttitle0">
    <w:name w:val="Art_title"/>
    <w:basedOn w:val="Normal"/>
    <w:next w:val="Normalaftertitle"/>
    <w:uiPriority w:val="99"/>
    <w:rsid w:val="004F0F92"/>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rPr>
  </w:style>
  <w:style w:type="paragraph" w:styleId="Index1">
    <w:name w:val="index 1"/>
    <w:basedOn w:val="Normal"/>
    <w:next w:val="Normal"/>
    <w:uiPriority w:val="99"/>
    <w:semiHidden/>
    <w:rsid w:val="004F0F92"/>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customStyle="1" w:styleId="Figuretitle">
    <w:name w:val="Figure_title"/>
    <w:basedOn w:val="Tabletitle"/>
    <w:next w:val="Normalaftertitle"/>
    <w:uiPriority w:val="99"/>
    <w:rsid w:val="004F0F92"/>
    <w:pPr>
      <w:spacing w:before="240" w:after="480"/>
    </w:pPr>
  </w:style>
  <w:style w:type="paragraph" w:customStyle="1" w:styleId="Tabletitle">
    <w:name w:val="Table_title"/>
    <w:basedOn w:val="TableNo"/>
    <w:next w:val="Tabletext"/>
    <w:uiPriority w:val="99"/>
    <w:rsid w:val="004F0F92"/>
    <w:pPr>
      <w:spacing w:before="0"/>
    </w:pPr>
    <w:rPr>
      <w:rFonts w:ascii="Times New Roman Bold" w:hAnsi="Times New Roman Bold"/>
      <w:b/>
      <w:caps w:val="0"/>
    </w:rPr>
  </w:style>
  <w:style w:type="paragraph" w:customStyle="1" w:styleId="TableNo">
    <w:name w:val="Table_No"/>
    <w:basedOn w:val="Normal"/>
    <w:next w:val="Tabletitle"/>
    <w:uiPriority w:val="99"/>
    <w:rsid w:val="004F0F92"/>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caps/>
      <w:sz w:val="24"/>
      <w:szCs w:val="20"/>
      <w:lang w:val="en-GB"/>
    </w:rPr>
  </w:style>
  <w:style w:type="paragraph" w:customStyle="1" w:styleId="Tabletext">
    <w:name w:val="Table_text"/>
    <w:basedOn w:val="Normal"/>
    <w:uiPriority w:val="99"/>
    <w:rsid w:val="004F0F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Cs w:val="20"/>
      <w:lang w:val="en-GB"/>
    </w:rPr>
  </w:style>
  <w:style w:type="character" w:styleId="Fotnotsreferens">
    <w:name w:val="footnote reference"/>
    <w:uiPriority w:val="99"/>
    <w:rsid w:val="004F0F92"/>
    <w:rPr>
      <w:rFonts w:cs="Times New Roman"/>
      <w:position w:val="6"/>
      <w:sz w:val="18"/>
    </w:rPr>
  </w:style>
  <w:style w:type="paragraph" w:styleId="Fotnotstext">
    <w:name w:val="footnote text"/>
    <w:basedOn w:val="Normal"/>
    <w:link w:val="FotnotstextChar"/>
    <w:uiPriority w:val="99"/>
    <w:rsid w:val="004F0F92"/>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 w:val="24"/>
      <w:szCs w:val="20"/>
      <w:lang w:val="en-GB"/>
    </w:rPr>
  </w:style>
  <w:style w:type="character" w:customStyle="1" w:styleId="FotnotstextChar">
    <w:name w:val="Fotnotstext Char"/>
    <w:link w:val="Fotnotstext"/>
    <w:uiPriority w:val="99"/>
    <w:locked/>
    <w:rsid w:val="00285F8E"/>
    <w:rPr>
      <w:rFonts w:cs="Times New Roman"/>
      <w:sz w:val="24"/>
      <w:lang w:val="en-GB" w:eastAsia="en-US"/>
    </w:rPr>
  </w:style>
  <w:style w:type="paragraph" w:customStyle="1" w:styleId="Part">
    <w:name w:val="Part"/>
    <w:basedOn w:val="Normal"/>
    <w:uiPriority w:val="99"/>
    <w:rsid w:val="004F0F92"/>
    <w:pPr>
      <w:tabs>
        <w:tab w:val="left" w:pos="1276"/>
        <w:tab w:val="left" w:pos="1701"/>
      </w:tabs>
      <w:overflowPunct w:val="0"/>
      <w:autoSpaceDE w:val="0"/>
      <w:autoSpaceDN w:val="0"/>
      <w:adjustRightInd w:val="0"/>
      <w:spacing w:before="199"/>
      <w:ind w:left="1701" w:hanging="1701"/>
      <w:textAlignment w:val="baseline"/>
    </w:pPr>
    <w:rPr>
      <w:caps/>
      <w:sz w:val="24"/>
      <w:szCs w:val="20"/>
      <w:lang w:val="en-GB"/>
    </w:rPr>
  </w:style>
  <w:style w:type="paragraph" w:customStyle="1" w:styleId="CharCharCharCharCharChar">
    <w:name w:val="Char Char Char Char Char Char"/>
    <w:basedOn w:val="Normal"/>
    <w:uiPriority w:val="99"/>
    <w:rsid w:val="00F80FBA"/>
    <w:pPr>
      <w:widowControl w:val="0"/>
      <w:jc w:val="both"/>
    </w:pPr>
    <w:rPr>
      <w:rFonts w:ascii="Tahoma" w:eastAsia="SimSun" w:hAnsi="Tahoma"/>
      <w:kern w:val="2"/>
      <w:sz w:val="24"/>
      <w:szCs w:val="20"/>
      <w:lang w:eastAsia="zh-CN"/>
    </w:rPr>
  </w:style>
  <w:style w:type="paragraph" w:customStyle="1" w:styleId="CharCharChar">
    <w:name w:val="Char Char Char"/>
    <w:basedOn w:val="Normal"/>
    <w:uiPriority w:val="99"/>
    <w:rsid w:val="00035841"/>
    <w:pPr>
      <w:widowControl w:val="0"/>
      <w:jc w:val="both"/>
    </w:pPr>
    <w:rPr>
      <w:rFonts w:ascii="Tahoma" w:eastAsia="SimSun" w:hAnsi="Tahoma"/>
      <w:kern w:val="2"/>
      <w:sz w:val="24"/>
      <w:szCs w:val="20"/>
      <w:lang w:eastAsia="zh-CN"/>
    </w:rPr>
  </w:style>
  <w:style w:type="paragraph" w:customStyle="1" w:styleId="a">
    <w:name w:val="Знак Знак"/>
    <w:basedOn w:val="Normal"/>
    <w:uiPriority w:val="99"/>
    <w:rsid w:val="00B74EEA"/>
    <w:pPr>
      <w:widowControl w:val="0"/>
      <w:jc w:val="both"/>
    </w:pPr>
    <w:rPr>
      <w:rFonts w:ascii="Tahoma" w:eastAsia="SimSun" w:hAnsi="Tahoma"/>
      <w:kern w:val="2"/>
      <w:sz w:val="24"/>
      <w:szCs w:val="20"/>
      <w:lang w:eastAsia="zh-CN"/>
    </w:rPr>
  </w:style>
  <w:style w:type="paragraph" w:customStyle="1" w:styleId="headfoot">
    <w:name w:val="head_foot"/>
    <w:basedOn w:val="Normal"/>
    <w:next w:val="Normalaftertitle"/>
    <w:uiPriority w:val="99"/>
    <w:rsid w:val="009E50E4"/>
    <w:pPr>
      <w:tabs>
        <w:tab w:val="left" w:pos="510"/>
        <w:tab w:val="left" w:pos="1077"/>
        <w:tab w:val="left" w:pos="1361"/>
      </w:tabs>
      <w:overflowPunct w:val="0"/>
      <w:autoSpaceDE w:val="0"/>
      <w:autoSpaceDN w:val="0"/>
      <w:adjustRightInd w:val="0"/>
      <w:jc w:val="both"/>
      <w:textAlignment w:val="baseline"/>
    </w:pPr>
    <w:rPr>
      <w:color w:val="FFFFFF"/>
      <w:sz w:val="8"/>
      <w:szCs w:val="8"/>
      <w:lang w:val="en-GB" w:eastAsia="zh-CN"/>
    </w:rPr>
  </w:style>
  <w:style w:type="paragraph" w:customStyle="1" w:styleId="AppendixTitle">
    <w:name w:val="Appendix_Title"/>
    <w:basedOn w:val="Arttitle0"/>
    <w:next w:val="Normal"/>
    <w:uiPriority w:val="99"/>
    <w:rsid w:val="009E50E4"/>
    <w:pPr>
      <w:keepLines w:val="0"/>
      <w:tabs>
        <w:tab w:val="clear" w:pos="794"/>
        <w:tab w:val="clear" w:pos="1191"/>
        <w:tab w:val="clear" w:pos="1588"/>
        <w:tab w:val="clear" w:pos="1985"/>
        <w:tab w:val="left" w:pos="510"/>
        <w:tab w:val="left" w:pos="1077"/>
        <w:tab w:val="left" w:pos="1361"/>
      </w:tabs>
      <w:spacing w:before="120"/>
    </w:pPr>
    <w:rPr>
      <w:bCs/>
      <w:sz w:val="24"/>
      <w:szCs w:val="24"/>
      <w:lang w:eastAsia="zh-CN"/>
    </w:rPr>
  </w:style>
  <w:style w:type="paragraph" w:customStyle="1" w:styleId="Appendix">
    <w:name w:val="Appendix_#"/>
    <w:basedOn w:val="Normal"/>
    <w:next w:val="Normal"/>
    <w:uiPriority w:val="99"/>
    <w:rsid w:val="009F2035"/>
    <w:pPr>
      <w:keepNext/>
      <w:tabs>
        <w:tab w:val="left" w:pos="510"/>
        <w:tab w:val="left" w:pos="1077"/>
        <w:tab w:val="left" w:pos="1361"/>
      </w:tabs>
      <w:overflowPunct w:val="0"/>
      <w:autoSpaceDE w:val="0"/>
      <w:autoSpaceDN w:val="0"/>
      <w:adjustRightInd w:val="0"/>
      <w:jc w:val="center"/>
      <w:textAlignment w:val="baseline"/>
    </w:pPr>
    <w:rPr>
      <w:sz w:val="24"/>
      <w:lang w:val="en-GB" w:eastAsia="zh-CN"/>
    </w:rPr>
  </w:style>
  <w:style w:type="paragraph" w:customStyle="1" w:styleId="CarCar">
    <w:name w:val="Car Car"/>
    <w:basedOn w:val="Normal"/>
    <w:uiPriority w:val="99"/>
    <w:rsid w:val="00061CED"/>
    <w:pPr>
      <w:spacing w:after="160" w:line="240" w:lineRule="exact"/>
    </w:pPr>
    <w:rPr>
      <w:rFonts w:ascii="Arial" w:hAnsi="Arial"/>
      <w:kern w:val="16"/>
      <w:szCs w:val="20"/>
      <w:lang w:val="tr-TR"/>
    </w:rPr>
  </w:style>
  <w:style w:type="paragraph" w:customStyle="1" w:styleId="Char">
    <w:name w:val="Char"/>
    <w:basedOn w:val="Normal"/>
    <w:uiPriority w:val="99"/>
    <w:rsid w:val="00C6266B"/>
    <w:pPr>
      <w:widowControl w:val="0"/>
      <w:jc w:val="both"/>
    </w:pPr>
    <w:rPr>
      <w:rFonts w:ascii="Tahoma" w:eastAsia="SimSun" w:hAnsi="Tahoma"/>
      <w:kern w:val="2"/>
      <w:sz w:val="24"/>
      <w:szCs w:val="20"/>
      <w:lang w:eastAsia="zh-CN"/>
    </w:rPr>
  </w:style>
  <w:style w:type="paragraph" w:styleId="Oformateradtext">
    <w:name w:val="Plain Text"/>
    <w:basedOn w:val="Normal"/>
    <w:link w:val="OformateradtextChar"/>
    <w:uiPriority w:val="99"/>
    <w:rsid w:val="00860EFA"/>
    <w:rPr>
      <w:rFonts w:ascii="Courier New" w:hAnsi="Courier New" w:cs="Courier New"/>
      <w:szCs w:val="20"/>
      <w:lang w:val="fr-FR" w:eastAsia="fr-FR"/>
    </w:rPr>
  </w:style>
  <w:style w:type="character" w:customStyle="1" w:styleId="OformateradtextChar">
    <w:name w:val="Oformaterad text Char"/>
    <w:link w:val="Oformateradtext"/>
    <w:uiPriority w:val="99"/>
    <w:locked/>
    <w:rsid w:val="001951F2"/>
    <w:rPr>
      <w:rFonts w:ascii="Courier New" w:hAnsi="Courier New" w:cs="Courier New"/>
      <w:lang w:val="fr-FR" w:eastAsia="fr-FR"/>
    </w:rPr>
  </w:style>
  <w:style w:type="table" w:styleId="Tabellrutnt">
    <w:name w:val="Table Grid"/>
    <w:basedOn w:val="Normaltabell"/>
    <w:uiPriority w:val="99"/>
    <w:rsid w:val="00AA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ehll1">
    <w:name w:val="toc 1"/>
    <w:basedOn w:val="Normal"/>
    <w:next w:val="Innehll2"/>
    <w:autoRedefine/>
    <w:uiPriority w:val="99"/>
    <w:semiHidden/>
    <w:rsid w:val="00E07515"/>
    <w:pPr>
      <w:tabs>
        <w:tab w:val="left" w:pos="567"/>
        <w:tab w:val="right" w:leader="dot" w:pos="8845"/>
        <w:tab w:val="right" w:pos="9639"/>
      </w:tabs>
      <w:overflowPunct w:val="0"/>
      <w:autoSpaceDE w:val="0"/>
      <w:autoSpaceDN w:val="0"/>
      <w:adjustRightInd w:val="0"/>
      <w:spacing w:before="86"/>
      <w:ind w:left="567" w:right="851" w:hanging="567"/>
      <w:textAlignment w:val="baseline"/>
    </w:pPr>
    <w:rPr>
      <w:noProof/>
      <w:sz w:val="22"/>
      <w:szCs w:val="20"/>
    </w:rPr>
  </w:style>
  <w:style w:type="paragraph" w:customStyle="1" w:styleId="Appendixtitle0">
    <w:name w:val="Appendix_title"/>
    <w:basedOn w:val="Annextitle"/>
    <w:next w:val="Normal"/>
    <w:uiPriority w:val="99"/>
    <w:rsid w:val="00E07515"/>
    <w:pPr>
      <w:keepNext w:val="0"/>
      <w:keepLines w:val="0"/>
      <w:widowControl w:val="0"/>
      <w:tabs>
        <w:tab w:val="clear" w:pos="794"/>
        <w:tab w:val="clear" w:pos="1191"/>
        <w:tab w:val="clear" w:pos="1588"/>
        <w:tab w:val="clear" w:pos="1985"/>
      </w:tabs>
      <w:spacing w:before="200" w:after="0"/>
    </w:pPr>
    <w:rPr>
      <w:rFonts w:eastAsia="'宋体"/>
      <w:szCs w:val="24"/>
      <w:lang w:val="fr-FR" w:eastAsia="zh-CN"/>
    </w:rPr>
  </w:style>
  <w:style w:type="paragraph" w:customStyle="1" w:styleId="AppendixNo">
    <w:name w:val="Appendix_No"/>
    <w:basedOn w:val="AnnexNo"/>
    <w:next w:val="Appendixtitle0"/>
    <w:uiPriority w:val="99"/>
    <w:rsid w:val="00E07515"/>
    <w:pPr>
      <w:keepNext w:val="0"/>
      <w:keepLines w:val="0"/>
      <w:tabs>
        <w:tab w:val="clear" w:pos="794"/>
        <w:tab w:val="clear" w:pos="1191"/>
        <w:tab w:val="clear" w:pos="1588"/>
        <w:tab w:val="clear" w:pos="1985"/>
      </w:tabs>
      <w:overflowPunct/>
      <w:autoSpaceDE/>
      <w:autoSpaceDN/>
      <w:adjustRightInd/>
      <w:spacing w:before="720" w:after="0"/>
      <w:textAlignment w:val="auto"/>
    </w:pPr>
    <w:rPr>
      <w:rFonts w:ascii="Times New Roman Bold" w:hAnsi="Times New Roman Bold"/>
      <w:b/>
      <w:caps w:val="0"/>
      <w:szCs w:val="24"/>
      <w:lang w:val="en-US"/>
    </w:rPr>
  </w:style>
  <w:style w:type="paragraph" w:customStyle="1" w:styleId="ResNo">
    <w:name w:val="Res_No"/>
    <w:basedOn w:val="AnnexNo"/>
    <w:next w:val="Restitle"/>
    <w:uiPriority w:val="99"/>
    <w:rsid w:val="00E07515"/>
    <w:pPr>
      <w:keepNext w:val="0"/>
      <w:keepLines w:val="0"/>
      <w:tabs>
        <w:tab w:val="clear" w:pos="794"/>
        <w:tab w:val="clear" w:pos="1191"/>
        <w:tab w:val="clear" w:pos="1588"/>
        <w:tab w:val="clear" w:pos="1985"/>
        <w:tab w:val="left" w:pos="567"/>
        <w:tab w:val="left" w:pos="1134"/>
        <w:tab w:val="left" w:pos="1701"/>
        <w:tab w:val="left" w:pos="2268"/>
        <w:tab w:val="left" w:pos="2835"/>
      </w:tabs>
      <w:spacing w:before="720" w:after="0"/>
    </w:pPr>
    <w:rPr>
      <w:sz w:val="24"/>
      <w:szCs w:val="24"/>
    </w:rPr>
  </w:style>
  <w:style w:type="paragraph" w:customStyle="1" w:styleId="Restitle">
    <w:name w:val="Res_title"/>
    <w:basedOn w:val="Annextitle"/>
    <w:next w:val="Normal"/>
    <w:uiPriority w:val="99"/>
    <w:rsid w:val="00E07515"/>
    <w:pPr>
      <w:keepNext w:val="0"/>
      <w:keepLines w:val="0"/>
      <w:tabs>
        <w:tab w:val="clear" w:pos="794"/>
        <w:tab w:val="clear" w:pos="1191"/>
        <w:tab w:val="clear" w:pos="1588"/>
        <w:tab w:val="clear" w:pos="1985"/>
        <w:tab w:val="left" w:pos="567"/>
        <w:tab w:val="left" w:pos="1134"/>
        <w:tab w:val="left" w:pos="1701"/>
        <w:tab w:val="left" w:pos="2268"/>
        <w:tab w:val="left" w:pos="2835"/>
      </w:tabs>
      <w:spacing w:after="240"/>
    </w:pPr>
    <w:rPr>
      <w:bCs/>
      <w:sz w:val="24"/>
      <w:szCs w:val="24"/>
    </w:rPr>
  </w:style>
  <w:style w:type="paragraph" w:customStyle="1" w:styleId="Rectitle">
    <w:name w:val="Rec_title"/>
    <w:basedOn w:val="Normal"/>
    <w:next w:val="Rubrik1"/>
    <w:uiPriority w:val="99"/>
    <w:rsid w:val="00E07515"/>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Bold" w:hAnsi="Times New Roman Bold"/>
      <w:b/>
      <w:bCs/>
      <w:sz w:val="24"/>
      <w:lang w:val="en-GB"/>
    </w:rPr>
  </w:style>
  <w:style w:type="paragraph" w:customStyle="1" w:styleId="RecNo">
    <w:name w:val="Rec_No"/>
    <w:basedOn w:val="Normal"/>
    <w:next w:val="Rectitle"/>
    <w:uiPriority w:val="99"/>
    <w:rsid w:val="00E07515"/>
    <w:pPr>
      <w:tabs>
        <w:tab w:val="left" w:pos="567"/>
        <w:tab w:val="left" w:pos="1134"/>
        <w:tab w:val="left" w:pos="1701"/>
        <w:tab w:val="left" w:pos="2268"/>
        <w:tab w:val="left" w:pos="2835"/>
      </w:tabs>
      <w:overflowPunct w:val="0"/>
      <w:autoSpaceDE w:val="0"/>
      <w:autoSpaceDN w:val="0"/>
      <w:adjustRightInd w:val="0"/>
      <w:spacing w:before="720"/>
      <w:jc w:val="center"/>
      <w:textAlignment w:val="baseline"/>
    </w:pPr>
    <w:rPr>
      <w:caps/>
      <w:sz w:val="24"/>
      <w:lang w:val="en-GB"/>
    </w:rPr>
  </w:style>
  <w:style w:type="paragraph" w:customStyle="1" w:styleId="ArtNo">
    <w:name w:val="Art_No"/>
    <w:basedOn w:val="Normal"/>
    <w:next w:val="Arttitle0"/>
    <w:uiPriority w:val="99"/>
    <w:rsid w:val="00E07515"/>
    <w:pPr>
      <w:overflowPunct w:val="0"/>
      <w:autoSpaceDE w:val="0"/>
      <w:autoSpaceDN w:val="0"/>
      <w:adjustRightInd w:val="0"/>
      <w:spacing w:before="600"/>
      <w:jc w:val="center"/>
      <w:textAlignment w:val="baseline"/>
    </w:pPr>
    <w:rPr>
      <w:caps/>
      <w:sz w:val="24"/>
      <w:lang w:val="en-GB"/>
    </w:rPr>
  </w:style>
  <w:style w:type="paragraph" w:customStyle="1" w:styleId="HeadingbS2">
    <w:name w:val="Headingb_S2"/>
    <w:basedOn w:val="Headingb"/>
    <w:next w:val="Normal"/>
    <w:uiPriority w:val="99"/>
    <w:rsid w:val="00E07515"/>
    <w:pPr>
      <w:tabs>
        <w:tab w:val="clear" w:pos="794"/>
        <w:tab w:val="clear" w:pos="2127"/>
        <w:tab w:val="clear" w:pos="2410"/>
        <w:tab w:val="clear" w:pos="2921"/>
        <w:tab w:val="clear" w:pos="3261"/>
        <w:tab w:val="left" w:pos="851"/>
      </w:tabs>
      <w:overflowPunct w:val="0"/>
      <w:autoSpaceDE w:val="0"/>
      <w:autoSpaceDN w:val="0"/>
      <w:adjustRightInd w:val="0"/>
      <w:ind w:left="567" w:hanging="567"/>
      <w:textAlignment w:val="baseline"/>
      <w:outlineLvl w:val="0"/>
    </w:pPr>
    <w:rPr>
      <w:bCs/>
      <w:szCs w:val="24"/>
    </w:rPr>
  </w:style>
  <w:style w:type="paragraph" w:customStyle="1" w:styleId="Normalpv">
    <w:name w:val="Normal pv"/>
    <w:basedOn w:val="Normal"/>
    <w:uiPriority w:val="99"/>
    <w:rsid w:val="00E07515"/>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Innehll2">
    <w:name w:val="toc 2"/>
    <w:basedOn w:val="Normal"/>
    <w:next w:val="Normal"/>
    <w:autoRedefine/>
    <w:uiPriority w:val="99"/>
    <w:semiHidden/>
    <w:rsid w:val="00E07515"/>
    <w:pPr>
      <w:ind w:left="200"/>
    </w:pPr>
  </w:style>
  <w:style w:type="paragraph" w:styleId="Ballongtext">
    <w:name w:val="Balloon Text"/>
    <w:basedOn w:val="Normal"/>
    <w:link w:val="BallongtextChar"/>
    <w:uiPriority w:val="99"/>
    <w:rsid w:val="00B120EC"/>
    <w:rPr>
      <w:rFonts w:ascii="Tahoma" w:hAnsi="Tahoma" w:cs="Tahoma"/>
      <w:sz w:val="16"/>
      <w:szCs w:val="16"/>
    </w:rPr>
  </w:style>
  <w:style w:type="character" w:customStyle="1" w:styleId="BallongtextChar">
    <w:name w:val="Ballongtext Char"/>
    <w:link w:val="Ballongtext"/>
    <w:uiPriority w:val="99"/>
    <w:locked/>
    <w:rsid w:val="00B120EC"/>
    <w:rPr>
      <w:rFonts w:ascii="Tahoma" w:hAnsi="Tahoma" w:cs="Tahoma"/>
      <w:sz w:val="16"/>
      <w:szCs w:val="16"/>
      <w:lang w:eastAsia="en-US"/>
    </w:rPr>
  </w:style>
  <w:style w:type="character" w:styleId="Kommentarsreferens">
    <w:name w:val="annotation reference"/>
    <w:uiPriority w:val="99"/>
    <w:rsid w:val="00EB13E5"/>
    <w:rPr>
      <w:rFonts w:cs="Times New Roman"/>
      <w:sz w:val="16"/>
      <w:szCs w:val="16"/>
    </w:rPr>
  </w:style>
  <w:style w:type="paragraph" w:styleId="Kommentarer">
    <w:name w:val="annotation text"/>
    <w:basedOn w:val="Normal"/>
    <w:link w:val="KommentarerChar"/>
    <w:uiPriority w:val="99"/>
    <w:rsid w:val="00EB13E5"/>
    <w:rPr>
      <w:szCs w:val="20"/>
    </w:rPr>
  </w:style>
  <w:style w:type="character" w:customStyle="1" w:styleId="KommentarerChar">
    <w:name w:val="Kommentarer Char"/>
    <w:link w:val="Kommentarer"/>
    <w:uiPriority w:val="99"/>
    <w:locked/>
    <w:rsid w:val="00EB13E5"/>
    <w:rPr>
      <w:rFonts w:cs="Times New Roman"/>
      <w:lang w:eastAsia="en-US"/>
    </w:rPr>
  </w:style>
  <w:style w:type="paragraph" w:styleId="Kommentarsmne">
    <w:name w:val="annotation subject"/>
    <w:basedOn w:val="Kommentarer"/>
    <w:next w:val="Kommentarer"/>
    <w:link w:val="KommentarsmneChar"/>
    <w:uiPriority w:val="99"/>
    <w:rsid w:val="00EB13E5"/>
    <w:rPr>
      <w:b/>
      <w:bCs/>
    </w:rPr>
  </w:style>
  <w:style w:type="character" w:customStyle="1" w:styleId="KommentarsmneChar">
    <w:name w:val="Kommentarsämne Char"/>
    <w:link w:val="Kommentarsmne"/>
    <w:uiPriority w:val="99"/>
    <w:locked/>
    <w:rsid w:val="00EB13E5"/>
    <w:rPr>
      <w:rFonts w:cs="Times New Roman"/>
      <w:b/>
      <w:bCs/>
      <w:lang w:eastAsia="en-US"/>
    </w:rPr>
  </w:style>
  <w:style w:type="paragraph" w:styleId="Revision">
    <w:name w:val="Revision"/>
    <w:hidden/>
    <w:uiPriority w:val="99"/>
    <w:semiHidden/>
    <w:rsid w:val="00EB13E5"/>
    <w:rPr>
      <w:szCs w:val="24"/>
      <w:lang w:val="en-US" w:eastAsia="en-US"/>
    </w:rPr>
  </w:style>
  <w:style w:type="paragraph" w:customStyle="1" w:styleId="AppendixH1">
    <w:name w:val="Appendix_H1"/>
    <w:basedOn w:val="Normal"/>
    <w:next w:val="Normal"/>
    <w:uiPriority w:val="99"/>
    <w:rsid w:val="00412E8C"/>
    <w:pPr>
      <w:numPr>
        <w:numId w:val="42"/>
      </w:numPr>
      <w:tabs>
        <w:tab w:val="clear" w:pos="432"/>
        <w:tab w:val="left" w:pos="794"/>
        <w:tab w:val="left" w:pos="1191"/>
      </w:tabs>
      <w:spacing w:before="280"/>
      <w:jc w:val="both"/>
    </w:pPr>
    <w:rPr>
      <w:rFonts w:ascii="Times New Roman Bold" w:hAnsi="Times New Roman Bold"/>
      <w:b/>
      <w:sz w:val="24"/>
      <w:lang w:val="en-GB" w:eastAsia="zh-CN"/>
    </w:rPr>
  </w:style>
  <w:style w:type="paragraph" w:customStyle="1" w:styleId="Call">
    <w:name w:val="Call"/>
    <w:basedOn w:val="Normal"/>
    <w:next w:val="Normal"/>
    <w:uiPriority w:val="99"/>
    <w:rsid w:val="0033710D"/>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iCs/>
      <w:sz w:val="24"/>
      <w:lang w:val="en-GB"/>
    </w:rPr>
  </w:style>
  <w:style w:type="paragraph" w:styleId="Liststycke">
    <w:name w:val="List Paragraph"/>
    <w:basedOn w:val="Normal"/>
    <w:uiPriority w:val="99"/>
    <w:qFormat/>
    <w:rsid w:val="00A53E36"/>
    <w:pPr>
      <w:ind w:left="720"/>
    </w:pPr>
    <w:rPr>
      <w:rFonts w:ascii="Arial" w:hAnsi="Arial" w:cs="Arial"/>
      <w:sz w:val="22"/>
      <w:szCs w:val="22"/>
    </w:rPr>
  </w:style>
  <w:style w:type="paragraph" w:customStyle="1" w:styleId="options">
    <w:name w:val="options"/>
    <w:basedOn w:val="Normal"/>
    <w:uiPriority w:val="99"/>
    <w:rsid w:val="00EB31DA"/>
    <w:pPr>
      <w:spacing w:before="120"/>
    </w:pPr>
    <w:rPr>
      <w:rFonts w:hAnsi="Times New Roman Bold"/>
      <w:b/>
      <w:bCs/>
      <w:i/>
      <w:iCs/>
      <w:lang w:val="en-GB"/>
    </w:rPr>
  </w:style>
  <w:style w:type="character" w:customStyle="1" w:styleId="opttxt">
    <w:name w:val="opt txt"/>
    <w:uiPriority w:val="99"/>
    <w:rsid w:val="003B7DEC"/>
    <w:rPr>
      <w:rFonts w:cs="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7051">
      <w:marLeft w:val="0"/>
      <w:marRight w:val="0"/>
      <w:marTop w:val="0"/>
      <w:marBottom w:val="0"/>
      <w:divBdr>
        <w:top w:val="none" w:sz="0" w:space="0" w:color="auto"/>
        <w:left w:val="none" w:sz="0" w:space="0" w:color="auto"/>
        <w:bottom w:val="none" w:sz="0" w:space="0" w:color="auto"/>
        <w:right w:val="none" w:sz="0" w:space="0" w:color="auto"/>
      </w:divBdr>
    </w:div>
    <w:div w:id="225187052">
      <w:marLeft w:val="0"/>
      <w:marRight w:val="0"/>
      <w:marTop w:val="0"/>
      <w:marBottom w:val="0"/>
      <w:divBdr>
        <w:top w:val="none" w:sz="0" w:space="0" w:color="auto"/>
        <w:left w:val="none" w:sz="0" w:space="0" w:color="auto"/>
        <w:bottom w:val="none" w:sz="0" w:space="0" w:color="auto"/>
        <w:right w:val="none" w:sz="0" w:space="0" w:color="auto"/>
      </w:divBdr>
    </w:div>
    <w:div w:id="225187053">
      <w:marLeft w:val="0"/>
      <w:marRight w:val="0"/>
      <w:marTop w:val="0"/>
      <w:marBottom w:val="0"/>
      <w:divBdr>
        <w:top w:val="none" w:sz="0" w:space="0" w:color="auto"/>
        <w:left w:val="none" w:sz="0" w:space="0" w:color="auto"/>
        <w:bottom w:val="none" w:sz="0" w:space="0" w:color="auto"/>
        <w:right w:val="none" w:sz="0" w:space="0" w:color="auto"/>
      </w:divBdr>
    </w:div>
    <w:div w:id="225187054">
      <w:marLeft w:val="0"/>
      <w:marRight w:val="0"/>
      <w:marTop w:val="0"/>
      <w:marBottom w:val="0"/>
      <w:divBdr>
        <w:top w:val="none" w:sz="0" w:space="0" w:color="auto"/>
        <w:left w:val="none" w:sz="0" w:space="0" w:color="auto"/>
        <w:bottom w:val="none" w:sz="0" w:space="0" w:color="auto"/>
        <w:right w:val="none" w:sz="0" w:space="0" w:color="auto"/>
      </w:divBdr>
    </w:div>
    <w:div w:id="225187055">
      <w:marLeft w:val="0"/>
      <w:marRight w:val="0"/>
      <w:marTop w:val="0"/>
      <w:marBottom w:val="0"/>
      <w:divBdr>
        <w:top w:val="none" w:sz="0" w:space="0" w:color="auto"/>
        <w:left w:val="none" w:sz="0" w:space="0" w:color="auto"/>
        <w:bottom w:val="none" w:sz="0" w:space="0" w:color="auto"/>
        <w:right w:val="none" w:sz="0" w:space="0" w:color="auto"/>
      </w:divBdr>
    </w:div>
    <w:div w:id="225187056">
      <w:marLeft w:val="0"/>
      <w:marRight w:val="0"/>
      <w:marTop w:val="0"/>
      <w:marBottom w:val="0"/>
      <w:divBdr>
        <w:top w:val="none" w:sz="0" w:space="0" w:color="auto"/>
        <w:left w:val="none" w:sz="0" w:space="0" w:color="auto"/>
        <w:bottom w:val="none" w:sz="0" w:space="0" w:color="auto"/>
        <w:right w:val="none" w:sz="0" w:space="0" w:color="auto"/>
      </w:divBdr>
    </w:div>
    <w:div w:id="225187057">
      <w:marLeft w:val="0"/>
      <w:marRight w:val="0"/>
      <w:marTop w:val="0"/>
      <w:marBottom w:val="0"/>
      <w:divBdr>
        <w:top w:val="none" w:sz="0" w:space="0" w:color="auto"/>
        <w:left w:val="none" w:sz="0" w:space="0" w:color="auto"/>
        <w:bottom w:val="none" w:sz="0" w:space="0" w:color="auto"/>
        <w:right w:val="none" w:sz="0" w:space="0" w:color="auto"/>
      </w:divBdr>
    </w:div>
    <w:div w:id="225187058">
      <w:marLeft w:val="0"/>
      <w:marRight w:val="0"/>
      <w:marTop w:val="0"/>
      <w:marBottom w:val="0"/>
      <w:divBdr>
        <w:top w:val="none" w:sz="0" w:space="0" w:color="auto"/>
        <w:left w:val="none" w:sz="0" w:space="0" w:color="auto"/>
        <w:bottom w:val="none" w:sz="0" w:space="0" w:color="auto"/>
        <w:right w:val="none" w:sz="0" w:space="0" w:color="auto"/>
      </w:divBdr>
    </w:div>
    <w:div w:id="225187059">
      <w:marLeft w:val="0"/>
      <w:marRight w:val="0"/>
      <w:marTop w:val="0"/>
      <w:marBottom w:val="0"/>
      <w:divBdr>
        <w:top w:val="none" w:sz="0" w:space="0" w:color="auto"/>
        <w:left w:val="none" w:sz="0" w:space="0" w:color="auto"/>
        <w:bottom w:val="none" w:sz="0" w:space="0" w:color="auto"/>
        <w:right w:val="none" w:sz="0" w:space="0" w:color="auto"/>
      </w:divBdr>
    </w:div>
    <w:div w:id="225187060">
      <w:marLeft w:val="0"/>
      <w:marRight w:val="0"/>
      <w:marTop w:val="0"/>
      <w:marBottom w:val="0"/>
      <w:divBdr>
        <w:top w:val="none" w:sz="0" w:space="0" w:color="auto"/>
        <w:left w:val="none" w:sz="0" w:space="0" w:color="auto"/>
        <w:bottom w:val="none" w:sz="0" w:space="0" w:color="auto"/>
        <w:right w:val="none" w:sz="0" w:space="0" w:color="auto"/>
      </w:divBdr>
    </w:div>
    <w:div w:id="225187061">
      <w:marLeft w:val="0"/>
      <w:marRight w:val="0"/>
      <w:marTop w:val="0"/>
      <w:marBottom w:val="0"/>
      <w:divBdr>
        <w:top w:val="none" w:sz="0" w:space="0" w:color="auto"/>
        <w:left w:val="none" w:sz="0" w:space="0" w:color="auto"/>
        <w:bottom w:val="none" w:sz="0" w:space="0" w:color="auto"/>
        <w:right w:val="none" w:sz="0" w:space="0" w:color="auto"/>
      </w:divBdr>
    </w:div>
    <w:div w:id="225187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tu.int/md/T09-CWG.WCIT12-INF-0002/en" TargetMode="Externa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itu.int/md/T09-CWG.WCIT12-C-0048/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T09-CWG.WCIT12-110927-TD-PLEN-0037/e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md/T09-CWG.WCIT12-C-0054/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ichard.hil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137</Pages>
  <Words>43388</Words>
  <Characters>229961</Characters>
  <Application>Microsoft Office Word</Application>
  <DocSecurity>0</DocSecurity>
  <Lines>1916</Lines>
  <Paragraphs>545</Paragraphs>
  <ScaleCrop>false</ScaleCrop>
  <Company>ITU</Company>
  <LinksUpToDate>false</LinksUpToDate>
  <CharactersWithSpaces>272804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C09/INF/1 - Summary of discussions/ITRs</dc:title>
  <dc:subject/>
  <dc:creator>Sophie Blondeau</dc:creator>
  <cp:keywords/>
  <dc:description/>
  <cp:lastModifiedBy>PT A1</cp:lastModifiedBy>
  <cp:revision>7</cp:revision>
  <cp:lastPrinted>2011-11-10T13:03:00Z</cp:lastPrinted>
  <dcterms:created xsi:type="dcterms:W3CDTF">2011-11-28T09:49:00Z</dcterms:created>
  <dcterms:modified xsi:type="dcterms:W3CDTF">2011-11-30T11:37:00Z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