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15" w:rsidRDefault="00085715" w:rsidP="007118CD">
      <w:pPr>
        <w:spacing w:before="0"/>
        <w:ind w:left="-142"/>
      </w:pPr>
      <w:bookmarkStart w:id="0" w:name="Head"/>
      <w:bookmarkEnd w:id="0"/>
      <w:r>
        <w:rPr>
          <w:noProof/>
          <w:sz w:val="20"/>
        </w:rPr>
        <w:t xml:space="preserve"> </w:t>
      </w:r>
    </w:p>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085715">
        <w:trPr>
          <w:cantSplit/>
          <w:trHeight w:val="1843"/>
        </w:trPr>
        <w:tc>
          <w:tcPr>
            <w:tcW w:w="5387" w:type="dxa"/>
            <w:gridSpan w:val="2"/>
            <w:tcBorders>
              <w:top w:val="nil"/>
              <w:left w:val="nil"/>
              <w:bottom w:val="nil"/>
              <w:right w:val="nil"/>
            </w:tcBorders>
          </w:tcPr>
          <w:p w:rsidR="00085715" w:rsidRDefault="00E6110E" w:rsidP="00951A63">
            <w:pPr>
              <w:rPr>
                <w:b/>
                <w:noProof/>
              </w:rPr>
            </w:pPr>
            <w:r>
              <w:rPr>
                <w:b/>
                <w:noProof/>
                <w:lang w:val="fr-FR" w:eastAsia="fr-FR"/>
              </w:rPr>
              <w:drawing>
                <wp:inline distT="0" distB="0" distL="0" distR="0">
                  <wp:extent cx="16192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19250" cy="800100"/>
                          </a:xfrm>
                          <a:prstGeom prst="rect">
                            <a:avLst/>
                          </a:prstGeom>
                          <a:noFill/>
                          <a:ln w="9525">
                            <a:noFill/>
                            <a:miter lim="800000"/>
                            <a:headEnd/>
                            <a:tailEnd/>
                          </a:ln>
                        </pic:spPr>
                      </pic:pic>
                    </a:graphicData>
                  </a:graphic>
                </wp:inline>
              </w:drawing>
            </w:r>
          </w:p>
          <w:p w:rsidR="00085715" w:rsidRDefault="00085715" w:rsidP="00951A63">
            <w:pPr>
              <w:rPr>
                <w:b/>
              </w:rPr>
            </w:pPr>
          </w:p>
        </w:tc>
        <w:tc>
          <w:tcPr>
            <w:tcW w:w="3827" w:type="dxa"/>
            <w:tcBorders>
              <w:top w:val="nil"/>
              <w:left w:val="nil"/>
              <w:bottom w:val="nil"/>
              <w:right w:val="nil"/>
            </w:tcBorders>
          </w:tcPr>
          <w:p w:rsidR="00085715" w:rsidRPr="00A9298A" w:rsidRDefault="00085715" w:rsidP="000B3C77">
            <w:pPr>
              <w:rPr>
                <w:b/>
              </w:rPr>
            </w:pPr>
            <w:bookmarkStart w:id="1" w:name="OLE_LINK1"/>
            <w:r>
              <w:rPr>
                <w:b/>
              </w:rPr>
              <w:t>Doc. ECC/CPG12(2011</w:t>
            </w:r>
            <w:r w:rsidRPr="00A9298A">
              <w:rPr>
                <w:b/>
              </w:rPr>
              <w:t>)</w:t>
            </w:r>
            <w:bookmarkEnd w:id="1"/>
            <w:r w:rsidR="000B3C77">
              <w:rPr>
                <w:b/>
              </w:rPr>
              <w:t xml:space="preserve"> 055</w:t>
            </w:r>
          </w:p>
        </w:tc>
      </w:tr>
      <w:tr w:rsidR="00085715" w:rsidRPr="00F8230B">
        <w:tblPrEx>
          <w:tblCellMar>
            <w:left w:w="108" w:type="dxa"/>
            <w:right w:w="108" w:type="dxa"/>
          </w:tblCellMar>
        </w:tblPrEx>
        <w:trPr>
          <w:cantSplit/>
        </w:trPr>
        <w:tc>
          <w:tcPr>
            <w:tcW w:w="4482" w:type="dxa"/>
            <w:tcBorders>
              <w:top w:val="nil"/>
              <w:left w:val="nil"/>
              <w:bottom w:val="nil"/>
              <w:right w:val="nil"/>
            </w:tcBorders>
          </w:tcPr>
          <w:p w:rsidR="00085715" w:rsidRDefault="00085715" w:rsidP="00DA25A4">
            <w:pPr>
              <w:rPr>
                <w:b/>
              </w:rPr>
            </w:pPr>
            <w:r w:rsidRPr="00F8230B">
              <w:rPr>
                <w:b/>
              </w:rPr>
              <w:t xml:space="preserve">CPG12 </w:t>
            </w:r>
            <w:r>
              <w:rPr>
                <w:b/>
              </w:rPr>
              <w:t>–</w:t>
            </w:r>
            <w:r w:rsidRPr="00F8230B">
              <w:rPr>
                <w:b/>
              </w:rPr>
              <w:t xml:space="preserve"> </w:t>
            </w:r>
            <w:r>
              <w:rPr>
                <w:b/>
              </w:rPr>
              <w:t>8</w:t>
            </w:r>
          </w:p>
          <w:p w:rsidR="00085715" w:rsidRPr="00F8230B" w:rsidRDefault="00085715" w:rsidP="00DA25A4">
            <w:pPr>
              <w:rPr>
                <w:b/>
                <w:szCs w:val="24"/>
              </w:rPr>
            </w:pPr>
            <w:smartTag w:uri="urn:schemas-microsoft-com:office:smarttags" w:element="City">
              <w:smartTag w:uri="urn:schemas-microsoft-com:office:smarttags" w:element="place">
                <w:r>
                  <w:rPr>
                    <w:b/>
                  </w:rPr>
                  <w:t>Bucharest</w:t>
                </w:r>
              </w:smartTag>
            </w:smartTag>
            <w:r>
              <w:rPr>
                <w:b/>
              </w:rPr>
              <w:t>, 1</w:t>
            </w:r>
            <w:r w:rsidRPr="007C02DA">
              <w:rPr>
                <w:b/>
                <w:vertAlign w:val="superscript"/>
              </w:rPr>
              <w:t>st</w:t>
            </w:r>
            <w:r>
              <w:rPr>
                <w:b/>
                <w:vertAlign w:val="superscript"/>
              </w:rPr>
              <w:t xml:space="preserve"> </w:t>
            </w:r>
            <w:r>
              <w:rPr>
                <w:b/>
              </w:rPr>
              <w:t>- 4</w:t>
            </w:r>
            <w:r w:rsidRPr="007C02DA">
              <w:rPr>
                <w:b/>
                <w:vertAlign w:val="superscript"/>
              </w:rPr>
              <w:t>th</w:t>
            </w:r>
            <w:r>
              <w:rPr>
                <w:b/>
              </w:rPr>
              <w:t xml:space="preserve"> November </w:t>
            </w:r>
            <w:r w:rsidRPr="00F8230B">
              <w:rPr>
                <w:b/>
                <w:szCs w:val="24"/>
              </w:rPr>
              <w:t>201</w:t>
            </w:r>
            <w:r>
              <w:rPr>
                <w:b/>
                <w:szCs w:val="24"/>
              </w:rPr>
              <w:t>1</w:t>
            </w:r>
          </w:p>
          <w:p w:rsidR="00085715" w:rsidRPr="00F8230B" w:rsidRDefault="00085715" w:rsidP="00951A63"/>
        </w:tc>
        <w:tc>
          <w:tcPr>
            <w:tcW w:w="4732" w:type="dxa"/>
            <w:gridSpan w:val="2"/>
            <w:tcBorders>
              <w:top w:val="nil"/>
              <w:left w:val="nil"/>
              <w:bottom w:val="nil"/>
              <w:right w:val="nil"/>
            </w:tcBorders>
          </w:tcPr>
          <w:p w:rsidR="00085715" w:rsidRPr="00F8230B" w:rsidRDefault="00085715" w:rsidP="00951A63"/>
        </w:tc>
      </w:tr>
      <w:tr w:rsidR="00085715" w:rsidRPr="00F8230B">
        <w:tblPrEx>
          <w:tblCellMar>
            <w:left w:w="108" w:type="dxa"/>
            <w:right w:w="108" w:type="dxa"/>
          </w:tblCellMar>
        </w:tblPrEx>
        <w:trPr>
          <w:cantSplit/>
        </w:trPr>
        <w:tc>
          <w:tcPr>
            <w:tcW w:w="9214" w:type="dxa"/>
            <w:gridSpan w:val="3"/>
            <w:tcBorders>
              <w:top w:val="nil"/>
              <w:left w:val="nil"/>
              <w:bottom w:val="nil"/>
              <w:right w:val="nil"/>
            </w:tcBorders>
          </w:tcPr>
          <w:p w:rsidR="00085715" w:rsidRPr="00F8230B" w:rsidRDefault="00085715" w:rsidP="00C957C5">
            <w:pPr>
              <w:tabs>
                <w:tab w:val="clear" w:pos="794"/>
                <w:tab w:val="clear" w:pos="1191"/>
                <w:tab w:val="clear" w:pos="1588"/>
                <w:tab w:val="clear" w:pos="1985"/>
                <w:tab w:val="left" w:pos="1414"/>
              </w:tabs>
            </w:pPr>
            <w:r w:rsidRPr="00F8230B">
              <w:t xml:space="preserve">Date issued:   </w:t>
            </w:r>
            <w:r>
              <w:t xml:space="preserve">  </w:t>
            </w:r>
            <w:r w:rsidR="00A65DD7">
              <w:t>2</w:t>
            </w:r>
            <w:r w:rsidR="000B3C77">
              <w:t>7</w:t>
            </w:r>
            <w:r w:rsidR="000B3C77" w:rsidRPr="000B3C77">
              <w:rPr>
                <w:vertAlign w:val="superscript"/>
              </w:rPr>
              <w:t>th</w:t>
            </w:r>
            <w:r w:rsidR="000B3C77">
              <w:t xml:space="preserve"> </w:t>
            </w:r>
            <w:bookmarkStart w:id="2" w:name="_GoBack"/>
            <w:bookmarkEnd w:id="2"/>
            <w:r>
              <w:t>October 2011</w:t>
            </w:r>
            <w:r w:rsidRPr="00F8230B">
              <w:tab/>
            </w:r>
          </w:p>
          <w:p w:rsidR="00085715" w:rsidRPr="00F8230B" w:rsidRDefault="00085715" w:rsidP="00C957C5">
            <w:pPr>
              <w:tabs>
                <w:tab w:val="clear" w:pos="794"/>
                <w:tab w:val="clear" w:pos="1191"/>
                <w:tab w:val="clear" w:pos="1588"/>
                <w:tab w:val="clear" w:pos="1985"/>
                <w:tab w:val="left" w:pos="1414"/>
              </w:tabs>
            </w:pPr>
            <w:r w:rsidRPr="00F8230B">
              <w:t xml:space="preserve">Source: </w:t>
            </w:r>
            <w:r w:rsidRPr="00F8230B">
              <w:tab/>
            </w:r>
            <w:r w:rsidR="00E6110E">
              <w:t>UK</w:t>
            </w:r>
          </w:p>
          <w:p w:rsidR="00085715" w:rsidRPr="00F8230B" w:rsidRDefault="00085715" w:rsidP="007C02DA">
            <w:pPr>
              <w:tabs>
                <w:tab w:val="clear" w:pos="794"/>
                <w:tab w:val="clear" w:pos="1191"/>
                <w:tab w:val="clear" w:pos="1588"/>
                <w:tab w:val="clear" w:pos="1985"/>
                <w:tab w:val="left" w:pos="1414"/>
              </w:tabs>
            </w:pPr>
            <w:r w:rsidRPr="00F8230B">
              <w:t xml:space="preserve">Subject: </w:t>
            </w:r>
            <w:r w:rsidR="00E6110E">
              <w:t xml:space="preserve">          Proposed amendment to draft ECP on agenda item 1.15 </w:t>
            </w:r>
          </w:p>
        </w:tc>
      </w:tr>
    </w:tbl>
    <w:p w:rsidR="00085715" w:rsidRPr="00F8230B" w:rsidRDefault="00085715" w:rsidP="00A9298A">
      <w:pPr>
        <w:pStyle w:val="Notedebasdepage"/>
        <w:ind w:left="0" w:firstLine="0"/>
      </w:pPr>
    </w:p>
    <w:p w:rsidR="00085715" w:rsidRPr="00F8230B" w:rsidRDefault="00085715" w:rsidP="00A9298A">
      <w:pPr>
        <w:pStyle w:val="En-tte"/>
      </w:pPr>
    </w:p>
    <w:p w:rsidR="00085715" w:rsidRPr="00F8230B" w:rsidRDefault="00085715" w:rsidP="00A9298A">
      <w:pPr>
        <w:spacing w:before="0"/>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B12359" w:rsidTr="00B12359">
        <w:trPr>
          <w:cantSplit/>
          <w:trHeight w:val="446"/>
        </w:trPr>
        <w:tc>
          <w:tcPr>
            <w:tcW w:w="9640" w:type="dxa"/>
            <w:tcBorders>
              <w:bottom w:val="nil"/>
            </w:tcBorders>
          </w:tcPr>
          <w:p w:rsidR="00443A69" w:rsidRDefault="00443A69" w:rsidP="00B12359">
            <w:pPr>
              <w:pStyle w:val="Kopfzeile1"/>
              <w:rPr>
                <w:lang w:val="en-US"/>
              </w:rPr>
            </w:pPr>
          </w:p>
          <w:p w:rsidR="00B12359" w:rsidRDefault="00B12359" w:rsidP="00B12359">
            <w:pPr>
              <w:pStyle w:val="Kopfzeile1"/>
              <w:rPr>
                <w:lang w:val="en-US"/>
              </w:rPr>
            </w:pPr>
            <w:r>
              <w:rPr>
                <w:lang w:val="en-US"/>
              </w:rPr>
              <w:t xml:space="preserve">Summary: </w:t>
            </w:r>
          </w:p>
        </w:tc>
      </w:tr>
      <w:tr w:rsidR="00B12359" w:rsidRPr="00131C8D" w:rsidTr="00B12359">
        <w:trPr>
          <w:cantSplit/>
          <w:trHeight w:val="1112"/>
        </w:trPr>
        <w:tc>
          <w:tcPr>
            <w:tcW w:w="9640" w:type="dxa"/>
            <w:tcBorders>
              <w:top w:val="nil"/>
              <w:bottom w:val="single" w:sz="4" w:space="0" w:color="auto"/>
            </w:tcBorders>
          </w:tcPr>
          <w:p w:rsidR="00B12359" w:rsidRDefault="00B12359" w:rsidP="00B12359">
            <w:pPr>
              <w:rPr>
                <w:bCs/>
                <w:szCs w:val="24"/>
              </w:rPr>
            </w:pPr>
            <w:r>
              <w:rPr>
                <w:bCs/>
                <w:szCs w:val="24"/>
              </w:rPr>
              <w:t>UK considered the bands proposed for oceanographic radar application in the draft ECP</w:t>
            </w:r>
            <w:r w:rsidR="00DE598A">
              <w:rPr>
                <w:bCs/>
                <w:szCs w:val="24"/>
              </w:rPr>
              <w:t>,</w:t>
            </w:r>
            <w:r>
              <w:rPr>
                <w:bCs/>
                <w:szCs w:val="24"/>
              </w:rPr>
              <w:t xml:space="preserve"> which was revised at the PTC meeting in September 2011.  UK can support the most</w:t>
            </w:r>
            <w:r w:rsidR="007A08D5">
              <w:rPr>
                <w:bCs/>
                <w:szCs w:val="24"/>
              </w:rPr>
              <w:t xml:space="preserve"> of the </w:t>
            </w:r>
            <w:r>
              <w:rPr>
                <w:bCs/>
                <w:szCs w:val="24"/>
              </w:rPr>
              <w:t>bands except proposed primary allocation in the band 12100-12200 kHz.</w:t>
            </w:r>
          </w:p>
          <w:p w:rsidR="00881DA9" w:rsidRDefault="00881DA9" w:rsidP="00881DA9">
            <w:pPr>
              <w:rPr>
                <w:bCs/>
                <w:szCs w:val="24"/>
              </w:rPr>
            </w:pPr>
          </w:p>
          <w:p w:rsidR="00881DA9" w:rsidRDefault="00B12359" w:rsidP="00881DA9">
            <w:r>
              <w:rPr>
                <w:bCs/>
                <w:szCs w:val="24"/>
              </w:rPr>
              <w:t xml:space="preserve">UK feels that this proposed </w:t>
            </w:r>
            <w:r w:rsidR="00DE598A">
              <w:rPr>
                <w:bCs/>
                <w:szCs w:val="24"/>
              </w:rPr>
              <w:t xml:space="preserve">primary </w:t>
            </w:r>
            <w:r>
              <w:rPr>
                <w:bCs/>
                <w:szCs w:val="24"/>
              </w:rPr>
              <w:t xml:space="preserve">allocation </w:t>
            </w:r>
            <w:r w:rsidR="00AD46D1">
              <w:rPr>
                <w:bCs/>
                <w:szCs w:val="24"/>
              </w:rPr>
              <w:t xml:space="preserve">at 12100kHz </w:t>
            </w:r>
            <w:r>
              <w:rPr>
                <w:bCs/>
                <w:szCs w:val="24"/>
              </w:rPr>
              <w:t xml:space="preserve">is to close and does not leave sufficient guard band to ensure protection of HF broadcasting service operating just below 12100 kHz. In order to </w:t>
            </w:r>
            <w:r w:rsidR="0034293A">
              <w:rPr>
                <w:bCs/>
                <w:szCs w:val="24"/>
              </w:rPr>
              <w:t xml:space="preserve">ensure protection of </w:t>
            </w:r>
            <w:r>
              <w:rPr>
                <w:bCs/>
                <w:szCs w:val="24"/>
              </w:rPr>
              <w:t>broadcasting service</w:t>
            </w:r>
            <w:r w:rsidR="00771194">
              <w:rPr>
                <w:bCs/>
                <w:szCs w:val="24"/>
              </w:rPr>
              <w:t xml:space="preserve">, </w:t>
            </w:r>
            <w:r>
              <w:rPr>
                <w:bCs/>
                <w:szCs w:val="24"/>
              </w:rPr>
              <w:t xml:space="preserve">UK would like to propose </w:t>
            </w:r>
            <w:r w:rsidR="00881DA9">
              <w:rPr>
                <w:bCs/>
                <w:szCs w:val="24"/>
              </w:rPr>
              <w:t xml:space="preserve">alignment to </w:t>
            </w:r>
            <w:r w:rsidR="0034293A">
              <w:rPr>
                <w:bCs/>
                <w:szCs w:val="24"/>
              </w:rPr>
              <w:t>proposed allocation in the draft ECP at 12100 kHz</w:t>
            </w:r>
            <w:r w:rsidR="00881DA9">
              <w:rPr>
                <w:bCs/>
                <w:szCs w:val="24"/>
              </w:rPr>
              <w:t xml:space="preserve"> </w:t>
            </w:r>
            <w:r w:rsidR="00881DA9">
              <w:t xml:space="preserve">to ensure protection of broadcasting service. </w:t>
            </w:r>
          </w:p>
          <w:p w:rsidR="00881DA9" w:rsidRDefault="00881DA9" w:rsidP="00881DA9"/>
          <w:p w:rsidR="00B12359" w:rsidRDefault="00881DA9" w:rsidP="00881DA9">
            <w:r>
              <w:t>Please see annex 1 for the proposed changes to the draft ECP.</w:t>
            </w:r>
          </w:p>
          <w:p w:rsidR="00881DA9" w:rsidRPr="00131C8D" w:rsidRDefault="00881DA9" w:rsidP="00881DA9">
            <w:pPr>
              <w:rPr>
                <w:lang w:val="en-US"/>
              </w:rPr>
            </w:pPr>
          </w:p>
        </w:tc>
      </w:tr>
      <w:tr w:rsidR="00B12359" w:rsidTr="00B12359">
        <w:trPr>
          <w:cantSplit/>
          <w:trHeight w:val="443"/>
        </w:trPr>
        <w:tc>
          <w:tcPr>
            <w:tcW w:w="9640" w:type="dxa"/>
            <w:tcBorders>
              <w:bottom w:val="nil"/>
            </w:tcBorders>
          </w:tcPr>
          <w:p w:rsidR="00443A69" w:rsidRDefault="00443A69" w:rsidP="00B12359">
            <w:pPr>
              <w:pStyle w:val="Kopfzeile1"/>
              <w:rPr>
                <w:lang w:val="en-US"/>
              </w:rPr>
            </w:pPr>
          </w:p>
          <w:p w:rsidR="00B12359" w:rsidRDefault="00B12359" w:rsidP="00B12359">
            <w:pPr>
              <w:pStyle w:val="Kopfzeile1"/>
              <w:rPr>
                <w:lang w:val="en-US"/>
              </w:rPr>
            </w:pPr>
            <w:r>
              <w:rPr>
                <w:lang w:val="en-US"/>
              </w:rPr>
              <w:t xml:space="preserve">Proposal: </w:t>
            </w:r>
          </w:p>
          <w:p w:rsidR="00BA4AA4" w:rsidRDefault="00BA4AA4" w:rsidP="00B12359">
            <w:pPr>
              <w:pStyle w:val="Kopfzeile1"/>
              <w:rPr>
                <w:lang w:val="en-US"/>
              </w:rPr>
            </w:pPr>
          </w:p>
        </w:tc>
      </w:tr>
      <w:tr w:rsidR="00B12359" w:rsidRPr="009F74CE" w:rsidTr="00B12359">
        <w:trPr>
          <w:cantSplit/>
          <w:trHeight w:val="945"/>
        </w:trPr>
        <w:tc>
          <w:tcPr>
            <w:tcW w:w="9640" w:type="dxa"/>
            <w:tcBorders>
              <w:top w:val="nil"/>
              <w:bottom w:val="single" w:sz="4" w:space="0" w:color="auto"/>
            </w:tcBorders>
          </w:tcPr>
          <w:p w:rsidR="00881DA9" w:rsidRDefault="00B12359" w:rsidP="00881DA9">
            <w:pPr>
              <w:numPr>
                <w:ilvl w:val="0"/>
                <w:numId w:val="20"/>
              </w:numPr>
              <w:tabs>
                <w:tab w:val="clear" w:pos="794"/>
                <w:tab w:val="clear" w:pos="1191"/>
                <w:tab w:val="clear" w:pos="1588"/>
                <w:tab w:val="clear" w:pos="1985"/>
              </w:tabs>
              <w:overflowPunct/>
              <w:autoSpaceDE/>
              <w:autoSpaceDN/>
              <w:adjustRightInd/>
              <w:spacing w:before="0" w:after="120"/>
              <w:textAlignment w:val="auto"/>
            </w:pPr>
            <w:r>
              <w:t>To shift proposed primary allocation for radiolocation for oceanographic application from 12100-12200 kHz to 12110-12210 kHz to provide guard band between the two services and protect HF transmission below 12100 kHz</w:t>
            </w:r>
            <w:r w:rsidR="00881DA9">
              <w:t>.</w:t>
            </w:r>
          </w:p>
          <w:p w:rsidR="00B12359" w:rsidRPr="009F74CE" w:rsidRDefault="00B12359" w:rsidP="00881DA9">
            <w:pPr>
              <w:tabs>
                <w:tab w:val="clear" w:pos="794"/>
                <w:tab w:val="clear" w:pos="1191"/>
                <w:tab w:val="clear" w:pos="1588"/>
                <w:tab w:val="clear" w:pos="1985"/>
              </w:tabs>
              <w:overflowPunct/>
              <w:autoSpaceDE/>
              <w:autoSpaceDN/>
              <w:adjustRightInd/>
              <w:spacing w:before="0" w:after="120"/>
              <w:ind w:left="720"/>
              <w:textAlignment w:val="auto"/>
            </w:pPr>
            <w:r>
              <w:t xml:space="preserve"> </w:t>
            </w:r>
          </w:p>
        </w:tc>
      </w:tr>
    </w:tbl>
    <w:p w:rsidR="00085715" w:rsidRDefault="00085715" w:rsidP="00A9298A">
      <w:pPr>
        <w:spacing w:before="0"/>
      </w:pPr>
    </w:p>
    <w:p w:rsidR="0034293A" w:rsidRDefault="0034293A" w:rsidP="00A9298A">
      <w:pPr>
        <w:spacing w:before="0"/>
      </w:pPr>
    </w:p>
    <w:p w:rsidR="0034293A" w:rsidRDefault="0034293A" w:rsidP="00A9298A">
      <w:pPr>
        <w:spacing w:before="0"/>
      </w:pPr>
    </w:p>
    <w:p w:rsidR="0034293A" w:rsidRDefault="0034293A" w:rsidP="00A9298A">
      <w:pPr>
        <w:spacing w:before="0"/>
      </w:pPr>
    </w:p>
    <w:p w:rsidR="0034293A" w:rsidRDefault="0034293A" w:rsidP="00A9298A">
      <w:pPr>
        <w:spacing w:before="0"/>
      </w:pPr>
    </w:p>
    <w:p w:rsidR="0034293A" w:rsidRDefault="0034293A" w:rsidP="00A9298A">
      <w:pPr>
        <w:spacing w:before="0"/>
      </w:pPr>
    </w:p>
    <w:p w:rsidR="0034293A" w:rsidRDefault="0034293A" w:rsidP="00A9298A">
      <w:pPr>
        <w:spacing w:before="0"/>
      </w:pPr>
    </w:p>
    <w:p w:rsidR="006D1CDE" w:rsidRDefault="006D1CDE" w:rsidP="006D1CDE">
      <w:pPr>
        <w:pStyle w:val="Tabletitle0"/>
        <w:spacing w:before="240"/>
        <w:rPr>
          <w:szCs w:val="24"/>
        </w:rPr>
      </w:pPr>
    </w:p>
    <w:p w:rsidR="006D1CDE" w:rsidRDefault="006D1CDE" w:rsidP="006D1CDE">
      <w:pPr>
        <w:pStyle w:val="Tabletitle0"/>
        <w:spacing w:before="240"/>
        <w:rPr>
          <w:szCs w:val="24"/>
        </w:rPr>
      </w:pPr>
      <w:r>
        <w:rPr>
          <w:szCs w:val="24"/>
        </w:rPr>
        <w:t>Annex 1</w:t>
      </w:r>
    </w:p>
    <w:p w:rsidR="006D1CDE" w:rsidRPr="007A3D4D" w:rsidRDefault="006D1CDE" w:rsidP="006D1CDE">
      <w:pPr>
        <w:pStyle w:val="Tabletitle0"/>
        <w:spacing w:before="240"/>
        <w:rPr>
          <w:color w:val="000000"/>
          <w:szCs w:val="24"/>
        </w:rPr>
      </w:pPr>
      <w:r w:rsidRPr="007A3D4D">
        <w:rPr>
          <w:szCs w:val="24"/>
        </w:rPr>
        <w:t>PRELIMINARY DRAFT EUROPEAN COMMON PROPOSALS FOR THE WORK OF THE CONFERENCE</w:t>
      </w:r>
    </w:p>
    <w:p w:rsidR="006D1CDE" w:rsidRPr="007A3D4D" w:rsidRDefault="006D1CDE" w:rsidP="006D1CDE">
      <w:pPr>
        <w:pStyle w:val="Title3"/>
        <w:rPr>
          <w:b/>
          <w:szCs w:val="24"/>
        </w:rPr>
      </w:pPr>
      <w:r w:rsidRPr="007A3D4D">
        <w:rPr>
          <w:b/>
          <w:szCs w:val="24"/>
        </w:rPr>
        <w:t>AGENDA ITEM 1.15</w:t>
      </w:r>
    </w:p>
    <w:p w:rsidR="006D1CDE" w:rsidRPr="007A3D4D" w:rsidRDefault="006D1CDE" w:rsidP="006D1CDE">
      <w:pPr>
        <w:rPr>
          <w:i/>
          <w:szCs w:val="24"/>
          <w:lang w:eastAsia="fr-FR"/>
        </w:rPr>
      </w:pPr>
    </w:p>
    <w:p w:rsidR="006D1CDE" w:rsidRPr="007A3D4D" w:rsidRDefault="006D1CDE" w:rsidP="006D1CDE">
      <w:pPr>
        <w:rPr>
          <w:i/>
          <w:szCs w:val="24"/>
          <w:lang w:val="en-US" w:eastAsia="fr-FR"/>
        </w:rPr>
      </w:pPr>
    </w:p>
    <w:p w:rsidR="006D1CDE" w:rsidRPr="007A3D4D" w:rsidRDefault="006D1CDE" w:rsidP="006D1CDE">
      <w:pPr>
        <w:rPr>
          <w:i/>
          <w:szCs w:val="24"/>
          <w:lang w:val="en-US" w:eastAsia="fr-FR"/>
        </w:rPr>
      </w:pPr>
      <w:r w:rsidRPr="007A3D4D">
        <w:rPr>
          <w:i/>
          <w:szCs w:val="24"/>
          <w:lang w:val="en-US" w:eastAsia="fr-FR"/>
        </w:rPr>
        <w:t>1.15</w:t>
      </w:r>
      <w:r w:rsidRPr="007A3D4D">
        <w:rPr>
          <w:i/>
          <w:szCs w:val="24"/>
          <w:lang w:val="en-US" w:eastAsia="fr-FR"/>
        </w:rPr>
        <w:tab/>
      </w:r>
      <w:r w:rsidRPr="007A3D4D">
        <w:rPr>
          <w:i/>
          <w:iCs/>
          <w:szCs w:val="24"/>
        </w:rPr>
        <w:t>to consider possible allocations in the range 3-50 MHz to the radiolocation service for oceanographic radar applications, taking into account the results of ITU</w:t>
      </w:r>
      <w:r w:rsidRPr="007A3D4D">
        <w:rPr>
          <w:i/>
          <w:iCs/>
          <w:szCs w:val="24"/>
        </w:rPr>
        <w:noBreakHyphen/>
        <w:t>R studies, in accordance with Resolution </w:t>
      </w:r>
      <w:r w:rsidRPr="007A3D4D">
        <w:rPr>
          <w:b/>
          <w:bCs/>
          <w:i/>
          <w:iCs/>
          <w:szCs w:val="24"/>
        </w:rPr>
        <w:t>612</w:t>
      </w:r>
      <w:r w:rsidRPr="007A3D4D">
        <w:rPr>
          <w:i/>
          <w:iCs/>
          <w:szCs w:val="24"/>
        </w:rPr>
        <w:t> </w:t>
      </w:r>
      <w:r w:rsidRPr="007A3D4D">
        <w:rPr>
          <w:b/>
          <w:i/>
          <w:iCs/>
          <w:szCs w:val="24"/>
        </w:rPr>
        <w:t>(WRC</w:t>
      </w:r>
      <w:r w:rsidRPr="007A3D4D">
        <w:rPr>
          <w:b/>
          <w:i/>
          <w:iCs/>
          <w:szCs w:val="24"/>
        </w:rPr>
        <w:noBreakHyphen/>
        <w:t>07)</w:t>
      </w:r>
      <w:r w:rsidRPr="007A3D4D">
        <w:rPr>
          <w:i/>
          <w:iCs/>
          <w:szCs w:val="24"/>
        </w:rPr>
        <w:t>;</w:t>
      </w:r>
    </w:p>
    <w:p w:rsidR="006D1CDE" w:rsidRPr="007A3D4D" w:rsidRDefault="006D1CDE" w:rsidP="006D1CDE">
      <w:pPr>
        <w:rPr>
          <w:i/>
          <w:szCs w:val="24"/>
          <w:lang w:val="en-US" w:eastAsia="fr-FR"/>
        </w:rPr>
      </w:pPr>
    </w:p>
    <w:p w:rsidR="006D1CDE" w:rsidRPr="007A3D4D" w:rsidRDefault="006D1CDE" w:rsidP="006D1CDE">
      <w:pPr>
        <w:rPr>
          <w:szCs w:val="24"/>
          <w:lang w:val="en-US" w:eastAsia="fr-FR"/>
        </w:rPr>
      </w:pPr>
    </w:p>
    <w:p w:rsidR="006D1CDE" w:rsidRPr="007A3D4D" w:rsidRDefault="006D1CDE" w:rsidP="006D1CDE">
      <w:pPr>
        <w:rPr>
          <w:rStyle w:val="Titre1Car"/>
          <w:rFonts w:ascii="Times New Roman" w:hAnsi="Times New Roman"/>
          <w:bCs w:val="0"/>
          <w:sz w:val="24"/>
          <w:szCs w:val="24"/>
        </w:rPr>
      </w:pPr>
      <w:bookmarkStart w:id="3" w:name="_Toc174444196"/>
      <w:r w:rsidRPr="007A3D4D">
        <w:rPr>
          <w:rStyle w:val="Titre1Car"/>
          <w:rFonts w:ascii="Times New Roman" w:hAnsi="Times New Roman"/>
          <w:sz w:val="24"/>
          <w:szCs w:val="24"/>
        </w:rPr>
        <w:t>Introduction</w:t>
      </w:r>
      <w:bookmarkEnd w:id="3"/>
    </w:p>
    <w:p w:rsidR="006D1CDE" w:rsidRPr="007A3D4D" w:rsidRDefault="006D1CDE" w:rsidP="006D1CDE">
      <w:pPr>
        <w:rPr>
          <w:color w:val="000000"/>
          <w:szCs w:val="24"/>
        </w:rPr>
      </w:pPr>
      <w:r w:rsidRPr="007A3D4D">
        <w:rPr>
          <w:color w:val="000000"/>
          <w:szCs w:val="24"/>
        </w:rPr>
        <w:t>This agenda item covers the following issue:</w:t>
      </w:r>
    </w:p>
    <w:p w:rsidR="006D1CDE" w:rsidRPr="007A3D4D" w:rsidRDefault="006D1CDE" w:rsidP="006D1CDE">
      <w:pPr>
        <w:rPr>
          <w:i/>
          <w:iCs/>
          <w:szCs w:val="24"/>
        </w:rPr>
      </w:pPr>
      <w:r w:rsidRPr="007A3D4D">
        <w:rPr>
          <w:i/>
          <w:szCs w:val="24"/>
        </w:rPr>
        <w:t xml:space="preserve">Resolution 612 (WRC-2007): </w:t>
      </w:r>
      <w:r w:rsidRPr="007A3D4D">
        <w:rPr>
          <w:i/>
          <w:iCs/>
          <w:szCs w:val="24"/>
        </w:rPr>
        <w:t>Use of the radiolocation service between 3 and 50 MHz to support high-frequency oceanographic radar operations</w:t>
      </w:r>
    </w:p>
    <w:p w:rsidR="006D1CDE" w:rsidRPr="007A3D4D" w:rsidRDefault="006D1CDE" w:rsidP="006D1CDE">
      <w:pPr>
        <w:rPr>
          <w:iCs/>
          <w:szCs w:val="24"/>
        </w:rPr>
      </w:pPr>
    </w:p>
    <w:p w:rsidR="006D1CDE" w:rsidRPr="007A3D4D" w:rsidRDefault="006D1CDE" w:rsidP="006D1CDE">
      <w:pPr>
        <w:rPr>
          <w:szCs w:val="24"/>
        </w:rPr>
      </w:pPr>
      <w:r w:rsidRPr="007A3D4D">
        <w:rPr>
          <w:color w:val="000000"/>
          <w:szCs w:val="24"/>
        </w:rPr>
        <w:t xml:space="preserve">CEPT proposes new primary allocations for the radiolocation service in portions of the 3 to 50 MHz band identified as suitable for current and future oceanographic radar operations. CEPT also proposes technical and regulatory conditions to protect other services in these frequency bands, including the emission of a call sign to properly identify oceanographic systems. </w:t>
      </w:r>
    </w:p>
    <w:p w:rsidR="006D1CDE" w:rsidRPr="007A3D4D" w:rsidRDefault="006D1CDE" w:rsidP="006D1CDE">
      <w:pPr>
        <w:rPr>
          <w:iCs/>
          <w:szCs w:val="24"/>
        </w:rPr>
      </w:pPr>
    </w:p>
    <w:p w:rsidR="006D1CDE" w:rsidRDefault="006D1CDE" w:rsidP="006D1CDE">
      <w:pPr>
        <w:pStyle w:val="ArtNo"/>
        <w:rPr>
          <w:lang w:val="en-AU"/>
        </w:rPr>
      </w:pPr>
      <w:r w:rsidRPr="00220CAE">
        <w:rPr>
          <w:lang w:val="en-GB"/>
        </w:rPr>
        <w:t>ARTICLE</w:t>
      </w:r>
      <w:r>
        <w:rPr>
          <w:rStyle w:val="href"/>
          <w:rFonts w:eastAsia="SimSun"/>
          <w:color w:val="000000"/>
          <w:lang w:val="en-AU"/>
        </w:rPr>
        <w:t>5</w:t>
      </w:r>
    </w:p>
    <w:p w:rsidR="006D1CDE" w:rsidRDefault="006D1CDE" w:rsidP="006D1CDE">
      <w:pPr>
        <w:pStyle w:val="Arttitle"/>
      </w:pPr>
      <w:r w:rsidRPr="006D07BF">
        <w:t>Frequency</w:t>
      </w:r>
      <w:r>
        <w:t xml:space="preserve"> allocations</w:t>
      </w:r>
    </w:p>
    <w:p w:rsidR="006D1CDE" w:rsidRPr="00220CAE" w:rsidRDefault="006D1CDE" w:rsidP="006D1CDE">
      <w:pPr>
        <w:pStyle w:val="Section10"/>
        <w:keepNext/>
        <w:rPr>
          <w:lang w:val="en-AU"/>
        </w:rPr>
      </w:pPr>
      <w:r w:rsidRPr="00220CAE">
        <w:rPr>
          <w:lang w:val="en-GB"/>
        </w:rPr>
        <w:t>Section</w:t>
      </w:r>
      <w:r w:rsidRPr="002F2BA3">
        <w:rPr>
          <w:lang w:val="en-GB"/>
        </w:rPr>
        <w:t xml:space="preserve"> IV </w:t>
      </w:r>
      <w:r>
        <w:rPr>
          <w:lang w:val="en-GB"/>
        </w:rPr>
        <w:t>–</w:t>
      </w:r>
      <w:r w:rsidRPr="002F2BA3">
        <w:rPr>
          <w:lang w:val="en-GB"/>
        </w:rPr>
        <w:t xml:space="preserve"> Table of Frequency </w:t>
      </w:r>
      <w:proofErr w:type="gramStart"/>
      <w:r w:rsidRPr="002F2BA3">
        <w:rPr>
          <w:lang w:val="en-GB"/>
        </w:rPr>
        <w:t>Allocations</w:t>
      </w:r>
      <w:proofErr w:type="gramEnd"/>
      <w:r>
        <w:rPr>
          <w:lang w:val="en-GB"/>
        </w:rPr>
        <w:br/>
      </w:r>
      <w:r w:rsidRPr="00220CAE">
        <w:rPr>
          <w:lang w:val="en-GB"/>
        </w:rPr>
        <w:t>(See No. 2.1)</w:t>
      </w:r>
      <w:r w:rsidRPr="00220CAE">
        <w:rPr>
          <w:lang w:val="en-GB"/>
        </w:rPr>
        <w:br/>
      </w:r>
      <w:r w:rsidRPr="00220CAE">
        <w:rPr>
          <w:lang w:val="en-GB"/>
        </w:rPr>
        <w:br/>
      </w:r>
    </w:p>
    <w:p w:rsidR="006D1CDE" w:rsidRPr="007A3D4D" w:rsidRDefault="006D1CDE" w:rsidP="006D1CDE">
      <w:pPr>
        <w:rPr>
          <w:b/>
          <w:szCs w:val="24"/>
        </w:rPr>
      </w:pPr>
      <w:r w:rsidRPr="007A3D4D">
        <w:rPr>
          <w:b/>
          <w:szCs w:val="24"/>
        </w:rPr>
        <w:t>MOD</w:t>
      </w:r>
      <w:r w:rsidRPr="007A3D4D">
        <w:rPr>
          <w:b/>
          <w:szCs w:val="24"/>
        </w:rPr>
        <w:tab/>
        <w:t>EUR/XXA15/1</w:t>
      </w:r>
    </w:p>
    <w:p w:rsidR="006D1CDE" w:rsidRPr="00B837CF" w:rsidRDefault="006D1CDE" w:rsidP="006D1CDE">
      <w:pPr>
        <w:jc w:val="center"/>
        <w:rPr>
          <w:b/>
          <w:bCs/>
          <w:sz w:val="20"/>
          <w:lang w:val="fr-FR" w:eastAsia="fr-FR"/>
        </w:rPr>
      </w:pPr>
      <w:r w:rsidRPr="00B837CF">
        <w:rPr>
          <w:b/>
          <w:bCs/>
          <w:sz w:val="20"/>
          <w:lang w:val="fr-FR" w:eastAsia="fr-FR"/>
        </w:rPr>
        <w:t>5 003-7 450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line="200" w:lineRule="exact"/>
              <w:jc w:val="center"/>
              <w:rPr>
                <w:rStyle w:val="Tablefreq"/>
                <w:color w:val="000000"/>
              </w:rPr>
            </w:pPr>
            <w:r w:rsidRPr="00B837CF">
              <w:rPr>
                <w:rStyle w:val="Tablefreq"/>
                <w:color w:val="000000"/>
              </w:rPr>
              <w:t>Allocation to services</w:t>
            </w:r>
          </w:p>
        </w:tc>
      </w:tr>
      <w:tr w:rsidR="006D1CDE" w:rsidRPr="00B837CF" w:rsidTr="00CF0A92">
        <w:trPr>
          <w:cantSplit/>
          <w:jc w:val="center"/>
        </w:trPr>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line="200" w:lineRule="exact"/>
              <w:jc w:val="center"/>
              <w:rPr>
                <w:rStyle w:val="Tablefreq"/>
                <w:color w:val="000000"/>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line="200" w:lineRule="exact"/>
              <w:jc w:val="center"/>
              <w:rPr>
                <w:rStyle w:val="Tablefreq"/>
                <w:color w:val="000000"/>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line="200" w:lineRule="exact"/>
              <w:jc w:val="center"/>
              <w:rPr>
                <w:rStyle w:val="Tablefreq"/>
                <w:color w:val="000000"/>
              </w:rPr>
            </w:pPr>
            <w:proofErr w:type="spellStart"/>
            <w:r w:rsidRPr="00B837CF">
              <w:rPr>
                <w:rStyle w:val="Tablefreq"/>
                <w:color w:val="000000"/>
              </w:rPr>
              <w:t>Region</w:t>
            </w:r>
            <w:proofErr w:type="spellEnd"/>
            <w:r w:rsidRPr="00B837CF">
              <w:rPr>
                <w:rStyle w:val="Tablefreq"/>
                <w:color w:val="000000"/>
              </w:rPr>
              <w:t xml:space="preserve"> 3</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line="200" w:lineRule="exact"/>
              <w:jc w:val="center"/>
              <w:rPr>
                <w:rStyle w:val="Tablefreq"/>
                <w:color w:val="000000"/>
              </w:rPr>
            </w:pPr>
            <w:r w:rsidRPr="00B837CF">
              <w:rPr>
                <w:rStyle w:val="Tablefreq"/>
                <w:color w:val="000000"/>
              </w:rPr>
              <w:t>…</w:t>
            </w:r>
          </w:p>
        </w:tc>
      </w:tr>
      <w:tr w:rsidR="006D1CDE" w:rsidRPr="00B837CF" w:rsidTr="00CF0A92">
        <w:trPr>
          <w:cantSplit/>
          <w:jc w:val="center"/>
          <w:ins w:id="4"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line="200" w:lineRule="exact"/>
              <w:rPr>
                <w:color w:val="000000"/>
              </w:rPr>
            </w:pPr>
            <w:r w:rsidRPr="00B837CF">
              <w:rPr>
                <w:rStyle w:val="Tablefreq"/>
                <w:color w:val="000000"/>
              </w:rPr>
              <w:t>5 060-</w:t>
            </w:r>
            <w:del w:id="5" w:author="vrac" w:date="2011-09-09T10:39:00Z">
              <w:r w:rsidRPr="00B837CF" w:rsidDel="006302E1">
                <w:rPr>
                  <w:rStyle w:val="Tablefreq"/>
                  <w:color w:val="000000"/>
                </w:rPr>
                <w:delText>5  250</w:delText>
              </w:r>
            </w:del>
            <w:ins w:id="6" w:author="vrac" w:date="2011-09-09T10:39:00Z">
              <w:r w:rsidRPr="00B837CF">
                <w:rPr>
                  <w:rStyle w:val="Tablefreq"/>
                  <w:color w:val="000000"/>
                </w:rPr>
                <w:t>5 160</w:t>
              </w:r>
            </w:ins>
            <w:r w:rsidRPr="00B837CF">
              <w:rPr>
                <w:color w:val="000000"/>
              </w:rPr>
              <w:tab/>
              <w:t>FIXED</w:t>
            </w:r>
          </w:p>
          <w:p w:rsidR="006D1CDE" w:rsidRPr="00B837CF" w:rsidRDefault="006D1CDE" w:rsidP="00CF0A92">
            <w:pPr>
              <w:pStyle w:val="TableTextS5"/>
              <w:spacing w:line="200" w:lineRule="exact"/>
              <w:rPr>
                <w:ins w:id="7" w:author="vrac" w:date="2011-09-09T10:30:00Z"/>
                <w:color w:val="000000"/>
              </w:rPr>
            </w:pPr>
            <w:r>
              <w:rPr>
                <w:color w:val="000000"/>
              </w:rPr>
              <w:tab/>
            </w:r>
            <w:r>
              <w:rPr>
                <w:color w:val="000000"/>
              </w:rPr>
              <w:tab/>
            </w:r>
            <w:r>
              <w:rPr>
                <w:color w:val="000000"/>
              </w:rPr>
              <w:tab/>
            </w:r>
            <w:r>
              <w:rPr>
                <w:color w:val="000000"/>
              </w:rPr>
              <w:tab/>
            </w:r>
            <w:del w:id="8" w:author="vrac" w:date="2011-09-27T22:33:00Z">
              <w:r w:rsidDel="00DE7F99">
                <w:rPr>
                  <w:color w:val="000000"/>
                </w:rPr>
                <w:delText>M</w:delText>
              </w:r>
            </w:del>
            <w:del w:id="9" w:author="vrac" w:date="2011-09-27T17:50:00Z">
              <w:r w:rsidRPr="00B837CF" w:rsidDel="004E7404">
                <w:rPr>
                  <w:color w:val="000000"/>
                </w:rPr>
                <w:delText>obile</w:delText>
              </w:r>
            </w:del>
            <w:proofErr w:type="spellStart"/>
            <w:ins w:id="10" w:author="vrac" w:date="2011-09-28T11:32:00Z">
              <w:r>
                <w:rPr>
                  <w:color w:val="000000"/>
                </w:rPr>
                <w:t>MOBILE</w:t>
              </w:r>
            </w:ins>
            <w:r w:rsidRPr="00B837CF">
              <w:rPr>
                <w:color w:val="000000"/>
              </w:rPr>
              <w:t>exceptaeronautical</w:t>
            </w:r>
            <w:proofErr w:type="spellEnd"/>
            <w:r w:rsidRPr="00B837CF">
              <w:rPr>
                <w:color w:val="000000"/>
              </w:rPr>
              <w:t xml:space="preserve"> mobile</w:t>
            </w:r>
          </w:p>
          <w:p w:rsidR="006D1CDE" w:rsidRPr="00B837CF" w:rsidRDefault="006D1CDE" w:rsidP="00CF0A92">
            <w:pPr>
              <w:pStyle w:val="TableTextS5"/>
              <w:numPr>
                <w:ins w:id="11" w:author="vrac" w:date="2011-09-09T10:30:00Z"/>
              </w:numPr>
              <w:spacing w:line="200" w:lineRule="exact"/>
              <w:rPr>
                <w:color w:val="000000"/>
              </w:rPr>
            </w:pPr>
            <w:r w:rsidRPr="00B837CF">
              <w:rPr>
                <w:color w:val="000000"/>
              </w:rPr>
              <w:tab/>
            </w:r>
            <w:r w:rsidRPr="00B837CF">
              <w:rPr>
                <w:color w:val="000000"/>
              </w:rPr>
              <w:tab/>
            </w:r>
            <w:r w:rsidRPr="00B837CF">
              <w:rPr>
                <w:color w:val="000000"/>
              </w:rPr>
              <w:tab/>
            </w:r>
            <w:r w:rsidRPr="00B837CF">
              <w:rPr>
                <w:color w:val="000000"/>
              </w:rPr>
              <w:tab/>
            </w:r>
            <w:ins w:id="12" w:author="vrac" w:date="2011-09-09T10:30:00Z">
              <w:r w:rsidRPr="00B837CF">
                <w:rPr>
                  <w:color w:val="000000"/>
                </w:rPr>
                <w:t xml:space="preserve">RADIOLOCATION </w:t>
              </w:r>
            </w:ins>
            <w:ins w:id="13" w:author="vrac" w:date="2011-09-09T10:37:00Z">
              <w:r w:rsidRPr="00B837CF">
                <w:rPr>
                  <w:color w:val="000000"/>
                </w:rPr>
                <w:t xml:space="preserve">ADD </w:t>
              </w:r>
            </w:ins>
            <w:ins w:id="14" w:author="vrac" w:date="2011-09-09T10:30:00Z">
              <w:r w:rsidRPr="00B837CF">
                <w:t>5.</w:t>
              </w:r>
            </w:ins>
            <w:ins w:id="15" w:author="vrac" w:date="2011-09-09T10:38:00Z">
              <w:r w:rsidRPr="00B837CF">
                <w:t>A115</w:t>
              </w:r>
            </w:ins>
          </w:p>
          <w:p w:rsidR="006D1CDE" w:rsidRPr="00B837CF" w:rsidRDefault="006D1CDE" w:rsidP="00CF0A92">
            <w:pPr>
              <w:pStyle w:val="TableTextS5"/>
              <w:numPr>
                <w:ins w:id="16" w:author="vrac" w:date="2011-09-09T10:30:00Z"/>
              </w:numPr>
              <w:spacing w:line="200" w:lineRule="exact"/>
              <w:rPr>
                <w:ins w:id="17" w:author="User" w:date="2009-11-25T10:56:00Z"/>
                <w:color w:val="000000"/>
              </w:rPr>
            </w:pPr>
            <w:r w:rsidRPr="00B837CF">
              <w:rPr>
                <w:color w:val="000000"/>
              </w:rPr>
              <w:tab/>
            </w:r>
            <w:r w:rsidRPr="00B837CF">
              <w:rPr>
                <w:color w:val="000000"/>
              </w:rPr>
              <w:tab/>
            </w:r>
            <w:r w:rsidRPr="00B837CF">
              <w:rPr>
                <w:color w:val="000000"/>
              </w:rPr>
              <w:tab/>
            </w:r>
            <w:r w:rsidRPr="00B837CF">
              <w:rPr>
                <w:color w:val="000000"/>
              </w:rPr>
              <w:tab/>
            </w:r>
            <w:del w:id="18" w:author="vrac" w:date="2011-09-27T17:50:00Z">
              <w:r w:rsidRPr="00B837CF" w:rsidDel="004E7404">
                <w:rPr>
                  <w:rStyle w:val="Artref"/>
                  <w:color w:val="000000"/>
                </w:rPr>
                <w:delText>5.133</w:delText>
              </w:r>
            </w:del>
          </w:p>
        </w:tc>
      </w:tr>
      <w:tr w:rsidR="006D1CDE" w:rsidRPr="009071CD" w:rsidTr="00CF0A92">
        <w:trPr>
          <w:cantSplit/>
          <w:jc w:val="center"/>
          <w:ins w:id="19" w:author="DE_BAILLIENCOURT" w:date="2010-04-07T20:59:00Z"/>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line="200" w:lineRule="exact"/>
              <w:rPr>
                <w:color w:val="000000"/>
              </w:rPr>
            </w:pPr>
            <w:del w:id="20" w:author="vrac" w:date="2011-09-09T10:40:00Z">
              <w:r w:rsidRPr="00B837CF" w:rsidDel="006302E1">
                <w:rPr>
                  <w:rStyle w:val="Tablefreq"/>
                  <w:color w:val="000000"/>
                </w:rPr>
                <w:delText>5 060</w:delText>
              </w:r>
            </w:del>
            <w:ins w:id="21" w:author="vrac" w:date="2011-09-09T10:40:00Z">
              <w:r w:rsidRPr="00B837CF">
                <w:rPr>
                  <w:rStyle w:val="Tablefreq"/>
                  <w:color w:val="000000"/>
                </w:rPr>
                <w:t>5 160</w:t>
              </w:r>
            </w:ins>
            <w:r w:rsidRPr="00B837CF">
              <w:rPr>
                <w:rStyle w:val="Tablefreq"/>
                <w:color w:val="000000"/>
              </w:rPr>
              <w:t>-5 250</w:t>
            </w:r>
            <w:r w:rsidRPr="00B837CF">
              <w:rPr>
                <w:color w:val="000000"/>
              </w:rPr>
              <w:tab/>
              <w:t>FIXED</w:t>
            </w:r>
          </w:p>
          <w:p w:rsidR="006D1CDE" w:rsidRPr="00B837CF" w:rsidRDefault="006D1CDE" w:rsidP="00CF0A92">
            <w:pPr>
              <w:pStyle w:val="TableTextS5"/>
              <w:spacing w:line="200" w:lineRule="exact"/>
              <w:rPr>
                <w:color w:val="000000"/>
              </w:rPr>
            </w:pPr>
            <w:r w:rsidRPr="00B837CF">
              <w:rPr>
                <w:color w:val="000000"/>
              </w:rPr>
              <w:tab/>
            </w:r>
            <w:r w:rsidRPr="00B837CF">
              <w:rPr>
                <w:color w:val="000000"/>
              </w:rPr>
              <w:tab/>
            </w:r>
            <w:r w:rsidRPr="00B837CF">
              <w:rPr>
                <w:color w:val="000000"/>
              </w:rPr>
              <w:tab/>
            </w:r>
            <w:r w:rsidRPr="00B837CF">
              <w:rPr>
                <w:color w:val="000000"/>
              </w:rPr>
              <w:tab/>
            </w:r>
            <w:del w:id="22" w:author="vrac" w:date="2011-09-28T11:32:00Z">
              <w:r w:rsidRPr="00B837CF" w:rsidDel="00F7666C">
                <w:rPr>
                  <w:color w:val="000000"/>
                </w:rPr>
                <w:delText>M</w:delText>
              </w:r>
            </w:del>
            <w:del w:id="23" w:author="vrac" w:date="2011-09-27T17:47:00Z">
              <w:r w:rsidRPr="00B837CF" w:rsidDel="004E7404">
                <w:rPr>
                  <w:color w:val="000000"/>
                </w:rPr>
                <w:delText>obile</w:delText>
              </w:r>
            </w:del>
            <w:proofErr w:type="spellStart"/>
            <w:ins w:id="24" w:author="vrac" w:date="2011-09-28T11:32:00Z">
              <w:r>
                <w:rPr>
                  <w:color w:val="000000"/>
                </w:rPr>
                <w:t>MOBILE</w:t>
              </w:r>
            </w:ins>
            <w:r w:rsidRPr="00B837CF">
              <w:rPr>
                <w:color w:val="000000"/>
              </w:rPr>
              <w:t>exceptaeronautical</w:t>
            </w:r>
            <w:proofErr w:type="spellEnd"/>
            <w:r w:rsidRPr="00B837CF">
              <w:rPr>
                <w:color w:val="000000"/>
              </w:rPr>
              <w:t xml:space="preserve"> mobile</w:t>
            </w:r>
          </w:p>
          <w:p w:rsidR="006D1CDE" w:rsidRPr="00B837CF" w:rsidRDefault="006D1CDE" w:rsidP="00CF0A92">
            <w:pPr>
              <w:pStyle w:val="TableTextS5"/>
              <w:spacing w:line="200" w:lineRule="exact"/>
              <w:rPr>
                <w:ins w:id="25" w:author="DE_BAILLIENCOURT" w:date="2010-04-07T20:59:00Z"/>
                <w:rStyle w:val="Tablefreq"/>
                <w:color w:val="000000"/>
              </w:rPr>
            </w:pPr>
            <w:r w:rsidRPr="00B837CF">
              <w:rPr>
                <w:color w:val="000000"/>
              </w:rPr>
              <w:tab/>
            </w:r>
            <w:r w:rsidRPr="00B837CF">
              <w:rPr>
                <w:color w:val="000000"/>
              </w:rPr>
              <w:tab/>
            </w:r>
            <w:r w:rsidRPr="00B837CF">
              <w:rPr>
                <w:color w:val="000000"/>
              </w:rPr>
              <w:tab/>
            </w:r>
            <w:r w:rsidRPr="00B837CF">
              <w:rPr>
                <w:color w:val="000000"/>
              </w:rPr>
              <w:tab/>
            </w:r>
            <w:del w:id="26" w:author="vrac" w:date="2011-09-27T17:47:00Z">
              <w:r w:rsidRPr="00B837CF" w:rsidDel="004E7404">
                <w:rPr>
                  <w:rStyle w:val="Artref"/>
                  <w:color w:val="000000"/>
                </w:rPr>
                <w:delText>5.133</w:delText>
              </w:r>
            </w:del>
          </w:p>
        </w:tc>
      </w:tr>
      <w:tr w:rsidR="006D1CDE" w:rsidRPr="00B837CF" w:rsidTr="00CF0A92">
        <w:trPr>
          <w:cantSplit/>
          <w:trHeight w:val="70"/>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Del="00546AB7" w:rsidRDefault="006D1CDE" w:rsidP="00CF0A92">
            <w:pPr>
              <w:pStyle w:val="TableTextS5"/>
              <w:spacing w:line="200" w:lineRule="exact"/>
              <w:jc w:val="center"/>
              <w:rPr>
                <w:rStyle w:val="Tablefreq"/>
                <w:color w:val="000000"/>
              </w:rPr>
            </w:pPr>
            <w:r w:rsidRPr="00B837CF">
              <w:rPr>
                <w:rStyle w:val="Tablefreq"/>
                <w:color w:val="000000"/>
              </w:rPr>
              <w:lastRenderedPageBreak/>
              <w:t>...</w:t>
            </w:r>
          </w:p>
        </w:tc>
      </w:tr>
    </w:tbl>
    <w:p w:rsidR="006D1CDE" w:rsidRPr="00B837CF" w:rsidRDefault="006D1CDE" w:rsidP="006D1CDE">
      <w:pPr>
        <w:rPr>
          <w:b/>
          <w:sz w:val="20"/>
        </w:rPr>
      </w:pPr>
    </w:p>
    <w:p w:rsidR="006D1CDE" w:rsidRPr="00B837CF" w:rsidRDefault="006D1CDE" w:rsidP="006D1CDE">
      <w:pPr>
        <w:jc w:val="center"/>
        <w:rPr>
          <w:b/>
          <w:bCs/>
          <w:sz w:val="20"/>
          <w:lang w:val="fr-FR" w:eastAsia="fr-FR"/>
        </w:rPr>
      </w:pPr>
      <w:r w:rsidRPr="00B837CF">
        <w:rPr>
          <w:b/>
          <w:bCs/>
          <w:sz w:val="20"/>
          <w:lang w:val="fr-FR" w:eastAsia="fr-FR"/>
        </w:rPr>
        <w:t>7 450 – 13 360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r w:rsidRPr="00B837CF">
              <w:rPr>
                <w:rStyle w:val="Tablefreq"/>
                <w:color w:val="000000"/>
              </w:rPr>
              <w:t>Allocation to services</w:t>
            </w:r>
          </w:p>
        </w:tc>
      </w:tr>
      <w:tr w:rsidR="006D1CDE" w:rsidRPr="00B837CF" w:rsidTr="00CF0A92">
        <w:trPr>
          <w:cantSplit/>
          <w:jc w:val="center"/>
        </w:trPr>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r w:rsidRPr="00B837CF">
              <w:rPr>
                <w:rStyle w:val="Tablefreq"/>
                <w:color w:val="000000"/>
              </w:rPr>
              <w:t>…</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rPr>
                <w:color w:val="000000"/>
                <w:lang w:val="en-GB"/>
              </w:rPr>
            </w:pPr>
            <w:r w:rsidRPr="00B837CF">
              <w:rPr>
                <w:rStyle w:val="Tablefreq"/>
                <w:color w:val="000000"/>
                <w:lang w:val="en-GB"/>
              </w:rPr>
              <w:t>9 040-</w:t>
            </w:r>
            <w:del w:id="27" w:author="vrac" w:date="2011-09-09T10:32:00Z">
              <w:r w:rsidRPr="00B837CF" w:rsidDel="004F031F">
                <w:rPr>
                  <w:rStyle w:val="Tablefreq"/>
                  <w:color w:val="000000"/>
                  <w:lang w:val="en-GB"/>
                </w:rPr>
                <w:delText>9 400</w:delText>
              </w:r>
            </w:del>
            <w:ins w:id="28" w:author="vrac" w:date="2011-09-09T10:32:00Z">
              <w:r w:rsidRPr="00B837CF">
                <w:rPr>
                  <w:rStyle w:val="Tablefreq"/>
                  <w:color w:val="000000"/>
                  <w:lang w:val="en-GB"/>
                </w:rPr>
                <w:t>9200</w:t>
              </w:r>
            </w:ins>
            <w:r w:rsidRPr="00B837CF">
              <w:rPr>
                <w:color w:val="000000"/>
                <w:lang w:val="en-GB"/>
              </w:rPr>
              <w:tab/>
              <w:t>FIXED</w:t>
            </w:r>
          </w:p>
        </w:tc>
      </w:tr>
      <w:tr w:rsidR="006D1CDE" w:rsidRPr="00681854"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tabs>
                <w:tab w:val="left" w:pos="3945"/>
              </w:tabs>
              <w:rPr>
                <w:color w:val="000000"/>
                <w:lang w:val="en-GB"/>
              </w:rPr>
            </w:pPr>
            <w:del w:id="29" w:author="vrac" w:date="2011-09-09T11:05:00Z">
              <w:r w:rsidRPr="00B837CF" w:rsidDel="00CB5EFA">
                <w:rPr>
                  <w:rStyle w:val="Tablefreq"/>
                  <w:color w:val="000000"/>
                  <w:lang w:val="en-GB"/>
                </w:rPr>
                <w:delText>9 040</w:delText>
              </w:r>
            </w:del>
            <w:ins w:id="30" w:author="vrac" w:date="2011-09-09T11:05:00Z">
              <w:r w:rsidRPr="00B837CF">
                <w:rPr>
                  <w:rStyle w:val="Tablefreq"/>
                  <w:color w:val="000000"/>
                  <w:lang w:val="en-GB"/>
                </w:rPr>
                <w:t>9 200</w:t>
              </w:r>
            </w:ins>
            <w:r w:rsidRPr="00B837CF">
              <w:rPr>
                <w:rStyle w:val="Tablefreq"/>
                <w:color w:val="000000"/>
                <w:lang w:val="en-GB"/>
              </w:rPr>
              <w:t>-</w:t>
            </w:r>
            <w:del w:id="31" w:author="vrac" w:date="2011-09-28T09:42:00Z">
              <w:r w:rsidRPr="00B837CF" w:rsidDel="00681854">
                <w:rPr>
                  <w:rStyle w:val="Tablefreq"/>
                  <w:color w:val="000000"/>
                  <w:lang w:val="en-GB"/>
                </w:rPr>
                <w:delText>9 400</w:delText>
              </w:r>
            </w:del>
            <w:ins w:id="32" w:author="vrac" w:date="2011-09-28T09:42:00Z">
              <w:r>
                <w:rPr>
                  <w:rStyle w:val="Tablefreq"/>
                  <w:color w:val="000000"/>
                  <w:lang w:val="en-GB"/>
                </w:rPr>
                <w:t>9 300</w:t>
              </w:r>
            </w:ins>
            <w:r w:rsidRPr="00B837CF">
              <w:rPr>
                <w:color w:val="000000"/>
                <w:lang w:val="en-GB"/>
              </w:rPr>
              <w:tab/>
              <w:t>FIXED</w:t>
            </w:r>
            <w:r w:rsidRPr="00B837CF">
              <w:rPr>
                <w:color w:val="000000"/>
                <w:lang w:val="en-GB"/>
              </w:rPr>
              <w:tab/>
            </w:r>
          </w:p>
          <w:p w:rsidR="006D1CDE" w:rsidRPr="00B837CF" w:rsidRDefault="006D1CDE" w:rsidP="00CF0A92">
            <w:pPr>
              <w:pStyle w:val="TableTextS5"/>
              <w:rPr>
                <w:rStyle w:val="Tablefreq"/>
                <w:color w:val="000000"/>
                <w:lang w:val="en-GB"/>
              </w:rPr>
            </w:pPr>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ins w:id="33" w:author="vrac" w:date="2011-09-09T11:07:00Z">
              <w:r w:rsidRPr="00681854">
                <w:rPr>
                  <w:color w:val="000000"/>
                  <w:lang w:val="en-GB"/>
                </w:rPr>
                <w:t xml:space="preserve">RADIOLOCATION ADD </w:t>
              </w:r>
              <w:r w:rsidRPr="00681854">
                <w:rPr>
                  <w:lang w:val="en-GB"/>
                </w:rPr>
                <w:t>5.A115</w:t>
              </w:r>
            </w:ins>
          </w:p>
        </w:tc>
      </w:tr>
      <w:tr w:rsidR="006D1CDE" w:rsidRPr="00681854"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tabs>
                <w:tab w:val="left" w:pos="3945"/>
              </w:tabs>
              <w:rPr>
                <w:color w:val="000000"/>
                <w:lang w:val="en-GB"/>
              </w:rPr>
            </w:pPr>
            <w:del w:id="34" w:author="vrac" w:date="2011-09-28T09:43:00Z">
              <w:r w:rsidRPr="00B837CF" w:rsidDel="00681854">
                <w:rPr>
                  <w:rStyle w:val="Tablefreq"/>
                  <w:color w:val="000000"/>
                  <w:lang w:val="en-GB"/>
                </w:rPr>
                <w:delText>9 200</w:delText>
              </w:r>
            </w:del>
            <w:ins w:id="35" w:author="vrac" w:date="2011-09-28T09:43:00Z">
              <w:r>
                <w:rPr>
                  <w:rStyle w:val="Tablefreq"/>
                  <w:color w:val="000000"/>
                  <w:lang w:val="en-GB"/>
                </w:rPr>
                <w:t>9 300</w:t>
              </w:r>
            </w:ins>
            <w:r w:rsidRPr="00B837CF">
              <w:rPr>
                <w:rStyle w:val="Tablefreq"/>
                <w:color w:val="000000"/>
                <w:lang w:val="en-GB"/>
              </w:rPr>
              <w:t>-</w:t>
            </w:r>
            <w:r>
              <w:rPr>
                <w:rStyle w:val="Tablefreq"/>
                <w:color w:val="000000"/>
                <w:lang w:val="en-GB"/>
              </w:rPr>
              <w:t>9 400</w:t>
            </w:r>
            <w:r w:rsidRPr="00B837CF">
              <w:rPr>
                <w:color w:val="000000"/>
                <w:lang w:val="en-GB"/>
              </w:rPr>
              <w:tab/>
              <w:t>FIXED</w:t>
            </w:r>
            <w:r w:rsidRPr="00B837CF">
              <w:rPr>
                <w:color w:val="000000"/>
                <w:lang w:val="en-GB"/>
              </w:rPr>
              <w:tab/>
            </w:r>
          </w:p>
          <w:p w:rsidR="006D1CDE" w:rsidRPr="00B837CF" w:rsidRDefault="006D1CDE" w:rsidP="00CF0A92">
            <w:pPr>
              <w:pStyle w:val="TableTextS5"/>
              <w:rPr>
                <w:rStyle w:val="Tablefreq"/>
                <w:color w:val="000000"/>
                <w:lang w:val="en-GB"/>
              </w:rPr>
            </w:pPr>
            <w:ins w:id="36" w:author="vrac" w:date="2011-09-28T09:43:00Z">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r w:rsidRPr="004F2FB0">
                <w:rPr>
                  <w:color w:val="000000"/>
                  <w:lang w:val="en-GB"/>
                </w:rPr>
                <w:t>Radiolocation</w:t>
              </w:r>
              <w:r w:rsidRPr="00681854">
                <w:rPr>
                  <w:color w:val="000000"/>
                  <w:lang w:val="en-GB"/>
                </w:rPr>
                <w:t xml:space="preserve"> ADD </w:t>
              </w:r>
              <w:r w:rsidRPr="00681854">
                <w:rPr>
                  <w:lang w:val="en-GB"/>
                </w:rPr>
                <w:t>5.A115</w:t>
              </w:r>
            </w:ins>
          </w:p>
        </w:tc>
      </w:tr>
      <w:tr w:rsidR="006D1CDE" w:rsidRPr="00681854"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tabs>
                <w:tab w:val="left" w:pos="3945"/>
              </w:tabs>
              <w:jc w:val="center"/>
              <w:rPr>
                <w:rStyle w:val="Tablefreq"/>
                <w:color w:val="000000"/>
                <w:lang w:val="en-GB"/>
              </w:rPr>
            </w:pPr>
            <w:r w:rsidRPr="00681854">
              <w:rPr>
                <w:rStyle w:val="Tablefreq"/>
                <w:color w:val="000000"/>
                <w:lang w:val="en-GB"/>
              </w:rPr>
              <w:t>…</w:t>
            </w:r>
          </w:p>
        </w:tc>
      </w:tr>
      <w:tr w:rsidR="006D1CDE" w:rsidRPr="00681854" w:rsidTr="00CF0A92">
        <w:trPr>
          <w:cantSplit/>
          <w:jc w:val="center"/>
          <w:ins w:id="37"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6D1CDE" w:rsidRPr="0063245A" w:rsidRDefault="006D1CDE" w:rsidP="00CF0A92">
            <w:pPr>
              <w:pStyle w:val="TableTextS5"/>
              <w:ind w:left="794" w:hanging="794"/>
              <w:rPr>
                <w:color w:val="000000"/>
                <w:highlight w:val="yellow"/>
                <w:lang w:val="en-GB"/>
                <w:rPrChange w:id="38" w:author="Bharat Dudhia" w:date="2011-10-21T11:44:00Z">
                  <w:rPr>
                    <w:color w:val="000000"/>
                    <w:lang w:val="en-GB"/>
                  </w:rPr>
                </w:rPrChange>
              </w:rPr>
            </w:pPr>
            <w:r w:rsidRPr="0063245A">
              <w:rPr>
                <w:rStyle w:val="Tablefreq"/>
                <w:color w:val="000000"/>
                <w:highlight w:val="yellow"/>
                <w:lang w:val="en-GB"/>
                <w:rPrChange w:id="39" w:author="Bharat Dudhia" w:date="2011-10-21T11:44:00Z">
                  <w:rPr>
                    <w:rStyle w:val="Tablefreq"/>
                    <w:color w:val="000000"/>
                    <w:sz w:val="24"/>
                    <w:lang w:val="en-GB"/>
                  </w:rPr>
                </w:rPrChange>
              </w:rPr>
              <w:t>12 1</w:t>
            </w:r>
            <w:ins w:id="40" w:author="Bharat Dudhia" w:date="2011-10-21T11:43:00Z">
              <w:r w:rsidRPr="0063245A">
                <w:rPr>
                  <w:rStyle w:val="Tablefreq"/>
                  <w:color w:val="000000"/>
                  <w:highlight w:val="yellow"/>
                  <w:lang w:val="en-GB"/>
                  <w:rPrChange w:id="41" w:author="Bharat Dudhia" w:date="2011-10-21T11:44:00Z">
                    <w:rPr>
                      <w:rStyle w:val="Tablefreq"/>
                      <w:color w:val="000000"/>
                      <w:sz w:val="24"/>
                      <w:lang w:val="en-GB"/>
                    </w:rPr>
                  </w:rPrChange>
                </w:rPr>
                <w:t>1</w:t>
              </w:r>
            </w:ins>
            <w:del w:id="42" w:author="Bharat Dudhia" w:date="2011-10-21T11:43:00Z">
              <w:r w:rsidRPr="0063245A" w:rsidDel="006D1CDE">
                <w:rPr>
                  <w:rStyle w:val="Tablefreq"/>
                  <w:color w:val="000000"/>
                  <w:highlight w:val="yellow"/>
                  <w:lang w:val="en-GB"/>
                  <w:rPrChange w:id="43" w:author="Bharat Dudhia" w:date="2011-10-21T11:44:00Z">
                    <w:rPr>
                      <w:rStyle w:val="Tablefreq"/>
                      <w:color w:val="000000"/>
                      <w:sz w:val="24"/>
                      <w:lang w:val="en-GB"/>
                    </w:rPr>
                  </w:rPrChange>
                </w:rPr>
                <w:delText>0</w:delText>
              </w:r>
            </w:del>
            <w:r w:rsidRPr="0063245A">
              <w:rPr>
                <w:rStyle w:val="Tablefreq"/>
                <w:color w:val="000000"/>
                <w:highlight w:val="yellow"/>
                <w:lang w:val="en-GB"/>
                <w:rPrChange w:id="44" w:author="Bharat Dudhia" w:date="2011-10-21T11:44:00Z">
                  <w:rPr>
                    <w:rStyle w:val="Tablefreq"/>
                    <w:color w:val="000000"/>
                    <w:sz w:val="24"/>
                    <w:lang w:val="en-GB"/>
                  </w:rPr>
                </w:rPrChange>
              </w:rPr>
              <w:t>0-</w:t>
            </w:r>
            <w:del w:id="45" w:author="vrac" w:date="2011-09-09T11:06:00Z">
              <w:r w:rsidRPr="0063245A" w:rsidDel="00CB5EFA">
                <w:rPr>
                  <w:rStyle w:val="Tablefreq"/>
                  <w:color w:val="000000"/>
                  <w:highlight w:val="yellow"/>
                  <w:lang w:val="en-GB"/>
                  <w:rPrChange w:id="46" w:author="Bharat Dudhia" w:date="2011-10-21T11:44:00Z">
                    <w:rPr>
                      <w:rStyle w:val="Tablefreq"/>
                      <w:color w:val="000000"/>
                      <w:sz w:val="24"/>
                      <w:lang w:val="en-GB"/>
                    </w:rPr>
                  </w:rPrChange>
                </w:rPr>
                <w:delText>12 230</w:delText>
              </w:r>
            </w:del>
            <w:ins w:id="47" w:author="vrac" w:date="2011-09-09T11:06:00Z">
              <w:r w:rsidRPr="0063245A">
                <w:rPr>
                  <w:rStyle w:val="Tablefreq"/>
                  <w:color w:val="000000"/>
                  <w:highlight w:val="yellow"/>
                  <w:lang w:val="en-GB"/>
                  <w:rPrChange w:id="48" w:author="Bharat Dudhia" w:date="2011-10-21T11:44:00Z">
                    <w:rPr>
                      <w:rStyle w:val="Tablefreq"/>
                      <w:color w:val="000000"/>
                      <w:sz w:val="24"/>
                      <w:lang w:val="en-GB"/>
                    </w:rPr>
                  </w:rPrChange>
                </w:rPr>
                <w:t>12 2</w:t>
              </w:r>
            </w:ins>
            <w:ins w:id="49" w:author="Bharat Dudhia" w:date="2011-10-21T11:43:00Z">
              <w:r w:rsidRPr="0063245A">
                <w:rPr>
                  <w:rStyle w:val="Tablefreq"/>
                  <w:color w:val="000000"/>
                  <w:highlight w:val="yellow"/>
                  <w:lang w:val="en-GB"/>
                  <w:rPrChange w:id="50" w:author="Bharat Dudhia" w:date="2011-10-21T11:44:00Z">
                    <w:rPr>
                      <w:rStyle w:val="Tablefreq"/>
                      <w:color w:val="000000"/>
                      <w:sz w:val="24"/>
                      <w:lang w:val="en-GB"/>
                    </w:rPr>
                  </w:rPrChange>
                </w:rPr>
                <w:t>1</w:t>
              </w:r>
            </w:ins>
            <w:ins w:id="51" w:author="vrac" w:date="2011-09-09T11:06:00Z">
              <w:del w:id="52" w:author="Bharat Dudhia" w:date="2011-10-21T11:43:00Z">
                <w:r w:rsidRPr="0063245A" w:rsidDel="006D1CDE">
                  <w:rPr>
                    <w:rStyle w:val="Tablefreq"/>
                    <w:color w:val="000000"/>
                    <w:highlight w:val="yellow"/>
                    <w:lang w:val="en-GB"/>
                    <w:rPrChange w:id="53" w:author="Bharat Dudhia" w:date="2011-10-21T11:44:00Z">
                      <w:rPr>
                        <w:rStyle w:val="Tablefreq"/>
                        <w:color w:val="000000"/>
                        <w:sz w:val="24"/>
                        <w:lang w:val="en-GB"/>
                      </w:rPr>
                    </w:rPrChange>
                  </w:rPr>
                  <w:delText>0</w:delText>
                </w:r>
              </w:del>
              <w:r w:rsidRPr="0063245A">
                <w:rPr>
                  <w:rStyle w:val="Tablefreq"/>
                  <w:color w:val="000000"/>
                  <w:highlight w:val="yellow"/>
                  <w:lang w:val="en-GB"/>
                  <w:rPrChange w:id="54" w:author="Bharat Dudhia" w:date="2011-10-21T11:44:00Z">
                    <w:rPr>
                      <w:rStyle w:val="Tablefreq"/>
                      <w:color w:val="000000"/>
                      <w:sz w:val="24"/>
                      <w:lang w:val="en-GB"/>
                    </w:rPr>
                  </w:rPrChange>
                </w:rPr>
                <w:t>0</w:t>
              </w:r>
            </w:ins>
            <w:r w:rsidRPr="0063245A">
              <w:rPr>
                <w:b/>
                <w:color w:val="000000"/>
                <w:highlight w:val="yellow"/>
                <w:lang w:val="en-GB"/>
                <w:rPrChange w:id="55" w:author="Bharat Dudhia" w:date="2011-10-21T11:44:00Z">
                  <w:rPr>
                    <w:b/>
                    <w:color w:val="000000"/>
                    <w:sz w:val="24"/>
                    <w:lang w:val="en-GB"/>
                  </w:rPr>
                </w:rPrChange>
              </w:rPr>
              <w:tab/>
            </w:r>
            <w:r w:rsidRPr="0063245A">
              <w:rPr>
                <w:color w:val="000000"/>
                <w:highlight w:val="yellow"/>
                <w:lang w:val="en-GB"/>
                <w:rPrChange w:id="56" w:author="Bharat Dudhia" w:date="2011-10-21T11:44:00Z">
                  <w:rPr>
                    <w:color w:val="000000"/>
                    <w:sz w:val="24"/>
                    <w:lang w:val="en-GB"/>
                  </w:rPr>
                </w:rPrChange>
              </w:rPr>
              <w:t>FIXED</w:t>
            </w:r>
          </w:p>
          <w:p w:rsidR="006D1CDE" w:rsidRPr="0063245A" w:rsidRDefault="006D1CDE" w:rsidP="00CF0A92">
            <w:pPr>
              <w:pStyle w:val="TableTextS5"/>
              <w:numPr>
                <w:ins w:id="57" w:author="User" w:date="2009-11-25T10:56:00Z"/>
              </w:numPr>
              <w:rPr>
                <w:ins w:id="58" w:author="User" w:date="2009-11-25T10:56:00Z"/>
                <w:color w:val="000000"/>
                <w:highlight w:val="yellow"/>
                <w:lang w:val="en-GB"/>
                <w:rPrChange w:id="59" w:author="Bharat Dudhia" w:date="2011-10-21T11:44:00Z">
                  <w:rPr>
                    <w:ins w:id="60" w:author="User" w:date="2009-11-25T10:56:00Z"/>
                    <w:color w:val="000000"/>
                    <w:lang w:val="en-GB"/>
                  </w:rPr>
                </w:rPrChange>
              </w:rPr>
            </w:pPr>
            <w:r w:rsidRPr="0063245A">
              <w:rPr>
                <w:color w:val="000000"/>
                <w:highlight w:val="yellow"/>
                <w:lang w:val="en-GB"/>
                <w:rPrChange w:id="61" w:author="Bharat Dudhia" w:date="2011-10-21T11:44:00Z">
                  <w:rPr>
                    <w:color w:val="000000"/>
                    <w:sz w:val="24"/>
                    <w:lang w:val="en-GB"/>
                  </w:rPr>
                </w:rPrChange>
              </w:rPr>
              <w:tab/>
            </w:r>
            <w:r w:rsidRPr="0063245A">
              <w:rPr>
                <w:color w:val="000000"/>
                <w:highlight w:val="yellow"/>
                <w:lang w:val="en-GB"/>
                <w:rPrChange w:id="62" w:author="Bharat Dudhia" w:date="2011-10-21T11:44:00Z">
                  <w:rPr>
                    <w:color w:val="000000"/>
                    <w:sz w:val="24"/>
                    <w:lang w:val="en-GB"/>
                  </w:rPr>
                </w:rPrChange>
              </w:rPr>
              <w:tab/>
            </w:r>
            <w:r w:rsidRPr="0063245A">
              <w:rPr>
                <w:color w:val="000000"/>
                <w:highlight w:val="yellow"/>
                <w:lang w:val="en-GB"/>
                <w:rPrChange w:id="63" w:author="Bharat Dudhia" w:date="2011-10-21T11:44:00Z">
                  <w:rPr>
                    <w:color w:val="000000"/>
                    <w:sz w:val="24"/>
                    <w:lang w:val="en-GB"/>
                  </w:rPr>
                </w:rPrChange>
              </w:rPr>
              <w:tab/>
            </w:r>
            <w:r w:rsidRPr="0063245A">
              <w:rPr>
                <w:color w:val="000000"/>
                <w:highlight w:val="yellow"/>
                <w:lang w:val="en-GB"/>
                <w:rPrChange w:id="64" w:author="Bharat Dudhia" w:date="2011-10-21T11:44:00Z">
                  <w:rPr>
                    <w:color w:val="000000"/>
                    <w:sz w:val="24"/>
                    <w:lang w:val="en-GB"/>
                  </w:rPr>
                </w:rPrChange>
              </w:rPr>
              <w:tab/>
            </w:r>
            <w:ins w:id="65" w:author="vrac" w:date="2011-09-09T11:07:00Z">
              <w:r w:rsidRPr="0063245A">
                <w:rPr>
                  <w:color w:val="000000"/>
                  <w:highlight w:val="yellow"/>
                  <w:lang w:val="en-GB"/>
                  <w:rPrChange w:id="66" w:author="Bharat Dudhia" w:date="2011-10-21T11:44:00Z">
                    <w:rPr>
                      <w:color w:val="000000"/>
                      <w:sz w:val="24"/>
                      <w:lang w:val="en-GB"/>
                    </w:rPr>
                  </w:rPrChange>
                </w:rPr>
                <w:t xml:space="preserve">RADIOLOCATION ADD </w:t>
              </w:r>
              <w:r w:rsidRPr="0063245A">
                <w:rPr>
                  <w:highlight w:val="yellow"/>
                  <w:lang w:val="en-GB"/>
                  <w:rPrChange w:id="67" w:author="Bharat Dudhia" w:date="2011-10-21T11:44:00Z">
                    <w:rPr>
                      <w:sz w:val="24"/>
                      <w:lang w:val="en-GB"/>
                    </w:rPr>
                  </w:rPrChange>
                </w:rPr>
                <w:t>5.A115</w:t>
              </w:r>
            </w:ins>
          </w:p>
        </w:tc>
      </w:tr>
      <w:tr w:rsidR="006D1CDE" w:rsidRPr="00681854"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63245A" w:rsidRDefault="006D1CDE" w:rsidP="00CF0A92">
            <w:pPr>
              <w:pStyle w:val="TableTextS5"/>
              <w:ind w:left="794" w:hanging="794"/>
              <w:rPr>
                <w:rStyle w:val="Tablefreq"/>
                <w:b w:val="0"/>
                <w:color w:val="000000"/>
                <w:highlight w:val="yellow"/>
                <w:lang w:val="en-GB"/>
                <w:rPrChange w:id="68" w:author="Bharat Dudhia" w:date="2011-10-21T11:44:00Z">
                  <w:rPr>
                    <w:rStyle w:val="Tablefreq"/>
                    <w:b w:val="0"/>
                    <w:color w:val="000000"/>
                    <w:lang w:val="en-GB"/>
                  </w:rPr>
                </w:rPrChange>
              </w:rPr>
            </w:pPr>
            <w:commentRangeStart w:id="69"/>
            <w:del w:id="70" w:author="vrac" w:date="2011-09-09T11:07:00Z">
              <w:r w:rsidRPr="0063245A" w:rsidDel="00CB5EFA">
                <w:rPr>
                  <w:rStyle w:val="Tablefreq"/>
                  <w:color w:val="000000"/>
                  <w:highlight w:val="yellow"/>
                  <w:lang w:val="en-GB"/>
                  <w:rPrChange w:id="71" w:author="Bharat Dudhia" w:date="2011-10-21T11:44:00Z">
                    <w:rPr>
                      <w:rStyle w:val="Tablefreq"/>
                      <w:color w:val="000000"/>
                      <w:sz w:val="24"/>
                      <w:lang w:val="en-GB"/>
                    </w:rPr>
                  </w:rPrChange>
                </w:rPr>
                <w:delText>12 100</w:delText>
              </w:r>
            </w:del>
            <w:ins w:id="72" w:author="vrac" w:date="2011-09-09T11:08:00Z">
              <w:r w:rsidRPr="0063245A">
                <w:rPr>
                  <w:rStyle w:val="Tablefreq"/>
                  <w:color w:val="000000"/>
                  <w:highlight w:val="yellow"/>
                  <w:lang w:val="en-GB"/>
                  <w:rPrChange w:id="73" w:author="Bharat Dudhia" w:date="2011-10-21T11:44:00Z">
                    <w:rPr>
                      <w:rStyle w:val="Tablefreq"/>
                      <w:color w:val="000000"/>
                      <w:sz w:val="24"/>
                      <w:lang w:val="en-GB"/>
                    </w:rPr>
                  </w:rPrChange>
                </w:rPr>
                <w:t>12 2</w:t>
              </w:r>
            </w:ins>
            <w:ins w:id="74" w:author="Bharat Dudhia" w:date="2011-10-21T11:43:00Z">
              <w:r w:rsidRPr="0063245A">
                <w:rPr>
                  <w:rStyle w:val="Tablefreq"/>
                  <w:color w:val="000000"/>
                  <w:highlight w:val="yellow"/>
                  <w:lang w:val="en-GB"/>
                  <w:rPrChange w:id="75" w:author="Bharat Dudhia" w:date="2011-10-21T11:44:00Z">
                    <w:rPr>
                      <w:rStyle w:val="Tablefreq"/>
                      <w:color w:val="000000"/>
                      <w:sz w:val="24"/>
                      <w:lang w:val="en-GB"/>
                    </w:rPr>
                  </w:rPrChange>
                </w:rPr>
                <w:t>1</w:t>
              </w:r>
            </w:ins>
            <w:ins w:id="76" w:author="vrac" w:date="2011-09-09T11:08:00Z">
              <w:del w:id="77" w:author="Bharat Dudhia" w:date="2011-10-21T11:43:00Z">
                <w:r w:rsidRPr="0063245A" w:rsidDel="006D1CDE">
                  <w:rPr>
                    <w:rStyle w:val="Tablefreq"/>
                    <w:color w:val="000000"/>
                    <w:highlight w:val="yellow"/>
                    <w:lang w:val="en-GB"/>
                    <w:rPrChange w:id="78" w:author="Bharat Dudhia" w:date="2011-10-21T11:44:00Z">
                      <w:rPr>
                        <w:rStyle w:val="Tablefreq"/>
                        <w:color w:val="000000"/>
                        <w:sz w:val="24"/>
                        <w:lang w:val="en-GB"/>
                      </w:rPr>
                    </w:rPrChange>
                  </w:rPr>
                  <w:delText>0</w:delText>
                </w:r>
              </w:del>
              <w:r w:rsidRPr="0063245A">
                <w:rPr>
                  <w:rStyle w:val="Tablefreq"/>
                  <w:color w:val="000000"/>
                  <w:highlight w:val="yellow"/>
                  <w:lang w:val="en-GB"/>
                  <w:rPrChange w:id="79" w:author="Bharat Dudhia" w:date="2011-10-21T11:44:00Z">
                    <w:rPr>
                      <w:rStyle w:val="Tablefreq"/>
                      <w:color w:val="000000"/>
                      <w:sz w:val="24"/>
                      <w:lang w:val="en-GB"/>
                    </w:rPr>
                  </w:rPrChange>
                </w:rPr>
                <w:t>0</w:t>
              </w:r>
            </w:ins>
            <w:r w:rsidRPr="0063245A">
              <w:rPr>
                <w:rStyle w:val="Tablefreq"/>
                <w:color w:val="000000"/>
                <w:highlight w:val="yellow"/>
                <w:lang w:val="en-GB"/>
                <w:rPrChange w:id="80" w:author="Bharat Dudhia" w:date="2011-10-21T11:44:00Z">
                  <w:rPr>
                    <w:rStyle w:val="Tablefreq"/>
                    <w:color w:val="000000"/>
                    <w:sz w:val="24"/>
                    <w:lang w:val="en-GB"/>
                  </w:rPr>
                </w:rPrChange>
              </w:rPr>
              <w:t>-12 230</w:t>
            </w:r>
            <w:r w:rsidRPr="0063245A">
              <w:rPr>
                <w:b/>
                <w:color w:val="000000"/>
                <w:highlight w:val="yellow"/>
                <w:lang w:val="en-GB"/>
                <w:rPrChange w:id="81" w:author="Bharat Dudhia" w:date="2011-10-21T11:44:00Z">
                  <w:rPr>
                    <w:b/>
                    <w:color w:val="000000"/>
                    <w:sz w:val="24"/>
                    <w:lang w:val="en-GB"/>
                  </w:rPr>
                </w:rPrChange>
              </w:rPr>
              <w:tab/>
            </w:r>
            <w:r w:rsidRPr="0063245A">
              <w:rPr>
                <w:color w:val="000000"/>
                <w:highlight w:val="yellow"/>
                <w:lang w:val="en-GB"/>
                <w:rPrChange w:id="82" w:author="Bharat Dudhia" w:date="2011-10-21T11:44:00Z">
                  <w:rPr>
                    <w:color w:val="000000"/>
                    <w:sz w:val="24"/>
                    <w:lang w:val="en-GB"/>
                  </w:rPr>
                </w:rPrChange>
              </w:rPr>
              <w:t>FIXED</w:t>
            </w:r>
            <w:commentRangeEnd w:id="69"/>
            <w:r w:rsidR="0063245A">
              <w:rPr>
                <w:rStyle w:val="Marquedecommentaire"/>
                <w:lang w:val="en-GB"/>
              </w:rPr>
              <w:commentReference w:id="69"/>
            </w:r>
          </w:p>
        </w:tc>
      </w:tr>
      <w:tr w:rsidR="006D1CDE" w:rsidRPr="00681854"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numPr>
                <w:ins w:id="83" w:author="Unknown"/>
              </w:numPr>
              <w:jc w:val="center"/>
              <w:rPr>
                <w:rStyle w:val="Tablefreq"/>
                <w:color w:val="000000"/>
                <w:lang w:val="en-GB"/>
              </w:rPr>
            </w:pPr>
            <w:r w:rsidRPr="00681854">
              <w:rPr>
                <w:rStyle w:val="Tablefreq"/>
                <w:color w:val="000000"/>
                <w:lang w:val="en-GB"/>
              </w:rPr>
              <w:t>…</w:t>
            </w:r>
          </w:p>
        </w:tc>
      </w:tr>
    </w:tbl>
    <w:p w:rsidR="006D1CDE" w:rsidRPr="00681854" w:rsidRDefault="006D1CDE" w:rsidP="006D1CDE">
      <w:pPr>
        <w:rPr>
          <w:b/>
          <w:sz w:val="20"/>
        </w:rPr>
      </w:pPr>
    </w:p>
    <w:p w:rsidR="006D1CDE" w:rsidRPr="00681854" w:rsidRDefault="006D1CDE" w:rsidP="006D1CDE">
      <w:pPr>
        <w:jc w:val="center"/>
        <w:rPr>
          <w:b/>
          <w:bCs/>
          <w:sz w:val="20"/>
          <w:lang w:eastAsia="fr-FR"/>
        </w:rPr>
      </w:pPr>
      <w:r w:rsidRPr="00681854">
        <w:rPr>
          <w:b/>
          <w:bCs/>
          <w:sz w:val="20"/>
          <w:lang w:eastAsia="fr-FR"/>
        </w:rPr>
        <w:t>13 360 - 18 030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jc w:val="center"/>
              <w:rPr>
                <w:rStyle w:val="Tablefreq"/>
                <w:color w:val="000000"/>
                <w:lang w:val="en-GB"/>
              </w:rPr>
            </w:pPr>
            <w:r w:rsidRPr="00681854">
              <w:rPr>
                <w:rStyle w:val="Tablefreq"/>
                <w:color w:val="000000"/>
                <w:lang w:val="en-GB"/>
              </w:rPr>
              <w:t>Allocation to ser</w:t>
            </w:r>
            <w:r w:rsidRPr="00B837CF">
              <w:rPr>
                <w:rStyle w:val="Tablefreq"/>
                <w:color w:val="000000"/>
              </w:rPr>
              <w:t>vices</w:t>
            </w:r>
          </w:p>
        </w:tc>
      </w:tr>
      <w:tr w:rsidR="006D1CDE" w:rsidRPr="00B837CF"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6D1CDE" w:rsidRPr="00B837CF"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r w:rsidRPr="00B837CF">
              <w:rPr>
                <w:rStyle w:val="Tablefreq"/>
                <w:color w:val="000000"/>
              </w:rPr>
              <w:t>…</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rPr>
                <w:color w:val="000000"/>
              </w:rPr>
            </w:pPr>
            <w:r w:rsidRPr="00B837CF">
              <w:rPr>
                <w:rStyle w:val="Tablefreq"/>
                <w:color w:val="000000"/>
              </w:rPr>
              <w:t>13 410-</w:t>
            </w:r>
            <w:del w:id="84" w:author="vrac" w:date="2011-09-09T11:15:00Z">
              <w:r w:rsidRPr="00B837CF" w:rsidDel="00D76E3F">
                <w:rPr>
                  <w:rStyle w:val="Tablefreq"/>
                  <w:color w:val="000000"/>
                </w:rPr>
                <w:delText>13  570</w:delText>
              </w:r>
            </w:del>
            <w:ins w:id="85" w:author="vrac" w:date="2011-09-09T11:15:00Z">
              <w:r w:rsidRPr="00B837CF">
                <w:rPr>
                  <w:rStyle w:val="Tablefreq"/>
                  <w:color w:val="000000"/>
                </w:rPr>
                <w:t>13 510</w:t>
              </w:r>
            </w:ins>
            <w:r w:rsidRPr="00B837CF">
              <w:rPr>
                <w:color w:val="000000"/>
              </w:rPr>
              <w:tab/>
              <w:t>FIXED</w:t>
            </w:r>
          </w:p>
          <w:p w:rsidR="006D1CDE" w:rsidRPr="00B837CF" w:rsidRDefault="006D1CDE" w:rsidP="00CF0A92">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del w:id="86" w:author="vrac" w:date="2011-09-27T17:52:00Z">
              <w:r w:rsidRPr="00B837CF" w:rsidDel="004E7404">
                <w:rPr>
                  <w:color w:val="000000"/>
                </w:rPr>
                <w:delText>Mobile</w:delText>
              </w:r>
            </w:del>
            <w:proofErr w:type="spellStart"/>
            <w:ins w:id="87" w:author="vrac" w:date="2011-09-27T17:52:00Z">
              <w:r>
                <w:rPr>
                  <w:color w:val="000000"/>
                </w:rPr>
                <w:t>MOBILE</w:t>
              </w:r>
            </w:ins>
            <w:r w:rsidRPr="00B837CF">
              <w:rPr>
                <w:color w:val="000000"/>
              </w:rPr>
              <w:t>exceptaeronautical</w:t>
            </w:r>
            <w:proofErr w:type="spellEnd"/>
            <w:r w:rsidRPr="00B837CF">
              <w:rPr>
                <w:color w:val="000000"/>
              </w:rPr>
              <w:t xml:space="preserve"> mobile (R)</w:t>
            </w:r>
          </w:p>
          <w:p w:rsidR="006D1CDE" w:rsidRDefault="006D1CDE" w:rsidP="00CF0A92">
            <w:pPr>
              <w:pStyle w:val="TableTextS5"/>
              <w:spacing w:before="50" w:after="50"/>
              <w:rPr>
                <w:ins w:id="88" w:author="vrac" w:date="2011-09-27T17:55:00Z"/>
                <w:color w:val="000000"/>
              </w:rPr>
            </w:pPr>
            <w:r w:rsidRPr="00B837CF">
              <w:rPr>
                <w:color w:val="000000"/>
              </w:rPr>
              <w:tab/>
            </w:r>
            <w:r w:rsidRPr="00B837CF">
              <w:rPr>
                <w:color w:val="000000"/>
              </w:rPr>
              <w:tab/>
            </w:r>
            <w:r w:rsidRPr="00B837CF">
              <w:rPr>
                <w:color w:val="000000"/>
              </w:rPr>
              <w:tab/>
            </w:r>
            <w:r w:rsidRPr="00B837CF">
              <w:rPr>
                <w:color w:val="000000"/>
              </w:rPr>
              <w:tab/>
            </w:r>
            <w:proofErr w:type="spellStart"/>
            <w:ins w:id="89" w:author="vrac" w:date="2011-09-09T11:15:00Z">
              <w:r w:rsidRPr="007A23EB">
                <w:rPr>
                  <w:color w:val="000000"/>
                  <w:rPrChange w:id="90" w:author="Martin Weber" w:date="2011-10-06T11:03:00Z">
                    <w:rPr>
                      <w:rFonts w:ascii="Arial" w:hAnsi="Arial"/>
                      <w:color w:val="000000"/>
                      <w:sz w:val="22"/>
                      <w:highlight w:val="yellow"/>
                      <w:lang w:val="nb-NO" w:eastAsia="de-DE"/>
                    </w:rPr>
                  </w:rPrChange>
                </w:rPr>
                <w:t>R</w:t>
              </w:r>
            </w:ins>
            <w:ins w:id="91" w:author="vrac" w:date="2011-09-28T09:43:00Z">
              <w:r w:rsidRPr="007A23EB">
                <w:rPr>
                  <w:color w:val="000000"/>
                  <w:rPrChange w:id="92" w:author="Martin Weber" w:date="2011-10-06T11:03:00Z">
                    <w:rPr>
                      <w:rFonts w:ascii="Arial" w:hAnsi="Arial"/>
                      <w:color w:val="000000"/>
                      <w:sz w:val="22"/>
                      <w:highlight w:val="yellow"/>
                      <w:lang w:val="nb-NO" w:eastAsia="de-DE"/>
                    </w:rPr>
                  </w:rPrChange>
                </w:rPr>
                <w:t>adiolocation</w:t>
              </w:r>
            </w:ins>
            <w:proofErr w:type="spellEnd"/>
            <w:ins w:id="93" w:author="vrac" w:date="2011-09-09T11:15:00Z">
              <w:r w:rsidRPr="00B837CF">
                <w:rPr>
                  <w:color w:val="000000"/>
                </w:rPr>
                <w:t xml:space="preserve"> ADD </w:t>
              </w:r>
              <w:r w:rsidRPr="00B837CF">
                <w:t>5.A115</w:t>
              </w:r>
            </w:ins>
          </w:p>
          <w:p w:rsidR="006D1CDE" w:rsidRPr="00B837CF" w:rsidRDefault="006D1CDE" w:rsidP="00CF0A92">
            <w:pPr>
              <w:pStyle w:val="TableTextS5"/>
              <w:numPr>
                <w:ins w:id="94" w:author="vrac" w:date="2011-09-27T17:55:00Z"/>
              </w:numPr>
              <w:spacing w:before="50" w:after="50"/>
              <w:rPr>
                <w:rStyle w:val="Tablefreq"/>
                <w:b w:val="0"/>
                <w:color w:val="000000"/>
              </w:rPr>
            </w:pPr>
            <w:r w:rsidRPr="00B837CF">
              <w:rPr>
                <w:color w:val="000000"/>
              </w:rPr>
              <w:tab/>
            </w:r>
            <w:r w:rsidRPr="00B837CF">
              <w:rPr>
                <w:color w:val="000000"/>
              </w:rPr>
              <w:tab/>
            </w:r>
            <w:r w:rsidRPr="00B837CF">
              <w:rPr>
                <w:color w:val="000000"/>
              </w:rPr>
              <w:tab/>
            </w:r>
            <w:r w:rsidRPr="00B837CF">
              <w:rPr>
                <w:color w:val="000000"/>
              </w:rPr>
              <w:tab/>
            </w:r>
            <w:r>
              <w:rPr>
                <w:color w:val="000000"/>
              </w:rPr>
              <w:t>5.150</w:t>
            </w:r>
          </w:p>
        </w:tc>
      </w:tr>
      <w:tr w:rsidR="006D1CDE" w:rsidRPr="007A57F8"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rPr>
                <w:color w:val="000000"/>
              </w:rPr>
            </w:pPr>
            <w:del w:id="95" w:author="vrac" w:date="2011-09-09T11:16:00Z">
              <w:r w:rsidRPr="00B837CF" w:rsidDel="00D76E3F">
                <w:rPr>
                  <w:rStyle w:val="Tablefreq"/>
                  <w:color w:val="000000"/>
                </w:rPr>
                <w:delText>13 410</w:delText>
              </w:r>
            </w:del>
            <w:ins w:id="96" w:author="vrac" w:date="2011-09-09T11:16:00Z">
              <w:r w:rsidRPr="00B837CF">
                <w:rPr>
                  <w:rStyle w:val="Tablefreq"/>
                  <w:color w:val="000000"/>
                </w:rPr>
                <w:t>13 510</w:t>
              </w:r>
            </w:ins>
            <w:r w:rsidRPr="00B837CF">
              <w:rPr>
                <w:rStyle w:val="Tablefreq"/>
                <w:color w:val="000000"/>
              </w:rPr>
              <w:t>-13 570</w:t>
            </w:r>
            <w:r w:rsidRPr="00B837CF">
              <w:rPr>
                <w:color w:val="000000"/>
              </w:rPr>
              <w:tab/>
              <w:t>FIXED</w:t>
            </w:r>
          </w:p>
          <w:p w:rsidR="006D1CDE" w:rsidRDefault="006D1CDE" w:rsidP="00CF0A92">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del w:id="97" w:author="vrac" w:date="2011-09-27T17:52:00Z">
              <w:r w:rsidRPr="00B837CF" w:rsidDel="004E7404">
                <w:rPr>
                  <w:color w:val="000000"/>
                </w:rPr>
                <w:delText>Mobile</w:delText>
              </w:r>
            </w:del>
            <w:proofErr w:type="spellStart"/>
            <w:ins w:id="98" w:author="vrac" w:date="2011-09-27T17:52:00Z">
              <w:r>
                <w:rPr>
                  <w:color w:val="000000"/>
                </w:rPr>
                <w:t>MOBILE</w:t>
              </w:r>
            </w:ins>
            <w:r>
              <w:rPr>
                <w:color w:val="000000"/>
              </w:rPr>
              <w:t>exceptaeronautical</w:t>
            </w:r>
            <w:proofErr w:type="spellEnd"/>
            <w:r>
              <w:rPr>
                <w:color w:val="000000"/>
              </w:rPr>
              <w:t xml:space="preserve"> mobile (R)</w:t>
            </w:r>
          </w:p>
          <w:p w:rsidR="006D1CDE" w:rsidRPr="00B837CF" w:rsidRDefault="006D1CDE" w:rsidP="00CF0A92">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r>
              <w:rPr>
                <w:color w:val="000000"/>
              </w:rPr>
              <w:t>5.150</w:t>
            </w:r>
          </w:p>
        </w:tc>
      </w:tr>
      <w:tr w:rsidR="006D1CDE" w:rsidRPr="00B837CF"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r w:rsidRPr="00B837CF">
              <w:rPr>
                <w:rStyle w:val="Tablefreq"/>
                <w:color w:val="000000"/>
              </w:rPr>
              <w:t>…</w:t>
            </w:r>
          </w:p>
        </w:tc>
      </w:tr>
      <w:tr w:rsidR="006D1CDE" w:rsidRPr="00BF6D18"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303"/>
            </w:tblGrid>
            <w:tr w:rsidR="006D1CDE" w:rsidRPr="00BF6D18" w:rsidTr="00CF0A92">
              <w:trPr>
                <w:cantSplit/>
                <w:jc w:val="center"/>
              </w:trPr>
              <w:tc>
                <w:tcPr>
                  <w:tcW w:w="9303" w:type="dxa"/>
                  <w:tcBorders>
                    <w:top w:val="single" w:sz="4" w:space="0" w:color="auto"/>
                    <w:left w:val="single" w:sz="4" w:space="0" w:color="auto"/>
                    <w:bottom w:val="single" w:sz="4" w:space="0" w:color="auto"/>
                    <w:right w:val="single" w:sz="4" w:space="0" w:color="auto"/>
                  </w:tcBorders>
                </w:tcPr>
                <w:p w:rsidR="006D1CDE" w:rsidRPr="004F2FB0" w:rsidRDefault="006D1CDE" w:rsidP="00CF0A92">
                  <w:pPr>
                    <w:pStyle w:val="TableTextS5"/>
                    <w:spacing w:before="50" w:after="50"/>
                    <w:ind w:left="794" w:hanging="794"/>
                    <w:rPr>
                      <w:color w:val="000000"/>
                      <w:rPrChange w:id="99" w:author="Martin Weber" w:date="2011-10-06T11:03:00Z">
                        <w:rPr>
                          <w:color w:val="000000"/>
                          <w:highlight w:val="yellow"/>
                        </w:rPr>
                      </w:rPrChange>
                    </w:rPr>
                  </w:pPr>
                  <w:r w:rsidRPr="007A23EB">
                    <w:rPr>
                      <w:rStyle w:val="Tablefreq"/>
                      <w:color w:val="000000"/>
                      <w:rPrChange w:id="100" w:author="Martin Weber" w:date="2011-10-06T11:03:00Z">
                        <w:rPr>
                          <w:rStyle w:val="Tablefreq"/>
                          <w:rFonts w:ascii="Arial" w:hAnsi="Arial"/>
                          <w:color w:val="000000"/>
                          <w:sz w:val="22"/>
                          <w:highlight w:val="yellow"/>
                          <w:lang w:val="nb-NO" w:eastAsia="de-DE"/>
                        </w:rPr>
                      </w:rPrChange>
                    </w:rPr>
                    <w:t>13 870-14 000</w:t>
                  </w:r>
                  <w:r w:rsidRPr="007A23EB">
                    <w:rPr>
                      <w:color w:val="000000"/>
                      <w:rPrChange w:id="101" w:author="Martin Weber" w:date="2011-10-06T11:03:00Z">
                        <w:rPr>
                          <w:rFonts w:ascii="Arial" w:hAnsi="Arial"/>
                          <w:b/>
                          <w:color w:val="000000"/>
                          <w:sz w:val="22"/>
                          <w:highlight w:val="yellow"/>
                          <w:lang w:val="nb-NO" w:eastAsia="de-DE"/>
                        </w:rPr>
                      </w:rPrChange>
                    </w:rPr>
                    <w:tab/>
                    <w:t>FIXED</w:t>
                  </w:r>
                </w:p>
                <w:p w:rsidR="006D1CDE" w:rsidRPr="004F2FB0" w:rsidRDefault="006D1CDE" w:rsidP="00CF0A92">
                  <w:pPr>
                    <w:pStyle w:val="TableTextS5"/>
                    <w:spacing w:before="50" w:after="50"/>
                    <w:rPr>
                      <w:color w:val="000000"/>
                      <w:rPrChange w:id="102" w:author="Martin Weber" w:date="2011-10-06T11:03:00Z">
                        <w:rPr>
                          <w:color w:val="000000"/>
                          <w:highlight w:val="yellow"/>
                        </w:rPr>
                      </w:rPrChange>
                    </w:rPr>
                  </w:pPr>
                  <w:r w:rsidRPr="007A23EB">
                    <w:rPr>
                      <w:color w:val="000000"/>
                      <w:rPrChange w:id="103" w:author="Martin Weber" w:date="2011-10-06T11:03:00Z">
                        <w:rPr>
                          <w:rFonts w:ascii="Arial" w:hAnsi="Arial"/>
                          <w:b/>
                          <w:color w:val="000000"/>
                          <w:sz w:val="22"/>
                          <w:highlight w:val="yellow"/>
                          <w:lang w:val="nb-NO" w:eastAsia="de-DE"/>
                        </w:rPr>
                      </w:rPrChange>
                    </w:rPr>
                    <w:tab/>
                  </w:r>
                  <w:r w:rsidRPr="007A23EB">
                    <w:rPr>
                      <w:color w:val="000000"/>
                      <w:rPrChange w:id="104" w:author="Martin Weber" w:date="2011-10-06T11:03:00Z">
                        <w:rPr>
                          <w:rFonts w:ascii="Arial" w:hAnsi="Arial"/>
                          <w:b/>
                          <w:color w:val="000000"/>
                          <w:sz w:val="22"/>
                          <w:highlight w:val="yellow"/>
                          <w:lang w:val="nb-NO" w:eastAsia="de-DE"/>
                        </w:rPr>
                      </w:rPrChange>
                    </w:rPr>
                    <w:tab/>
                  </w:r>
                  <w:r w:rsidRPr="007A23EB">
                    <w:rPr>
                      <w:color w:val="000000"/>
                      <w:rPrChange w:id="105" w:author="Martin Weber" w:date="2011-10-06T11:03:00Z">
                        <w:rPr>
                          <w:rFonts w:ascii="Arial" w:hAnsi="Arial"/>
                          <w:b/>
                          <w:color w:val="000000"/>
                          <w:sz w:val="22"/>
                          <w:highlight w:val="yellow"/>
                          <w:lang w:val="nb-NO" w:eastAsia="de-DE"/>
                        </w:rPr>
                      </w:rPrChange>
                    </w:rPr>
                    <w:tab/>
                  </w:r>
                  <w:r w:rsidRPr="007A23EB">
                    <w:rPr>
                      <w:color w:val="000000"/>
                      <w:rPrChange w:id="106" w:author="Martin Weber" w:date="2011-10-06T11:03:00Z">
                        <w:rPr>
                          <w:rFonts w:ascii="Arial" w:hAnsi="Arial"/>
                          <w:b/>
                          <w:color w:val="000000"/>
                          <w:sz w:val="22"/>
                          <w:highlight w:val="yellow"/>
                          <w:lang w:val="nb-NO" w:eastAsia="de-DE"/>
                        </w:rPr>
                      </w:rPrChange>
                    </w:rPr>
                    <w:tab/>
                  </w:r>
                  <w:del w:id="107" w:author="vrac" w:date="2011-09-27T17:58:00Z">
                    <w:r w:rsidRPr="007A23EB">
                      <w:rPr>
                        <w:color w:val="000000"/>
                        <w:rPrChange w:id="108" w:author="Martin Weber" w:date="2011-10-06T11:03:00Z">
                          <w:rPr>
                            <w:rFonts w:ascii="Arial" w:hAnsi="Arial"/>
                            <w:b/>
                            <w:color w:val="000000"/>
                            <w:sz w:val="22"/>
                            <w:highlight w:val="yellow"/>
                            <w:lang w:val="nb-NO" w:eastAsia="de-DE"/>
                          </w:rPr>
                        </w:rPrChange>
                      </w:rPr>
                      <w:delText>Mobile</w:delText>
                    </w:r>
                  </w:del>
                  <w:proofErr w:type="spellStart"/>
                  <w:ins w:id="109" w:author="vrac" w:date="2011-09-27T17:58:00Z">
                    <w:r w:rsidRPr="007A23EB">
                      <w:rPr>
                        <w:color w:val="000000"/>
                        <w:rPrChange w:id="110" w:author="Martin Weber" w:date="2011-10-06T11:03:00Z">
                          <w:rPr>
                            <w:rFonts w:ascii="Arial" w:hAnsi="Arial"/>
                            <w:b/>
                            <w:color w:val="000000"/>
                            <w:sz w:val="22"/>
                            <w:highlight w:val="yellow"/>
                            <w:lang w:val="nb-NO" w:eastAsia="de-DE"/>
                          </w:rPr>
                        </w:rPrChange>
                      </w:rPr>
                      <w:t>MOBILE</w:t>
                    </w:r>
                  </w:ins>
                  <w:r w:rsidRPr="007A23EB">
                    <w:rPr>
                      <w:color w:val="000000"/>
                      <w:rPrChange w:id="111" w:author="Martin Weber" w:date="2011-10-06T11:03:00Z">
                        <w:rPr>
                          <w:rFonts w:ascii="Arial" w:hAnsi="Arial"/>
                          <w:b/>
                          <w:color w:val="000000"/>
                          <w:sz w:val="22"/>
                          <w:highlight w:val="yellow"/>
                          <w:lang w:val="nb-NO" w:eastAsia="de-DE"/>
                        </w:rPr>
                      </w:rPrChange>
                    </w:rPr>
                    <w:t>exceptaeronautical</w:t>
                  </w:r>
                  <w:proofErr w:type="spellEnd"/>
                  <w:r w:rsidRPr="007A23EB">
                    <w:rPr>
                      <w:color w:val="000000"/>
                      <w:rPrChange w:id="112" w:author="Martin Weber" w:date="2011-10-06T11:03:00Z">
                        <w:rPr>
                          <w:rFonts w:ascii="Arial" w:hAnsi="Arial"/>
                          <w:b/>
                          <w:color w:val="000000"/>
                          <w:sz w:val="22"/>
                          <w:highlight w:val="yellow"/>
                          <w:lang w:val="nb-NO" w:eastAsia="de-DE"/>
                        </w:rPr>
                      </w:rPrChange>
                    </w:rPr>
                    <w:t xml:space="preserve"> mobile (R)</w:t>
                  </w:r>
                </w:p>
              </w:tc>
            </w:tr>
            <w:tr w:rsidR="006D1CDE" w:rsidRPr="00A50263"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tcBorders>
                    <w:top w:val="single" w:sz="4" w:space="0" w:color="auto"/>
                    <w:left w:val="single" w:sz="4" w:space="0" w:color="auto"/>
                    <w:bottom w:val="single" w:sz="4" w:space="0" w:color="auto"/>
                    <w:right w:val="single" w:sz="4" w:space="0" w:color="auto"/>
                  </w:tcBorders>
                </w:tcPr>
                <w:p w:rsidR="006D1CDE" w:rsidRPr="004F2FB0" w:rsidRDefault="006D1CDE" w:rsidP="00CF0A92">
                  <w:pPr>
                    <w:pStyle w:val="TableTextS5"/>
                    <w:jc w:val="center"/>
                    <w:rPr>
                      <w:rStyle w:val="Tablefreq"/>
                      <w:color w:val="000000"/>
                      <w:rPrChange w:id="113" w:author="Martin Weber" w:date="2011-10-06T11:03:00Z">
                        <w:rPr>
                          <w:rStyle w:val="Tablefreq"/>
                          <w:color w:val="000000"/>
                          <w:highlight w:val="yellow"/>
                        </w:rPr>
                      </w:rPrChange>
                    </w:rPr>
                  </w:pPr>
                  <w:r w:rsidRPr="007A23EB">
                    <w:rPr>
                      <w:rStyle w:val="Tablefreq"/>
                      <w:color w:val="000000"/>
                      <w:rPrChange w:id="114" w:author="Martin Weber" w:date="2011-10-06T11:03:00Z">
                        <w:rPr>
                          <w:rStyle w:val="Tablefreq"/>
                          <w:rFonts w:ascii="Arial" w:hAnsi="Arial"/>
                          <w:color w:val="000000"/>
                          <w:sz w:val="22"/>
                          <w:highlight w:val="yellow"/>
                          <w:lang w:val="nb-NO" w:eastAsia="de-DE"/>
                        </w:rPr>
                      </w:rPrChange>
                    </w:rPr>
                    <w:t>…</w:t>
                  </w:r>
                </w:p>
              </w:tc>
            </w:tr>
            <w:tr w:rsidR="006D1CDE" w:rsidRPr="00BF6D18" w:rsidTr="00CF0A92">
              <w:trPr>
                <w:cantSplit/>
                <w:jc w:val="center"/>
              </w:trPr>
              <w:tc>
                <w:tcPr>
                  <w:tcW w:w="9303" w:type="dxa"/>
                  <w:tcBorders>
                    <w:top w:val="single" w:sz="4" w:space="0" w:color="auto"/>
                    <w:left w:val="single" w:sz="4" w:space="0" w:color="auto"/>
                    <w:bottom w:val="single" w:sz="4" w:space="0" w:color="auto"/>
                    <w:right w:val="single" w:sz="4" w:space="0" w:color="auto"/>
                  </w:tcBorders>
                </w:tcPr>
                <w:p w:rsidR="006D1CDE" w:rsidRPr="004F2FB0" w:rsidRDefault="006D1CDE" w:rsidP="00CF0A92">
                  <w:pPr>
                    <w:pStyle w:val="TableTextS5"/>
                    <w:spacing w:before="50" w:after="50"/>
                    <w:ind w:left="794" w:hanging="794"/>
                    <w:rPr>
                      <w:color w:val="000000"/>
                      <w:rPrChange w:id="115" w:author="Martin Weber" w:date="2011-10-06T11:03:00Z">
                        <w:rPr>
                          <w:color w:val="000000"/>
                          <w:highlight w:val="yellow"/>
                        </w:rPr>
                      </w:rPrChange>
                    </w:rPr>
                  </w:pPr>
                  <w:r w:rsidRPr="007A23EB">
                    <w:rPr>
                      <w:rStyle w:val="Tablefreq"/>
                      <w:color w:val="000000"/>
                      <w:rPrChange w:id="116" w:author="Martin Weber" w:date="2011-10-06T11:03:00Z">
                        <w:rPr>
                          <w:rStyle w:val="Tablefreq"/>
                          <w:rFonts w:ascii="Arial" w:hAnsi="Arial"/>
                          <w:color w:val="000000"/>
                          <w:sz w:val="22"/>
                          <w:highlight w:val="yellow"/>
                          <w:lang w:val="nb-NO" w:eastAsia="de-DE"/>
                        </w:rPr>
                      </w:rPrChange>
                    </w:rPr>
                    <w:t>14 350-14 990</w:t>
                  </w:r>
                  <w:r w:rsidRPr="007A23EB">
                    <w:rPr>
                      <w:color w:val="000000"/>
                      <w:rPrChange w:id="117" w:author="Martin Weber" w:date="2011-10-06T11:03:00Z">
                        <w:rPr>
                          <w:rFonts w:ascii="Arial" w:hAnsi="Arial"/>
                          <w:b/>
                          <w:color w:val="000000"/>
                          <w:sz w:val="22"/>
                          <w:highlight w:val="yellow"/>
                          <w:lang w:val="nb-NO" w:eastAsia="de-DE"/>
                        </w:rPr>
                      </w:rPrChange>
                    </w:rPr>
                    <w:tab/>
                    <w:t>FIXED</w:t>
                  </w:r>
                </w:p>
                <w:p w:rsidR="006D1CDE" w:rsidRPr="004F2FB0" w:rsidRDefault="006D1CDE" w:rsidP="00CF0A92">
                  <w:pPr>
                    <w:pStyle w:val="TableTextS5"/>
                    <w:spacing w:before="50" w:after="50"/>
                    <w:rPr>
                      <w:color w:val="000000"/>
                    </w:rPr>
                  </w:pPr>
                  <w:r w:rsidRPr="007A23EB">
                    <w:rPr>
                      <w:color w:val="000000"/>
                      <w:rPrChange w:id="118" w:author="Martin Weber" w:date="2011-10-06T11:03:00Z">
                        <w:rPr>
                          <w:rFonts w:ascii="Arial" w:hAnsi="Arial"/>
                          <w:b/>
                          <w:color w:val="000000"/>
                          <w:sz w:val="22"/>
                          <w:highlight w:val="yellow"/>
                          <w:lang w:val="nb-NO" w:eastAsia="de-DE"/>
                        </w:rPr>
                      </w:rPrChange>
                    </w:rPr>
                    <w:tab/>
                  </w:r>
                  <w:r w:rsidRPr="007A23EB">
                    <w:rPr>
                      <w:color w:val="000000"/>
                      <w:rPrChange w:id="119" w:author="Martin Weber" w:date="2011-10-06T11:03:00Z">
                        <w:rPr>
                          <w:rFonts w:ascii="Arial" w:hAnsi="Arial"/>
                          <w:b/>
                          <w:color w:val="000000"/>
                          <w:sz w:val="22"/>
                          <w:highlight w:val="yellow"/>
                          <w:lang w:val="nb-NO" w:eastAsia="de-DE"/>
                        </w:rPr>
                      </w:rPrChange>
                    </w:rPr>
                    <w:tab/>
                  </w:r>
                  <w:r w:rsidRPr="007A23EB">
                    <w:rPr>
                      <w:color w:val="000000"/>
                      <w:rPrChange w:id="120" w:author="Martin Weber" w:date="2011-10-06T11:03:00Z">
                        <w:rPr>
                          <w:rFonts w:ascii="Arial" w:hAnsi="Arial"/>
                          <w:b/>
                          <w:color w:val="000000"/>
                          <w:sz w:val="22"/>
                          <w:highlight w:val="yellow"/>
                          <w:lang w:val="nb-NO" w:eastAsia="de-DE"/>
                        </w:rPr>
                      </w:rPrChange>
                    </w:rPr>
                    <w:tab/>
                  </w:r>
                  <w:r w:rsidRPr="007A23EB">
                    <w:rPr>
                      <w:color w:val="000000"/>
                      <w:rPrChange w:id="121" w:author="Martin Weber" w:date="2011-10-06T11:03:00Z">
                        <w:rPr>
                          <w:rFonts w:ascii="Arial" w:hAnsi="Arial"/>
                          <w:b/>
                          <w:color w:val="000000"/>
                          <w:sz w:val="22"/>
                          <w:highlight w:val="yellow"/>
                          <w:lang w:val="nb-NO" w:eastAsia="de-DE"/>
                        </w:rPr>
                      </w:rPrChange>
                    </w:rPr>
                    <w:tab/>
                  </w:r>
                  <w:del w:id="122" w:author="vrac" w:date="2011-09-27T17:58:00Z">
                    <w:r w:rsidRPr="007A23EB">
                      <w:rPr>
                        <w:color w:val="000000"/>
                        <w:rPrChange w:id="123" w:author="Martin Weber" w:date="2011-10-06T11:03:00Z">
                          <w:rPr>
                            <w:rFonts w:ascii="Arial" w:hAnsi="Arial"/>
                            <w:b/>
                            <w:color w:val="000000"/>
                            <w:sz w:val="22"/>
                            <w:highlight w:val="yellow"/>
                            <w:lang w:val="nb-NO" w:eastAsia="de-DE"/>
                          </w:rPr>
                        </w:rPrChange>
                      </w:rPr>
                      <w:delText>Mobile</w:delText>
                    </w:r>
                  </w:del>
                  <w:proofErr w:type="spellStart"/>
                  <w:ins w:id="124" w:author="vrac" w:date="2011-09-27T17:58:00Z">
                    <w:r w:rsidRPr="007A23EB">
                      <w:rPr>
                        <w:color w:val="000000"/>
                        <w:rPrChange w:id="125" w:author="Martin Weber" w:date="2011-10-06T11:03:00Z">
                          <w:rPr>
                            <w:rFonts w:ascii="Arial" w:hAnsi="Arial"/>
                            <w:b/>
                            <w:color w:val="000000"/>
                            <w:sz w:val="22"/>
                            <w:highlight w:val="yellow"/>
                            <w:lang w:val="nb-NO" w:eastAsia="de-DE"/>
                          </w:rPr>
                        </w:rPrChange>
                      </w:rPr>
                      <w:t>MOBILE</w:t>
                    </w:r>
                  </w:ins>
                  <w:r w:rsidRPr="007A23EB">
                    <w:rPr>
                      <w:color w:val="000000"/>
                      <w:rPrChange w:id="126" w:author="Martin Weber" w:date="2011-10-06T11:03:00Z">
                        <w:rPr>
                          <w:rFonts w:ascii="Arial" w:hAnsi="Arial"/>
                          <w:b/>
                          <w:color w:val="000000"/>
                          <w:sz w:val="22"/>
                          <w:highlight w:val="yellow"/>
                          <w:lang w:val="nb-NO" w:eastAsia="de-DE"/>
                        </w:rPr>
                      </w:rPrChange>
                    </w:rPr>
                    <w:t>exceptaeronautical</w:t>
                  </w:r>
                  <w:proofErr w:type="spellEnd"/>
                  <w:r w:rsidRPr="007A23EB">
                    <w:rPr>
                      <w:color w:val="000000"/>
                      <w:rPrChange w:id="127" w:author="Martin Weber" w:date="2011-10-06T11:03:00Z">
                        <w:rPr>
                          <w:rFonts w:ascii="Arial" w:hAnsi="Arial"/>
                          <w:b/>
                          <w:color w:val="000000"/>
                          <w:sz w:val="22"/>
                          <w:highlight w:val="yellow"/>
                          <w:lang w:val="nb-NO" w:eastAsia="de-DE"/>
                        </w:rPr>
                      </w:rPrChange>
                    </w:rPr>
                    <w:t xml:space="preserve"> mobile (R)</w:t>
                  </w:r>
                </w:p>
              </w:tc>
            </w:tr>
          </w:tbl>
          <w:p w:rsidR="006D1CDE" w:rsidRPr="00B837CF" w:rsidRDefault="006D1CDE" w:rsidP="00CF0A92">
            <w:pPr>
              <w:pStyle w:val="TableTextS5"/>
              <w:jc w:val="center"/>
              <w:rPr>
                <w:rStyle w:val="Tablefreq"/>
                <w:color w:val="000000"/>
              </w:rPr>
            </w:pP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jc w:val="center"/>
              <w:rPr>
                <w:rStyle w:val="Tablefreq"/>
                <w:color w:val="000000"/>
                <w:lang w:val="en-GB"/>
              </w:rPr>
            </w:pPr>
            <w:r>
              <w:rPr>
                <w:rStyle w:val="Tablefreq"/>
                <w:color w:val="000000"/>
                <w:lang w:val="en-GB"/>
              </w:rPr>
              <w:t>…</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rPr>
                <w:color w:val="000000"/>
                <w:lang w:val="en-GB"/>
              </w:rPr>
            </w:pPr>
            <w:r w:rsidRPr="00B837CF">
              <w:rPr>
                <w:rStyle w:val="Tablefreq"/>
                <w:color w:val="000000"/>
                <w:lang w:val="en-GB"/>
              </w:rPr>
              <w:t>15 800-</w:t>
            </w:r>
            <w:del w:id="128" w:author="vrac" w:date="2011-09-09T11:30:00Z">
              <w:r w:rsidRPr="00B837CF" w:rsidDel="004908BA">
                <w:rPr>
                  <w:rStyle w:val="Tablefreq"/>
                  <w:color w:val="000000"/>
                  <w:lang w:val="en-GB"/>
                </w:rPr>
                <w:delText>16 360</w:delText>
              </w:r>
            </w:del>
            <w:ins w:id="129" w:author="vrac" w:date="2011-09-09T11:30:00Z">
              <w:r w:rsidRPr="00B837CF">
                <w:rPr>
                  <w:rStyle w:val="Tablefreq"/>
                  <w:color w:val="000000"/>
                  <w:lang w:val="en-GB"/>
                </w:rPr>
                <w:t>16 000</w:t>
              </w:r>
            </w:ins>
            <w:r w:rsidRPr="00B837CF">
              <w:rPr>
                <w:b/>
                <w:color w:val="000000"/>
                <w:lang w:val="en-GB"/>
              </w:rPr>
              <w:tab/>
            </w:r>
            <w:r w:rsidRPr="00B837CF">
              <w:rPr>
                <w:color w:val="000000"/>
                <w:lang w:val="en-GB"/>
              </w:rPr>
              <w:t>FIXED</w:t>
            </w:r>
          </w:p>
          <w:p w:rsidR="006D1CDE" w:rsidRPr="00B837CF" w:rsidRDefault="006D1CDE" w:rsidP="00CF0A92">
            <w:pPr>
              <w:pStyle w:val="TableTextS5"/>
              <w:spacing w:before="50" w:after="50"/>
              <w:rPr>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rPr>
                <w:rStyle w:val="Tablefreq"/>
                <w:b w:val="0"/>
                <w:color w:val="000000"/>
                <w:lang w:val="en-GB"/>
              </w:rPr>
            </w:pPr>
            <w:del w:id="130" w:author="vrac" w:date="2011-09-09T11:30:00Z">
              <w:r w:rsidRPr="00B837CF" w:rsidDel="004908BA">
                <w:rPr>
                  <w:rStyle w:val="Tablefreq"/>
                  <w:color w:val="000000"/>
                  <w:lang w:val="en-GB"/>
                </w:rPr>
                <w:delText>15 800-16 360</w:delText>
              </w:r>
            </w:del>
            <w:ins w:id="131" w:author="vrac" w:date="2011-09-09T11:30:00Z">
              <w:r w:rsidRPr="00B837CF">
                <w:rPr>
                  <w:rStyle w:val="Tablefreq"/>
                  <w:color w:val="000000"/>
                  <w:lang w:val="en-GB"/>
                </w:rPr>
                <w:t>16 000-16</w:t>
              </w:r>
            </w:ins>
            <w:r w:rsidRPr="00B837CF">
              <w:rPr>
                <w:rStyle w:val="Tablefreq"/>
                <w:color w:val="000000"/>
                <w:lang w:val="en-GB"/>
              </w:rPr>
              <w:t> </w:t>
            </w:r>
            <w:ins w:id="132" w:author="vrac" w:date="2011-09-28T09:44:00Z">
              <w:r>
                <w:rPr>
                  <w:rStyle w:val="Tablefreq"/>
                  <w:color w:val="000000"/>
                  <w:lang w:val="en-GB"/>
                </w:rPr>
                <w:t>1</w:t>
              </w:r>
            </w:ins>
            <w:ins w:id="133" w:author="vrac" w:date="2011-09-09T11:30:00Z">
              <w:r w:rsidRPr="00B837CF">
                <w:rPr>
                  <w:rStyle w:val="Tablefreq"/>
                  <w:color w:val="000000"/>
                  <w:lang w:val="en-GB"/>
                </w:rPr>
                <w:t>00</w:t>
              </w:r>
            </w:ins>
            <w:r w:rsidRPr="00B837CF">
              <w:rPr>
                <w:b/>
                <w:color w:val="000000"/>
                <w:lang w:val="en-GB"/>
              </w:rPr>
              <w:tab/>
            </w:r>
            <w:r w:rsidRPr="00B837CF">
              <w:rPr>
                <w:rStyle w:val="Tablefreq"/>
                <w:color w:val="000000"/>
                <w:lang w:val="en-GB"/>
              </w:rPr>
              <w:t>FIXED</w:t>
            </w:r>
          </w:p>
          <w:p w:rsidR="006D1CDE" w:rsidRPr="00B837CF" w:rsidRDefault="006D1CDE" w:rsidP="00CF0A92">
            <w:pPr>
              <w:pStyle w:val="TableTextS5"/>
              <w:spacing w:before="50" w:after="50"/>
              <w:ind w:firstLine="2970"/>
              <w:rPr>
                <w:ins w:id="134" w:author="vrac" w:date="2011-09-09T11:29:00Z"/>
                <w:color w:val="000000"/>
              </w:rPr>
            </w:pPr>
            <w:proofErr w:type="spellStart"/>
            <w:ins w:id="135" w:author="vrac" w:date="2011-09-09T11:29:00Z">
              <w:r w:rsidRPr="007A23EB">
                <w:rPr>
                  <w:color w:val="000000"/>
                  <w:rPrChange w:id="136" w:author="Martin Weber" w:date="2011-10-06T11:03:00Z">
                    <w:rPr>
                      <w:rFonts w:ascii="Arial" w:hAnsi="Arial"/>
                      <w:b/>
                      <w:color w:val="000000"/>
                      <w:sz w:val="22"/>
                      <w:highlight w:val="yellow"/>
                      <w:lang w:val="nb-NO" w:eastAsia="de-DE"/>
                    </w:rPr>
                  </w:rPrChange>
                </w:rPr>
                <w:t>R</w:t>
              </w:r>
            </w:ins>
            <w:ins w:id="137" w:author="vrac" w:date="2011-09-28T09:44:00Z">
              <w:r w:rsidRPr="007A23EB">
                <w:rPr>
                  <w:color w:val="000000"/>
                  <w:rPrChange w:id="138" w:author="Martin Weber" w:date="2011-10-06T11:03:00Z">
                    <w:rPr>
                      <w:rFonts w:ascii="Arial" w:hAnsi="Arial"/>
                      <w:b/>
                      <w:color w:val="000000"/>
                      <w:sz w:val="22"/>
                      <w:highlight w:val="yellow"/>
                      <w:lang w:val="nb-NO" w:eastAsia="de-DE"/>
                    </w:rPr>
                  </w:rPrChange>
                </w:rPr>
                <w:t>adiolocation</w:t>
              </w:r>
            </w:ins>
            <w:proofErr w:type="spellEnd"/>
            <w:ins w:id="139" w:author="vrac" w:date="2011-09-09T11:29:00Z">
              <w:r w:rsidRPr="00B837CF">
                <w:rPr>
                  <w:color w:val="000000"/>
                </w:rPr>
                <w:t xml:space="preserve"> ADD </w:t>
              </w:r>
              <w:r w:rsidRPr="00B837CF">
                <w:t>5.A115</w:t>
              </w:r>
            </w:ins>
          </w:p>
          <w:p w:rsidR="006D1CDE" w:rsidRPr="00B837CF" w:rsidRDefault="006D1CDE" w:rsidP="00CF0A92">
            <w:pPr>
              <w:pStyle w:val="TableTextS5"/>
              <w:numPr>
                <w:ins w:id="140" w:author="vrac" w:date="2011-09-09T11:29:00Z"/>
              </w:numPr>
              <w:spacing w:before="50" w:after="50"/>
              <w:ind w:firstLine="2970"/>
              <w:rPr>
                <w:rStyle w:val="Tablefreq"/>
                <w:b w:val="0"/>
                <w:color w:val="000000"/>
                <w:lang w:val="en-GB"/>
              </w:rPr>
            </w:pPr>
            <w:r w:rsidRPr="00B837CF">
              <w:rPr>
                <w:rStyle w:val="Tablefreq"/>
                <w:color w:val="000000"/>
                <w:lang w:val="en-GB"/>
              </w:rPr>
              <w:t>5.153</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Default="006D1CDE" w:rsidP="00CF0A92">
            <w:pPr>
              <w:pStyle w:val="TableTextS5"/>
              <w:spacing w:before="50" w:after="50"/>
              <w:rPr>
                <w:ins w:id="141" w:author="vrac" w:date="2011-09-28T09:45:00Z"/>
                <w:rStyle w:val="Tablefreq"/>
                <w:b w:val="0"/>
                <w:color w:val="000000"/>
                <w:lang w:val="en-GB"/>
              </w:rPr>
            </w:pPr>
            <w:del w:id="142" w:author="vrac" w:date="2011-09-28T09:45:00Z">
              <w:r w:rsidDel="00681854">
                <w:rPr>
                  <w:rStyle w:val="Tablefreq"/>
                  <w:color w:val="000000"/>
                  <w:lang w:val="en-GB"/>
                </w:rPr>
                <w:delText>15 8</w:delText>
              </w:r>
              <w:r w:rsidRPr="00B837CF" w:rsidDel="00681854">
                <w:rPr>
                  <w:rStyle w:val="Tablefreq"/>
                  <w:color w:val="000000"/>
                  <w:lang w:val="en-GB"/>
                </w:rPr>
                <w:delText>00</w:delText>
              </w:r>
            </w:del>
            <w:ins w:id="143" w:author="vrac" w:date="2011-09-28T09:45:00Z">
              <w:r>
                <w:rPr>
                  <w:rStyle w:val="Tablefreq"/>
                  <w:color w:val="000000"/>
                  <w:lang w:val="en-GB"/>
                </w:rPr>
                <w:t>16 100</w:t>
              </w:r>
            </w:ins>
            <w:r w:rsidRPr="00B837CF">
              <w:rPr>
                <w:rStyle w:val="Tablefreq"/>
                <w:color w:val="000000"/>
                <w:lang w:val="en-GB"/>
              </w:rPr>
              <w:t>-</w:t>
            </w:r>
            <w:del w:id="144" w:author="vrac" w:date="2011-09-28T09:45:00Z">
              <w:r w:rsidRPr="00B837CF" w:rsidDel="00681854">
                <w:rPr>
                  <w:rStyle w:val="Tablefreq"/>
                  <w:color w:val="000000"/>
                  <w:lang w:val="en-GB"/>
                </w:rPr>
                <w:delText>16 </w:delText>
              </w:r>
              <w:r w:rsidDel="00681854">
                <w:rPr>
                  <w:rStyle w:val="Tablefreq"/>
                  <w:color w:val="000000"/>
                  <w:lang w:val="en-GB"/>
                </w:rPr>
                <w:delText>36</w:delText>
              </w:r>
              <w:r w:rsidRPr="00B837CF" w:rsidDel="00681854">
                <w:rPr>
                  <w:rStyle w:val="Tablefreq"/>
                  <w:color w:val="000000"/>
                  <w:lang w:val="en-GB"/>
                </w:rPr>
                <w:delText>0</w:delText>
              </w:r>
            </w:del>
            <w:ins w:id="145" w:author="vrac" w:date="2011-09-28T09:45:00Z">
              <w:r>
                <w:rPr>
                  <w:rStyle w:val="Tablefreq"/>
                  <w:color w:val="000000"/>
                  <w:lang w:val="en-GB"/>
                </w:rPr>
                <w:t>16 200</w:t>
              </w:r>
            </w:ins>
            <w:r w:rsidRPr="00B837CF">
              <w:rPr>
                <w:b/>
                <w:color w:val="000000"/>
                <w:lang w:val="en-GB"/>
              </w:rPr>
              <w:tab/>
            </w:r>
            <w:r w:rsidRPr="00B837CF">
              <w:rPr>
                <w:rStyle w:val="Tablefreq"/>
                <w:color w:val="000000"/>
                <w:lang w:val="en-GB"/>
              </w:rPr>
              <w:t>FIXED</w:t>
            </w:r>
          </w:p>
          <w:p w:rsidR="006D1CDE" w:rsidRPr="00B837CF" w:rsidRDefault="006D1CDE" w:rsidP="00CF0A92">
            <w:pPr>
              <w:pStyle w:val="TableTextS5"/>
              <w:numPr>
                <w:ins w:id="146" w:author="vrac" w:date="2011-09-28T09:45:00Z"/>
              </w:numPr>
              <w:spacing w:before="50" w:after="50"/>
              <w:rPr>
                <w:rStyle w:val="Tablefreq"/>
                <w:b w:val="0"/>
                <w:color w:val="000000"/>
                <w:lang w:val="en-GB"/>
              </w:rPr>
            </w:pPr>
            <w:ins w:id="147" w:author="vrac" w:date="2011-09-28T09:45:00Z">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t xml:space="preserve">RADIOLOCATION ADD </w:t>
              </w:r>
              <w:r w:rsidRPr="00681854">
                <w:rPr>
                  <w:lang w:val="en-GB"/>
                </w:rPr>
                <w:t>5.A115</w:t>
              </w:r>
            </w:ins>
          </w:p>
          <w:p w:rsidR="006D1CDE" w:rsidRPr="00B837CF" w:rsidRDefault="006D1CDE" w:rsidP="00CF0A92">
            <w:pPr>
              <w:pStyle w:val="TableTextS5"/>
              <w:spacing w:before="50" w:after="50"/>
              <w:ind w:firstLine="2970"/>
              <w:rPr>
                <w:rStyle w:val="Tablefreq"/>
                <w:b w:val="0"/>
                <w:color w:val="000000"/>
                <w:lang w:val="en-GB"/>
              </w:rPr>
            </w:pPr>
            <w:r w:rsidRPr="00B837CF">
              <w:rPr>
                <w:rStyle w:val="Tablefreq"/>
                <w:color w:val="000000"/>
                <w:lang w:val="en-GB"/>
              </w:rPr>
              <w:t>5.153</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rPr>
                <w:color w:val="000000"/>
                <w:lang w:val="en-GB"/>
              </w:rPr>
            </w:pPr>
            <w:del w:id="148" w:author="vrac" w:date="2011-09-09T11:30:00Z">
              <w:r w:rsidRPr="00B837CF" w:rsidDel="004908BA">
                <w:rPr>
                  <w:rStyle w:val="Tablefreq"/>
                  <w:color w:val="000000"/>
                  <w:lang w:val="en-GB"/>
                </w:rPr>
                <w:delText>15 800</w:delText>
              </w:r>
            </w:del>
            <w:ins w:id="149" w:author="vrac" w:date="2011-09-09T11:30:00Z">
              <w:r w:rsidRPr="00B837CF">
                <w:rPr>
                  <w:rStyle w:val="Tablefreq"/>
                  <w:color w:val="000000"/>
                  <w:lang w:val="en-GB"/>
                </w:rPr>
                <w:t>16 200</w:t>
              </w:r>
            </w:ins>
            <w:r w:rsidRPr="00B837CF">
              <w:rPr>
                <w:rStyle w:val="Tablefreq"/>
                <w:color w:val="000000"/>
                <w:lang w:val="en-GB"/>
              </w:rPr>
              <w:t>-16 360</w:t>
            </w:r>
            <w:r w:rsidRPr="00B837CF">
              <w:rPr>
                <w:b/>
                <w:color w:val="000000"/>
                <w:lang w:val="en-GB"/>
              </w:rPr>
              <w:tab/>
            </w:r>
            <w:r w:rsidRPr="00B837CF">
              <w:rPr>
                <w:color w:val="000000"/>
                <w:lang w:val="en-GB"/>
              </w:rPr>
              <w:t>FIXED</w:t>
            </w:r>
          </w:p>
          <w:p w:rsidR="006D1CDE" w:rsidRPr="00B837CF" w:rsidRDefault="006D1CDE" w:rsidP="00CF0A92">
            <w:pPr>
              <w:pStyle w:val="TableTextS5"/>
              <w:spacing w:before="50" w:after="50"/>
              <w:rPr>
                <w:rStyle w:val="Tablefreq"/>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Del="004908BA" w:rsidRDefault="006D1CDE" w:rsidP="00CF0A92">
            <w:pPr>
              <w:pStyle w:val="TableTextS5"/>
              <w:spacing w:before="50" w:after="50"/>
              <w:jc w:val="center"/>
              <w:rPr>
                <w:rStyle w:val="Tablefreq"/>
                <w:color w:val="000000"/>
                <w:lang w:val="en-GB"/>
              </w:rPr>
            </w:pPr>
            <w:r>
              <w:rPr>
                <w:rStyle w:val="Tablefreq"/>
                <w:color w:val="000000"/>
                <w:lang w:val="en-GB"/>
              </w:rPr>
              <w:t>…</w:t>
            </w:r>
          </w:p>
        </w:tc>
      </w:tr>
    </w:tbl>
    <w:p w:rsidR="006D1CDE" w:rsidRDefault="006D1CDE" w:rsidP="006D1CDE">
      <w:pPr>
        <w:rPr>
          <w:b/>
          <w:sz w:val="20"/>
        </w:rPr>
      </w:pPr>
    </w:p>
    <w:p w:rsidR="006D1CDE" w:rsidRPr="0068341B" w:rsidRDefault="006D1CDE" w:rsidP="006D1CDE">
      <w:pPr>
        <w:rPr>
          <w:b/>
          <w:sz w:val="20"/>
          <w:lang w:val="fr-FR"/>
        </w:rPr>
      </w:pPr>
    </w:p>
    <w:p w:rsidR="006D1CDE" w:rsidRPr="00B837CF" w:rsidRDefault="006D1CDE" w:rsidP="006D1CDE">
      <w:pPr>
        <w:jc w:val="center"/>
        <w:rPr>
          <w:b/>
          <w:bCs/>
          <w:sz w:val="20"/>
          <w:lang w:val="fr-FR" w:eastAsia="fr-FR"/>
        </w:rPr>
      </w:pPr>
      <w:r w:rsidRPr="00B837CF">
        <w:rPr>
          <w:b/>
          <w:bCs/>
          <w:sz w:val="20"/>
          <w:lang w:val="fr-FR" w:eastAsia="fr-FR"/>
        </w:rPr>
        <w:t>23 350-27 500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jc w:val="center"/>
              <w:rPr>
                <w:rStyle w:val="Tablefreq"/>
                <w:color w:val="000000"/>
                <w:lang w:val="en-GB"/>
              </w:rPr>
            </w:pPr>
            <w:r w:rsidRPr="00B837CF">
              <w:rPr>
                <w:rStyle w:val="Tablefreq"/>
                <w:color w:val="000000"/>
              </w:rPr>
              <w:t>Allocation to services</w:t>
            </w:r>
          </w:p>
        </w:tc>
      </w:tr>
      <w:tr w:rsidR="006D1CDE" w:rsidRPr="00B837CF"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6D1CDE" w:rsidRPr="00B837CF"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r w:rsidRPr="00B837CF">
              <w:rPr>
                <w:rStyle w:val="Tablefreq"/>
                <w:color w:val="000000"/>
              </w:rPr>
              <w:t>…</w:t>
            </w:r>
          </w:p>
        </w:tc>
      </w:tr>
      <w:tr w:rsidR="006D1CDE" w:rsidRPr="00BF6D18"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rPr>
                <w:color w:val="000000"/>
              </w:rPr>
            </w:pPr>
            <w:r w:rsidRPr="00B837CF">
              <w:rPr>
                <w:rStyle w:val="Tablefreq"/>
                <w:color w:val="000000"/>
              </w:rPr>
              <w:t xml:space="preserve">26 175 - </w:t>
            </w:r>
            <w:del w:id="150" w:author="vrac" w:date="2011-09-09T11:33:00Z">
              <w:r w:rsidRPr="00B837CF" w:rsidDel="004908BA">
                <w:rPr>
                  <w:rStyle w:val="Tablefreq"/>
                  <w:color w:val="000000"/>
                </w:rPr>
                <w:delText>27 500 </w:delText>
              </w:r>
            </w:del>
            <w:ins w:id="151" w:author="vrac" w:date="2011-09-09T11:33:00Z">
              <w:r w:rsidRPr="00B837CF">
                <w:rPr>
                  <w:rStyle w:val="Tablefreq"/>
                  <w:color w:val="000000"/>
                </w:rPr>
                <w:t>27 200</w:t>
              </w:r>
            </w:ins>
            <w:r w:rsidRPr="00B837CF">
              <w:rPr>
                <w:color w:val="000000"/>
              </w:rPr>
              <w:tab/>
              <w:t>FIXED</w:t>
            </w:r>
          </w:p>
          <w:p w:rsidR="006D1CDE" w:rsidRDefault="006D1CDE" w:rsidP="00CF0A92">
            <w:pPr>
              <w:pStyle w:val="TableTextS5"/>
              <w:rPr>
                <w:color w:val="000000"/>
              </w:rPr>
            </w:pPr>
            <w:r w:rsidRPr="00B837CF">
              <w:rPr>
                <w:color w:val="000000"/>
              </w:rPr>
              <w:tab/>
            </w:r>
            <w:r w:rsidRPr="00B837CF">
              <w:rPr>
                <w:color w:val="000000"/>
              </w:rPr>
              <w:tab/>
            </w:r>
            <w:r w:rsidRPr="00B837CF">
              <w:rPr>
                <w:color w:val="000000"/>
              </w:rPr>
              <w:tab/>
            </w:r>
            <w:r w:rsidRPr="00B837CF">
              <w:rPr>
                <w:color w:val="000000"/>
              </w:rPr>
              <w:tab/>
              <w:t xml:space="preserve">MOBILE </w:t>
            </w:r>
            <w:proofErr w:type="spellStart"/>
            <w:r w:rsidRPr="00B837CF">
              <w:rPr>
                <w:color w:val="000000"/>
              </w:rPr>
              <w:t>exceptaeronautical</w:t>
            </w:r>
            <w:proofErr w:type="spellEnd"/>
            <w:r w:rsidRPr="00B837CF">
              <w:rPr>
                <w:color w:val="000000"/>
              </w:rPr>
              <w:t xml:space="preserve"> mobile</w:t>
            </w:r>
          </w:p>
          <w:p w:rsidR="006D1CDE" w:rsidRPr="00B837CF" w:rsidDel="007A7889" w:rsidRDefault="006D1CDE" w:rsidP="00CF0A92">
            <w:pPr>
              <w:pStyle w:val="TableTextS5"/>
              <w:rPr>
                <w:rStyle w:val="Tablefreq"/>
                <w:b w:val="0"/>
                <w:color w:val="000000"/>
              </w:rPr>
            </w:pPr>
            <w:r>
              <w:rPr>
                <w:color w:val="000000"/>
              </w:rPr>
              <w:tab/>
            </w:r>
            <w:r>
              <w:rPr>
                <w:color w:val="000000"/>
              </w:rPr>
              <w:tab/>
            </w:r>
            <w:r>
              <w:rPr>
                <w:color w:val="000000"/>
              </w:rPr>
              <w:tab/>
            </w:r>
            <w:r>
              <w:rPr>
                <w:color w:val="000000"/>
              </w:rPr>
              <w:tab/>
            </w:r>
            <w:r>
              <w:rPr>
                <w:rStyle w:val="Artref"/>
                <w:color w:val="000000"/>
                <w:lang w:val="en-AU"/>
              </w:rPr>
              <w:t>5.150</w:t>
            </w:r>
          </w:p>
        </w:tc>
      </w:tr>
      <w:tr w:rsidR="006D1CDE" w:rsidRPr="00B837CF" w:rsidTr="00CF0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rPr>
                <w:color w:val="000000"/>
              </w:rPr>
            </w:pPr>
            <w:del w:id="152" w:author="vrac" w:date="2011-09-09T11:35:00Z">
              <w:r w:rsidRPr="00B837CF" w:rsidDel="00864410">
                <w:rPr>
                  <w:rStyle w:val="Tablefreq"/>
                  <w:color w:val="000000"/>
                </w:rPr>
                <w:delText>26 175</w:delText>
              </w:r>
            </w:del>
            <w:ins w:id="153" w:author="vrac" w:date="2011-09-09T11:35:00Z">
              <w:r w:rsidRPr="00B837CF">
                <w:rPr>
                  <w:rStyle w:val="Tablefreq"/>
                  <w:color w:val="000000"/>
                </w:rPr>
                <w:t>27 200</w:t>
              </w:r>
            </w:ins>
            <w:r w:rsidRPr="00B837CF">
              <w:rPr>
                <w:rStyle w:val="Tablefreq"/>
                <w:color w:val="000000"/>
              </w:rPr>
              <w:t> -27 500</w:t>
            </w:r>
            <w:r w:rsidRPr="00B837CF">
              <w:rPr>
                <w:color w:val="000000"/>
              </w:rPr>
              <w:tab/>
              <w:t>FIXED</w:t>
            </w:r>
          </w:p>
          <w:p w:rsidR="006D1CDE" w:rsidRPr="00B837CF" w:rsidRDefault="006D1CDE" w:rsidP="00CF0A92">
            <w:pPr>
              <w:pStyle w:val="TableTextS5"/>
              <w:rPr>
                <w:color w:val="000000"/>
              </w:rPr>
            </w:pPr>
            <w:r w:rsidRPr="00B837CF">
              <w:rPr>
                <w:color w:val="000000"/>
              </w:rPr>
              <w:tab/>
            </w:r>
            <w:r w:rsidRPr="00B837CF">
              <w:rPr>
                <w:color w:val="000000"/>
              </w:rPr>
              <w:tab/>
            </w:r>
            <w:r w:rsidRPr="00B837CF">
              <w:rPr>
                <w:color w:val="000000"/>
              </w:rPr>
              <w:tab/>
            </w:r>
            <w:r w:rsidRPr="00B837CF">
              <w:rPr>
                <w:color w:val="000000"/>
              </w:rPr>
              <w:tab/>
              <w:t xml:space="preserve">MOBILE </w:t>
            </w:r>
            <w:proofErr w:type="spellStart"/>
            <w:r w:rsidRPr="00B837CF">
              <w:rPr>
                <w:color w:val="000000"/>
              </w:rPr>
              <w:t>exceptaeronautical</w:t>
            </w:r>
            <w:proofErr w:type="spellEnd"/>
            <w:r w:rsidRPr="00B837CF">
              <w:rPr>
                <w:color w:val="000000"/>
              </w:rPr>
              <w:t xml:space="preserve"> mobile</w:t>
            </w:r>
          </w:p>
          <w:p w:rsidR="006D1CDE" w:rsidRDefault="006D1CDE" w:rsidP="00CF0A92">
            <w:pPr>
              <w:pStyle w:val="TableTextS5"/>
              <w:numPr>
                <w:ins w:id="154" w:author="Unknown"/>
              </w:numPr>
              <w:spacing w:before="50" w:after="50"/>
              <w:ind w:firstLine="2970"/>
              <w:rPr>
                <w:color w:val="000000"/>
              </w:rPr>
            </w:pPr>
            <w:ins w:id="155" w:author="vrac" w:date="2011-09-09T11:36:00Z">
              <w:r w:rsidRPr="00B837CF">
                <w:rPr>
                  <w:color w:val="000000"/>
                </w:rPr>
                <w:t xml:space="preserve">RADIOLOCATION ADD </w:t>
              </w:r>
              <w:r w:rsidRPr="00B837CF">
                <w:t>5.A115</w:t>
              </w:r>
            </w:ins>
          </w:p>
          <w:p w:rsidR="006D1CDE" w:rsidRPr="00B837CF" w:rsidRDefault="006D1CDE" w:rsidP="00CF0A92">
            <w:pPr>
              <w:pStyle w:val="TableTextS5"/>
              <w:spacing w:before="50" w:after="50"/>
              <w:ind w:firstLine="2970"/>
              <w:rPr>
                <w:color w:val="000000"/>
              </w:rPr>
            </w:pPr>
            <w:r>
              <w:rPr>
                <w:color w:val="000000"/>
              </w:rPr>
              <w:tab/>
            </w:r>
            <w:r>
              <w:rPr>
                <w:rStyle w:val="Artref"/>
                <w:color w:val="000000"/>
                <w:lang w:val="en-AU"/>
              </w:rPr>
              <w:t>5.150</w:t>
            </w:r>
          </w:p>
        </w:tc>
      </w:tr>
    </w:tbl>
    <w:p w:rsidR="006D1CDE" w:rsidRDefault="006D1CDE" w:rsidP="006D1CDE">
      <w:pPr>
        <w:numPr>
          <w:ins w:id="156" w:author="vrac" w:date="2011-09-27T18:11:00Z"/>
        </w:numPr>
        <w:rPr>
          <w:ins w:id="157" w:author="vrac" w:date="2011-09-27T18:11:00Z"/>
          <w:b/>
          <w:sz w:val="20"/>
          <w:lang w:val="fr-FR"/>
        </w:rPr>
      </w:pPr>
    </w:p>
    <w:p w:rsidR="006D1CDE" w:rsidRPr="00B837CF" w:rsidRDefault="006D1CDE" w:rsidP="006D1CDE">
      <w:pPr>
        <w:rPr>
          <w:b/>
          <w:sz w:val="20"/>
          <w:lang w:val="fr-FR"/>
        </w:rPr>
      </w:pPr>
    </w:p>
    <w:p w:rsidR="006D1CDE" w:rsidRPr="00B837CF" w:rsidRDefault="006D1CDE" w:rsidP="006D1CDE">
      <w:pPr>
        <w:jc w:val="center"/>
        <w:rPr>
          <w:b/>
          <w:sz w:val="20"/>
        </w:rPr>
      </w:pPr>
      <w:r>
        <w:rPr>
          <w:b/>
          <w:bCs/>
          <w:sz w:val="20"/>
          <w:lang w:val="fr-FR" w:eastAsia="fr-FR"/>
        </w:rPr>
        <w:t>27,5-47</w:t>
      </w:r>
      <w:r w:rsidRPr="00B837CF">
        <w:rPr>
          <w:b/>
          <w:bCs/>
          <w:sz w:val="20"/>
          <w:lang w:val="fr-FR" w:eastAsia="fr-FR"/>
        </w:rPr>
        <w:t xml:space="preserve">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spacing w:before="50" w:after="50"/>
              <w:jc w:val="center"/>
              <w:rPr>
                <w:rStyle w:val="Tablefreq"/>
                <w:color w:val="000000"/>
                <w:lang w:val="en-GB"/>
              </w:rPr>
            </w:pPr>
            <w:r w:rsidRPr="00B837CF">
              <w:rPr>
                <w:rStyle w:val="Tablefreq"/>
                <w:color w:val="000000"/>
                <w:lang w:val="en-GB"/>
              </w:rPr>
              <w:t>Allocation to services</w:t>
            </w:r>
          </w:p>
        </w:tc>
      </w:tr>
      <w:tr w:rsidR="006D1CDE" w:rsidRPr="00B837CF" w:rsidTr="00CF0A92">
        <w:trPr>
          <w:cantSplit/>
          <w:jc w:val="center"/>
        </w:trPr>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r w:rsidRPr="00B837CF">
              <w:rPr>
                <w:rStyle w:val="Tablefreq"/>
                <w:color w:val="000000"/>
              </w:rPr>
              <w:t>…</w:t>
            </w:r>
          </w:p>
        </w:tc>
      </w:tr>
      <w:tr w:rsidR="006D1CDE" w:rsidRPr="0068341B" w:rsidTr="00CF0A9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6D1CDE" w:rsidRPr="0068341B" w:rsidRDefault="006D1CDE" w:rsidP="00CF0A92">
            <w:pPr>
              <w:pStyle w:val="TableTextS5"/>
              <w:spacing w:before="50" w:after="50"/>
              <w:rPr>
                <w:color w:val="000000"/>
                <w:lang w:val="en-GB"/>
              </w:rPr>
            </w:pPr>
            <w:r w:rsidRPr="0068341B">
              <w:rPr>
                <w:rStyle w:val="Tablefreq"/>
                <w:color w:val="000000"/>
              </w:rPr>
              <w:t>38.25-</w:t>
            </w:r>
            <w:del w:id="158" w:author="vrac" w:date="2011-09-27T18:07:00Z">
              <w:r w:rsidRPr="0068341B" w:rsidDel="0068341B">
                <w:rPr>
                  <w:rStyle w:val="Tablefreq"/>
                  <w:color w:val="000000"/>
                </w:rPr>
                <w:delText>39.</w:delText>
              </w:r>
              <w:r w:rsidDel="0068341B">
                <w:rPr>
                  <w:rStyle w:val="Tablefreq"/>
                  <w:color w:val="000000"/>
                </w:rPr>
                <w:delText>986</w:delText>
              </w:r>
            </w:del>
            <w:ins w:id="159" w:author="vrac" w:date="2011-09-27T18:07:00Z">
              <w:r>
                <w:rPr>
                  <w:rStyle w:val="Tablefreq"/>
                  <w:color w:val="000000"/>
                </w:rPr>
                <w:t>39</w:t>
              </w:r>
            </w:ins>
            <w:r w:rsidRPr="0068341B">
              <w:rPr>
                <w:color w:val="000000"/>
                <w:lang w:val="en-GB"/>
              </w:rPr>
              <w:tab/>
              <w:t>FIXED</w:t>
            </w:r>
          </w:p>
          <w:p w:rsidR="006D1CDE" w:rsidRPr="0068341B" w:rsidRDefault="006D1CDE" w:rsidP="00CF0A92">
            <w:pPr>
              <w:pStyle w:val="TableTextS5"/>
              <w:spacing w:before="50" w:after="50"/>
              <w:rPr>
                <w:rStyle w:val="Tablefreq"/>
                <w:b w:val="0"/>
                <w:color w:val="000000"/>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tc>
      </w:tr>
      <w:tr w:rsidR="006D1CDE" w:rsidRPr="00BF6D18" w:rsidTr="00CF0A9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6D1CDE" w:rsidRPr="0068341B" w:rsidRDefault="006D1CDE" w:rsidP="00CF0A92">
            <w:pPr>
              <w:pStyle w:val="TableTextS5"/>
              <w:spacing w:before="50" w:after="50"/>
              <w:rPr>
                <w:color w:val="000000"/>
                <w:lang w:val="en-GB"/>
              </w:rPr>
            </w:pPr>
            <w:del w:id="160" w:author="vrac" w:date="2011-09-27T18:08:00Z">
              <w:r w:rsidRPr="00EA6C5D">
                <w:rPr>
                  <w:rStyle w:val="Tablefreq"/>
                  <w:color w:val="000000"/>
                  <w:lang w:val="en-GB"/>
                </w:rPr>
                <w:delText>38.25</w:delText>
              </w:r>
            </w:del>
            <w:ins w:id="161" w:author="vrac" w:date="2011-09-27T18:08:00Z">
              <w:r w:rsidRPr="00EA6C5D">
                <w:rPr>
                  <w:rStyle w:val="Tablefreq"/>
                  <w:color w:val="000000"/>
                  <w:lang w:val="en-GB"/>
                </w:rPr>
                <w:t>39</w:t>
              </w:r>
            </w:ins>
            <w:r w:rsidRPr="00EA6C5D">
              <w:rPr>
                <w:rStyle w:val="Tablefreq"/>
                <w:color w:val="000000"/>
                <w:lang w:val="en-GB"/>
              </w:rPr>
              <w:t>-</w:t>
            </w:r>
            <w:del w:id="162" w:author="vrac" w:date="2011-09-27T18:08:00Z">
              <w:r w:rsidRPr="00EA6C5D">
                <w:rPr>
                  <w:rStyle w:val="Tablefreq"/>
                  <w:color w:val="000000"/>
                  <w:lang w:val="en-GB"/>
                </w:rPr>
                <w:delText>39.986</w:delText>
              </w:r>
            </w:del>
            <w:ins w:id="163" w:author="vrac" w:date="2011-09-27T18:08:00Z">
              <w:r w:rsidRPr="00EA6C5D">
                <w:rPr>
                  <w:rStyle w:val="Tablefreq"/>
                  <w:color w:val="000000"/>
                  <w:lang w:val="en-GB"/>
                </w:rPr>
                <w:t>39.5</w:t>
              </w:r>
            </w:ins>
            <w:r w:rsidRPr="0068341B">
              <w:rPr>
                <w:color w:val="000000"/>
                <w:lang w:val="en-GB"/>
              </w:rPr>
              <w:tab/>
              <w:t>FIXED</w:t>
            </w:r>
          </w:p>
          <w:p w:rsidR="006D1CDE" w:rsidRDefault="006D1CDE" w:rsidP="00CF0A92">
            <w:pPr>
              <w:pStyle w:val="TableTextS5"/>
              <w:spacing w:before="50" w:after="50"/>
              <w:rPr>
                <w:ins w:id="164" w:author="vrac" w:date="2011-09-27T18:08:00Z"/>
                <w:color w:val="000000"/>
                <w:lang w:val="en-GB"/>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p w:rsidR="006D1CDE" w:rsidRDefault="006D1CDE">
            <w:pPr>
              <w:pStyle w:val="TableTextS5"/>
              <w:numPr>
                <w:ins w:id="165" w:author="vrac" w:date="2011-09-27T18:08:00Z"/>
              </w:numPr>
              <w:rPr>
                <w:color w:val="000000"/>
                <w:lang w:val="en-GB"/>
              </w:rPr>
              <w:pPrChange w:id="166" w:author="vrac" w:date="2011-09-27T18:09:00Z">
                <w:pPr>
                  <w:pStyle w:val="TableTextS5"/>
                  <w:spacing w:before="50" w:after="50"/>
                </w:pPr>
              </w:pPrChange>
            </w:pPr>
            <w:ins w:id="167" w:author="vrac" w:date="2011-09-27T18:09:00Z">
              <w:r w:rsidRPr="00F869EA">
                <w:rPr>
                  <w:color w:val="000000"/>
                  <w:lang w:val="en-GB"/>
                </w:rPr>
                <w:tab/>
              </w:r>
              <w:r w:rsidRPr="00F869EA">
                <w:rPr>
                  <w:color w:val="000000"/>
                  <w:lang w:val="en-GB"/>
                </w:rPr>
                <w:tab/>
              </w:r>
              <w:r w:rsidRPr="00F869EA">
                <w:rPr>
                  <w:color w:val="000000"/>
                  <w:lang w:val="en-GB"/>
                </w:rPr>
                <w:tab/>
              </w:r>
              <w:r w:rsidRPr="00F869EA">
                <w:rPr>
                  <w:color w:val="000000"/>
                  <w:lang w:val="en-GB"/>
                </w:rPr>
                <w:tab/>
              </w:r>
              <w:r w:rsidRPr="00B837CF">
                <w:rPr>
                  <w:color w:val="000000"/>
                  <w:lang w:val="en-GB"/>
                </w:rPr>
                <w:t xml:space="preserve">RADIOLOCATION ADD </w:t>
              </w:r>
              <w:r w:rsidRPr="00B837CF">
                <w:rPr>
                  <w:lang w:val="en-GB"/>
                </w:rPr>
                <w:t>5.A115</w:t>
              </w:r>
            </w:ins>
          </w:p>
        </w:tc>
      </w:tr>
      <w:tr w:rsidR="006D1CDE" w:rsidTr="00CF0A9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6D1CDE" w:rsidRPr="0068341B" w:rsidRDefault="006D1CDE" w:rsidP="00CF0A92">
            <w:pPr>
              <w:pStyle w:val="TableTextS5"/>
              <w:spacing w:before="50" w:after="50"/>
              <w:rPr>
                <w:color w:val="000000"/>
                <w:lang w:val="en-GB"/>
              </w:rPr>
            </w:pPr>
            <w:del w:id="168" w:author="vrac" w:date="2011-09-27T18:07:00Z">
              <w:r w:rsidRPr="0068341B" w:rsidDel="0068341B">
                <w:rPr>
                  <w:rStyle w:val="Tablefreq"/>
                  <w:color w:val="000000"/>
                </w:rPr>
                <w:delText>38.25</w:delText>
              </w:r>
            </w:del>
            <w:ins w:id="169" w:author="vrac" w:date="2011-09-27T18:07:00Z">
              <w:r>
                <w:rPr>
                  <w:rStyle w:val="Tablefreq"/>
                  <w:color w:val="000000"/>
                </w:rPr>
                <w:t>39.5</w:t>
              </w:r>
            </w:ins>
            <w:r w:rsidRPr="0068341B">
              <w:rPr>
                <w:rStyle w:val="Tablefreq"/>
                <w:color w:val="000000"/>
              </w:rPr>
              <w:t>-39.</w:t>
            </w:r>
            <w:r>
              <w:rPr>
                <w:rStyle w:val="Tablefreq"/>
                <w:color w:val="000000"/>
              </w:rPr>
              <w:t>986</w:t>
            </w:r>
            <w:r w:rsidRPr="0068341B">
              <w:rPr>
                <w:color w:val="000000"/>
                <w:lang w:val="en-GB"/>
              </w:rPr>
              <w:tab/>
              <w:t>FIXED</w:t>
            </w:r>
          </w:p>
          <w:p w:rsidR="006D1CDE" w:rsidRPr="0068341B" w:rsidRDefault="006D1CDE" w:rsidP="00CF0A92">
            <w:pPr>
              <w:pStyle w:val="TableTextS5"/>
              <w:spacing w:before="50" w:after="50"/>
              <w:rPr>
                <w:rStyle w:val="Tablefreq"/>
                <w:color w:val="000000"/>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tc>
      </w:tr>
      <w:tr w:rsidR="006D1CDE" w:rsidRPr="00B837CF" w:rsidTr="00CF0A92">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6D1CDE" w:rsidRPr="00B837CF" w:rsidRDefault="006D1CDE" w:rsidP="00CF0A92">
            <w:pPr>
              <w:pStyle w:val="TableTextS5"/>
              <w:jc w:val="center"/>
              <w:rPr>
                <w:rStyle w:val="Tablefreq"/>
                <w:color w:val="000000"/>
                <w:lang w:val="en-GB"/>
              </w:rPr>
            </w:pPr>
            <w:r w:rsidRPr="00B837CF">
              <w:rPr>
                <w:rStyle w:val="Tablefreq"/>
                <w:color w:val="000000"/>
              </w:rPr>
              <w:t>…</w:t>
            </w:r>
          </w:p>
        </w:tc>
      </w:tr>
    </w:tbl>
    <w:p w:rsidR="006D1CDE" w:rsidRDefault="006D1CDE" w:rsidP="006D1CDE">
      <w:pPr>
        <w:rPr>
          <w:b/>
          <w:sz w:val="20"/>
        </w:rPr>
      </w:pPr>
    </w:p>
    <w:p w:rsidR="006D1CDE" w:rsidRPr="004F2FB0" w:rsidRDefault="006D1CDE" w:rsidP="006D1CDE">
      <w:pPr>
        <w:rPr>
          <w:szCs w:val="24"/>
        </w:rPr>
      </w:pPr>
      <w:r w:rsidRPr="004F2FB0">
        <w:rPr>
          <w:b/>
          <w:szCs w:val="24"/>
        </w:rPr>
        <w:t xml:space="preserve">Reasons: </w:t>
      </w:r>
      <w:r w:rsidRPr="004F2FB0">
        <w:rPr>
          <w:color w:val="000000"/>
          <w:szCs w:val="24"/>
        </w:rPr>
        <w:t>CEPT supports new primary and secondary allocations for the radiolocation service in portions of the 3 to 50 MHz band identified as suitable for oceanographic radar operations. As a consequence of the introduction of the radiolocation service in some bands, in order to protect all incumbent services, CEPT proposes to upgrade the mobile service allocations to a primary status in bands where radiolocation allocation is introduced as well as in adjacent/neighbouring bands.</w:t>
      </w:r>
    </w:p>
    <w:p w:rsidR="006D1CDE" w:rsidRPr="004F2FB0" w:rsidRDefault="006D1CDE" w:rsidP="006D1CDE">
      <w:pPr>
        <w:rPr>
          <w:b/>
          <w:szCs w:val="24"/>
        </w:rPr>
      </w:pPr>
    </w:p>
    <w:p w:rsidR="006D1CDE" w:rsidRPr="004F2FB0" w:rsidRDefault="006D1CDE" w:rsidP="006D1CDE">
      <w:pPr>
        <w:rPr>
          <w:szCs w:val="24"/>
        </w:rPr>
      </w:pPr>
      <w:r w:rsidRPr="004F2FB0">
        <w:rPr>
          <w:b/>
          <w:szCs w:val="24"/>
        </w:rPr>
        <w:t xml:space="preserve">SUP </w:t>
      </w:r>
      <w:r w:rsidRPr="004F2FB0">
        <w:rPr>
          <w:szCs w:val="24"/>
        </w:rPr>
        <w:t>EUR/5A15/2</w:t>
      </w:r>
    </w:p>
    <w:p w:rsidR="006D1CDE" w:rsidRPr="004F2FB0" w:rsidRDefault="006D1CDE" w:rsidP="006D1CDE">
      <w:pPr>
        <w:rPr>
          <w:szCs w:val="24"/>
        </w:rPr>
      </w:pPr>
    </w:p>
    <w:p w:rsidR="006D1CDE" w:rsidRPr="004F2FB0" w:rsidRDefault="006D1CDE" w:rsidP="006D1CDE">
      <w:pPr>
        <w:pStyle w:val="Note"/>
        <w:spacing w:before="240"/>
        <w:rPr>
          <w:b/>
          <w:color w:val="000000"/>
          <w:szCs w:val="24"/>
        </w:rPr>
      </w:pPr>
      <w:r w:rsidRPr="004F2FB0">
        <w:rPr>
          <w:szCs w:val="24"/>
        </w:rPr>
        <w:t>5.133</w:t>
      </w:r>
      <w:r w:rsidRPr="004F2FB0">
        <w:rPr>
          <w:rStyle w:val="Artdef"/>
          <w:szCs w:val="24"/>
        </w:rPr>
        <w:tab/>
      </w:r>
      <w:r w:rsidRPr="004F2FB0">
        <w:rPr>
          <w:i/>
          <w:szCs w:val="24"/>
        </w:rPr>
        <w:t>Different category of service:  </w:t>
      </w:r>
      <w:r w:rsidRPr="004F2FB0">
        <w:rPr>
          <w:szCs w:val="24"/>
        </w:rPr>
        <w:t xml:space="preserve">in Armenia, Azerbaijan, Belarus, the Russian Federation, Georgia, Kazakhstan, Latvia, Lithuania, Uzbekistan, Kyrgyzstan, Tajikistan, Turkmenistan and Ukraine, the allocation of the band 5 130-5 250 kHz to the mobile, except aeronautical mobile, service is on a primary basis (see No. 5.33). </w:t>
      </w:r>
      <w:r w:rsidRPr="004F2FB0">
        <w:rPr>
          <w:color w:val="000000"/>
          <w:szCs w:val="24"/>
        </w:rPr>
        <w:t>(WRC</w:t>
      </w:r>
      <w:r w:rsidRPr="004F2FB0">
        <w:rPr>
          <w:color w:val="000000"/>
          <w:szCs w:val="24"/>
        </w:rPr>
        <w:noBreakHyphen/>
        <w:t>07)</w:t>
      </w:r>
    </w:p>
    <w:p w:rsidR="006D1CDE" w:rsidRPr="004F2FB0" w:rsidRDefault="006D1CDE" w:rsidP="006D1CDE">
      <w:pPr>
        <w:rPr>
          <w:szCs w:val="24"/>
        </w:rPr>
      </w:pPr>
    </w:p>
    <w:p w:rsidR="006D1CDE" w:rsidRPr="004F2FB0" w:rsidRDefault="006D1CDE" w:rsidP="006D1CDE">
      <w:pPr>
        <w:rPr>
          <w:szCs w:val="24"/>
        </w:rPr>
      </w:pPr>
      <w:r w:rsidRPr="004F2FB0">
        <w:rPr>
          <w:b/>
          <w:szCs w:val="24"/>
        </w:rPr>
        <w:t>Reasons</w:t>
      </w:r>
      <w:r w:rsidRPr="004F2FB0">
        <w:rPr>
          <w:szCs w:val="24"/>
        </w:rPr>
        <w:t>: The suppression of 5.133 is the consequence of the upgrade of the mobile service allocation to a primary status in the band 5 060 kHz to 5 250 kHz.</w:t>
      </w:r>
    </w:p>
    <w:p w:rsidR="006D1CDE" w:rsidRDefault="006D1CDE" w:rsidP="006D1CDE">
      <w:pPr>
        <w:rPr>
          <w:b/>
          <w:szCs w:val="24"/>
        </w:rPr>
      </w:pPr>
      <w:r>
        <w:rPr>
          <w:b/>
          <w:szCs w:val="24"/>
        </w:rPr>
        <w:br w:type="page"/>
      </w:r>
    </w:p>
    <w:p w:rsidR="006D1CDE" w:rsidRPr="004F2FB0" w:rsidRDefault="006D1CDE" w:rsidP="006D1CDE">
      <w:pPr>
        <w:numPr>
          <w:ins w:id="170" w:author="vrac" w:date="2011-09-28T10:22:00Z"/>
        </w:numPr>
        <w:rPr>
          <w:b/>
          <w:szCs w:val="24"/>
        </w:rPr>
      </w:pPr>
    </w:p>
    <w:p w:rsidR="006D1CDE" w:rsidRPr="004F2FB0" w:rsidRDefault="006D1CDE" w:rsidP="006D1CDE">
      <w:pPr>
        <w:rPr>
          <w:szCs w:val="24"/>
        </w:rPr>
      </w:pPr>
      <w:r w:rsidRPr="004F2FB0">
        <w:rPr>
          <w:b/>
          <w:szCs w:val="24"/>
        </w:rPr>
        <w:t>ADD</w:t>
      </w:r>
      <w:r w:rsidRPr="004F2FB0">
        <w:rPr>
          <w:b/>
          <w:szCs w:val="24"/>
        </w:rPr>
        <w:tab/>
      </w:r>
      <w:r w:rsidRPr="004F2FB0">
        <w:rPr>
          <w:szCs w:val="24"/>
        </w:rPr>
        <w:t>EUR/5A15/3</w:t>
      </w:r>
    </w:p>
    <w:p w:rsidR="006D1CDE" w:rsidRPr="004F2FB0" w:rsidRDefault="006D1CDE" w:rsidP="006D1CDE">
      <w:pPr>
        <w:rPr>
          <w:szCs w:val="24"/>
        </w:rPr>
      </w:pPr>
    </w:p>
    <w:p w:rsidR="006D1CDE" w:rsidRPr="004F2FB0" w:rsidRDefault="006D1CDE" w:rsidP="006D1CDE">
      <w:pPr>
        <w:rPr>
          <w:szCs w:val="24"/>
        </w:rPr>
      </w:pPr>
      <w:proofErr w:type="gramStart"/>
      <w:r w:rsidRPr="004F2FB0">
        <w:rPr>
          <w:b/>
          <w:szCs w:val="24"/>
        </w:rPr>
        <w:t>5.A115</w:t>
      </w:r>
      <w:proofErr w:type="gramEnd"/>
      <w:r w:rsidRPr="004F2FB0">
        <w:rPr>
          <w:szCs w:val="24"/>
        </w:rPr>
        <w:tab/>
        <w:t>Radiolocation stations operating in the radiolocation service in the bands 5 060-5 160 kHz, 9 200-9 400 kHz, 12 100-12 200 kHz, 13 410-13 510 kHz,</w:t>
      </w:r>
      <w:r w:rsidRPr="004F2FB0">
        <w:rPr>
          <w:szCs w:val="24"/>
          <w:lang w:eastAsia="fr-FR"/>
        </w:rPr>
        <w:t xml:space="preserve"> 16 000-16 200 kHz,</w:t>
      </w:r>
      <w:r w:rsidRPr="004F2FB0">
        <w:rPr>
          <w:szCs w:val="24"/>
        </w:rPr>
        <w:t xml:space="preserve"> 27 200-27 500 kHz, and 39-39.5 MHz shall comply with the provisions of Resolution </w:t>
      </w:r>
      <w:r w:rsidRPr="004F2FB0">
        <w:rPr>
          <w:b/>
          <w:szCs w:val="24"/>
        </w:rPr>
        <w:t>612 (Rev. WRC-12)</w:t>
      </w:r>
      <w:r w:rsidRPr="004F2FB0">
        <w:rPr>
          <w:szCs w:val="24"/>
        </w:rPr>
        <w:t>.     (WRC-12)</w:t>
      </w:r>
    </w:p>
    <w:p w:rsidR="006D1CDE" w:rsidRPr="004F2FB0" w:rsidRDefault="006D1CDE" w:rsidP="006D1CDE">
      <w:pPr>
        <w:rPr>
          <w:szCs w:val="24"/>
        </w:rPr>
      </w:pPr>
    </w:p>
    <w:p w:rsidR="006D1CDE" w:rsidRPr="003E070F" w:rsidRDefault="006D1CDE" w:rsidP="006D1CDE">
      <w:pPr>
        <w:rPr>
          <w:szCs w:val="24"/>
        </w:rPr>
      </w:pPr>
      <w:r w:rsidRPr="004F2FB0">
        <w:rPr>
          <w:b/>
          <w:szCs w:val="24"/>
        </w:rPr>
        <w:t xml:space="preserve">Reasons: </w:t>
      </w:r>
      <w:r w:rsidRPr="004F2FB0">
        <w:rPr>
          <w:color w:val="000000"/>
          <w:szCs w:val="24"/>
        </w:rPr>
        <w:t>CEPT proposes technical and regulatory conditions to protect other services in the frequency bands where new allocations to radiolocation between 3 and 50 MHz are introduced.</w:t>
      </w:r>
    </w:p>
    <w:p w:rsidR="006D1CDE" w:rsidRPr="007A3D4D" w:rsidRDefault="006D1CDE" w:rsidP="006D1CDE">
      <w:pPr>
        <w:rPr>
          <w:b/>
          <w:szCs w:val="24"/>
        </w:rPr>
      </w:pPr>
    </w:p>
    <w:p w:rsidR="006D1CDE" w:rsidRPr="007A3D4D" w:rsidRDefault="006D1CDE" w:rsidP="006D1CDE">
      <w:pPr>
        <w:pStyle w:val="AppendixNo"/>
        <w:spacing w:before="0"/>
        <w:rPr>
          <w:sz w:val="24"/>
          <w:szCs w:val="24"/>
          <w:lang w:val="en-GB"/>
        </w:rPr>
      </w:pPr>
      <w:proofErr w:type="gramStart"/>
      <w:r w:rsidRPr="007A3D4D">
        <w:rPr>
          <w:sz w:val="24"/>
          <w:szCs w:val="24"/>
          <w:lang w:val="en-GB"/>
        </w:rPr>
        <w:t xml:space="preserve">APPENDIX  </w:t>
      </w:r>
      <w:r w:rsidRPr="007A3D4D">
        <w:rPr>
          <w:rStyle w:val="href"/>
          <w:color w:val="000000"/>
          <w:sz w:val="24"/>
          <w:szCs w:val="24"/>
          <w:lang w:val="en-GB"/>
        </w:rPr>
        <w:t>4</w:t>
      </w:r>
      <w:proofErr w:type="gramEnd"/>
      <w:r w:rsidRPr="007A3D4D">
        <w:rPr>
          <w:sz w:val="24"/>
          <w:szCs w:val="24"/>
          <w:lang w:val="en-GB"/>
        </w:rPr>
        <w:t xml:space="preserve">  (Rev.WRC</w:t>
      </w:r>
      <w:r w:rsidRPr="007A3D4D">
        <w:rPr>
          <w:sz w:val="24"/>
          <w:szCs w:val="24"/>
          <w:lang w:val="en-GB"/>
        </w:rPr>
        <w:noBreakHyphen/>
      </w:r>
      <w:ins w:id="171" w:author="vrac" w:date="2011-09-13T10:10:00Z">
        <w:r>
          <w:rPr>
            <w:sz w:val="24"/>
            <w:szCs w:val="24"/>
            <w:lang w:val="en-GB"/>
          </w:rPr>
          <w:t>12</w:t>
        </w:r>
      </w:ins>
      <w:del w:id="172" w:author="vrac" w:date="2011-09-13T10:10:00Z">
        <w:r w:rsidRPr="007A3D4D" w:rsidDel="00E03734">
          <w:rPr>
            <w:sz w:val="24"/>
            <w:szCs w:val="24"/>
            <w:lang w:val="en-GB"/>
          </w:rPr>
          <w:delText>07</w:delText>
        </w:r>
      </w:del>
      <w:r w:rsidRPr="007A3D4D">
        <w:rPr>
          <w:sz w:val="24"/>
          <w:szCs w:val="24"/>
          <w:lang w:val="en-GB"/>
        </w:rPr>
        <w:t>)</w:t>
      </w:r>
    </w:p>
    <w:p w:rsidR="006D1CDE" w:rsidRPr="007A3D4D" w:rsidRDefault="006D1CDE" w:rsidP="006D1CDE">
      <w:pPr>
        <w:pStyle w:val="Appendixtitle0"/>
        <w:keepNext w:val="0"/>
        <w:keepLines w:val="0"/>
        <w:rPr>
          <w:color w:val="000000"/>
          <w:sz w:val="24"/>
          <w:szCs w:val="24"/>
        </w:rPr>
      </w:pPr>
      <w:r w:rsidRPr="007A3D4D">
        <w:rPr>
          <w:color w:val="000000"/>
          <w:sz w:val="24"/>
          <w:szCs w:val="24"/>
        </w:rPr>
        <w:t>Consolidated list and tables of characteristics for use in the</w:t>
      </w:r>
      <w:r w:rsidRPr="007A3D4D">
        <w:rPr>
          <w:color w:val="000000"/>
          <w:sz w:val="24"/>
          <w:szCs w:val="24"/>
        </w:rPr>
        <w:br/>
        <w:t>application of the procedures of Chapter III</w:t>
      </w:r>
    </w:p>
    <w:p w:rsidR="006D1CDE" w:rsidRPr="00EA6C5D" w:rsidRDefault="006D1CDE" w:rsidP="006D1CDE">
      <w:pPr>
        <w:jc w:val="center"/>
        <w:rPr>
          <w:b/>
          <w:szCs w:val="24"/>
        </w:rPr>
      </w:pPr>
      <w:r w:rsidRPr="00EA6C5D">
        <w:rPr>
          <w:b/>
          <w:szCs w:val="24"/>
        </w:rPr>
        <w:t>…</w:t>
      </w:r>
    </w:p>
    <w:p w:rsidR="006D1CDE" w:rsidRPr="000B3C77" w:rsidRDefault="006D1CDE" w:rsidP="006D1CDE">
      <w:pPr>
        <w:pStyle w:val="AnnexNo"/>
        <w:spacing w:before="120"/>
        <w:rPr>
          <w:sz w:val="24"/>
          <w:szCs w:val="24"/>
          <w:lang w:val="en-US"/>
        </w:rPr>
      </w:pPr>
      <w:r w:rsidRPr="000B3C77">
        <w:rPr>
          <w:sz w:val="24"/>
          <w:szCs w:val="24"/>
          <w:lang w:val="en-US"/>
        </w:rPr>
        <w:t>ANNEX 1</w:t>
      </w:r>
    </w:p>
    <w:p w:rsidR="006D1CDE" w:rsidRPr="00F7753D" w:rsidRDefault="006D1CDE" w:rsidP="006D1CDE">
      <w:pPr>
        <w:pStyle w:val="Annextitle0"/>
        <w:keepNext w:val="0"/>
        <w:keepLines w:val="0"/>
        <w:rPr>
          <w:sz w:val="24"/>
          <w:szCs w:val="24"/>
        </w:rPr>
      </w:pPr>
      <w:r w:rsidRPr="00F7753D">
        <w:rPr>
          <w:sz w:val="24"/>
          <w:szCs w:val="24"/>
        </w:rPr>
        <w:t>Characteristics of stations in the terrestrial services</w:t>
      </w:r>
      <w:r w:rsidRPr="00F7753D">
        <w:rPr>
          <w:b w:val="0"/>
          <w:sz w:val="24"/>
          <w:szCs w:val="24"/>
          <w:vertAlign w:val="superscript"/>
        </w:rPr>
        <w:footnoteReference w:customMarkFollows="1" w:id="1"/>
        <w:sym w:font="Symbol" w:char="F031"/>
      </w:r>
    </w:p>
    <w:p w:rsidR="006D1CDE" w:rsidRPr="00EA6C5D" w:rsidRDefault="006D1CDE" w:rsidP="006D1CDE">
      <w:pPr>
        <w:jc w:val="center"/>
        <w:rPr>
          <w:b/>
          <w:szCs w:val="24"/>
        </w:rPr>
      </w:pPr>
      <w:r w:rsidRPr="00EA6C5D">
        <w:rPr>
          <w:b/>
          <w:szCs w:val="24"/>
        </w:rPr>
        <w:t>…</w:t>
      </w:r>
    </w:p>
    <w:p w:rsidR="006D1CDE" w:rsidRPr="00EA6C5D" w:rsidRDefault="006D1CDE" w:rsidP="006D1CDE">
      <w:pPr>
        <w:keepNext/>
        <w:jc w:val="center"/>
        <w:rPr>
          <w:caps/>
          <w:spacing w:val="-2"/>
          <w:szCs w:val="24"/>
        </w:rPr>
      </w:pPr>
      <w:r w:rsidRPr="00EA6C5D">
        <w:rPr>
          <w:caps/>
          <w:spacing w:val="-2"/>
          <w:w w:val="110"/>
          <w:szCs w:val="24"/>
        </w:rPr>
        <w:t>TABLE 1</w:t>
      </w:r>
    </w:p>
    <w:p w:rsidR="006D1CDE" w:rsidRPr="00EA6C5D" w:rsidRDefault="006D1CDE" w:rsidP="006D1CDE">
      <w:pPr>
        <w:keepNext/>
        <w:keepLines/>
        <w:jc w:val="center"/>
        <w:rPr>
          <w:b/>
          <w:w w:val="105"/>
          <w:szCs w:val="24"/>
        </w:rPr>
      </w:pPr>
      <w:r w:rsidRPr="00EA6C5D">
        <w:rPr>
          <w:b/>
          <w:w w:val="105"/>
          <w:szCs w:val="24"/>
        </w:rPr>
        <w:t>Characteristics for terrestrial services</w:t>
      </w:r>
    </w:p>
    <w:p w:rsidR="006D1CDE" w:rsidRPr="00EA6C5D" w:rsidRDefault="006D1CDE" w:rsidP="006D1CDE">
      <w:pPr>
        <w:keepNext/>
        <w:keepLines/>
        <w:jc w:val="center"/>
        <w:rPr>
          <w:b/>
          <w:spacing w:val="-2"/>
          <w:w w:val="110"/>
          <w:szCs w:val="24"/>
        </w:rPr>
      </w:pPr>
    </w:p>
    <w:p w:rsidR="006D1CDE" w:rsidRPr="00220CAE" w:rsidRDefault="006D1CDE" w:rsidP="006D1CDE">
      <w:pPr>
        <w:rPr>
          <w:szCs w:val="24"/>
        </w:rPr>
      </w:pPr>
      <w:r w:rsidRPr="00220CAE">
        <w:rPr>
          <w:b/>
          <w:szCs w:val="24"/>
        </w:rPr>
        <w:t>ADD</w:t>
      </w:r>
      <w:r w:rsidRPr="00220CAE">
        <w:rPr>
          <w:b/>
          <w:szCs w:val="24"/>
        </w:rPr>
        <w:tab/>
      </w:r>
      <w:r w:rsidRPr="00220CAE">
        <w:rPr>
          <w:szCs w:val="24"/>
        </w:rPr>
        <w:t>EUR/5A15/</w:t>
      </w:r>
      <w:r w:rsidRPr="004F2FB0">
        <w:rPr>
          <w:szCs w:val="24"/>
        </w:rPr>
        <w:t>4</w:t>
      </w:r>
    </w:p>
    <w:p w:rsidR="006D1CDE" w:rsidRPr="00EA6C5D" w:rsidRDefault="006D1CDE" w:rsidP="006D1CDE">
      <w:pPr>
        <w:keepNext/>
        <w:keepLines/>
        <w:jc w:val="center"/>
        <w:rPr>
          <w:b/>
          <w:spacing w:val="-2"/>
          <w:w w:val="110"/>
          <w:szCs w:val="24"/>
        </w:rPr>
      </w:pPr>
    </w:p>
    <w:p w:rsidR="006D1CDE" w:rsidRPr="00A91604" w:rsidRDefault="006D1CDE" w:rsidP="006D1CDE">
      <w:pPr>
        <w:keepNext/>
        <w:keepLines/>
        <w:rPr>
          <w:b/>
          <w:spacing w:val="-2"/>
          <w:w w:val="110"/>
          <w:szCs w:val="24"/>
        </w:rPr>
        <w:sectPr w:rsidR="006D1CDE" w:rsidRPr="00A91604" w:rsidSect="006D1CDE">
          <w:footerReference w:type="even" r:id="rId11"/>
          <w:footerReference w:type="default" r:id="rId12"/>
          <w:type w:val="continuous"/>
          <w:pgSz w:w="11907" w:h="16840" w:code="9"/>
          <w:pgMar w:top="1134" w:right="1275" w:bottom="1134" w:left="1276" w:header="720" w:footer="720" w:gutter="0"/>
          <w:paperSrc w:first="1" w:other="1"/>
          <w:cols w:space="720"/>
          <w:titlePg/>
        </w:sectPr>
      </w:pPr>
    </w:p>
    <w:tbl>
      <w:tblPr>
        <w:tblW w:w="15479" w:type="dxa"/>
        <w:tblInd w:w="19" w:type="dxa"/>
        <w:tblLayout w:type="fixed"/>
        <w:tblCellMar>
          <w:left w:w="0" w:type="dxa"/>
          <w:right w:w="0" w:type="dxa"/>
        </w:tblCellMar>
        <w:tblLook w:val="00A0" w:firstRow="1" w:lastRow="0" w:firstColumn="1" w:lastColumn="0" w:noHBand="0" w:noVBand="0"/>
      </w:tblPr>
      <w:tblGrid>
        <w:gridCol w:w="974"/>
        <w:gridCol w:w="725"/>
        <w:gridCol w:w="7097"/>
        <w:gridCol w:w="992"/>
        <w:gridCol w:w="749"/>
        <w:gridCol w:w="1094"/>
        <w:gridCol w:w="749"/>
        <w:gridCol w:w="749"/>
        <w:gridCol w:w="749"/>
        <w:gridCol w:w="749"/>
        <w:gridCol w:w="852"/>
      </w:tblGrid>
      <w:tr w:rsidR="006D1CDE" w:rsidRPr="00F7753D" w:rsidTr="00CF0A92">
        <w:trPr>
          <w:trHeight w:hRule="exact" w:val="3912"/>
          <w:tblHeader/>
        </w:trPr>
        <w:tc>
          <w:tcPr>
            <w:tcW w:w="974" w:type="dxa"/>
            <w:tcBorders>
              <w:top w:val="single" w:sz="8" w:space="0" w:color="000000"/>
              <w:left w:val="single" w:sz="12" w:space="0" w:color="000000"/>
              <w:bottom w:val="single" w:sz="6" w:space="0" w:color="000000"/>
              <w:right w:val="single" w:sz="8" w:space="0" w:color="000000"/>
            </w:tcBorders>
            <w:textDirection w:val="btLr"/>
            <w:vAlign w:val="center"/>
          </w:tcPr>
          <w:p w:rsidR="006D1CDE" w:rsidRPr="00F7753D" w:rsidRDefault="006D1CDE" w:rsidP="00CF0A92">
            <w:pPr>
              <w:jc w:val="center"/>
              <w:rPr>
                <w:b/>
                <w:color w:val="000000"/>
                <w:sz w:val="18"/>
                <w:szCs w:val="18"/>
                <w:lang w:val="en-US"/>
              </w:rPr>
            </w:pPr>
            <w:r w:rsidRPr="00F7753D">
              <w:rPr>
                <w:b/>
                <w:color w:val="000000"/>
                <w:sz w:val="18"/>
                <w:szCs w:val="18"/>
                <w:lang w:val="en-US"/>
              </w:rPr>
              <w:lastRenderedPageBreak/>
              <w:t>Column No.</w:t>
            </w:r>
          </w:p>
        </w:tc>
        <w:tc>
          <w:tcPr>
            <w:tcW w:w="725" w:type="dxa"/>
            <w:tcBorders>
              <w:top w:val="single" w:sz="8" w:space="0" w:color="000000"/>
              <w:left w:val="single" w:sz="8" w:space="0" w:color="000000"/>
              <w:bottom w:val="single" w:sz="6" w:space="0" w:color="000000"/>
              <w:right w:val="double" w:sz="4" w:space="0" w:color="auto"/>
            </w:tcBorders>
            <w:textDirection w:val="btLr"/>
            <w:vAlign w:val="center"/>
          </w:tcPr>
          <w:p w:rsidR="006D1CDE" w:rsidRPr="00F7753D" w:rsidRDefault="006D1CDE" w:rsidP="00CF0A92">
            <w:pPr>
              <w:jc w:val="center"/>
              <w:rPr>
                <w:b/>
                <w:color w:val="000000"/>
                <w:sz w:val="18"/>
                <w:szCs w:val="18"/>
                <w:lang w:val="en-US"/>
              </w:rPr>
            </w:pPr>
            <w:r w:rsidRPr="00F7753D">
              <w:rPr>
                <w:b/>
                <w:color w:val="000000"/>
                <w:sz w:val="18"/>
                <w:szCs w:val="18"/>
                <w:lang w:val="en-US"/>
              </w:rPr>
              <w:t>Item identifier</w:t>
            </w:r>
          </w:p>
        </w:tc>
        <w:tc>
          <w:tcPr>
            <w:tcW w:w="7097" w:type="dxa"/>
            <w:tcBorders>
              <w:top w:val="single" w:sz="8" w:space="0" w:color="000000"/>
              <w:left w:val="double" w:sz="4" w:space="0" w:color="auto"/>
              <w:bottom w:val="single" w:sz="8" w:space="0" w:color="000000"/>
              <w:right w:val="double" w:sz="4" w:space="0" w:color="auto"/>
              <w:tl2br w:val="single" w:sz="4" w:space="0" w:color="auto"/>
            </w:tcBorders>
          </w:tcPr>
          <w:p w:rsidR="006D1CDE" w:rsidRPr="00F7753D" w:rsidRDefault="006D1CDE" w:rsidP="00CF0A92">
            <w:pPr>
              <w:spacing w:before="1332" w:line="208" w:lineRule="auto"/>
              <w:ind w:right="1081"/>
              <w:jc w:val="right"/>
              <w:rPr>
                <w:b/>
                <w:color w:val="000000"/>
                <w:sz w:val="18"/>
                <w:szCs w:val="18"/>
                <w:lang w:val="en-US"/>
              </w:rPr>
            </w:pPr>
            <w:r w:rsidRPr="00F7753D">
              <w:rPr>
                <w:b/>
                <w:color w:val="000000"/>
                <w:sz w:val="18"/>
                <w:szCs w:val="18"/>
                <w:lang w:val="en-US"/>
              </w:rPr>
              <w:t>Notice related to</w:t>
            </w:r>
          </w:p>
          <w:p w:rsidR="006D1CDE" w:rsidRPr="00F7753D" w:rsidRDefault="006D1CDE" w:rsidP="00CF0A92">
            <w:pPr>
              <w:spacing w:before="864"/>
              <w:ind w:right="2791"/>
              <w:jc w:val="right"/>
              <w:rPr>
                <w:b/>
                <w:color w:val="000000"/>
                <w:sz w:val="18"/>
                <w:szCs w:val="18"/>
                <w:lang w:val="en-US"/>
              </w:rPr>
            </w:pPr>
            <w:r w:rsidRPr="00F7753D">
              <w:rPr>
                <w:b/>
                <w:color w:val="000000"/>
                <w:sz w:val="18"/>
                <w:szCs w:val="18"/>
                <w:lang w:val="en-US"/>
              </w:rPr>
              <w:t>Description of data items and requirements</w:t>
            </w:r>
          </w:p>
        </w:tc>
        <w:tc>
          <w:tcPr>
            <w:tcW w:w="992" w:type="dxa"/>
            <w:tcBorders>
              <w:top w:val="single" w:sz="4" w:space="0" w:color="auto"/>
              <w:left w:val="double" w:sz="4" w:space="0" w:color="auto"/>
              <w:bottom w:val="single" w:sz="4" w:space="0" w:color="auto"/>
              <w:right w:val="single" w:sz="4" w:space="0" w:color="auto"/>
            </w:tcBorders>
            <w:textDirection w:val="btLr"/>
            <w:vAlign w:val="center"/>
          </w:tcPr>
          <w:p w:rsidR="006D1CDE" w:rsidRPr="00F7753D" w:rsidRDefault="006D1CDE" w:rsidP="00CF0A92">
            <w:pPr>
              <w:spacing w:line="196" w:lineRule="exact"/>
              <w:jc w:val="center"/>
              <w:rPr>
                <w:b/>
                <w:color w:val="000000"/>
                <w:sz w:val="18"/>
                <w:szCs w:val="18"/>
                <w:lang w:val="en-US"/>
              </w:rPr>
            </w:pPr>
            <w:r w:rsidRPr="00F7753D">
              <w:rPr>
                <w:b/>
                <w:color w:val="000000"/>
                <w:sz w:val="18"/>
                <w:szCs w:val="18"/>
                <w:lang w:val="en-US"/>
              </w:rPr>
              <w:t xml:space="preserve">Broadcasting (sound and television) stations in </w:t>
            </w:r>
            <w:r w:rsidRPr="00F7753D">
              <w:rPr>
                <w:b/>
                <w:color w:val="000000"/>
                <w:sz w:val="18"/>
                <w:szCs w:val="18"/>
                <w:lang w:val="en-US"/>
              </w:rPr>
              <w:br/>
              <w:t xml:space="preserve">the VHF/UHF bands up to 960 MHz, for the </w:t>
            </w:r>
            <w:r w:rsidRPr="00F7753D">
              <w:rPr>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6D1CDE" w:rsidRPr="00F7753D" w:rsidRDefault="006D1CDE" w:rsidP="00CF0A92">
            <w:pPr>
              <w:spacing w:line="197" w:lineRule="exact"/>
              <w:jc w:val="center"/>
              <w:rPr>
                <w:b/>
                <w:color w:val="000000"/>
                <w:sz w:val="18"/>
                <w:szCs w:val="18"/>
                <w:lang w:val="en-US"/>
              </w:rPr>
            </w:pPr>
            <w:r w:rsidRPr="00F7753D">
              <w:rPr>
                <w:b/>
                <w:color w:val="000000"/>
                <w:sz w:val="18"/>
                <w:szCs w:val="18"/>
                <w:lang w:val="en-US"/>
              </w:rPr>
              <w:t xml:space="preserve">Broadcasting (sound) stations in the LF/MF </w:t>
            </w:r>
            <w:r w:rsidRPr="00F7753D">
              <w:rPr>
                <w:b/>
                <w:color w:val="000000"/>
                <w:sz w:val="18"/>
                <w:szCs w:val="18"/>
                <w:lang w:val="en-US"/>
              </w:rPr>
              <w:br/>
              <w:t>bands, for the application of No. 11.2</w:t>
            </w:r>
          </w:p>
        </w:tc>
        <w:tc>
          <w:tcPr>
            <w:tcW w:w="1094" w:type="dxa"/>
            <w:tcBorders>
              <w:top w:val="single" w:sz="4" w:space="0" w:color="auto"/>
              <w:left w:val="single" w:sz="12" w:space="0" w:color="000000"/>
              <w:bottom w:val="single" w:sz="4" w:space="0" w:color="auto"/>
              <w:right w:val="single" w:sz="4" w:space="0" w:color="auto"/>
            </w:tcBorders>
            <w:textDirection w:val="btLr"/>
            <w:vAlign w:val="center"/>
          </w:tcPr>
          <w:p w:rsidR="006D1CDE" w:rsidRPr="00F7753D" w:rsidRDefault="006D1CDE" w:rsidP="00CF0A92">
            <w:pPr>
              <w:spacing w:line="197" w:lineRule="exact"/>
              <w:jc w:val="center"/>
              <w:rPr>
                <w:b/>
                <w:color w:val="000000"/>
                <w:sz w:val="18"/>
                <w:szCs w:val="18"/>
                <w:lang w:val="en-US"/>
              </w:rPr>
            </w:pPr>
            <w:r w:rsidRPr="00F7753D">
              <w:rPr>
                <w:b/>
                <w:color w:val="000000"/>
                <w:sz w:val="18"/>
                <w:szCs w:val="18"/>
                <w:lang w:val="en-US"/>
              </w:rPr>
              <w:t xml:space="preserve">Transmitting stations (except broadcasting </w:t>
            </w:r>
            <w:r w:rsidRPr="00F7753D">
              <w:rPr>
                <w:b/>
                <w:color w:val="000000"/>
                <w:sz w:val="18"/>
                <w:szCs w:val="18"/>
                <w:lang w:val="en-US"/>
              </w:rPr>
              <w:br/>
              <w:t xml:space="preserve">stations in the planned LF/MF bands, in the HF </w:t>
            </w:r>
            <w:r w:rsidRPr="00F7753D">
              <w:rPr>
                <w:b/>
                <w:color w:val="000000"/>
                <w:sz w:val="18"/>
                <w:szCs w:val="18"/>
                <w:lang w:val="en-US"/>
              </w:rPr>
              <w:br/>
              <w:t xml:space="preserve">bands governed by Article 12, and in the </w:t>
            </w:r>
            <w:r w:rsidRPr="00F7753D">
              <w:rPr>
                <w:b/>
                <w:color w:val="000000"/>
                <w:sz w:val="18"/>
                <w:szCs w:val="18"/>
                <w:lang w:val="en-US"/>
              </w:rPr>
              <w:br/>
              <w:t xml:space="preserve">VHF/UHF bands up to 960 MHz), for the </w:t>
            </w:r>
            <w:r w:rsidRPr="00F7753D">
              <w:rPr>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6D1CDE" w:rsidRPr="00F7753D" w:rsidRDefault="006D1CDE" w:rsidP="00CF0A92">
            <w:pPr>
              <w:spacing w:line="197" w:lineRule="exact"/>
              <w:jc w:val="center"/>
              <w:rPr>
                <w:b/>
                <w:color w:val="000000"/>
                <w:sz w:val="18"/>
                <w:szCs w:val="18"/>
                <w:lang w:val="en-US"/>
              </w:rPr>
            </w:pPr>
            <w:r w:rsidRPr="00F7753D">
              <w:rPr>
                <w:b/>
                <w:color w:val="000000"/>
                <w:sz w:val="18"/>
                <w:szCs w:val="18"/>
                <w:lang w:val="en-US"/>
              </w:rPr>
              <w:t xml:space="preserve">Receiving land stations, for the application of </w:t>
            </w:r>
            <w:r w:rsidRPr="00F7753D">
              <w:rPr>
                <w:b/>
                <w:color w:val="000000"/>
                <w:sz w:val="18"/>
                <w:szCs w:val="18"/>
                <w:lang w:val="en-US"/>
              </w:rPr>
              <w:br/>
              <w:t>No. 11.9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6D1CDE" w:rsidRPr="00F7753D" w:rsidRDefault="006D1CDE" w:rsidP="00CF0A92">
            <w:pPr>
              <w:spacing w:line="197" w:lineRule="exact"/>
              <w:jc w:val="center"/>
              <w:rPr>
                <w:b/>
                <w:color w:val="000000"/>
                <w:sz w:val="18"/>
                <w:szCs w:val="18"/>
                <w:lang w:val="en-US"/>
              </w:rPr>
            </w:pPr>
            <w:r w:rsidRPr="00F7753D">
              <w:rPr>
                <w:b/>
                <w:color w:val="000000"/>
                <w:sz w:val="18"/>
                <w:szCs w:val="18"/>
                <w:lang w:val="en-US"/>
              </w:rPr>
              <w:t xml:space="preserve">Typical transmitting stations, for the application </w:t>
            </w:r>
            <w:r w:rsidRPr="00F7753D">
              <w:rPr>
                <w:b/>
                <w:color w:val="000000"/>
                <w:sz w:val="18"/>
                <w:szCs w:val="18"/>
                <w:lang w:val="en-US"/>
              </w:rPr>
              <w:br/>
              <w:t>of No. 11.17</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6D1CDE" w:rsidRPr="00F7753D" w:rsidRDefault="006D1CDE" w:rsidP="00CF0A92">
            <w:pPr>
              <w:spacing w:line="197" w:lineRule="exact"/>
              <w:jc w:val="center"/>
              <w:rPr>
                <w:b/>
                <w:color w:val="000000"/>
                <w:sz w:val="18"/>
                <w:szCs w:val="18"/>
                <w:lang w:val="en-US"/>
              </w:rPr>
            </w:pPr>
            <w:r w:rsidRPr="00F7753D">
              <w:rPr>
                <w:b/>
                <w:color w:val="000000"/>
                <w:sz w:val="18"/>
                <w:szCs w:val="18"/>
                <w:lang w:val="en-US"/>
              </w:rPr>
              <w:t xml:space="preserve">Maritime mobile frequency allotment, for the </w:t>
            </w:r>
            <w:r w:rsidRPr="00F7753D">
              <w:rPr>
                <w:b/>
                <w:color w:val="000000"/>
                <w:sz w:val="18"/>
                <w:szCs w:val="18"/>
                <w:lang w:val="en-US"/>
              </w:rPr>
              <w:br/>
              <w:t xml:space="preserve">application of plan modification under Appendix </w:t>
            </w:r>
            <w:r w:rsidRPr="00F7753D">
              <w:rPr>
                <w:b/>
                <w:color w:val="000000"/>
                <w:sz w:val="18"/>
                <w:szCs w:val="18"/>
                <w:lang w:val="en-US"/>
              </w:rPr>
              <w:br/>
              <w:t>25 (Nos. 25/1.1.1, 25/1.1.2, 25/1.25)</w:t>
            </w:r>
          </w:p>
        </w:tc>
        <w:tc>
          <w:tcPr>
            <w:tcW w:w="749" w:type="dxa"/>
            <w:tcBorders>
              <w:top w:val="single" w:sz="4" w:space="0" w:color="auto"/>
              <w:left w:val="single" w:sz="12" w:space="0" w:color="000000"/>
              <w:bottom w:val="single" w:sz="4" w:space="0" w:color="auto"/>
              <w:right w:val="double" w:sz="4" w:space="0" w:color="auto"/>
            </w:tcBorders>
            <w:textDirection w:val="btLr"/>
            <w:vAlign w:val="center"/>
          </w:tcPr>
          <w:p w:rsidR="006D1CDE" w:rsidRPr="00F7753D" w:rsidRDefault="006D1CDE" w:rsidP="00CF0A92">
            <w:pPr>
              <w:spacing w:line="197" w:lineRule="exact"/>
              <w:jc w:val="center"/>
              <w:rPr>
                <w:b/>
                <w:color w:val="000000"/>
                <w:sz w:val="18"/>
                <w:szCs w:val="18"/>
                <w:lang w:val="en-US"/>
              </w:rPr>
            </w:pPr>
            <w:r w:rsidRPr="00F7753D">
              <w:rPr>
                <w:b/>
                <w:color w:val="000000"/>
                <w:sz w:val="18"/>
                <w:szCs w:val="18"/>
                <w:lang w:val="en-US"/>
              </w:rPr>
              <w:t xml:space="preserve">Broadcasting stations in the HF bands, for the </w:t>
            </w:r>
            <w:r w:rsidRPr="00F7753D">
              <w:rPr>
                <w:b/>
                <w:color w:val="000000"/>
                <w:sz w:val="18"/>
                <w:szCs w:val="18"/>
                <w:lang w:val="en-US"/>
              </w:rPr>
              <w:br/>
              <w:t>application of No. 12.16</w:t>
            </w:r>
          </w:p>
        </w:tc>
        <w:tc>
          <w:tcPr>
            <w:tcW w:w="852" w:type="dxa"/>
            <w:tcBorders>
              <w:top w:val="single" w:sz="4" w:space="0" w:color="auto"/>
              <w:left w:val="double" w:sz="4" w:space="0" w:color="auto"/>
              <w:bottom w:val="single" w:sz="4" w:space="0" w:color="auto"/>
              <w:right w:val="single" w:sz="12" w:space="0" w:color="000000"/>
            </w:tcBorders>
            <w:textDirection w:val="btLr"/>
            <w:vAlign w:val="center"/>
          </w:tcPr>
          <w:p w:rsidR="006D1CDE" w:rsidRPr="00F7753D" w:rsidRDefault="006D1CDE" w:rsidP="00CF0A92">
            <w:pPr>
              <w:jc w:val="center"/>
              <w:rPr>
                <w:b/>
                <w:color w:val="000000"/>
                <w:sz w:val="18"/>
                <w:szCs w:val="18"/>
                <w:lang w:val="en-US"/>
              </w:rPr>
            </w:pPr>
            <w:r w:rsidRPr="00F7753D">
              <w:rPr>
                <w:b/>
                <w:color w:val="000000"/>
                <w:sz w:val="18"/>
                <w:szCs w:val="18"/>
                <w:lang w:val="en-US"/>
              </w:rPr>
              <w:t>Item identifier</w:t>
            </w:r>
          </w:p>
        </w:tc>
      </w:tr>
      <w:tr w:rsidR="006D1CDE" w:rsidRPr="00F7753D" w:rsidTr="00CF0A92">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6D1CDE" w:rsidRPr="00F7753D" w:rsidRDefault="006D1CDE" w:rsidP="00CF0A92">
            <w:pPr>
              <w:keepNext/>
              <w:ind w:left="57"/>
              <w:rPr>
                <w:b/>
                <w:color w:val="000000"/>
                <w:sz w:val="18"/>
                <w:szCs w:val="18"/>
                <w:lang w:val="en-US"/>
              </w:rPr>
            </w:pPr>
            <w:r>
              <w:rPr>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6D1CDE" w:rsidRPr="00F7753D" w:rsidRDefault="006D1CDE" w:rsidP="00CF0A92">
            <w:pPr>
              <w:keepNext/>
              <w:rPr>
                <w:color w:val="000000"/>
                <w:sz w:val="18"/>
                <w:szCs w:val="18"/>
                <w:lang w:val="en-US"/>
              </w:rPr>
            </w:pPr>
            <w:r>
              <w:rPr>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vAlign w:val="center"/>
          </w:tcPr>
          <w:p w:rsidR="006D1CDE" w:rsidRPr="00F7753D" w:rsidRDefault="006D1CDE" w:rsidP="00CF0A92">
            <w:pPr>
              <w:keepNext/>
              <w:ind w:left="38"/>
              <w:rPr>
                <w:b/>
                <w:color w:val="000000"/>
                <w:sz w:val="18"/>
                <w:szCs w:val="18"/>
                <w:lang w:val="en-US"/>
              </w:rPr>
            </w:pPr>
            <w:r>
              <w:rPr>
                <w:b/>
                <w:color w:val="000000"/>
                <w:sz w:val="18"/>
                <w:szCs w:val="18"/>
                <w:lang w:val="en-US"/>
              </w:rPr>
              <w:t>…</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6D1CDE" w:rsidRPr="00F7753D" w:rsidRDefault="006D1CDE" w:rsidP="00CF0A92">
            <w:pPr>
              <w:keepNext/>
              <w:rPr>
                <w:b/>
                <w:bCs/>
                <w:color w:val="000000"/>
                <w:sz w:val="18"/>
                <w:szCs w:val="18"/>
                <w:lang w:val="en-US"/>
              </w:rPr>
            </w:pPr>
            <w:r>
              <w:rPr>
                <w:b/>
                <w:bCs/>
                <w:color w:val="000000"/>
                <w:sz w:val="18"/>
                <w:szCs w:val="18"/>
                <w:lang w:val="en-US"/>
              </w:rPr>
              <w:t>…</w:t>
            </w:r>
          </w:p>
        </w:tc>
      </w:tr>
      <w:tr w:rsidR="006D1CDE" w:rsidRPr="00F7753D" w:rsidTr="00CF0A92">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6D1CDE" w:rsidRPr="00F7753D" w:rsidRDefault="006D1CDE" w:rsidP="00CF0A92">
            <w:pPr>
              <w:tabs>
                <w:tab w:val="decimal" w:pos="138"/>
              </w:tabs>
              <w:ind w:left="138"/>
              <w:rPr>
                <w:b/>
                <w:color w:val="000000"/>
                <w:sz w:val="18"/>
                <w:szCs w:val="18"/>
                <w:lang w:val="en-US"/>
              </w:rPr>
            </w:pPr>
            <w:r>
              <w:rPr>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6D1CDE" w:rsidRPr="00F7753D" w:rsidRDefault="006D1CDE" w:rsidP="00CF0A92">
            <w:pPr>
              <w:ind w:left="34"/>
              <w:rPr>
                <w:b/>
                <w:color w:val="000000"/>
                <w:sz w:val="18"/>
                <w:szCs w:val="18"/>
                <w:lang w:val="en-US"/>
              </w:rPr>
            </w:pPr>
            <w:r>
              <w:rPr>
                <w:b/>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tcPr>
          <w:p w:rsidR="006D1CDE" w:rsidRPr="00F7753D" w:rsidRDefault="006D1CDE" w:rsidP="00CF0A92">
            <w:pPr>
              <w:ind w:left="128"/>
              <w:rPr>
                <w:color w:val="000000"/>
                <w:sz w:val="18"/>
                <w:szCs w:val="18"/>
                <w:lang w:val="en-US"/>
              </w:rPr>
            </w:pPr>
            <w:r>
              <w:rPr>
                <w:color w:val="000000"/>
                <w:sz w:val="18"/>
                <w:szCs w:val="18"/>
                <w:lang w:val="en-US"/>
              </w:rPr>
              <w:t>…</w:t>
            </w:r>
          </w:p>
        </w:tc>
        <w:tc>
          <w:tcPr>
            <w:tcW w:w="992" w:type="dxa"/>
            <w:tcBorders>
              <w:top w:val="single" w:sz="4" w:space="0" w:color="auto"/>
              <w:left w:val="double" w:sz="4" w:space="0" w:color="auto"/>
              <w:bottom w:val="single" w:sz="4" w:space="0" w:color="auto"/>
              <w:right w:val="single" w:sz="4" w:space="0" w:color="auto"/>
            </w:tcBorders>
            <w:vAlign w:val="center"/>
          </w:tcPr>
          <w:p w:rsidR="006D1CDE" w:rsidRPr="00F7753D" w:rsidRDefault="006D1CDE" w:rsidP="00CF0A92">
            <w:pPr>
              <w:jc w:val="center"/>
              <w:rPr>
                <w:b/>
                <w:bCs/>
                <w:color w:val="000000"/>
                <w:sz w:val="18"/>
                <w:szCs w:val="18"/>
                <w:lang w:val="en-US"/>
              </w:rPr>
            </w:pPr>
            <w:r>
              <w:rPr>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6D1CDE" w:rsidRPr="00F7753D" w:rsidRDefault="006D1CDE" w:rsidP="00CF0A92">
            <w:pPr>
              <w:jc w:val="center"/>
              <w:rPr>
                <w:b/>
                <w:bCs/>
                <w:color w:val="000000"/>
                <w:sz w:val="18"/>
                <w:szCs w:val="18"/>
                <w:lang w:val="en-US"/>
              </w:rPr>
            </w:pPr>
            <w:r>
              <w:rPr>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vAlign w:val="center"/>
          </w:tcPr>
          <w:p w:rsidR="006D1CDE" w:rsidRPr="00F7753D" w:rsidRDefault="006D1CDE" w:rsidP="00CF0A92">
            <w:pPr>
              <w:jc w:val="center"/>
              <w:rPr>
                <w:b/>
                <w:bCs/>
                <w:color w:val="000000"/>
                <w:sz w:val="18"/>
                <w:szCs w:val="18"/>
                <w:lang w:val="en-US"/>
              </w:rPr>
            </w:pPr>
            <w:r>
              <w:rPr>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6D1CDE" w:rsidRPr="00F7753D" w:rsidRDefault="006D1CDE" w:rsidP="00CF0A92">
            <w:pPr>
              <w:jc w:val="center"/>
              <w:rPr>
                <w:b/>
                <w:bCs/>
                <w:color w:val="000000"/>
                <w:sz w:val="18"/>
                <w:szCs w:val="18"/>
                <w:lang w:val="en-US"/>
              </w:rPr>
            </w:pPr>
            <w:r>
              <w:rPr>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6D1CDE" w:rsidRPr="00F7753D" w:rsidRDefault="006D1CDE" w:rsidP="00CF0A92">
            <w:pPr>
              <w:jc w:val="center"/>
              <w:rPr>
                <w:b/>
                <w:bCs/>
                <w:color w:val="000000"/>
                <w:sz w:val="18"/>
                <w:szCs w:val="18"/>
                <w:lang w:val="en-US"/>
              </w:rPr>
            </w:pPr>
            <w:r>
              <w:rPr>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6D1CDE" w:rsidRPr="00F7753D" w:rsidRDefault="006D1CDE" w:rsidP="00CF0A92">
            <w:pPr>
              <w:jc w:val="center"/>
              <w:rPr>
                <w:b/>
                <w:bCs/>
                <w:color w:val="000000"/>
                <w:sz w:val="18"/>
                <w:szCs w:val="18"/>
                <w:lang w:val="en-US"/>
              </w:rPr>
            </w:pPr>
            <w:r>
              <w:rPr>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6D1CDE" w:rsidRPr="00F7753D" w:rsidRDefault="006D1CDE" w:rsidP="00CF0A92">
            <w:pPr>
              <w:rPr>
                <w:b/>
                <w:bCs/>
                <w:color w:val="000000"/>
                <w:sz w:val="18"/>
                <w:szCs w:val="18"/>
                <w:lang w:val="en-US"/>
              </w:rPr>
            </w:pPr>
            <w:r>
              <w:rPr>
                <w:b/>
                <w:bCs/>
                <w:color w:val="000000"/>
                <w:sz w:val="18"/>
                <w:szCs w:val="18"/>
                <w:lang w:val="en-US"/>
              </w:rPr>
              <w:t>…</w:t>
            </w:r>
          </w:p>
        </w:tc>
        <w:tc>
          <w:tcPr>
            <w:tcW w:w="852" w:type="dxa"/>
            <w:tcBorders>
              <w:top w:val="single" w:sz="4" w:space="0" w:color="auto"/>
              <w:left w:val="double" w:sz="4" w:space="0" w:color="auto"/>
              <w:bottom w:val="single" w:sz="4" w:space="0" w:color="auto"/>
              <w:right w:val="single" w:sz="12" w:space="0" w:color="000000"/>
            </w:tcBorders>
          </w:tcPr>
          <w:p w:rsidR="006D1CDE" w:rsidRPr="00F7753D" w:rsidRDefault="006D1CDE" w:rsidP="00CF0A92">
            <w:pPr>
              <w:ind w:left="33"/>
              <w:rPr>
                <w:b/>
                <w:color w:val="000000"/>
                <w:sz w:val="18"/>
                <w:szCs w:val="18"/>
                <w:lang w:val="en-US"/>
              </w:rPr>
            </w:pPr>
            <w:r>
              <w:rPr>
                <w:b/>
                <w:color w:val="000000"/>
                <w:sz w:val="18"/>
                <w:szCs w:val="18"/>
                <w:lang w:val="en-US"/>
              </w:rPr>
              <w:t>…</w:t>
            </w:r>
          </w:p>
        </w:tc>
      </w:tr>
      <w:tr w:rsidR="006D1CDE" w:rsidRPr="00BF6D18" w:rsidTr="00CF0A92">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6D1CDE" w:rsidRPr="00F7753D" w:rsidRDefault="006D1CDE" w:rsidP="00CF0A92">
            <w:pPr>
              <w:ind w:left="57"/>
              <w:rPr>
                <w:b/>
                <w:color w:val="000000"/>
                <w:sz w:val="18"/>
                <w:szCs w:val="18"/>
                <w:lang w:val="en-US"/>
              </w:rPr>
            </w:pPr>
            <w:r w:rsidRPr="00F7753D">
              <w:rPr>
                <w:b/>
                <w:color w:val="000000"/>
                <w:sz w:val="18"/>
                <w:szCs w:val="18"/>
                <w:lang w:val="en-US"/>
              </w:rPr>
              <w:t>3</w:t>
            </w:r>
          </w:p>
        </w:tc>
        <w:tc>
          <w:tcPr>
            <w:tcW w:w="725" w:type="dxa"/>
            <w:tcBorders>
              <w:top w:val="single" w:sz="2" w:space="0" w:color="000000"/>
              <w:left w:val="single" w:sz="8" w:space="0" w:color="000000"/>
              <w:bottom w:val="single" w:sz="2" w:space="0" w:color="000000"/>
              <w:right w:val="double" w:sz="4" w:space="0" w:color="auto"/>
            </w:tcBorders>
          </w:tcPr>
          <w:p w:rsidR="006D1CDE" w:rsidRPr="00F7753D" w:rsidRDefault="006D1CDE" w:rsidP="00CF0A92">
            <w:pPr>
              <w:rPr>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6D1CDE" w:rsidRPr="00F7753D" w:rsidRDefault="006D1CDE" w:rsidP="00CF0A92">
            <w:pPr>
              <w:ind w:left="38"/>
              <w:rPr>
                <w:b/>
                <w:color w:val="000000"/>
                <w:sz w:val="18"/>
                <w:szCs w:val="18"/>
                <w:lang w:val="en-US"/>
              </w:rPr>
            </w:pPr>
            <w:r w:rsidRPr="00F7753D">
              <w:rPr>
                <w:b/>
                <w:color w:val="000000"/>
                <w:sz w:val="18"/>
                <w:szCs w:val="18"/>
                <w:lang w:val="en-US"/>
              </w:rPr>
              <w:t>CALL SIGN AND STATION IDENTIFICATION</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6D1CDE" w:rsidRPr="00F7753D" w:rsidRDefault="006D1CDE" w:rsidP="00CF0A92">
            <w:pPr>
              <w:rPr>
                <w:b/>
                <w:bCs/>
                <w:color w:val="000000"/>
                <w:sz w:val="18"/>
                <w:szCs w:val="18"/>
                <w:lang w:val="en-US"/>
              </w:rPr>
            </w:pPr>
          </w:p>
        </w:tc>
      </w:tr>
      <w:tr w:rsidR="006D1CDE" w:rsidRPr="00F7753D" w:rsidTr="00CF0A92">
        <w:tblPrEx>
          <w:tblCellMar>
            <w:left w:w="108" w:type="dxa"/>
            <w:right w:w="108" w:type="dxa"/>
          </w:tblCellMar>
        </w:tblPrEx>
        <w:trPr>
          <w:trHeight w:hRule="exact" w:val="1551"/>
        </w:trPr>
        <w:tc>
          <w:tcPr>
            <w:tcW w:w="974" w:type="dxa"/>
          </w:tcPr>
          <w:p w:rsidR="006D1CDE" w:rsidRPr="00F7753D" w:rsidRDefault="006D1CDE" w:rsidP="00CF0A92">
            <w:pPr>
              <w:tabs>
                <w:tab w:val="decimal" w:pos="172"/>
              </w:tabs>
              <w:rPr>
                <w:b/>
                <w:color w:val="000000"/>
                <w:sz w:val="18"/>
                <w:szCs w:val="18"/>
                <w:lang w:val="en-US"/>
              </w:rPr>
            </w:pPr>
            <w:r w:rsidRPr="00F7753D">
              <w:rPr>
                <w:b/>
                <w:color w:val="000000"/>
                <w:sz w:val="18"/>
                <w:szCs w:val="18"/>
                <w:lang w:val="en-US"/>
              </w:rPr>
              <w:t>3.1</w:t>
            </w:r>
          </w:p>
        </w:tc>
        <w:tc>
          <w:tcPr>
            <w:tcW w:w="725" w:type="dxa"/>
          </w:tcPr>
          <w:p w:rsidR="006D1CDE" w:rsidRPr="00F7753D" w:rsidRDefault="006D1CDE" w:rsidP="00CF0A92">
            <w:pPr>
              <w:ind w:left="34"/>
              <w:rPr>
                <w:b/>
                <w:color w:val="000000"/>
                <w:sz w:val="18"/>
                <w:szCs w:val="18"/>
                <w:lang w:val="en-US"/>
              </w:rPr>
            </w:pPr>
            <w:r w:rsidRPr="00F7753D">
              <w:rPr>
                <w:b/>
                <w:color w:val="000000"/>
                <w:sz w:val="18"/>
                <w:szCs w:val="18"/>
                <w:lang w:val="en-US"/>
              </w:rPr>
              <w:t>3A1</w:t>
            </w:r>
          </w:p>
        </w:tc>
        <w:tc>
          <w:tcPr>
            <w:tcW w:w="7097" w:type="dxa"/>
          </w:tcPr>
          <w:p w:rsidR="006D1CDE" w:rsidRPr="00F7753D" w:rsidRDefault="006D1CDE" w:rsidP="00CF0A92">
            <w:pPr>
              <w:spacing w:line="218" w:lineRule="exact"/>
              <w:ind w:left="128"/>
              <w:rPr>
                <w:color w:val="000000"/>
                <w:sz w:val="18"/>
                <w:szCs w:val="18"/>
                <w:lang w:val="en-US"/>
              </w:rPr>
            </w:pPr>
            <w:r w:rsidRPr="00F7753D">
              <w:rPr>
                <w:color w:val="000000"/>
                <w:sz w:val="18"/>
                <w:szCs w:val="18"/>
                <w:lang w:val="en-US"/>
              </w:rPr>
              <w:t>the call sign used in accordance with Article</w:t>
            </w:r>
            <w:r w:rsidRPr="00F7753D">
              <w:rPr>
                <w:b/>
                <w:color w:val="000000"/>
                <w:sz w:val="18"/>
                <w:szCs w:val="18"/>
                <w:lang w:val="en-US"/>
              </w:rPr>
              <w:t xml:space="preserve"> 19</w:t>
            </w:r>
          </w:p>
          <w:p w:rsidR="006D1CDE" w:rsidRPr="00F7753D" w:rsidRDefault="006D1CDE" w:rsidP="00CF0A92">
            <w:pPr>
              <w:spacing w:line="226" w:lineRule="exact"/>
              <w:ind w:left="324" w:right="288" w:firstLine="36"/>
              <w:rPr>
                <w:color w:val="000000"/>
                <w:sz w:val="18"/>
                <w:szCs w:val="18"/>
                <w:lang w:val="en-US"/>
              </w:rPr>
            </w:pPr>
            <w:r w:rsidRPr="00F7753D">
              <w:rPr>
                <w:color w:val="000000"/>
                <w:sz w:val="18"/>
                <w:szCs w:val="18"/>
                <w:lang w:val="en-US"/>
              </w:rPr>
              <w:t xml:space="preserve">In the case of a transmitting station, for the fixed service below 28 MHz, mobile service, meteorological aids service, </w:t>
            </w:r>
            <w:ins w:id="173" w:author="vrac" w:date="2011-09-13T10:04:00Z">
              <w:r w:rsidRPr="007A23EB">
                <w:rPr>
                  <w:sz w:val="18"/>
                  <w:szCs w:val="18"/>
                  <w:lang w:eastAsia="fr-FR"/>
                  <w:rPrChange w:id="174" w:author="vrac" w:date="2011-09-13T10:05:00Z">
                    <w:rPr>
                      <w:b/>
                      <w:sz w:val="20"/>
                      <w:szCs w:val="18"/>
                      <w:lang w:val="fr-FR" w:eastAsia="fr-FR"/>
                    </w:rPr>
                  </w:rPrChange>
                </w:rPr>
                <w:t>radiolocation service between 3 and 50 MHz (operating in accordance with Resolution 612 (</w:t>
              </w:r>
              <w:proofErr w:type="spellStart"/>
              <w:r w:rsidRPr="007A23EB">
                <w:rPr>
                  <w:sz w:val="18"/>
                  <w:szCs w:val="18"/>
                  <w:lang w:eastAsia="fr-FR"/>
                  <w:rPrChange w:id="175" w:author="vrac" w:date="2011-09-13T10:05:00Z">
                    <w:rPr>
                      <w:b/>
                      <w:sz w:val="20"/>
                      <w:szCs w:val="18"/>
                      <w:lang w:val="fr-FR" w:eastAsia="fr-FR"/>
                    </w:rPr>
                  </w:rPrChange>
                </w:rPr>
                <w:t>Rev.WRC</w:t>
              </w:r>
              <w:proofErr w:type="spellEnd"/>
              <w:r w:rsidRPr="007A23EB">
                <w:rPr>
                  <w:sz w:val="18"/>
                  <w:szCs w:val="18"/>
                  <w:lang w:eastAsia="fr-FR"/>
                  <w:rPrChange w:id="176" w:author="vrac" w:date="2011-09-13T10:05:00Z">
                    <w:rPr>
                      <w:b/>
                      <w:sz w:val="20"/>
                      <w:szCs w:val="18"/>
                      <w:lang w:val="fr-FR" w:eastAsia="fr-FR"/>
                    </w:rPr>
                  </w:rPrChange>
                </w:rPr>
                <w:t xml:space="preserve"> 12)),</w:t>
              </w:r>
            </w:ins>
            <w:r w:rsidRPr="00F7753D">
              <w:rPr>
                <w:color w:val="000000"/>
                <w:sz w:val="18"/>
                <w:szCs w:val="18"/>
                <w:lang w:val="en-US"/>
              </w:rPr>
              <w:t>or standard frequency and time signal service, in the application of Article</w:t>
            </w:r>
            <w:r w:rsidRPr="00F7753D">
              <w:rPr>
                <w:b/>
                <w:color w:val="000000"/>
                <w:sz w:val="18"/>
                <w:szCs w:val="18"/>
                <w:lang w:val="en-US"/>
              </w:rPr>
              <w:t xml:space="preserve"> 11</w:t>
            </w:r>
            <w:r w:rsidRPr="00F7753D">
              <w:rPr>
                <w:color w:val="000000"/>
                <w:sz w:val="18"/>
                <w:szCs w:val="18"/>
                <w:lang w:val="en-US"/>
              </w:rPr>
              <w:t>, required if the station identification (3A2) is not provided</w:t>
            </w:r>
          </w:p>
        </w:tc>
        <w:tc>
          <w:tcPr>
            <w:tcW w:w="992" w:type="dxa"/>
          </w:tcPr>
          <w:p w:rsidR="006D1CDE" w:rsidRPr="00F7753D" w:rsidRDefault="006D1CDE" w:rsidP="00CF0A92">
            <w:pPr>
              <w:jc w:val="center"/>
              <w:rPr>
                <w:b/>
                <w:bCs/>
                <w:color w:val="000000"/>
                <w:sz w:val="18"/>
                <w:szCs w:val="18"/>
                <w:lang w:val="en-US"/>
              </w:rPr>
            </w:pPr>
            <w:r w:rsidRPr="00F7753D">
              <w:rPr>
                <w:b/>
                <w:bCs/>
                <w:color w:val="000000"/>
                <w:sz w:val="18"/>
                <w:szCs w:val="18"/>
                <w:lang w:val="en-US"/>
              </w:rPr>
              <w:t>O</w:t>
            </w:r>
          </w:p>
        </w:tc>
        <w:tc>
          <w:tcPr>
            <w:tcW w:w="749" w:type="dxa"/>
          </w:tcPr>
          <w:p w:rsidR="006D1CDE" w:rsidRPr="00F7753D" w:rsidRDefault="006D1CDE" w:rsidP="00CF0A92">
            <w:pPr>
              <w:jc w:val="center"/>
              <w:rPr>
                <w:b/>
                <w:bCs/>
                <w:color w:val="000000"/>
                <w:sz w:val="18"/>
                <w:szCs w:val="18"/>
                <w:lang w:val="en-US"/>
              </w:rPr>
            </w:pPr>
            <w:r w:rsidRPr="00F7753D">
              <w:rPr>
                <w:b/>
                <w:bCs/>
                <w:color w:val="000000"/>
                <w:sz w:val="18"/>
                <w:szCs w:val="18"/>
                <w:lang w:val="en-US"/>
              </w:rPr>
              <w:t>O</w:t>
            </w:r>
          </w:p>
        </w:tc>
        <w:tc>
          <w:tcPr>
            <w:tcW w:w="1094" w:type="dxa"/>
          </w:tcPr>
          <w:p w:rsidR="006D1CDE" w:rsidRPr="00F7753D" w:rsidRDefault="006D1CDE" w:rsidP="00CF0A92">
            <w:pPr>
              <w:jc w:val="center"/>
              <w:rPr>
                <w:b/>
                <w:bCs/>
                <w:color w:val="000000"/>
                <w:sz w:val="18"/>
                <w:szCs w:val="18"/>
                <w:lang w:val="en-US"/>
              </w:rPr>
            </w:pPr>
            <w:r w:rsidRPr="00F7753D">
              <w:rPr>
                <w:b/>
                <w:bCs/>
                <w:color w:val="000000"/>
                <w:sz w:val="18"/>
                <w:szCs w:val="18"/>
                <w:lang w:val="en-US"/>
              </w:rPr>
              <w:t>+</w:t>
            </w:r>
          </w:p>
        </w:tc>
        <w:tc>
          <w:tcPr>
            <w:tcW w:w="749" w:type="dxa"/>
          </w:tcPr>
          <w:p w:rsidR="006D1CDE" w:rsidRPr="00F7753D" w:rsidRDefault="006D1CDE" w:rsidP="00CF0A92">
            <w:pPr>
              <w:rPr>
                <w:b/>
                <w:bCs/>
                <w:color w:val="000000"/>
                <w:sz w:val="18"/>
                <w:szCs w:val="18"/>
                <w:lang w:val="en-US"/>
              </w:rPr>
            </w:pPr>
          </w:p>
        </w:tc>
        <w:tc>
          <w:tcPr>
            <w:tcW w:w="749" w:type="dxa"/>
          </w:tcPr>
          <w:p w:rsidR="006D1CDE" w:rsidRPr="00F7753D" w:rsidRDefault="006D1CDE" w:rsidP="00CF0A92">
            <w:pPr>
              <w:rPr>
                <w:b/>
                <w:bCs/>
                <w:color w:val="000000"/>
                <w:sz w:val="18"/>
                <w:szCs w:val="18"/>
                <w:lang w:val="en-US"/>
              </w:rPr>
            </w:pPr>
          </w:p>
        </w:tc>
        <w:tc>
          <w:tcPr>
            <w:tcW w:w="749" w:type="dxa"/>
          </w:tcPr>
          <w:p w:rsidR="006D1CDE" w:rsidRPr="00F7753D" w:rsidRDefault="006D1CDE" w:rsidP="00CF0A92">
            <w:pPr>
              <w:rPr>
                <w:b/>
                <w:bCs/>
                <w:color w:val="000000"/>
                <w:sz w:val="18"/>
                <w:szCs w:val="18"/>
                <w:lang w:val="en-US"/>
              </w:rPr>
            </w:pPr>
          </w:p>
        </w:tc>
        <w:tc>
          <w:tcPr>
            <w:tcW w:w="749" w:type="dxa"/>
          </w:tcPr>
          <w:p w:rsidR="006D1CDE" w:rsidRPr="00F7753D" w:rsidRDefault="006D1CDE" w:rsidP="00CF0A92">
            <w:pPr>
              <w:jc w:val="center"/>
              <w:rPr>
                <w:b/>
                <w:bCs/>
                <w:color w:val="000000"/>
                <w:sz w:val="18"/>
                <w:szCs w:val="18"/>
                <w:lang w:val="en-US"/>
              </w:rPr>
            </w:pPr>
            <w:r w:rsidRPr="00F7753D">
              <w:rPr>
                <w:b/>
                <w:bCs/>
                <w:color w:val="000000"/>
                <w:sz w:val="18"/>
                <w:szCs w:val="18"/>
                <w:lang w:val="en-US"/>
              </w:rPr>
              <w:t>O</w:t>
            </w:r>
          </w:p>
        </w:tc>
        <w:tc>
          <w:tcPr>
            <w:tcW w:w="852" w:type="dxa"/>
          </w:tcPr>
          <w:p w:rsidR="006D1CDE" w:rsidRPr="00F7753D" w:rsidRDefault="006D1CDE" w:rsidP="00CF0A92">
            <w:pPr>
              <w:ind w:left="33"/>
              <w:rPr>
                <w:b/>
                <w:color w:val="000000"/>
                <w:sz w:val="18"/>
                <w:szCs w:val="18"/>
                <w:lang w:val="en-US"/>
              </w:rPr>
            </w:pPr>
            <w:r w:rsidRPr="00F7753D">
              <w:rPr>
                <w:b/>
                <w:color w:val="000000"/>
                <w:sz w:val="18"/>
                <w:szCs w:val="18"/>
                <w:lang w:val="en-US"/>
              </w:rPr>
              <w:t>3A1</w:t>
            </w:r>
          </w:p>
        </w:tc>
      </w:tr>
      <w:tr w:rsidR="006D1CDE" w:rsidRPr="00F7753D" w:rsidTr="00CF0A92">
        <w:tblPrEx>
          <w:tblCellMar>
            <w:left w:w="108" w:type="dxa"/>
            <w:right w:w="108" w:type="dxa"/>
          </w:tblCellMar>
        </w:tblPrEx>
        <w:trPr>
          <w:trHeight w:hRule="exact" w:val="572"/>
        </w:trPr>
        <w:tc>
          <w:tcPr>
            <w:tcW w:w="974" w:type="dxa"/>
          </w:tcPr>
          <w:p w:rsidR="006D1CDE" w:rsidRPr="00F7753D" w:rsidRDefault="006D1CDE" w:rsidP="00CF0A92">
            <w:pPr>
              <w:tabs>
                <w:tab w:val="decimal" w:pos="172"/>
              </w:tabs>
              <w:rPr>
                <w:b/>
                <w:color w:val="000000"/>
                <w:sz w:val="18"/>
                <w:szCs w:val="18"/>
                <w:lang w:val="en-US"/>
              </w:rPr>
            </w:pPr>
            <w:r>
              <w:rPr>
                <w:b/>
                <w:color w:val="000000"/>
                <w:sz w:val="18"/>
                <w:szCs w:val="18"/>
                <w:lang w:val="en-US"/>
              </w:rPr>
              <w:t>…</w:t>
            </w:r>
          </w:p>
        </w:tc>
        <w:tc>
          <w:tcPr>
            <w:tcW w:w="725" w:type="dxa"/>
          </w:tcPr>
          <w:p w:rsidR="006D1CDE" w:rsidRPr="00F7753D" w:rsidRDefault="006D1CDE" w:rsidP="00CF0A92">
            <w:pPr>
              <w:ind w:left="34"/>
              <w:rPr>
                <w:b/>
                <w:color w:val="000000"/>
                <w:sz w:val="18"/>
                <w:szCs w:val="18"/>
                <w:lang w:val="en-US"/>
              </w:rPr>
            </w:pPr>
            <w:r>
              <w:rPr>
                <w:b/>
                <w:color w:val="000000"/>
                <w:sz w:val="18"/>
                <w:szCs w:val="18"/>
                <w:lang w:val="en-US"/>
              </w:rPr>
              <w:t>…</w:t>
            </w:r>
          </w:p>
        </w:tc>
        <w:tc>
          <w:tcPr>
            <w:tcW w:w="7097" w:type="dxa"/>
          </w:tcPr>
          <w:p w:rsidR="006D1CDE" w:rsidRPr="00F7753D" w:rsidRDefault="006D1CDE" w:rsidP="00CF0A92">
            <w:pPr>
              <w:ind w:left="324" w:right="288" w:firstLine="36"/>
              <w:rPr>
                <w:color w:val="000000"/>
                <w:sz w:val="18"/>
                <w:szCs w:val="18"/>
                <w:lang w:val="en-US"/>
              </w:rPr>
            </w:pPr>
            <w:r>
              <w:rPr>
                <w:color w:val="000000"/>
                <w:sz w:val="18"/>
                <w:szCs w:val="18"/>
                <w:lang w:val="en-US"/>
              </w:rPr>
              <w:t>…</w:t>
            </w:r>
          </w:p>
        </w:tc>
        <w:tc>
          <w:tcPr>
            <w:tcW w:w="992" w:type="dxa"/>
          </w:tcPr>
          <w:p w:rsidR="006D1CDE" w:rsidRPr="00F7753D" w:rsidRDefault="006D1CDE" w:rsidP="00CF0A92">
            <w:pPr>
              <w:jc w:val="center"/>
              <w:rPr>
                <w:b/>
                <w:bCs/>
                <w:color w:val="000000"/>
                <w:sz w:val="18"/>
                <w:szCs w:val="18"/>
                <w:lang w:val="en-US"/>
              </w:rPr>
            </w:pPr>
          </w:p>
        </w:tc>
        <w:tc>
          <w:tcPr>
            <w:tcW w:w="749" w:type="dxa"/>
          </w:tcPr>
          <w:p w:rsidR="006D1CDE" w:rsidRPr="00F7753D" w:rsidRDefault="006D1CDE" w:rsidP="00CF0A92">
            <w:pPr>
              <w:rPr>
                <w:b/>
                <w:bCs/>
                <w:color w:val="000000"/>
                <w:sz w:val="18"/>
                <w:szCs w:val="18"/>
                <w:lang w:val="en-US"/>
              </w:rPr>
            </w:pPr>
          </w:p>
        </w:tc>
        <w:tc>
          <w:tcPr>
            <w:tcW w:w="1094" w:type="dxa"/>
          </w:tcPr>
          <w:p w:rsidR="006D1CDE" w:rsidRPr="00F7753D" w:rsidRDefault="006D1CDE" w:rsidP="00CF0A92">
            <w:pPr>
              <w:rPr>
                <w:b/>
                <w:bCs/>
                <w:color w:val="000000"/>
                <w:sz w:val="18"/>
                <w:szCs w:val="18"/>
                <w:lang w:val="en-US"/>
              </w:rPr>
            </w:pPr>
          </w:p>
        </w:tc>
        <w:tc>
          <w:tcPr>
            <w:tcW w:w="749" w:type="dxa"/>
          </w:tcPr>
          <w:p w:rsidR="006D1CDE" w:rsidRPr="00F7753D" w:rsidRDefault="006D1CDE" w:rsidP="00CF0A92">
            <w:pPr>
              <w:rPr>
                <w:b/>
                <w:bCs/>
                <w:color w:val="000000"/>
                <w:sz w:val="18"/>
                <w:szCs w:val="18"/>
                <w:lang w:val="en-US"/>
              </w:rPr>
            </w:pPr>
          </w:p>
        </w:tc>
        <w:tc>
          <w:tcPr>
            <w:tcW w:w="749" w:type="dxa"/>
          </w:tcPr>
          <w:p w:rsidR="006D1CDE" w:rsidRPr="00F7753D" w:rsidRDefault="006D1CDE" w:rsidP="00CF0A92">
            <w:pPr>
              <w:rPr>
                <w:b/>
                <w:bCs/>
                <w:color w:val="000000"/>
                <w:sz w:val="18"/>
                <w:szCs w:val="18"/>
                <w:lang w:val="en-US"/>
              </w:rPr>
            </w:pPr>
          </w:p>
        </w:tc>
        <w:tc>
          <w:tcPr>
            <w:tcW w:w="749" w:type="dxa"/>
          </w:tcPr>
          <w:p w:rsidR="006D1CDE" w:rsidRPr="00F7753D" w:rsidRDefault="006D1CDE" w:rsidP="00CF0A92">
            <w:pPr>
              <w:rPr>
                <w:b/>
                <w:bCs/>
                <w:color w:val="000000"/>
                <w:sz w:val="18"/>
                <w:szCs w:val="18"/>
                <w:lang w:val="en-US"/>
              </w:rPr>
            </w:pPr>
          </w:p>
        </w:tc>
        <w:tc>
          <w:tcPr>
            <w:tcW w:w="749" w:type="dxa"/>
          </w:tcPr>
          <w:p w:rsidR="006D1CDE" w:rsidRPr="00F7753D" w:rsidRDefault="006D1CDE" w:rsidP="00CF0A92">
            <w:pPr>
              <w:jc w:val="center"/>
              <w:rPr>
                <w:b/>
                <w:bCs/>
                <w:color w:val="000000"/>
                <w:sz w:val="18"/>
                <w:szCs w:val="18"/>
                <w:lang w:val="en-US"/>
              </w:rPr>
            </w:pPr>
          </w:p>
        </w:tc>
        <w:tc>
          <w:tcPr>
            <w:tcW w:w="852" w:type="dxa"/>
          </w:tcPr>
          <w:p w:rsidR="006D1CDE" w:rsidRPr="00F7753D" w:rsidRDefault="006D1CDE" w:rsidP="00CF0A92">
            <w:pPr>
              <w:ind w:left="33"/>
              <w:rPr>
                <w:b/>
                <w:color w:val="000000"/>
                <w:sz w:val="18"/>
                <w:szCs w:val="18"/>
                <w:lang w:val="en-US"/>
              </w:rPr>
            </w:pPr>
          </w:p>
        </w:tc>
      </w:tr>
    </w:tbl>
    <w:p w:rsidR="006D1CDE" w:rsidRDefault="006D1CDE" w:rsidP="006D1CDE">
      <w:pPr>
        <w:keepNext/>
        <w:keepLines/>
        <w:jc w:val="center"/>
        <w:rPr>
          <w:b/>
          <w:spacing w:val="-2"/>
          <w:w w:val="110"/>
          <w:szCs w:val="24"/>
        </w:rPr>
      </w:pPr>
    </w:p>
    <w:p w:rsidR="006D1CDE" w:rsidRPr="007A3D4D" w:rsidRDefault="006D1CDE" w:rsidP="006D1CDE">
      <w:pPr>
        <w:rPr>
          <w:szCs w:val="24"/>
        </w:rPr>
      </w:pPr>
      <w:r w:rsidRPr="004F2FB0">
        <w:rPr>
          <w:b/>
          <w:spacing w:val="-2"/>
          <w:w w:val="110"/>
          <w:szCs w:val="24"/>
        </w:rPr>
        <w:t xml:space="preserve">Reasons: </w:t>
      </w:r>
      <w:r w:rsidRPr="004F2FB0">
        <w:rPr>
          <w:color w:val="000000"/>
          <w:szCs w:val="24"/>
        </w:rPr>
        <w:t>CEPT supports the emission of a call sign to properly identify oceanographic systems with a primary or secondary allocation between 3 and 50 MHz.</w:t>
      </w:r>
    </w:p>
    <w:p w:rsidR="006D1CDE" w:rsidRPr="00E03734" w:rsidRDefault="006D1CDE" w:rsidP="006D1CDE">
      <w:pPr>
        <w:keepNext/>
        <w:keepLines/>
        <w:rPr>
          <w:b/>
          <w:spacing w:val="-2"/>
          <w:w w:val="110"/>
          <w:szCs w:val="24"/>
        </w:rPr>
      </w:pPr>
    </w:p>
    <w:p w:rsidR="006D1CDE" w:rsidRPr="00E03734" w:rsidRDefault="006D1CDE" w:rsidP="006D1CDE">
      <w:pPr>
        <w:keepNext/>
        <w:keepLines/>
        <w:jc w:val="center"/>
        <w:rPr>
          <w:b/>
          <w:spacing w:val="-2"/>
          <w:w w:val="110"/>
          <w:szCs w:val="24"/>
        </w:rPr>
      </w:pPr>
    </w:p>
    <w:p w:rsidR="006D1CDE" w:rsidRPr="00E03734" w:rsidRDefault="006D1CDE" w:rsidP="006D1CDE">
      <w:pPr>
        <w:keepNext/>
        <w:keepLines/>
        <w:jc w:val="center"/>
        <w:rPr>
          <w:b/>
          <w:spacing w:val="-2"/>
          <w:w w:val="110"/>
          <w:szCs w:val="24"/>
        </w:rPr>
        <w:sectPr w:rsidR="006D1CDE" w:rsidRPr="00E03734" w:rsidSect="00F7753D">
          <w:pgSz w:w="16840" w:h="11907" w:orient="landscape" w:code="9"/>
          <w:pgMar w:top="1276" w:right="1134" w:bottom="1276" w:left="1134" w:header="720" w:footer="720" w:gutter="0"/>
          <w:paperSrc w:first="1" w:other="1"/>
          <w:cols w:space="720"/>
          <w:titlePg/>
        </w:sectPr>
      </w:pPr>
    </w:p>
    <w:p w:rsidR="006D1CDE" w:rsidRPr="006B111F" w:rsidRDefault="006D1CDE" w:rsidP="006D1CDE">
      <w:pPr>
        <w:keepNext/>
        <w:keepLines/>
        <w:spacing w:before="240" w:after="240"/>
        <w:jc w:val="center"/>
        <w:rPr>
          <w:b/>
          <w:szCs w:val="24"/>
        </w:rPr>
      </w:pPr>
    </w:p>
    <w:p w:rsidR="006D1CDE" w:rsidRPr="00BF6D18" w:rsidRDefault="006D1CDE" w:rsidP="006D1CDE">
      <w:pPr>
        <w:rPr>
          <w:b/>
          <w:szCs w:val="24"/>
          <w:rPrChange w:id="177" w:author="vrac" w:date="2011-09-28T15:18:00Z">
            <w:rPr>
              <w:b/>
              <w:szCs w:val="24"/>
              <w:lang w:val="fr-FR"/>
            </w:rPr>
          </w:rPrChange>
        </w:rPr>
      </w:pPr>
      <w:r w:rsidRPr="007A23EB">
        <w:rPr>
          <w:b/>
          <w:szCs w:val="24"/>
          <w:lang w:eastAsia="de-DE"/>
          <w:rPrChange w:id="178" w:author="vrac" w:date="2011-09-28T15:18:00Z">
            <w:rPr>
              <w:b/>
              <w:sz w:val="20"/>
              <w:szCs w:val="24"/>
              <w:lang w:val="fr-FR"/>
            </w:rPr>
          </w:rPrChange>
        </w:rPr>
        <w:t>MOD</w:t>
      </w:r>
      <w:r w:rsidRPr="00D9249D">
        <w:rPr>
          <w:b/>
          <w:szCs w:val="24"/>
        </w:rPr>
        <w:tab/>
      </w:r>
      <w:r w:rsidRPr="007A23EB">
        <w:rPr>
          <w:szCs w:val="24"/>
          <w:lang w:eastAsia="de-DE"/>
          <w:rPrChange w:id="179" w:author="vrac" w:date="2011-09-28T15:18:00Z">
            <w:rPr>
              <w:b/>
              <w:sz w:val="20"/>
              <w:szCs w:val="24"/>
              <w:lang w:val="fr-FR"/>
            </w:rPr>
          </w:rPrChange>
        </w:rPr>
        <w:t>EUR/5A15/5</w:t>
      </w:r>
    </w:p>
    <w:p w:rsidR="006D1CDE" w:rsidRPr="00BF6D18" w:rsidRDefault="006D1CDE" w:rsidP="006D1CDE">
      <w:pPr>
        <w:keepNext/>
        <w:keepLines/>
        <w:spacing w:before="240" w:after="240"/>
        <w:rPr>
          <w:b/>
          <w:szCs w:val="24"/>
          <w:rPrChange w:id="180" w:author="vrac" w:date="2011-09-28T15:18:00Z">
            <w:rPr>
              <w:b/>
              <w:szCs w:val="24"/>
              <w:lang w:val="fr-FR"/>
            </w:rPr>
          </w:rPrChange>
        </w:rPr>
      </w:pPr>
    </w:p>
    <w:p w:rsidR="006D1CDE" w:rsidRPr="00BF6D18" w:rsidRDefault="006D1CDE" w:rsidP="006D1CDE">
      <w:pPr>
        <w:pStyle w:val="ResNo"/>
        <w:spacing w:before="0"/>
        <w:rPr>
          <w:sz w:val="24"/>
          <w:szCs w:val="24"/>
          <w:lang w:val="en-GB"/>
          <w:rPrChange w:id="181" w:author="vrac" w:date="2011-09-28T15:18:00Z">
            <w:rPr>
              <w:sz w:val="24"/>
              <w:szCs w:val="24"/>
            </w:rPr>
          </w:rPrChange>
        </w:rPr>
      </w:pPr>
      <w:r w:rsidRPr="007A23EB">
        <w:rPr>
          <w:sz w:val="24"/>
          <w:szCs w:val="24"/>
          <w:lang w:val="en-GB"/>
          <w:rPrChange w:id="182" w:author="vrac" w:date="2011-09-28T15:18:00Z">
            <w:rPr>
              <w:b/>
              <w:caps w:val="0"/>
              <w:sz w:val="24"/>
              <w:szCs w:val="24"/>
            </w:rPr>
          </w:rPrChange>
        </w:rPr>
        <w:t xml:space="preserve">RESOLUTION </w:t>
      </w:r>
      <w:r w:rsidRPr="007A23EB">
        <w:rPr>
          <w:rStyle w:val="href"/>
          <w:sz w:val="24"/>
          <w:szCs w:val="24"/>
          <w:lang w:val="en-GB"/>
          <w:rPrChange w:id="183" w:author="vrac" w:date="2011-09-28T15:18:00Z">
            <w:rPr>
              <w:rStyle w:val="href"/>
              <w:caps w:val="0"/>
              <w:sz w:val="24"/>
              <w:szCs w:val="24"/>
            </w:rPr>
          </w:rPrChange>
        </w:rPr>
        <w:t>612</w:t>
      </w:r>
      <w:r w:rsidRPr="007A23EB">
        <w:rPr>
          <w:sz w:val="24"/>
          <w:szCs w:val="24"/>
          <w:lang w:val="en-GB"/>
          <w:rPrChange w:id="184" w:author="vrac" w:date="2011-09-28T15:18:00Z">
            <w:rPr>
              <w:caps w:val="0"/>
              <w:sz w:val="24"/>
              <w:szCs w:val="24"/>
            </w:rPr>
          </w:rPrChange>
        </w:rPr>
        <w:t xml:space="preserve"> (</w:t>
      </w:r>
      <w:ins w:id="185" w:author="vrac" w:date="2011-09-13T10:31:00Z">
        <w:r w:rsidRPr="007A23EB">
          <w:rPr>
            <w:sz w:val="24"/>
            <w:szCs w:val="24"/>
            <w:lang w:val="en-GB"/>
            <w:rPrChange w:id="186" w:author="vrac" w:date="2011-09-28T15:18:00Z">
              <w:rPr>
                <w:caps w:val="0"/>
                <w:sz w:val="24"/>
                <w:szCs w:val="24"/>
              </w:rPr>
            </w:rPrChange>
          </w:rPr>
          <w:t>R</w:t>
        </w:r>
        <w:r w:rsidRPr="007A23EB">
          <w:rPr>
            <w:caps w:val="0"/>
            <w:sz w:val="24"/>
            <w:szCs w:val="24"/>
            <w:lang w:val="en-GB"/>
            <w:rPrChange w:id="187" w:author="vrac" w:date="2011-09-28T15:18:00Z">
              <w:rPr>
                <w:caps w:val="0"/>
                <w:sz w:val="24"/>
                <w:szCs w:val="24"/>
              </w:rPr>
            </w:rPrChange>
          </w:rPr>
          <w:t>ev</w:t>
        </w:r>
        <w:r w:rsidRPr="007A23EB">
          <w:rPr>
            <w:sz w:val="24"/>
            <w:szCs w:val="24"/>
            <w:lang w:val="en-GB"/>
            <w:rPrChange w:id="188" w:author="vrac" w:date="2011-09-28T15:18:00Z">
              <w:rPr>
                <w:caps w:val="0"/>
                <w:sz w:val="24"/>
                <w:szCs w:val="24"/>
              </w:rPr>
            </w:rPrChange>
          </w:rPr>
          <w:t>.</w:t>
        </w:r>
      </w:ins>
      <w:r w:rsidRPr="007A23EB">
        <w:rPr>
          <w:sz w:val="24"/>
          <w:szCs w:val="24"/>
          <w:lang w:val="en-GB"/>
          <w:rPrChange w:id="189" w:author="vrac" w:date="2011-09-28T15:18:00Z">
            <w:rPr>
              <w:caps w:val="0"/>
              <w:sz w:val="24"/>
              <w:szCs w:val="24"/>
            </w:rPr>
          </w:rPrChange>
        </w:rPr>
        <w:t>WRC</w:t>
      </w:r>
      <w:r w:rsidRPr="00D9249D">
        <w:rPr>
          <w:sz w:val="24"/>
          <w:szCs w:val="24"/>
          <w:lang w:val="en-GB"/>
        </w:rPr>
        <w:noBreakHyphen/>
      </w:r>
      <w:del w:id="190" w:author="vrac" w:date="2011-09-13T10:32:00Z">
        <w:r w:rsidRPr="007A23EB">
          <w:rPr>
            <w:sz w:val="24"/>
            <w:szCs w:val="24"/>
            <w:lang w:val="en-GB"/>
            <w:rPrChange w:id="191" w:author="vrac" w:date="2011-09-28T15:18:00Z">
              <w:rPr>
                <w:caps w:val="0"/>
                <w:sz w:val="24"/>
                <w:szCs w:val="24"/>
              </w:rPr>
            </w:rPrChange>
          </w:rPr>
          <w:delText>07</w:delText>
        </w:r>
      </w:del>
      <w:ins w:id="192" w:author="vrac" w:date="2011-09-13T10:32:00Z">
        <w:r w:rsidRPr="007A23EB">
          <w:rPr>
            <w:sz w:val="24"/>
            <w:szCs w:val="24"/>
            <w:lang w:val="en-GB"/>
            <w:rPrChange w:id="193" w:author="vrac" w:date="2011-09-28T15:18:00Z">
              <w:rPr>
                <w:caps w:val="0"/>
                <w:sz w:val="24"/>
                <w:szCs w:val="24"/>
              </w:rPr>
            </w:rPrChange>
          </w:rPr>
          <w:t>12</w:t>
        </w:r>
      </w:ins>
      <w:r w:rsidRPr="007A23EB">
        <w:rPr>
          <w:sz w:val="24"/>
          <w:szCs w:val="24"/>
          <w:lang w:val="en-GB"/>
          <w:rPrChange w:id="194" w:author="vrac" w:date="2011-09-28T15:18:00Z">
            <w:rPr>
              <w:caps w:val="0"/>
              <w:sz w:val="24"/>
              <w:szCs w:val="24"/>
            </w:rPr>
          </w:rPrChange>
        </w:rPr>
        <w:t>)</w:t>
      </w:r>
    </w:p>
    <w:p w:rsidR="006D1CDE" w:rsidRPr="007A3D4D" w:rsidRDefault="006D1CDE" w:rsidP="006D1CDE">
      <w:pPr>
        <w:pStyle w:val="Restitle"/>
        <w:rPr>
          <w:szCs w:val="24"/>
        </w:rPr>
      </w:pPr>
      <w:r w:rsidRPr="007A3D4D">
        <w:rPr>
          <w:szCs w:val="24"/>
        </w:rPr>
        <w:t>Use of the radiolocation service between 3 and 50 MHz to</w:t>
      </w:r>
      <w:r w:rsidRPr="007A3D4D">
        <w:rPr>
          <w:szCs w:val="24"/>
        </w:rPr>
        <w:br/>
        <w:t xml:space="preserve">support </w:t>
      </w:r>
      <w:del w:id="195" w:author="vrac" w:date="2011-09-13T10:32:00Z">
        <w:r w:rsidRPr="007A3D4D" w:rsidDel="00CA2A9B">
          <w:rPr>
            <w:szCs w:val="24"/>
          </w:rPr>
          <w:delText xml:space="preserve">high frequency </w:delText>
        </w:r>
      </w:del>
      <w:r w:rsidRPr="007A3D4D">
        <w:rPr>
          <w:szCs w:val="24"/>
        </w:rPr>
        <w:t xml:space="preserve">oceanographic radar operations </w:t>
      </w:r>
    </w:p>
    <w:p w:rsidR="006D1CDE" w:rsidRPr="007A3D4D" w:rsidRDefault="006D1CDE" w:rsidP="006D1CDE">
      <w:pPr>
        <w:pStyle w:val="Normalaftertitle"/>
        <w:keepNext/>
        <w:keepLines/>
        <w:rPr>
          <w:szCs w:val="24"/>
        </w:rPr>
      </w:pPr>
      <w:r w:rsidRPr="007A3D4D">
        <w:rPr>
          <w:szCs w:val="24"/>
        </w:rPr>
        <w:t xml:space="preserve">The World </w:t>
      </w:r>
      <w:proofErr w:type="spellStart"/>
      <w:r w:rsidRPr="007A3D4D">
        <w:rPr>
          <w:szCs w:val="24"/>
        </w:rPr>
        <w:t>Radiocommunication</w:t>
      </w:r>
      <w:proofErr w:type="spellEnd"/>
      <w:r w:rsidRPr="007A3D4D">
        <w:rPr>
          <w:szCs w:val="24"/>
        </w:rPr>
        <w:t xml:space="preserve"> Conference (</w:t>
      </w:r>
      <w:smartTag w:uri="urn:schemas-microsoft-com:office:smarttags" w:element="metricconverter">
        <w:smartTagPr>
          <w:attr w:name="ProductID" w:val="230 Km"/>
        </w:smartTagPr>
        <w:r w:rsidRPr="007A3D4D">
          <w:rPr>
            <w:szCs w:val="24"/>
          </w:rPr>
          <w:t>Geneva</w:t>
        </w:r>
      </w:smartTag>
      <w:proofErr w:type="gramStart"/>
      <w:r w:rsidRPr="007A3D4D">
        <w:rPr>
          <w:szCs w:val="24"/>
        </w:rPr>
        <w:t>,</w:t>
      </w:r>
      <w:proofErr w:type="gramEnd"/>
      <w:del w:id="196" w:author="vrac" w:date="2011-09-13T10:32:00Z">
        <w:r w:rsidRPr="007A3D4D" w:rsidDel="00CA2A9B">
          <w:rPr>
            <w:szCs w:val="24"/>
          </w:rPr>
          <w:delText xml:space="preserve"> 20</w:delText>
        </w:r>
        <w:r w:rsidDel="00CA2A9B">
          <w:rPr>
            <w:szCs w:val="24"/>
          </w:rPr>
          <w:delText>07</w:delText>
        </w:r>
      </w:del>
      <w:ins w:id="197" w:author="vrac" w:date="2011-09-13T10:32:00Z">
        <w:r>
          <w:rPr>
            <w:szCs w:val="24"/>
          </w:rPr>
          <w:t>2012</w:t>
        </w:r>
      </w:ins>
      <w:r w:rsidRPr="007A3D4D">
        <w:rPr>
          <w:szCs w:val="24"/>
        </w:rPr>
        <w:t>),</w:t>
      </w:r>
    </w:p>
    <w:p w:rsidR="006D1CDE" w:rsidRPr="007A3D4D" w:rsidRDefault="006D1CDE" w:rsidP="006D1CDE">
      <w:pPr>
        <w:pStyle w:val="Call0"/>
        <w:rPr>
          <w:szCs w:val="24"/>
          <w:lang w:val="en-US"/>
        </w:rPr>
      </w:pPr>
      <w:proofErr w:type="gramStart"/>
      <w:r w:rsidRPr="007A3D4D">
        <w:rPr>
          <w:szCs w:val="24"/>
          <w:lang w:val="en-US"/>
        </w:rPr>
        <w:t>considering</w:t>
      </w:r>
      <w:proofErr w:type="gramEnd"/>
    </w:p>
    <w:p w:rsidR="006D1CDE" w:rsidRPr="007A3D4D" w:rsidRDefault="006D1CDE" w:rsidP="006D1CDE">
      <w:pPr>
        <w:rPr>
          <w:szCs w:val="24"/>
        </w:rPr>
      </w:pPr>
      <w:r w:rsidRPr="007A3D4D">
        <w:rPr>
          <w:i/>
          <w:iCs/>
          <w:szCs w:val="24"/>
        </w:rPr>
        <w:t>a)</w:t>
      </w:r>
      <w:r w:rsidRPr="007A3D4D">
        <w:rPr>
          <w:szCs w:val="24"/>
        </w:rPr>
        <w:tab/>
        <w:t xml:space="preserve">that there is increasing interest, on a global basis, in the operation of </w:t>
      </w:r>
      <w:del w:id="198" w:author="vrac" w:date="2011-09-13T10:44:00Z">
        <w:r w:rsidRPr="00A36BF4" w:rsidDel="00A36BF4">
          <w:rPr>
            <w:szCs w:val="24"/>
          </w:rPr>
          <w:delText>high-frequency</w:delText>
        </w:r>
      </w:del>
      <w:r w:rsidRPr="007A3D4D">
        <w:rPr>
          <w:szCs w:val="24"/>
        </w:rPr>
        <w:t>oceanographic radars for measurement of coastal sea surface conditions to support environmental, oceanographic, meteorological, climatological, maritime and disaster mitigation operations;</w:t>
      </w:r>
    </w:p>
    <w:p w:rsidR="006D1CDE" w:rsidRPr="007A3D4D" w:rsidRDefault="006D1CDE" w:rsidP="006D1CDE">
      <w:pPr>
        <w:rPr>
          <w:szCs w:val="24"/>
        </w:rPr>
      </w:pPr>
      <w:r w:rsidRPr="007A3D4D">
        <w:rPr>
          <w:i/>
          <w:szCs w:val="24"/>
        </w:rPr>
        <w:t>b)</w:t>
      </w:r>
      <w:r w:rsidRPr="007A3D4D">
        <w:rPr>
          <w:szCs w:val="24"/>
        </w:rPr>
        <w:tab/>
      </w:r>
      <w:proofErr w:type="gramStart"/>
      <w:r w:rsidRPr="007A3D4D">
        <w:rPr>
          <w:szCs w:val="24"/>
        </w:rPr>
        <w:t>that</w:t>
      </w:r>
      <w:proofErr w:type="gramEnd"/>
      <w:r w:rsidRPr="007A3D4D">
        <w:rPr>
          <w:szCs w:val="24"/>
        </w:rPr>
        <w:t xml:space="preserve"> </w:t>
      </w:r>
      <w:del w:id="199" w:author="vrac" w:date="2011-09-13T10:33:00Z">
        <w:r w:rsidRPr="007A3D4D" w:rsidDel="00CA2A9B">
          <w:rPr>
            <w:szCs w:val="24"/>
          </w:rPr>
          <w:delText xml:space="preserve">high frequency </w:delText>
        </w:r>
      </w:del>
      <w:r w:rsidRPr="007A3D4D">
        <w:rPr>
          <w:szCs w:val="24"/>
        </w:rPr>
        <w:t>oceanographic radars are also known in parts of the world as HF ocean radars, HF wave height sensing radars or HF surface wave radars;</w:t>
      </w:r>
    </w:p>
    <w:p w:rsidR="006D1CDE" w:rsidRPr="007A3D4D" w:rsidRDefault="006D1CDE" w:rsidP="006D1CDE">
      <w:pPr>
        <w:rPr>
          <w:szCs w:val="24"/>
        </w:rPr>
      </w:pPr>
      <w:r w:rsidRPr="007A3D4D">
        <w:rPr>
          <w:i/>
          <w:iCs/>
          <w:szCs w:val="24"/>
        </w:rPr>
        <w:t>c)</w:t>
      </w:r>
      <w:r w:rsidRPr="007A3D4D">
        <w:rPr>
          <w:szCs w:val="24"/>
        </w:rPr>
        <w:tab/>
      </w:r>
      <w:proofErr w:type="gramStart"/>
      <w:r w:rsidRPr="007A3D4D">
        <w:rPr>
          <w:szCs w:val="24"/>
        </w:rPr>
        <w:t>that</w:t>
      </w:r>
      <w:proofErr w:type="gramEnd"/>
      <w:r w:rsidRPr="007A3D4D">
        <w:rPr>
          <w:szCs w:val="24"/>
        </w:rPr>
        <w:t xml:space="preserve"> </w:t>
      </w:r>
      <w:del w:id="200" w:author="vrac" w:date="2011-09-13T10:33:00Z">
        <w:r w:rsidRPr="007A3D4D" w:rsidDel="00CA2A9B">
          <w:rPr>
            <w:szCs w:val="24"/>
          </w:rPr>
          <w:delText xml:space="preserve">high frequency </w:delText>
        </w:r>
      </w:del>
      <w:r w:rsidRPr="007A3D4D">
        <w:rPr>
          <w:szCs w:val="24"/>
        </w:rPr>
        <w:t xml:space="preserve">oceanographic radars operate through the use of ground-wave </w:t>
      </w:r>
      <w:proofErr w:type="spellStart"/>
      <w:r w:rsidRPr="007A3D4D">
        <w:rPr>
          <w:szCs w:val="24"/>
        </w:rPr>
        <w:t>propagation</w:t>
      </w:r>
      <w:ins w:id="201" w:author="vrac" w:date="2011-04-13T16:38:00Z">
        <w:r w:rsidRPr="00EA6C5D">
          <w:rPr>
            <w:szCs w:val="24"/>
          </w:rPr>
          <w:t>over</w:t>
        </w:r>
        <w:proofErr w:type="spellEnd"/>
        <w:r w:rsidRPr="00EA6C5D">
          <w:rPr>
            <w:szCs w:val="24"/>
          </w:rPr>
          <w:t xml:space="preserve"> seas</w:t>
        </w:r>
      </w:ins>
      <w:r w:rsidRPr="00CA2A9B">
        <w:rPr>
          <w:szCs w:val="24"/>
        </w:rPr>
        <w:t>;</w:t>
      </w:r>
    </w:p>
    <w:p w:rsidR="006D1CDE" w:rsidRPr="007A3D4D" w:rsidRDefault="006D1CDE" w:rsidP="006D1CDE">
      <w:pPr>
        <w:rPr>
          <w:szCs w:val="24"/>
        </w:rPr>
      </w:pPr>
      <w:r w:rsidRPr="007A3D4D">
        <w:rPr>
          <w:i/>
          <w:iCs/>
          <w:szCs w:val="24"/>
        </w:rPr>
        <w:t>d)</w:t>
      </w:r>
      <w:r w:rsidRPr="007A3D4D">
        <w:rPr>
          <w:szCs w:val="24"/>
        </w:rPr>
        <w:tab/>
      </w:r>
      <w:proofErr w:type="gramStart"/>
      <w:r w:rsidRPr="007A3D4D">
        <w:rPr>
          <w:szCs w:val="24"/>
        </w:rPr>
        <w:t>that</w:t>
      </w:r>
      <w:proofErr w:type="gramEnd"/>
      <w:r w:rsidRPr="007A3D4D">
        <w:rPr>
          <w:szCs w:val="24"/>
        </w:rPr>
        <w:t xml:space="preserve"> </w:t>
      </w:r>
      <w:del w:id="202" w:author="vrac" w:date="2011-09-13T10:34:00Z">
        <w:r w:rsidRPr="007A3D4D" w:rsidDel="00CA2A9B">
          <w:rPr>
            <w:szCs w:val="24"/>
          </w:rPr>
          <w:delText xml:space="preserve">high frequency </w:delText>
        </w:r>
      </w:del>
      <w:r w:rsidRPr="007A3D4D">
        <w:rPr>
          <w:szCs w:val="24"/>
        </w:rPr>
        <w:t>oceanographic radar technology has applications in global maritime domain awareness by allowing the long-range sensing of surface vessels, which provides a benefit to the global safety and security of shipping and ports;</w:t>
      </w:r>
    </w:p>
    <w:p w:rsidR="006D1CDE" w:rsidRPr="007A3D4D" w:rsidRDefault="006D1CDE" w:rsidP="006D1CDE">
      <w:pPr>
        <w:rPr>
          <w:szCs w:val="24"/>
        </w:rPr>
      </w:pPr>
      <w:r w:rsidRPr="007A3D4D">
        <w:rPr>
          <w:i/>
          <w:iCs/>
          <w:szCs w:val="24"/>
        </w:rPr>
        <w:t>e)</w:t>
      </w:r>
      <w:r w:rsidRPr="007A3D4D">
        <w:rPr>
          <w:szCs w:val="24"/>
        </w:rPr>
        <w:tab/>
        <w:t xml:space="preserve">that operation of </w:t>
      </w:r>
      <w:del w:id="203" w:author="vrac" w:date="2011-09-13T10:34:00Z">
        <w:r w:rsidRPr="007A3D4D" w:rsidDel="00CA2A9B">
          <w:rPr>
            <w:szCs w:val="24"/>
          </w:rPr>
          <w:delText xml:space="preserve">high frequency </w:delText>
        </w:r>
      </w:del>
      <w:r w:rsidRPr="007A3D4D">
        <w:rPr>
          <w:szCs w:val="24"/>
        </w:rPr>
        <w:t>oceanographic radars provides benefits to society through environmental protection, disaster preparedness, public health protection, improved meteo</w:t>
      </w:r>
      <w:r w:rsidRPr="007A3D4D">
        <w:rPr>
          <w:szCs w:val="24"/>
        </w:rPr>
        <w:softHyphen/>
        <w:t>rological operations, increased coastal and maritime safety and enhancement of national economies;</w:t>
      </w:r>
    </w:p>
    <w:p w:rsidR="006D1CDE" w:rsidRPr="007A3D4D" w:rsidRDefault="006D1CDE" w:rsidP="006D1CDE">
      <w:pPr>
        <w:rPr>
          <w:szCs w:val="24"/>
        </w:rPr>
      </w:pPr>
      <w:r w:rsidRPr="007A3D4D">
        <w:rPr>
          <w:i/>
          <w:iCs/>
          <w:szCs w:val="24"/>
        </w:rPr>
        <w:t>f</w:t>
      </w:r>
      <w:r w:rsidRPr="007A3D4D">
        <w:rPr>
          <w:iCs/>
          <w:szCs w:val="24"/>
        </w:rPr>
        <w:t> </w:t>
      </w:r>
      <w:r w:rsidRPr="007A3D4D">
        <w:rPr>
          <w:i/>
          <w:iCs/>
          <w:szCs w:val="24"/>
        </w:rPr>
        <w:t>)</w:t>
      </w:r>
      <w:r w:rsidRPr="007A3D4D">
        <w:rPr>
          <w:szCs w:val="24"/>
        </w:rPr>
        <w:tab/>
        <w:t xml:space="preserve">that </w:t>
      </w:r>
      <w:del w:id="204" w:author="vrac" w:date="2011-09-13T10:34:00Z">
        <w:r w:rsidRPr="007A3D4D" w:rsidDel="00CA2A9B">
          <w:rPr>
            <w:szCs w:val="24"/>
          </w:rPr>
          <w:delText xml:space="preserve">high frequency </w:delText>
        </w:r>
      </w:del>
      <w:r w:rsidRPr="007A3D4D">
        <w:rPr>
          <w:szCs w:val="24"/>
        </w:rPr>
        <w:t>oceanographic radars have been operated on an experimental basis around the world, providing an understanding of spectrum needs and spectrum sharing conside</w:t>
      </w:r>
      <w:r w:rsidRPr="007A3D4D">
        <w:rPr>
          <w:szCs w:val="24"/>
        </w:rPr>
        <w:softHyphen/>
        <w:t>rations, as well as an understanding of the benefits these systems provide;</w:t>
      </w:r>
    </w:p>
    <w:p w:rsidR="006D1CDE" w:rsidRPr="007A3D4D" w:rsidDel="00CA2A9B" w:rsidRDefault="006D1CDE" w:rsidP="006D1CDE">
      <w:pPr>
        <w:rPr>
          <w:del w:id="205" w:author="vrac" w:date="2011-09-13T10:34:00Z"/>
          <w:szCs w:val="24"/>
        </w:rPr>
      </w:pPr>
      <w:del w:id="206" w:author="vrac" w:date="2011-09-13T10:34:00Z">
        <w:r w:rsidRPr="007A3D4D" w:rsidDel="00CA2A9B">
          <w:rPr>
            <w:szCs w:val="24"/>
          </w:rPr>
          <w:delText>g)</w:delText>
        </w:r>
        <w:r w:rsidRPr="007A3D4D" w:rsidDel="00CA2A9B">
          <w:rPr>
            <w:szCs w:val="24"/>
          </w:rPr>
          <w:tab/>
          <w:delText>that between 3 and 50 MHz, no radiolocation allocations exist;</w:delText>
        </w:r>
      </w:del>
    </w:p>
    <w:p w:rsidR="006D1CDE" w:rsidRPr="007A3D4D" w:rsidRDefault="006D1CDE" w:rsidP="006D1CDE">
      <w:pPr>
        <w:rPr>
          <w:szCs w:val="24"/>
        </w:rPr>
      </w:pPr>
      <w:del w:id="207" w:author="DE_BAILLIENCOURT" w:date="2010-08-20T15:48:00Z">
        <w:r w:rsidRPr="007A3D4D" w:rsidDel="00651930">
          <w:rPr>
            <w:i/>
            <w:iCs/>
            <w:szCs w:val="24"/>
          </w:rPr>
          <w:delText>h</w:delText>
        </w:r>
      </w:del>
      <w:ins w:id="208" w:author="DE_BAILLIENCOURT" w:date="2010-08-20T15:48:00Z">
        <w:r w:rsidRPr="007A3D4D">
          <w:rPr>
            <w:i/>
            <w:iCs/>
            <w:szCs w:val="24"/>
          </w:rPr>
          <w:t>g</w:t>
        </w:r>
      </w:ins>
      <w:r w:rsidRPr="007A3D4D">
        <w:rPr>
          <w:i/>
          <w:iCs/>
          <w:szCs w:val="24"/>
        </w:rPr>
        <w:t>)</w:t>
      </w:r>
      <w:r w:rsidRPr="007A3D4D">
        <w:rPr>
          <w:szCs w:val="24"/>
        </w:rPr>
        <w:tab/>
      </w:r>
      <w:proofErr w:type="gramStart"/>
      <w:r w:rsidRPr="007A3D4D">
        <w:rPr>
          <w:szCs w:val="24"/>
        </w:rPr>
        <w:t>that</w:t>
      </w:r>
      <w:proofErr w:type="gramEnd"/>
      <w:r w:rsidRPr="007A3D4D">
        <w:rPr>
          <w:szCs w:val="24"/>
        </w:rPr>
        <w:t xml:space="preserve"> performance and data requirements dictate the regions of spectrum that can be used by </w:t>
      </w:r>
      <w:del w:id="209" w:author="vrac" w:date="2011-09-13T10:34:00Z">
        <w:r w:rsidRPr="007A3D4D" w:rsidDel="00CA2A9B">
          <w:rPr>
            <w:szCs w:val="24"/>
          </w:rPr>
          <w:delText xml:space="preserve">high frequency </w:delText>
        </w:r>
      </w:del>
      <w:r w:rsidRPr="007A3D4D">
        <w:rPr>
          <w:szCs w:val="24"/>
        </w:rPr>
        <w:t>oceanographic radar systems for ocean observations,</w:t>
      </w:r>
    </w:p>
    <w:p w:rsidR="006D1CDE" w:rsidRPr="007A3D4D" w:rsidRDefault="006D1CDE" w:rsidP="006D1CDE">
      <w:pPr>
        <w:pStyle w:val="Call0"/>
        <w:rPr>
          <w:szCs w:val="24"/>
          <w:lang w:val="en-US"/>
        </w:rPr>
      </w:pPr>
      <w:proofErr w:type="gramStart"/>
      <w:r w:rsidRPr="007A3D4D">
        <w:rPr>
          <w:szCs w:val="24"/>
          <w:lang w:val="en-US"/>
        </w:rPr>
        <w:t>recognizing</w:t>
      </w:r>
      <w:proofErr w:type="gramEnd"/>
    </w:p>
    <w:p w:rsidR="006D1CDE" w:rsidRPr="007A3D4D" w:rsidRDefault="006D1CDE" w:rsidP="006D1CDE">
      <w:pPr>
        <w:numPr>
          <w:ins w:id="210" w:author="DE_BAILLIENCOURT" w:date="2010-09-02T11:12:00Z"/>
        </w:numPr>
        <w:rPr>
          <w:szCs w:val="24"/>
        </w:rPr>
      </w:pPr>
      <w:r w:rsidRPr="007A3D4D">
        <w:rPr>
          <w:i/>
          <w:iCs/>
          <w:szCs w:val="24"/>
        </w:rPr>
        <w:t>a)</w:t>
      </w:r>
      <w:r w:rsidRPr="007A3D4D">
        <w:rPr>
          <w:szCs w:val="24"/>
        </w:rPr>
        <w:tab/>
      </w:r>
      <w:proofErr w:type="gramStart"/>
      <w:r w:rsidRPr="007A3D4D">
        <w:rPr>
          <w:szCs w:val="24"/>
        </w:rPr>
        <w:t>that</w:t>
      </w:r>
      <w:proofErr w:type="gramEnd"/>
      <w:r w:rsidRPr="007A3D4D">
        <w:rPr>
          <w:szCs w:val="24"/>
        </w:rPr>
        <w:t xml:space="preserve"> </w:t>
      </w:r>
      <w:del w:id="211" w:author="vrac" w:date="2011-09-13T10:35:00Z">
        <w:r w:rsidRPr="007A3D4D" w:rsidDel="00CA2A9B">
          <w:rPr>
            <w:szCs w:val="24"/>
          </w:rPr>
          <w:delText xml:space="preserve">high frequency </w:delText>
        </w:r>
      </w:del>
      <w:r w:rsidRPr="007A3D4D">
        <w:rPr>
          <w:szCs w:val="24"/>
        </w:rPr>
        <w:t xml:space="preserve">oceanographic radars have been operated </w:t>
      </w:r>
      <w:del w:id="212" w:author="vrac" w:date="2011-09-13T10:35:00Z">
        <w:r w:rsidRPr="007A3D4D" w:rsidDel="00CA2A9B">
          <w:rPr>
            <w:szCs w:val="24"/>
          </w:rPr>
          <w:delText>on an experimental basis for more than 30 years</w:delText>
        </w:r>
      </w:del>
      <w:ins w:id="213" w:author="vrac" w:date="2011-09-13T10:35:00Z">
        <w:r w:rsidRPr="007A3D4D">
          <w:rPr>
            <w:szCs w:val="24"/>
          </w:rPr>
          <w:t>under provision N°4.4 since the 1970s by several administrations</w:t>
        </w:r>
      </w:ins>
      <w:ins w:id="214" w:author="vrac" w:date="2011-09-13T10:46:00Z">
        <w:r>
          <w:rPr>
            <w:szCs w:val="24"/>
          </w:rPr>
          <w:t>;</w:t>
        </w:r>
      </w:ins>
    </w:p>
    <w:p w:rsidR="006D1CDE" w:rsidRDefault="006D1CDE" w:rsidP="006D1CDE">
      <w:pPr>
        <w:rPr>
          <w:szCs w:val="24"/>
        </w:rPr>
      </w:pPr>
      <w:r w:rsidRPr="007A3D4D">
        <w:rPr>
          <w:i/>
          <w:iCs/>
          <w:szCs w:val="24"/>
        </w:rPr>
        <w:t>b)</w:t>
      </w:r>
      <w:r w:rsidRPr="007A3D4D">
        <w:rPr>
          <w:szCs w:val="24"/>
        </w:rPr>
        <w:tab/>
      </w:r>
      <w:proofErr w:type="gramStart"/>
      <w:r w:rsidRPr="007A3D4D">
        <w:rPr>
          <w:szCs w:val="24"/>
        </w:rPr>
        <w:t>that</w:t>
      </w:r>
      <w:proofErr w:type="gramEnd"/>
      <w:r w:rsidRPr="007A3D4D">
        <w:rPr>
          <w:szCs w:val="24"/>
        </w:rPr>
        <w:t xml:space="preserve"> developers of the experimental systems have implemented techniques to make the most efficient use of the spectrum and mitigate interference to other radio services;</w:t>
      </w:r>
    </w:p>
    <w:p w:rsidR="006D1CDE" w:rsidRPr="005C64D4" w:rsidDel="005C64D4" w:rsidRDefault="006D1CDE" w:rsidP="006D1CDE">
      <w:pPr>
        <w:rPr>
          <w:del w:id="215" w:author="vrac" w:date="2011-09-13T10:47:00Z"/>
          <w:szCs w:val="24"/>
        </w:rPr>
      </w:pPr>
      <w:del w:id="216" w:author="vrac" w:date="2011-09-13T10:47:00Z">
        <w:r w:rsidRPr="005C64D4" w:rsidDel="005C64D4">
          <w:rPr>
            <w:i/>
            <w:iCs/>
            <w:szCs w:val="24"/>
          </w:rPr>
          <w:delText>c)</w:delText>
        </w:r>
        <w:r w:rsidRPr="005C64D4" w:rsidDel="005C64D4">
          <w:rPr>
            <w:szCs w:val="24"/>
          </w:rPr>
          <w:tab/>
          <w:delText>that the objective of Question ITU</w:delText>
        </w:r>
        <w:r w:rsidRPr="005C64D4" w:rsidDel="005C64D4">
          <w:rPr>
            <w:szCs w:val="24"/>
          </w:rPr>
          <w:noBreakHyphen/>
          <w:delText>R 240/8 is to study the most appropriate frequency bands for operation of high-frequency oceanographic radars considering both radar system requirements and the protection of existing services;</w:delText>
        </w:r>
      </w:del>
    </w:p>
    <w:p w:rsidR="006D1CDE" w:rsidRPr="005C64D4" w:rsidDel="005C64D4" w:rsidRDefault="006D1CDE" w:rsidP="006D1CDE">
      <w:pPr>
        <w:rPr>
          <w:del w:id="217" w:author="vrac" w:date="2011-09-13T10:47:00Z"/>
          <w:szCs w:val="24"/>
        </w:rPr>
      </w:pPr>
      <w:del w:id="218" w:author="vrac" w:date="2011-09-13T10:47:00Z">
        <w:r w:rsidRPr="005C64D4" w:rsidDel="005C64D4">
          <w:rPr>
            <w:i/>
            <w:iCs/>
            <w:szCs w:val="24"/>
          </w:rPr>
          <w:delText>d)</w:delText>
        </w:r>
        <w:r w:rsidRPr="005C64D4" w:rsidDel="005C64D4">
          <w:rPr>
            <w:szCs w:val="24"/>
          </w:rPr>
          <w:tab/>
          <w:delText>that high-frequency oceanographic radars operate with peak power levels on the order of 50 Watts,</w:delText>
        </w:r>
      </w:del>
    </w:p>
    <w:p w:rsidR="006D1CDE" w:rsidRPr="007A3D4D" w:rsidRDefault="006D1CDE" w:rsidP="006D1CDE">
      <w:pPr>
        <w:numPr>
          <w:ins w:id="219" w:author="vrac" w:date="2011-04-13T16:39:00Z"/>
        </w:numPr>
        <w:tabs>
          <w:tab w:val="clear" w:pos="794"/>
          <w:tab w:val="left" w:pos="0"/>
          <w:tab w:val="left" w:pos="810"/>
        </w:tabs>
        <w:rPr>
          <w:ins w:id="220" w:author="vrac" w:date="2011-04-13T16:39:00Z"/>
          <w:szCs w:val="24"/>
          <w:lang w:eastAsia="ja-JP"/>
        </w:rPr>
      </w:pPr>
      <w:ins w:id="221" w:author="vrac" w:date="2011-04-13T16:39:00Z">
        <w:r w:rsidRPr="007A3D4D">
          <w:rPr>
            <w:i/>
            <w:szCs w:val="24"/>
            <w:lang w:eastAsia="ja-JP"/>
          </w:rPr>
          <w:lastRenderedPageBreak/>
          <w:t>c)</w:t>
        </w:r>
        <w:r w:rsidRPr="007A3D4D">
          <w:rPr>
            <w:szCs w:val="24"/>
            <w:lang w:eastAsia="ja-JP"/>
          </w:rPr>
          <w:tab/>
          <w:t xml:space="preserve">that for the purpose of protecting existing services from </w:t>
        </w:r>
        <w:r w:rsidRPr="007A3D4D">
          <w:rPr>
            <w:rFonts w:eastAsia="MS Mincho"/>
            <w:szCs w:val="24"/>
            <w:lang w:eastAsia="ja-JP"/>
          </w:rPr>
          <w:t xml:space="preserve">harmful </w:t>
        </w:r>
        <w:r w:rsidRPr="007A3D4D">
          <w:rPr>
            <w:szCs w:val="24"/>
            <w:lang w:eastAsia="ja-JP"/>
          </w:rPr>
          <w:t xml:space="preserve">interference, </w:t>
        </w:r>
        <w:r w:rsidRPr="007A3D4D">
          <w:rPr>
            <w:rFonts w:eastAsia="MS Mincho"/>
            <w:szCs w:val="24"/>
            <w:lang w:eastAsia="ja-JP"/>
          </w:rPr>
          <w:t xml:space="preserve">received interference by those services from </w:t>
        </w:r>
        <w:r w:rsidRPr="007A3D4D">
          <w:rPr>
            <w:szCs w:val="24"/>
            <w:lang w:eastAsia="ja-JP"/>
          </w:rPr>
          <w:t xml:space="preserve">oceanographic radars shall not exceed a power flux-density with an </w:t>
        </w:r>
        <w:r w:rsidRPr="007A3D4D">
          <w:rPr>
            <w:i/>
            <w:iCs/>
            <w:szCs w:val="24"/>
            <w:lang w:eastAsia="ja-JP"/>
          </w:rPr>
          <w:t>I</w:t>
        </w:r>
        <w:r w:rsidRPr="007A3D4D">
          <w:rPr>
            <w:szCs w:val="24"/>
            <w:lang w:eastAsia="ja-JP"/>
          </w:rPr>
          <w:t>/</w:t>
        </w:r>
        <w:r w:rsidRPr="007A3D4D">
          <w:rPr>
            <w:i/>
            <w:iCs/>
            <w:szCs w:val="24"/>
            <w:lang w:eastAsia="ja-JP"/>
          </w:rPr>
          <w:t>N</w:t>
        </w:r>
        <w:r w:rsidRPr="007A3D4D">
          <w:rPr>
            <w:szCs w:val="24"/>
            <w:lang w:eastAsia="ja-JP"/>
          </w:rPr>
          <w:t xml:space="preserve"> ratio of </w:t>
        </w:r>
        <w:r w:rsidRPr="007A3D4D">
          <w:rPr>
            <w:szCs w:val="24"/>
          </w:rPr>
          <w:t>−</w:t>
        </w:r>
        <w:r w:rsidRPr="007A3D4D">
          <w:rPr>
            <w:szCs w:val="24"/>
            <w:lang w:eastAsia="ja-JP"/>
          </w:rPr>
          <w:t>6 dB</w:t>
        </w:r>
        <w:r w:rsidRPr="007A3D4D">
          <w:rPr>
            <w:rFonts w:eastAsia="MS Mincho"/>
            <w:szCs w:val="24"/>
            <w:lang w:eastAsia="ja-JP"/>
          </w:rPr>
          <w:t xml:space="preserve"> in an area where its radio noise is categorized to the rural and the quiet rural defined in</w:t>
        </w:r>
        <w:r w:rsidRPr="007A3D4D">
          <w:rPr>
            <w:szCs w:val="24"/>
            <w:lang w:eastAsia="ja-JP"/>
          </w:rPr>
          <w:t xml:space="preserve"> Recommendation ITU-R P.372-10;</w:t>
        </w:r>
      </w:ins>
    </w:p>
    <w:p w:rsidR="006D1CDE" w:rsidRPr="007A3D4D" w:rsidRDefault="006D1CDE" w:rsidP="006D1CDE">
      <w:pPr>
        <w:numPr>
          <w:ins w:id="222" w:author="vrac" w:date="2011-04-13T16:40:00Z"/>
        </w:numPr>
        <w:rPr>
          <w:ins w:id="223" w:author="vrac" w:date="2011-04-13T16:40:00Z"/>
          <w:szCs w:val="24"/>
        </w:rPr>
      </w:pPr>
      <w:ins w:id="224" w:author="vrac" w:date="2011-04-13T16:40:00Z">
        <w:r w:rsidRPr="007A3D4D">
          <w:rPr>
            <w:i/>
            <w:szCs w:val="24"/>
          </w:rPr>
          <w:t>d)</w:t>
        </w:r>
        <w:r w:rsidRPr="007A3D4D">
          <w:rPr>
            <w:i/>
            <w:szCs w:val="24"/>
          </w:rPr>
          <w:tab/>
        </w:r>
        <w:proofErr w:type="spellStart"/>
        <w:r w:rsidRPr="007A3D4D">
          <w:rPr>
            <w:iCs/>
            <w:szCs w:val="24"/>
          </w:rPr>
          <w:t>that</w:t>
        </w:r>
        <w:r w:rsidRPr="007A3D4D">
          <w:rPr>
            <w:szCs w:val="24"/>
            <w:lang w:eastAsia="ja-JP"/>
          </w:rPr>
          <w:t>for</w:t>
        </w:r>
        <w:proofErr w:type="spellEnd"/>
        <w:r w:rsidRPr="007A3D4D">
          <w:rPr>
            <w:szCs w:val="24"/>
            <w:lang w:eastAsia="ja-JP"/>
          </w:rPr>
          <w:t xml:space="preserve"> the purpose of protecting existing services from </w:t>
        </w:r>
        <w:proofErr w:type="spellStart"/>
        <w:r w:rsidRPr="007A3D4D">
          <w:rPr>
            <w:rFonts w:eastAsia="MS Mincho"/>
            <w:bCs/>
            <w:szCs w:val="24"/>
            <w:lang w:eastAsia="ja-JP"/>
          </w:rPr>
          <w:t>harmful</w:t>
        </w:r>
        <w:r w:rsidRPr="007A3D4D">
          <w:rPr>
            <w:szCs w:val="24"/>
            <w:lang w:eastAsia="ja-JP"/>
          </w:rPr>
          <w:t>interference</w:t>
        </w:r>
        <w:proofErr w:type="spellEnd"/>
        <w:r w:rsidRPr="007A3D4D">
          <w:rPr>
            <w:szCs w:val="24"/>
            <w:lang w:eastAsia="ja-JP"/>
          </w:rPr>
          <w:t>, oceanographic radars’ impact via ground-wave propagation can be checked by Report ITU-R M.[RLS 3-50 MHz SHARING] based on Recommendation ITU-R P.368-9,</w:t>
        </w:r>
      </w:ins>
    </w:p>
    <w:p w:rsidR="006D1CDE" w:rsidRDefault="006D1CDE" w:rsidP="006D1CDE">
      <w:pPr>
        <w:pStyle w:val="Call0"/>
        <w:rPr>
          <w:szCs w:val="24"/>
          <w:lang w:val="en-US"/>
        </w:rPr>
      </w:pPr>
      <w:proofErr w:type="gramStart"/>
      <w:r w:rsidRPr="007A3D4D">
        <w:rPr>
          <w:szCs w:val="24"/>
          <w:lang w:val="en-US"/>
        </w:rPr>
        <w:t>resolves</w:t>
      </w:r>
      <w:proofErr w:type="gramEnd"/>
    </w:p>
    <w:p w:rsidR="006D1CDE" w:rsidRPr="00A36BF4" w:rsidRDefault="006D1CDE" w:rsidP="006D1CDE">
      <w:pPr>
        <w:rPr>
          <w:lang w:val="en-US"/>
        </w:rPr>
      </w:pPr>
    </w:p>
    <w:p w:rsidR="006D1CDE" w:rsidRPr="007A3D4D" w:rsidDel="00A36BF4" w:rsidRDefault="006D1CDE" w:rsidP="006D1CDE">
      <w:pPr>
        <w:rPr>
          <w:del w:id="225" w:author="vrac" w:date="2011-09-13T10:37:00Z"/>
          <w:szCs w:val="24"/>
        </w:rPr>
      </w:pPr>
      <w:del w:id="226" w:author="vrac" w:date="2011-09-13T10:37:00Z">
        <w:r w:rsidRPr="007A3D4D" w:rsidDel="00A36BF4">
          <w:rPr>
            <w:szCs w:val="24"/>
          </w:rPr>
          <w:delText>1</w:delText>
        </w:r>
        <w:r w:rsidRPr="007A3D4D" w:rsidDel="00A36BF4">
          <w:rPr>
            <w:szCs w:val="24"/>
          </w:rPr>
          <w:tab/>
          <w:delText>to invite ITU</w:delText>
        </w:r>
        <w:r w:rsidRPr="007A3D4D" w:rsidDel="00A36BF4">
          <w:rPr>
            <w:szCs w:val="24"/>
          </w:rPr>
          <w:noBreakHyphen/>
          <w:delText>R to identify high-frequency oceanographic radar system applications between 3 and 50 MHz, including bandwidth requirements, appropriate portions of this band for these applications, and other characteristics necessary to conduct sharing studies;</w:delText>
        </w:r>
      </w:del>
    </w:p>
    <w:p w:rsidR="006D1CDE" w:rsidRPr="007A3D4D" w:rsidDel="00A36BF4" w:rsidRDefault="006D1CDE" w:rsidP="006D1CDE">
      <w:pPr>
        <w:rPr>
          <w:del w:id="227" w:author="vrac" w:date="2011-09-13T10:37:00Z"/>
          <w:szCs w:val="24"/>
        </w:rPr>
      </w:pPr>
      <w:del w:id="228" w:author="vrac" w:date="2011-09-13T10:37:00Z">
        <w:r w:rsidRPr="007A3D4D" w:rsidDel="00A36BF4">
          <w:rPr>
            <w:szCs w:val="24"/>
          </w:rPr>
          <w:delText>2</w:delText>
        </w:r>
        <w:r w:rsidRPr="007A3D4D" w:rsidDel="00A36BF4">
          <w:rPr>
            <w:szCs w:val="24"/>
          </w:rPr>
          <w:tab/>
          <w:delText>to invite ITU</w:delText>
        </w:r>
        <w:r w:rsidRPr="007A3D4D" w:rsidDel="00A36BF4">
          <w:rPr>
            <w:szCs w:val="24"/>
          </w:rPr>
          <w:noBreakHyphen/>
          <w:delText xml:space="preserve">R to conduct sharing analyses between the radiolocation service applications identified under </w:delText>
        </w:r>
        <w:r w:rsidRPr="007A3D4D" w:rsidDel="00A36BF4">
          <w:rPr>
            <w:i/>
            <w:szCs w:val="24"/>
          </w:rPr>
          <w:delText>resolves</w:delText>
        </w:r>
        <w:r w:rsidRPr="007A3D4D" w:rsidDel="00A36BF4">
          <w:rPr>
            <w:szCs w:val="24"/>
          </w:rPr>
          <w:delText xml:space="preserve"> 1 and incumbent services in the bands identified to be suitable for the operation of high-frequency oceanographic radar systems;</w:delText>
        </w:r>
      </w:del>
    </w:p>
    <w:p w:rsidR="006D1CDE" w:rsidRPr="007A3D4D" w:rsidDel="00A36BF4" w:rsidRDefault="006D1CDE" w:rsidP="006D1CDE">
      <w:pPr>
        <w:rPr>
          <w:del w:id="229" w:author="vrac" w:date="2011-09-13T10:37:00Z"/>
          <w:szCs w:val="24"/>
        </w:rPr>
      </w:pPr>
      <w:del w:id="230" w:author="vrac" w:date="2011-09-13T10:37:00Z">
        <w:r w:rsidRPr="007A3D4D" w:rsidDel="00A36BF4">
          <w:rPr>
            <w:szCs w:val="24"/>
          </w:rPr>
          <w:delText>3</w:delText>
        </w:r>
        <w:r w:rsidRPr="007A3D4D" w:rsidDel="00A36BF4">
          <w:rPr>
            <w:szCs w:val="24"/>
          </w:rPr>
          <w:tab/>
          <w:delText xml:space="preserve">that, if compatibility with existing services is confirmed under </w:delText>
        </w:r>
        <w:r w:rsidRPr="007A3D4D" w:rsidDel="00A36BF4">
          <w:rPr>
            <w:i/>
            <w:szCs w:val="24"/>
          </w:rPr>
          <w:delText xml:space="preserve">resolves </w:delText>
        </w:r>
        <w:r w:rsidRPr="007A3D4D" w:rsidDel="00A36BF4">
          <w:rPr>
            <w:szCs w:val="24"/>
          </w:rPr>
          <w:delText>2,to recommend that WRC</w:delText>
        </w:r>
        <w:r w:rsidRPr="007A3D4D" w:rsidDel="00A36BF4">
          <w:rPr>
            <w:szCs w:val="24"/>
          </w:rPr>
          <w:noBreakHyphen/>
          <w:delText>11 consider allocations to the radiolocation service in several suitable bands between 3 and 50 MHz, as determined in the ITU</w:delText>
        </w:r>
        <w:r w:rsidRPr="007A3D4D" w:rsidDel="00A36BF4">
          <w:rPr>
            <w:szCs w:val="24"/>
          </w:rPr>
          <w:noBreakHyphen/>
          <w:delText>R studies, each band not exceeding 600 kHz, for the operation of oceanographic radars,</w:delText>
        </w:r>
      </w:del>
      <w:ins w:id="231" w:author="MvR" w:date="2010-03-08T11:13:00Z">
        <w:del w:id="232" w:author="vrac" w:date="2011-09-13T10:37:00Z">
          <w:r w:rsidRPr="007A3D4D" w:rsidDel="00A36BF4">
            <w:rPr>
              <w:szCs w:val="24"/>
            </w:rPr>
            <w:delText>;</w:delText>
          </w:r>
        </w:del>
      </w:ins>
    </w:p>
    <w:p w:rsidR="006D1CDE" w:rsidRPr="007A3D4D" w:rsidRDefault="006D1CDE" w:rsidP="006D1CDE">
      <w:pPr>
        <w:numPr>
          <w:ilvl w:val="0"/>
          <w:numId w:val="21"/>
          <w:ins w:id="233" w:author="vrac" w:date="2011-09-13T10:50:00Z"/>
        </w:numPr>
        <w:tabs>
          <w:tab w:val="clear" w:pos="794"/>
          <w:tab w:val="clear" w:pos="975"/>
          <w:tab w:val="clear" w:pos="1191"/>
          <w:tab w:val="num" w:pos="0"/>
          <w:tab w:val="left" w:pos="851"/>
        </w:tabs>
        <w:ind w:left="0" w:firstLine="0"/>
        <w:rPr>
          <w:ins w:id="234" w:author="vrac" w:date="2011-09-13T10:50:00Z"/>
          <w:rStyle w:val="lev"/>
          <w:b w:val="0"/>
          <w:bCs/>
          <w:szCs w:val="24"/>
        </w:rPr>
      </w:pPr>
      <w:ins w:id="235" w:author="vrac" w:date="2011-09-13T10:50:00Z">
        <w:r w:rsidRPr="007A3D4D">
          <w:rPr>
            <w:szCs w:val="24"/>
          </w:rPr>
          <w:t xml:space="preserve">that </w:t>
        </w:r>
        <w:r w:rsidRPr="007A3D4D">
          <w:rPr>
            <w:rStyle w:val="lev"/>
            <w:bCs/>
            <w:iCs/>
            <w:szCs w:val="24"/>
          </w:rPr>
          <w:t>in accordance with No. 11.2 of the RR oceanographic radars shall be notified to the Bureau and shall contain the station identification (call sign) (Appendix 4 and Article 19</w:t>
        </w:r>
      </w:ins>
      <w:ins w:id="236" w:author="vrac" w:date="2011-09-27T16:50:00Z">
        <w:r>
          <w:rPr>
            <w:rStyle w:val="Appelnotedebasdep"/>
            <w:bCs/>
            <w:iCs/>
            <w:szCs w:val="24"/>
            <w:highlight w:val="yellow"/>
          </w:rPr>
          <w:footnoteReference w:id="2"/>
        </w:r>
      </w:ins>
      <w:ins w:id="243" w:author="vrac" w:date="2011-09-13T10:50:00Z">
        <w:r w:rsidRPr="007A3D4D">
          <w:rPr>
            <w:rStyle w:val="lev"/>
            <w:bCs/>
            <w:iCs/>
            <w:szCs w:val="24"/>
          </w:rPr>
          <w:t>)</w:t>
        </w:r>
      </w:ins>
    </w:p>
    <w:p w:rsidR="006D1CDE" w:rsidRPr="007A3D4D" w:rsidRDefault="006D1CDE" w:rsidP="006D1CDE">
      <w:pPr>
        <w:numPr>
          <w:ilvl w:val="0"/>
          <w:numId w:val="21"/>
          <w:ins w:id="244" w:author="vrac" w:date="2011-09-13T10:50:00Z"/>
        </w:numPr>
        <w:tabs>
          <w:tab w:val="clear" w:pos="794"/>
          <w:tab w:val="clear" w:pos="975"/>
          <w:tab w:val="num" w:pos="795"/>
        </w:tabs>
        <w:ind w:left="0" w:firstLine="0"/>
        <w:rPr>
          <w:ins w:id="245" w:author="vrac" w:date="2011-09-13T10:50:00Z"/>
          <w:bCs/>
          <w:szCs w:val="24"/>
        </w:rPr>
      </w:pPr>
      <w:ins w:id="246" w:author="vrac" w:date="2011-09-13T10:50:00Z">
        <w:r w:rsidRPr="007A3D4D">
          <w:rPr>
            <w:bCs/>
            <w:szCs w:val="24"/>
          </w:rPr>
          <w:t xml:space="preserve">that </w:t>
        </w:r>
        <w:r w:rsidRPr="007A3D4D">
          <w:rPr>
            <w:szCs w:val="24"/>
          </w:rPr>
          <w:t>the peak e.i.r.p of</w:t>
        </w:r>
        <w:del w:id="247" w:author="Martin Weber" w:date="2011-09-29T14:58:00Z">
          <w:r w:rsidRPr="007A3D4D" w:rsidDel="00B919E0">
            <w:rPr>
              <w:szCs w:val="24"/>
            </w:rPr>
            <w:delText xml:space="preserve"> an</w:delText>
          </w:r>
        </w:del>
        <w:r w:rsidRPr="007A3D4D">
          <w:rPr>
            <w:szCs w:val="24"/>
          </w:rPr>
          <w:t xml:space="preserve"> oceanographic radars shall not exceed 25 dBW; </w:t>
        </w:r>
      </w:ins>
    </w:p>
    <w:p w:rsidR="006D1CDE" w:rsidRPr="007A3D4D" w:rsidRDefault="006D1CDE" w:rsidP="006D1CDE">
      <w:pPr>
        <w:numPr>
          <w:ilvl w:val="0"/>
          <w:numId w:val="21"/>
          <w:ins w:id="248" w:author="vrac" w:date="2011-09-13T10:50:00Z"/>
        </w:numPr>
        <w:tabs>
          <w:tab w:val="clear" w:pos="794"/>
          <w:tab w:val="clear" w:pos="975"/>
          <w:tab w:val="num" w:pos="795"/>
        </w:tabs>
        <w:ind w:left="0" w:firstLine="0"/>
        <w:rPr>
          <w:ins w:id="249" w:author="vrac" w:date="2011-09-13T10:50:00Z"/>
          <w:bCs/>
          <w:szCs w:val="24"/>
        </w:rPr>
      </w:pPr>
      <w:ins w:id="250" w:author="vrac" w:date="2011-09-13T10:50:00Z">
        <w:r w:rsidRPr="007A3D4D">
          <w:rPr>
            <w:bCs/>
            <w:szCs w:val="24"/>
          </w:rPr>
          <w:t>that for transmission of the station identification machine readable code shall be used (No.19.18);</w:t>
        </w:r>
      </w:ins>
    </w:p>
    <w:p w:rsidR="006D1CDE" w:rsidRDefault="006D1CDE" w:rsidP="006D1CDE">
      <w:pPr>
        <w:numPr>
          <w:ins w:id="251" w:author="vrac" w:date="2011-09-13T10:50:00Z"/>
        </w:numPr>
        <w:tabs>
          <w:tab w:val="left" w:pos="900"/>
        </w:tabs>
        <w:rPr>
          <w:szCs w:val="24"/>
        </w:rPr>
      </w:pPr>
      <w:ins w:id="252" w:author="vrac" w:date="2011-09-13T10:50:00Z">
        <w:r w:rsidRPr="007A3D4D">
          <w:rPr>
            <w:szCs w:val="24"/>
          </w:rPr>
          <w:t>4</w:t>
        </w:r>
        <w:r w:rsidRPr="007A3D4D">
          <w:rPr>
            <w:szCs w:val="24"/>
          </w:rPr>
          <w:tab/>
          <w:t xml:space="preserve">that the </w:t>
        </w:r>
        <w:proofErr w:type="gramStart"/>
        <w:r w:rsidRPr="007A3D4D">
          <w:rPr>
            <w:szCs w:val="24"/>
          </w:rPr>
          <w:t>separation distance</w:t>
        </w:r>
        <w:proofErr w:type="gramEnd"/>
        <w:r w:rsidRPr="007A3D4D">
          <w:rPr>
            <w:rStyle w:val="Appelnotedebasdep"/>
            <w:szCs w:val="24"/>
          </w:rPr>
          <w:footnoteReference w:id="3"/>
        </w:r>
        <w:r w:rsidRPr="007A3D4D">
          <w:rPr>
            <w:szCs w:val="24"/>
          </w:rPr>
          <w:t xml:space="preserve"> between an oceanographic radar and the border of a </w:t>
        </w:r>
        <w:r w:rsidRPr="007A3D4D">
          <w:rPr>
            <w:rStyle w:val="definition"/>
            <w:szCs w:val="24"/>
          </w:rPr>
          <w:t>neighbouring</w:t>
        </w:r>
        <w:r w:rsidRPr="007A3D4D">
          <w:rPr>
            <w:szCs w:val="24"/>
          </w:rPr>
          <w:t xml:space="preserve"> country shall be higher than the distances specified in the following table unless otherwise agreed between neighbouring countries: </w:t>
        </w:r>
      </w:ins>
    </w:p>
    <w:p w:rsidR="006D1CDE" w:rsidRPr="007A3D4D" w:rsidRDefault="006D1CDE" w:rsidP="006D1CDE">
      <w:pPr>
        <w:tabs>
          <w:tab w:val="left" w:pos="900"/>
        </w:tabs>
        <w:rPr>
          <w:ins w:id="254" w:author="vrac" w:date="2011-09-13T10:50:00Z"/>
          <w:szCs w:val="24"/>
        </w:rPr>
      </w:pPr>
    </w:p>
    <w:tbl>
      <w:tblPr>
        <w:tblW w:w="0" w:type="auto"/>
        <w:jc w:val="center"/>
        <w:tblLook w:val="01E0" w:firstRow="1" w:lastRow="1" w:firstColumn="1" w:lastColumn="1" w:noHBand="0" w:noVBand="0"/>
      </w:tblPr>
      <w:tblGrid>
        <w:gridCol w:w="3448"/>
        <w:gridCol w:w="1575"/>
        <w:gridCol w:w="1633"/>
        <w:gridCol w:w="1425"/>
        <w:gridCol w:w="1491"/>
      </w:tblGrid>
      <w:tr w:rsidR="006D1CDE" w:rsidRPr="007A3D4D" w:rsidTr="00CF0A92">
        <w:trPr>
          <w:jc w:val="center"/>
          <w:ins w:id="255" w:author="vrac" w:date="2011-09-13T10:54:00Z"/>
        </w:trPr>
        <w:tc>
          <w:tcPr>
            <w:tcW w:w="3448" w:type="dxa"/>
            <w:vMerge w:val="restart"/>
          </w:tcPr>
          <w:p w:rsidR="006D1CDE" w:rsidRPr="007A3D4D" w:rsidRDefault="006D1CDE" w:rsidP="00CF0A92">
            <w:pPr>
              <w:numPr>
                <w:ins w:id="256" w:author="vrac" w:date="2011-09-13T10:54:00Z"/>
              </w:numPr>
              <w:jc w:val="center"/>
              <w:rPr>
                <w:ins w:id="257" w:author="vrac" w:date="2011-09-13T10:54:00Z"/>
                <w:szCs w:val="24"/>
              </w:rPr>
            </w:pPr>
            <w:ins w:id="258" w:author="vrac" w:date="2011-09-13T10:54:00Z">
              <w:r w:rsidRPr="007A3D4D">
                <w:rPr>
                  <w:szCs w:val="24"/>
                </w:rPr>
                <w:t>Frequency band</w:t>
              </w:r>
            </w:ins>
          </w:p>
        </w:tc>
        <w:tc>
          <w:tcPr>
            <w:tcW w:w="3208" w:type="dxa"/>
            <w:gridSpan w:val="2"/>
          </w:tcPr>
          <w:p w:rsidR="006D1CDE" w:rsidRPr="007A3D4D" w:rsidRDefault="006D1CDE" w:rsidP="00CF0A92">
            <w:pPr>
              <w:numPr>
                <w:ins w:id="259" w:author="vrac" w:date="2011-09-13T10:54:00Z"/>
              </w:numPr>
              <w:jc w:val="center"/>
              <w:rPr>
                <w:ins w:id="260" w:author="vrac" w:date="2011-09-13T10:54:00Z"/>
                <w:szCs w:val="24"/>
              </w:rPr>
            </w:pPr>
            <w:ins w:id="261" w:author="vrac" w:date="2011-09-13T10:54:00Z">
              <w:r w:rsidRPr="007A3D4D">
                <w:rPr>
                  <w:szCs w:val="24"/>
                </w:rPr>
                <w:t>Land path</w:t>
              </w:r>
            </w:ins>
          </w:p>
        </w:tc>
        <w:tc>
          <w:tcPr>
            <w:tcW w:w="2916" w:type="dxa"/>
            <w:gridSpan w:val="2"/>
          </w:tcPr>
          <w:p w:rsidR="006D1CDE" w:rsidRPr="007A3D4D" w:rsidRDefault="006D1CDE" w:rsidP="00CF0A92">
            <w:pPr>
              <w:numPr>
                <w:ins w:id="262" w:author="vrac" w:date="2011-09-13T10:54:00Z"/>
              </w:numPr>
              <w:jc w:val="center"/>
              <w:rPr>
                <w:ins w:id="263" w:author="vrac" w:date="2011-09-13T10:54:00Z"/>
                <w:szCs w:val="24"/>
              </w:rPr>
            </w:pPr>
            <w:ins w:id="264" w:author="vrac" w:date="2011-09-13T10:54:00Z">
              <w:r w:rsidRPr="007A3D4D">
                <w:rPr>
                  <w:szCs w:val="24"/>
                </w:rPr>
                <w:t xml:space="preserve">Sea path or mixed </w:t>
              </w:r>
            </w:ins>
          </w:p>
        </w:tc>
      </w:tr>
      <w:tr w:rsidR="006D1CDE" w:rsidRPr="007A3D4D" w:rsidTr="00CF0A92">
        <w:trPr>
          <w:jc w:val="center"/>
          <w:ins w:id="265" w:author="vrac" w:date="2011-09-13T10:54:00Z"/>
        </w:trPr>
        <w:tc>
          <w:tcPr>
            <w:tcW w:w="3448" w:type="dxa"/>
            <w:vMerge/>
          </w:tcPr>
          <w:p w:rsidR="006D1CDE" w:rsidRPr="007A3D4D" w:rsidRDefault="006D1CDE" w:rsidP="00CF0A92">
            <w:pPr>
              <w:numPr>
                <w:ins w:id="266" w:author="vrac" w:date="2011-09-13T10:54:00Z"/>
              </w:numPr>
              <w:jc w:val="center"/>
              <w:rPr>
                <w:ins w:id="267" w:author="vrac" w:date="2011-09-13T10:54:00Z"/>
                <w:szCs w:val="24"/>
              </w:rPr>
            </w:pPr>
          </w:p>
        </w:tc>
        <w:tc>
          <w:tcPr>
            <w:tcW w:w="1575" w:type="dxa"/>
          </w:tcPr>
          <w:p w:rsidR="006D1CDE" w:rsidRPr="007A3D4D" w:rsidRDefault="006D1CDE" w:rsidP="00CF0A92">
            <w:pPr>
              <w:numPr>
                <w:ins w:id="268" w:author="vrac" w:date="2011-09-13T10:54:00Z"/>
              </w:numPr>
              <w:jc w:val="center"/>
              <w:rPr>
                <w:ins w:id="269" w:author="vrac" w:date="2011-09-13T10:54:00Z"/>
                <w:szCs w:val="24"/>
              </w:rPr>
            </w:pPr>
            <w:ins w:id="270" w:author="vrac" w:date="2011-09-13T10:54:00Z">
              <w:r w:rsidRPr="007A3D4D">
                <w:rPr>
                  <w:szCs w:val="24"/>
                </w:rPr>
                <w:t>Rural*</w:t>
              </w:r>
            </w:ins>
          </w:p>
        </w:tc>
        <w:tc>
          <w:tcPr>
            <w:tcW w:w="1633" w:type="dxa"/>
          </w:tcPr>
          <w:p w:rsidR="006D1CDE" w:rsidRPr="007A3D4D" w:rsidRDefault="006D1CDE" w:rsidP="00CF0A92">
            <w:pPr>
              <w:numPr>
                <w:ins w:id="271" w:author="vrac" w:date="2011-09-13T10:54:00Z"/>
              </w:numPr>
              <w:jc w:val="center"/>
              <w:rPr>
                <w:ins w:id="272" w:author="vrac" w:date="2011-09-13T10:54:00Z"/>
                <w:szCs w:val="24"/>
              </w:rPr>
            </w:pPr>
            <w:ins w:id="273" w:author="vrac" w:date="2011-09-13T10:54:00Z">
              <w:r w:rsidRPr="007A3D4D">
                <w:rPr>
                  <w:szCs w:val="24"/>
                </w:rPr>
                <w:t>Quiet Rural*</w:t>
              </w:r>
            </w:ins>
          </w:p>
        </w:tc>
        <w:tc>
          <w:tcPr>
            <w:tcW w:w="1425" w:type="dxa"/>
          </w:tcPr>
          <w:p w:rsidR="006D1CDE" w:rsidRPr="007A3D4D" w:rsidRDefault="006D1CDE" w:rsidP="00CF0A92">
            <w:pPr>
              <w:numPr>
                <w:ins w:id="274" w:author="vrac" w:date="2011-09-13T10:54:00Z"/>
              </w:numPr>
              <w:jc w:val="center"/>
              <w:rPr>
                <w:ins w:id="275" w:author="vrac" w:date="2011-09-13T10:54:00Z"/>
                <w:szCs w:val="24"/>
              </w:rPr>
            </w:pPr>
            <w:ins w:id="276" w:author="vrac" w:date="2011-09-13T10:54:00Z">
              <w:r w:rsidRPr="007A3D4D">
                <w:rPr>
                  <w:szCs w:val="24"/>
                </w:rPr>
                <w:t>Rural*</w:t>
              </w:r>
            </w:ins>
          </w:p>
        </w:tc>
        <w:tc>
          <w:tcPr>
            <w:tcW w:w="1491" w:type="dxa"/>
          </w:tcPr>
          <w:p w:rsidR="006D1CDE" w:rsidRPr="007A3D4D" w:rsidRDefault="006D1CDE" w:rsidP="00CF0A92">
            <w:pPr>
              <w:numPr>
                <w:ins w:id="277" w:author="vrac" w:date="2011-09-13T10:54:00Z"/>
              </w:numPr>
              <w:jc w:val="center"/>
              <w:rPr>
                <w:ins w:id="278" w:author="vrac" w:date="2011-09-13T10:54:00Z"/>
                <w:szCs w:val="24"/>
              </w:rPr>
            </w:pPr>
            <w:ins w:id="279" w:author="vrac" w:date="2011-09-13T10:54:00Z">
              <w:r w:rsidRPr="007A3D4D">
                <w:rPr>
                  <w:szCs w:val="24"/>
                </w:rPr>
                <w:t>Quiet Rural*</w:t>
              </w:r>
            </w:ins>
          </w:p>
        </w:tc>
      </w:tr>
      <w:tr w:rsidR="006D1CDE" w:rsidRPr="007A3D4D" w:rsidTr="00CF0A92">
        <w:trPr>
          <w:jc w:val="center"/>
          <w:ins w:id="280" w:author="vrac" w:date="2011-09-13T10:54:00Z"/>
        </w:trPr>
        <w:tc>
          <w:tcPr>
            <w:tcW w:w="3448" w:type="dxa"/>
          </w:tcPr>
          <w:p w:rsidR="006D1CDE" w:rsidRPr="007A3D4D" w:rsidRDefault="006D1CDE" w:rsidP="00CF0A92">
            <w:pPr>
              <w:numPr>
                <w:ins w:id="281" w:author="vrac" w:date="2011-09-13T10:54:00Z"/>
              </w:numPr>
              <w:rPr>
                <w:ins w:id="282" w:author="vrac" w:date="2011-09-13T10:54:00Z"/>
                <w:szCs w:val="24"/>
              </w:rPr>
            </w:pPr>
            <w:ins w:id="283" w:author="vrac" w:date="2011-09-13T10:54:00Z">
              <w:r w:rsidRPr="007A3D4D">
                <w:rPr>
                  <w:szCs w:val="24"/>
                  <w:lang w:val="de-DE"/>
                </w:rPr>
                <w:t>5060-5160 kHz</w:t>
              </w:r>
            </w:ins>
          </w:p>
        </w:tc>
        <w:tc>
          <w:tcPr>
            <w:tcW w:w="1575" w:type="dxa"/>
          </w:tcPr>
          <w:p w:rsidR="006D1CDE" w:rsidRPr="007A3D4D" w:rsidRDefault="006D1CDE" w:rsidP="00CF0A92">
            <w:pPr>
              <w:numPr>
                <w:ins w:id="284" w:author="vrac" w:date="2011-09-13T10:54:00Z"/>
              </w:numPr>
              <w:jc w:val="center"/>
              <w:rPr>
                <w:ins w:id="285" w:author="vrac" w:date="2011-09-13T10:54:00Z"/>
                <w:szCs w:val="24"/>
              </w:rPr>
            </w:pPr>
            <w:ins w:id="286" w:author="vrac" w:date="2011-09-13T10:54:00Z">
              <w:r w:rsidRPr="007A3D4D">
                <w:rPr>
                  <w:szCs w:val="24"/>
                </w:rPr>
                <w:t>120 Km</w:t>
              </w:r>
            </w:ins>
          </w:p>
        </w:tc>
        <w:tc>
          <w:tcPr>
            <w:tcW w:w="1633" w:type="dxa"/>
          </w:tcPr>
          <w:p w:rsidR="006D1CDE" w:rsidRPr="007A3D4D" w:rsidRDefault="006D1CDE" w:rsidP="00CF0A92">
            <w:pPr>
              <w:numPr>
                <w:ins w:id="287" w:author="vrac" w:date="2011-09-13T10:54:00Z"/>
              </w:numPr>
              <w:jc w:val="center"/>
              <w:rPr>
                <w:ins w:id="288" w:author="vrac" w:date="2011-09-13T10:54:00Z"/>
                <w:szCs w:val="24"/>
              </w:rPr>
            </w:pPr>
            <w:ins w:id="289" w:author="vrac" w:date="2011-09-13T10:54:00Z">
              <w:r w:rsidRPr="007A3D4D">
                <w:rPr>
                  <w:szCs w:val="24"/>
                </w:rPr>
                <w:t>170 Km</w:t>
              </w:r>
            </w:ins>
          </w:p>
        </w:tc>
        <w:tc>
          <w:tcPr>
            <w:tcW w:w="1425" w:type="dxa"/>
          </w:tcPr>
          <w:p w:rsidR="006D1CDE" w:rsidRPr="007A3D4D" w:rsidRDefault="006D1CDE" w:rsidP="00CF0A92">
            <w:pPr>
              <w:numPr>
                <w:ins w:id="290" w:author="vrac" w:date="2011-09-13T10:54:00Z"/>
              </w:numPr>
              <w:jc w:val="center"/>
              <w:rPr>
                <w:ins w:id="291" w:author="vrac" w:date="2011-09-13T10:54:00Z"/>
                <w:szCs w:val="24"/>
              </w:rPr>
            </w:pPr>
            <w:ins w:id="292" w:author="vrac" w:date="2011-09-13T10:54:00Z">
              <w:r w:rsidRPr="007A3D4D">
                <w:rPr>
                  <w:szCs w:val="24"/>
                </w:rPr>
                <w:t>790 Km</w:t>
              </w:r>
            </w:ins>
          </w:p>
        </w:tc>
        <w:tc>
          <w:tcPr>
            <w:tcW w:w="1491" w:type="dxa"/>
          </w:tcPr>
          <w:p w:rsidR="006D1CDE" w:rsidRPr="007A3D4D" w:rsidRDefault="006D1CDE" w:rsidP="00CF0A92">
            <w:pPr>
              <w:numPr>
                <w:ins w:id="293" w:author="vrac" w:date="2011-09-13T10:54:00Z"/>
              </w:numPr>
              <w:jc w:val="center"/>
              <w:rPr>
                <w:ins w:id="294" w:author="vrac" w:date="2011-09-13T10:54:00Z"/>
                <w:szCs w:val="24"/>
              </w:rPr>
            </w:pPr>
            <w:ins w:id="295" w:author="vrac" w:date="2011-09-13T10:54:00Z">
              <w:r w:rsidRPr="007A3D4D">
                <w:rPr>
                  <w:szCs w:val="24"/>
                </w:rPr>
                <w:t>920 Km</w:t>
              </w:r>
            </w:ins>
          </w:p>
        </w:tc>
      </w:tr>
      <w:tr w:rsidR="006D1CDE" w:rsidRPr="007A3D4D" w:rsidTr="00CF0A92">
        <w:trPr>
          <w:jc w:val="center"/>
          <w:ins w:id="296" w:author="vrac" w:date="2011-09-13T10:54:00Z"/>
        </w:trPr>
        <w:tc>
          <w:tcPr>
            <w:tcW w:w="3448" w:type="dxa"/>
          </w:tcPr>
          <w:p w:rsidR="006D1CDE" w:rsidRPr="007A3D4D" w:rsidRDefault="006D1CDE" w:rsidP="00CF0A92">
            <w:pPr>
              <w:numPr>
                <w:ins w:id="297" w:author="vrac" w:date="2011-09-13T10:54:00Z"/>
              </w:numPr>
              <w:rPr>
                <w:ins w:id="298" w:author="vrac" w:date="2011-09-13T10:54:00Z"/>
                <w:szCs w:val="24"/>
              </w:rPr>
            </w:pPr>
            <w:ins w:id="299" w:author="vrac" w:date="2011-09-13T10:54:00Z">
              <w:r w:rsidRPr="007A3D4D">
                <w:rPr>
                  <w:szCs w:val="24"/>
                  <w:lang w:val="de-DE"/>
                </w:rPr>
                <w:t xml:space="preserve">9 200-9400 </w:t>
              </w:r>
            </w:ins>
            <w:ins w:id="300" w:author="Martin Weber" w:date="2011-09-29T15:00:00Z">
              <w:r>
                <w:rPr>
                  <w:szCs w:val="24"/>
                  <w:lang w:val="de-DE"/>
                </w:rPr>
                <w:t>k</w:t>
              </w:r>
            </w:ins>
            <w:ins w:id="301" w:author="vrac" w:date="2011-09-13T10:54:00Z">
              <w:del w:id="302" w:author="Martin Weber" w:date="2011-09-29T15:00:00Z">
                <w:r w:rsidRPr="007A3D4D" w:rsidDel="00B919E0">
                  <w:rPr>
                    <w:szCs w:val="24"/>
                    <w:lang w:val="de-DE"/>
                  </w:rPr>
                  <w:delText>K</w:delText>
                </w:r>
              </w:del>
              <w:r w:rsidRPr="007A3D4D">
                <w:rPr>
                  <w:szCs w:val="24"/>
                  <w:lang w:val="de-DE"/>
                </w:rPr>
                <w:t>Hz</w:t>
              </w:r>
            </w:ins>
          </w:p>
        </w:tc>
        <w:tc>
          <w:tcPr>
            <w:tcW w:w="1575" w:type="dxa"/>
          </w:tcPr>
          <w:p w:rsidR="006D1CDE" w:rsidRPr="007A3D4D" w:rsidRDefault="006D1CDE" w:rsidP="00CF0A92">
            <w:pPr>
              <w:numPr>
                <w:ins w:id="303" w:author="vrac" w:date="2011-09-13T10:54:00Z"/>
              </w:numPr>
              <w:jc w:val="center"/>
              <w:rPr>
                <w:ins w:id="304" w:author="vrac" w:date="2011-09-13T10:54:00Z"/>
                <w:szCs w:val="24"/>
              </w:rPr>
            </w:pPr>
            <w:ins w:id="305" w:author="vrac" w:date="2011-09-13T10:54:00Z">
              <w:r w:rsidRPr="007A3D4D">
                <w:rPr>
                  <w:szCs w:val="24"/>
                </w:rPr>
                <w:t>100 Km</w:t>
              </w:r>
            </w:ins>
          </w:p>
        </w:tc>
        <w:tc>
          <w:tcPr>
            <w:tcW w:w="1633" w:type="dxa"/>
          </w:tcPr>
          <w:p w:rsidR="006D1CDE" w:rsidRPr="007A3D4D" w:rsidRDefault="006D1CDE" w:rsidP="00CF0A92">
            <w:pPr>
              <w:numPr>
                <w:ins w:id="306" w:author="vrac" w:date="2011-09-13T10:54:00Z"/>
              </w:numPr>
              <w:jc w:val="center"/>
              <w:rPr>
                <w:ins w:id="307" w:author="vrac" w:date="2011-09-13T10:54:00Z"/>
                <w:szCs w:val="24"/>
              </w:rPr>
            </w:pPr>
            <w:ins w:id="308" w:author="vrac" w:date="2011-09-13T10:54:00Z">
              <w:r w:rsidRPr="007A3D4D">
                <w:rPr>
                  <w:szCs w:val="24"/>
                </w:rPr>
                <w:t>130 Km</w:t>
              </w:r>
            </w:ins>
          </w:p>
        </w:tc>
        <w:tc>
          <w:tcPr>
            <w:tcW w:w="1425" w:type="dxa"/>
          </w:tcPr>
          <w:p w:rsidR="006D1CDE" w:rsidRPr="007A3D4D" w:rsidRDefault="006D1CDE" w:rsidP="00CF0A92">
            <w:pPr>
              <w:numPr>
                <w:ins w:id="309" w:author="vrac" w:date="2011-09-13T10:54:00Z"/>
              </w:numPr>
              <w:jc w:val="center"/>
              <w:rPr>
                <w:ins w:id="310" w:author="vrac" w:date="2011-09-13T10:54:00Z"/>
                <w:szCs w:val="24"/>
              </w:rPr>
            </w:pPr>
            <w:ins w:id="311" w:author="vrac" w:date="2011-09-13T10:54:00Z">
              <w:r w:rsidRPr="007A3D4D">
                <w:rPr>
                  <w:szCs w:val="24"/>
                </w:rPr>
                <w:t>590 Km</w:t>
              </w:r>
            </w:ins>
          </w:p>
        </w:tc>
        <w:tc>
          <w:tcPr>
            <w:tcW w:w="1491" w:type="dxa"/>
          </w:tcPr>
          <w:p w:rsidR="006D1CDE" w:rsidRPr="007A3D4D" w:rsidRDefault="006D1CDE" w:rsidP="00CF0A92">
            <w:pPr>
              <w:numPr>
                <w:ins w:id="312" w:author="vrac" w:date="2011-09-13T10:54:00Z"/>
              </w:numPr>
              <w:jc w:val="center"/>
              <w:rPr>
                <w:ins w:id="313" w:author="vrac" w:date="2011-09-13T10:54:00Z"/>
                <w:szCs w:val="24"/>
              </w:rPr>
            </w:pPr>
            <w:ins w:id="314" w:author="vrac" w:date="2011-09-13T10:54:00Z">
              <w:r w:rsidRPr="007A3D4D">
                <w:rPr>
                  <w:szCs w:val="24"/>
                </w:rPr>
                <w:t>670 Km</w:t>
              </w:r>
            </w:ins>
          </w:p>
        </w:tc>
      </w:tr>
      <w:tr w:rsidR="006D1CDE" w:rsidRPr="007A3D4D" w:rsidTr="00CF0A92">
        <w:trPr>
          <w:jc w:val="center"/>
          <w:ins w:id="315" w:author="vrac" w:date="2011-09-13T10:54:00Z"/>
        </w:trPr>
        <w:tc>
          <w:tcPr>
            <w:tcW w:w="3448" w:type="dxa"/>
          </w:tcPr>
          <w:p w:rsidR="006D1CDE" w:rsidRDefault="006D1CDE" w:rsidP="00CF0A92">
            <w:pPr>
              <w:numPr>
                <w:ins w:id="316" w:author="vrac" w:date="2011-09-13T10:54:00Z"/>
              </w:numPr>
              <w:rPr>
                <w:ins w:id="317" w:author="vrac" w:date="2011-09-13T10:54:00Z"/>
                <w:szCs w:val="24"/>
              </w:rPr>
            </w:pPr>
            <w:ins w:id="318" w:author="vrac" w:date="2011-09-13T10:54:00Z">
              <w:r w:rsidRPr="007A3D4D">
                <w:rPr>
                  <w:szCs w:val="24"/>
                </w:rPr>
                <w:t xml:space="preserve">12100-12200 kHz and </w:t>
              </w:r>
            </w:ins>
          </w:p>
          <w:p w:rsidR="006D1CDE" w:rsidRPr="005C64D4" w:rsidRDefault="006D1CDE" w:rsidP="00CF0A92">
            <w:pPr>
              <w:numPr>
                <w:ins w:id="319" w:author="vrac" w:date="2011-09-13T10:54:00Z"/>
              </w:numPr>
              <w:rPr>
                <w:ins w:id="320" w:author="vrac" w:date="2011-09-13T10:54:00Z"/>
                <w:szCs w:val="24"/>
              </w:rPr>
            </w:pPr>
            <w:ins w:id="321" w:author="vrac" w:date="2011-09-13T10:54:00Z">
              <w:r w:rsidRPr="007A3D4D">
                <w:rPr>
                  <w:szCs w:val="24"/>
                </w:rPr>
                <w:t>13410-13510 kHz</w:t>
              </w:r>
            </w:ins>
          </w:p>
        </w:tc>
        <w:tc>
          <w:tcPr>
            <w:tcW w:w="1575" w:type="dxa"/>
          </w:tcPr>
          <w:p w:rsidR="006D1CDE" w:rsidRPr="007A3D4D" w:rsidRDefault="006D1CDE" w:rsidP="00CF0A92">
            <w:pPr>
              <w:numPr>
                <w:ins w:id="322" w:author="vrac" w:date="2011-09-13T10:54:00Z"/>
              </w:numPr>
              <w:jc w:val="center"/>
              <w:rPr>
                <w:ins w:id="323" w:author="vrac" w:date="2011-09-13T10:54:00Z"/>
                <w:szCs w:val="24"/>
              </w:rPr>
            </w:pPr>
            <w:ins w:id="324" w:author="vrac" w:date="2011-09-13T10:54:00Z">
              <w:r w:rsidRPr="007A3D4D">
                <w:rPr>
                  <w:szCs w:val="24"/>
                </w:rPr>
                <w:t>100 Km</w:t>
              </w:r>
            </w:ins>
          </w:p>
        </w:tc>
        <w:tc>
          <w:tcPr>
            <w:tcW w:w="1633" w:type="dxa"/>
          </w:tcPr>
          <w:p w:rsidR="006D1CDE" w:rsidRPr="007A3D4D" w:rsidRDefault="006D1CDE" w:rsidP="00CF0A92">
            <w:pPr>
              <w:numPr>
                <w:ins w:id="325" w:author="vrac" w:date="2011-09-13T10:54:00Z"/>
              </w:numPr>
              <w:jc w:val="center"/>
              <w:rPr>
                <w:ins w:id="326" w:author="vrac" w:date="2011-09-13T10:54:00Z"/>
                <w:szCs w:val="24"/>
              </w:rPr>
            </w:pPr>
            <w:ins w:id="327" w:author="vrac" w:date="2011-09-13T10:54:00Z">
              <w:r>
                <w:rPr>
                  <w:szCs w:val="24"/>
                </w:rPr>
                <w:t>11</w:t>
              </w:r>
              <w:r w:rsidRPr="007A3D4D">
                <w:rPr>
                  <w:szCs w:val="24"/>
                </w:rPr>
                <w:t>0 Km</w:t>
              </w:r>
            </w:ins>
          </w:p>
        </w:tc>
        <w:tc>
          <w:tcPr>
            <w:tcW w:w="1425" w:type="dxa"/>
          </w:tcPr>
          <w:p w:rsidR="006D1CDE" w:rsidRPr="007A3D4D" w:rsidRDefault="006D1CDE" w:rsidP="00CF0A92">
            <w:pPr>
              <w:numPr>
                <w:ins w:id="328" w:author="vrac" w:date="2011-09-13T10:54:00Z"/>
              </w:numPr>
              <w:jc w:val="center"/>
              <w:rPr>
                <w:ins w:id="329" w:author="vrac" w:date="2011-09-13T10:54:00Z"/>
                <w:szCs w:val="24"/>
              </w:rPr>
            </w:pPr>
            <w:ins w:id="330" w:author="vrac" w:date="2011-09-13T10:54:00Z">
              <w:r w:rsidRPr="007A3D4D">
                <w:rPr>
                  <w:szCs w:val="24"/>
                </w:rPr>
                <w:t>480 Km</w:t>
              </w:r>
            </w:ins>
          </w:p>
        </w:tc>
        <w:tc>
          <w:tcPr>
            <w:tcW w:w="1491" w:type="dxa"/>
          </w:tcPr>
          <w:p w:rsidR="006D1CDE" w:rsidRPr="007A3D4D" w:rsidRDefault="006D1CDE" w:rsidP="00CF0A92">
            <w:pPr>
              <w:numPr>
                <w:ins w:id="331" w:author="vrac" w:date="2011-09-13T10:54:00Z"/>
              </w:numPr>
              <w:jc w:val="center"/>
              <w:rPr>
                <w:ins w:id="332" w:author="vrac" w:date="2011-09-13T10:54:00Z"/>
                <w:szCs w:val="24"/>
              </w:rPr>
            </w:pPr>
            <w:ins w:id="333" w:author="vrac" w:date="2011-09-13T10:54:00Z">
              <w:r>
                <w:rPr>
                  <w:szCs w:val="24"/>
                </w:rPr>
                <w:t>52</w:t>
              </w:r>
              <w:r w:rsidRPr="007A3D4D">
                <w:rPr>
                  <w:szCs w:val="24"/>
                </w:rPr>
                <w:t>0 Km</w:t>
              </w:r>
            </w:ins>
          </w:p>
        </w:tc>
      </w:tr>
      <w:tr w:rsidR="006D1CDE" w:rsidRPr="007A3D4D" w:rsidTr="00CF0A92">
        <w:trPr>
          <w:jc w:val="center"/>
          <w:ins w:id="334" w:author="vrac" w:date="2011-09-13T10:54:00Z"/>
        </w:trPr>
        <w:tc>
          <w:tcPr>
            <w:tcW w:w="3448" w:type="dxa"/>
          </w:tcPr>
          <w:p w:rsidR="006D1CDE" w:rsidRPr="007A3D4D" w:rsidRDefault="006D1CDE" w:rsidP="00CF0A92">
            <w:pPr>
              <w:numPr>
                <w:ins w:id="335" w:author="vrac" w:date="2011-09-13T10:54:00Z"/>
              </w:numPr>
              <w:rPr>
                <w:ins w:id="336" w:author="vrac" w:date="2011-09-13T10:54:00Z"/>
                <w:szCs w:val="24"/>
                <w:lang w:val="en-US"/>
              </w:rPr>
            </w:pPr>
            <w:ins w:id="337" w:author="vrac" w:date="2011-09-13T10:54:00Z">
              <w:r w:rsidRPr="007A3D4D">
                <w:rPr>
                  <w:szCs w:val="24"/>
                  <w:lang w:val="en-US"/>
                </w:rPr>
                <w:lastRenderedPageBreak/>
                <w:t>16000-16200 kHz</w:t>
              </w:r>
            </w:ins>
          </w:p>
        </w:tc>
        <w:tc>
          <w:tcPr>
            <w:tcW w:w="1575" w:type="dxa"/>
          </w:tcPr>
          <w:p w:rsidR="006D1CDE" w:rsidRPr="007A3D4D" w:rsidRDefault="006D1CDE" w:rsidP="00CF0A92">
            <w:pPr>
              <w:numPr>
                <w:ins w:id="338" w:author="vrac" w:date="2011-09-13T10:54:00Z"/>
              </w:numPr>
              <w:jc w:val="center"/>
              <w:rPr>
                <w:ins w:id="339" w:author="vrac" w:date="2011-09-13T10:54:00Z"/>
                <w:szCs w:val="24"/>
              </w:rPr>
            </w:pPr>
            <w:ins w:id="340" w:author="vrac" w:date="2011-09-13T10:54:00Z">
              <w:r w:rsidRPr="007A3D4D">
                <w:rPr>
                  <w:szCs w:val="24"/>
                </w:rPr>
                <w:t>80 Km</w:t>
              </w:r>
            </w:ins>
          </w:p>
        </w:tc>
        <w:tc>
          <w:tcPr>
            <w:tcW w:w="1633" w:type="dxa"/>
          </w:tcPr>
          <w:p w:rsidR="006D1CDE" w:rsidRPr="007A3D4D" w:rsidRDefault="006D1CDE" w:rsidP="00CF0A92">
            <w:pPr>
              <w:numPr>
                <w:ins w:id="341" w:author="vrac" w:date="2011-09-13T10:54:00Z"/>
              </w:numPr>
              <w:jc w:val="center"/>
              <w:rPr>
                <w:ins w:id="342" w:author="vrac" w:date="2011-09-13T10:54:00Z"/>
                <w:szCs w:val="24"/>
              </w:rPr>
            </w:pPr>
            <w:ins w:id="343" w:author="vrac" w:date="2011-09-13T10:54:00Z">
              <w:r w:rsidRPr="007A3D4D">
                <w:rPr>
                  <w:szCs w:val="24"/>
                </w:rPr>
                <w:t>100 Km</w:t>
              </w:r>
            </w:ins>
          </w:p>
        </w:tc>
        <w:tc>
          <w:tcPr>
            <w:tcW w:w="1425" w:type="dxa"/>
          </w:tcPr>
          <w:p w:rsidR="006D1CDE" w:rsidRPr="007A3D4D" w:rsidRDefault="006D1CDE" w:rsidP="00CF0A92">
            <w:pPr>
              <w:numPr>
                <w:ins w:id="344" w:author="vrac" w:date="2011-09-13T10:54:00Z"/>
              </w:numPr>
              <w:jc w:val="center"/>
              <w:rPr>
                <w:ins w:id="345" w:author="vrac" w:date="2011-09-13T10:54:00Z"/>
                <w:szCs w:val="24"/>
              </w:rPr>
            </w:pPr>
            <w:ins w:id="346" w:author="vrac" w:date="2011-09-13T10:54:00Z">
              <w:r w:rsidRPr="007A3D4D">
                <w:rPr>
                  <w:szCs w:val="24"/>
                </w:rPr>
                <w:t>390 Km</w:t>
              </w:r>
            </w:ins>
          </w:p>
        </w:tc>
        <w:tc>
          <w:tcPr>
            <w:tcW w:w="1491" w:type="dxa"/>
          </w:tcPr>
          <w:p w:rsidR="006D1CDE" w:rsidRPr="007A3D4D" w:rsidRDefault="006D1CDE" w:rsidP="00CF0A92">
            <w:pPr>
              <w:numPr>
                <w:ins w:id="347" w:author="vrac" w:date="2011-09-13T10:54:00Z"/>
              </w:numPr>
              <w:jc w:val="center"/>
              <w:rPr>
                <w:ins w:id="348" w:author="vrac" w:date="2011-09-13T10:54:00Z"/>
                <w:szCs w:val="24"/>
              </w:rPr>
            </w:pPr>
            <w:ins w:id="349" w:author="vrac" w:date="2011-09-13T10:54:00Z">
              <w:r w:rsidRPr="007A3D4D">
                <w:rPr>
                  <w:szCs w:val="24"/>
                </w:rPr>
                <w:t>450 Km</w:t>
              </w:r>
            </w:ins>
          </w:p>
        </w:tc>
      </w:tr>
      <w:tr w:rsidR="006D1CDE" w:rsidRPr="007A3D4D" w:rsidTr="00CF0A92">
        <w:trPr>
          <w:jc w:val="center"/>
          <w:ins w:id="350" w:author="vrac" w:date="2011-09-13T10:54:00Z"/>
        </w:trPr>
        <w:tc>
          <w:tcPr>
            <w:tcW w:w="3448" w:type="dxa"/>
          </w:tcPr>
          <w:p w:rsidR="006D1CDE" w:rsidRPr="007A3D4D" w:rsidRDefault="006D1CDE" w:rsidP="00CF0A92">
            <w:pPr>
              <w:numPr>
                <w:ins w:id="351" w:author="vrac" w:date="2011-09-13T10:54:00Z"/>
              </w:numPr>
              <w:rPr>
                <w:ins w:id="352" w:author="vrac" w:date="2011-09-13T10:54:00Z"/>
                <w:szCs w:val="24"/>
              </w:rPr>
            </w:pPr>
            <w:ins w:id="353" w:author="vrac" w:date="2011-09-13T10:54:00Z">
              <w:r w:rsidRPr="007A3D4D">
                <w:rPr>
                  <w:szCs w:val="24"/>
                  <w:lang w:val="en-US"/>
                </w:rPr>
                <w:t>27200-27500 kHz</w:t>
              </w:r>
            </w:ins>
          </w:p>
        </w:tc>
        <w:tc>
          <w:tcPr>
            <w:tcW w:w="1575" w:type="dxa"/>
          </w:tcPr>
          <w:p w:rsidR="006D1CDE" w:rsidRPr="007A3D4D" w:rsidRDefault="006D1CDE" w:rsidP="00CF0A92">
            <w:pPr>
              <w:numPr>
                <w:ins w:id="354" w:author="vrac" w:date="2011-09-13T10:54:00Z"/>
              </w:numPr>
              <w:jc w:val="center"/>
              <w:rPr>
                <w:ins w:id="355" w:author="vrac" w:date="2011-09-13T10:54:00Z"/>
                <w:szCs w:val="24"/>
              </w:rPr>
            </w:pPr>
            <w:ins w:id="356" w:author="vrac" w:date="2011-09-13T10:54:00Z">
              <w:r w:rsidRPr="007A3D4D">
                <w:rPr>
                  <w:szCs w:val="24"/>
                </w:rPr>
                <w:t>80 Km</w:t>
              </w:r>
            </w:ins>
          </w:p>
        </w:tc>
        <w:tc>
          <w:tcPr>
            <w:tcW w:w="1633" w:type="dxa"/>
          </w:tcPr>
          <w:p w:rsidR="006D1CDE" w:rsidRPr="007A3D4D" w:rsidRDefault="006D1CDE" w:rsidP="00CF0A92">
            <w:pPr>
              <w:numPr>
                <w:ins w:id="357" w:author="vrac" w:date="2011-09-13T10:54:00Z"/>
              </w:numPr>
              <w:jc w:val="center"/>
              <w:rPr>
                <w:ins w:id="358" w:author="vrac" w:date="2011-09-13T10:54:00Z"/>
                <w:szCs w:val="24"/>
              </w:rPr>
            </w:pPr>
            <w:ins w:id="359" w:author="vrac" w:date="2011-09-13T10:54:00Z">
              <w:r w:rsidRPr="007A3D4D">
                <w:rPr>
                  <w:szCs w:val="24"/>
                </w:rPr>
                <w:t>100 Km</w:t>
              </w:r>
            </w:ins>
          </w:p>
        </w:tc>
        <w:tc>
          <w:tcPr>
            <w:tcW w:w="1425" w:type="dxa"/>
          </w:tcPr>
          <w:p w:rsidR="006D1CDE" w:rsidRPr="007A3D4D" w:rsidRDefault="006D1CDE" w:rsidP="00CF0A92">
            <w:pPr>
              <w:numPr>
                <w:ins w:id="360" w:author="vrac" w:date="2011-09-13T10:54:00Z"/>
              </w:numPr>
              <w:jc w:val="center"/>
              <w:rPr>
                <w:ins w:id="361" w:author="vrac" w:date="2011-09-13T10:54:00Z"/>
                <w:szCs w:val="24"/>
              </w:rPr>
            </w:pPr>
            <w:ins w:id="362" w:author="vrac" w:date="2011-09-13T10:54:00Z">
              <w:r w:rsidRPr="007A3D4D">
                <w:rPr>
                  <w:szCs w:val="24"/>
                </w:rPr>
                <w:t>280 Km</w:t>
              </w:r>
            </w:ins>
          </w:p>
        </w:tc>
        <w:tc>
          <w:tcPr>
            <w:tcW w:w="1491" w:type="dxa"/>
          </w:tcPr>
          <w:p w:rsidR="006D1CDE" w:rsidRPr="007A3D4D" w:rsidRDefault="006D1CDE" w:rsidP="00CF0A92">
            <w:pPr>
              <w:numPr>
                <w:ins w:id="363" w:author="vrac" w:date="2011-09-13T10:54:00Z"/>
              </w:numPr>
              <w:jc w:val="center"/>
              <w:rPr>
                <w:ins w:id="364" w:author="vrac" w:date="2011-09-13T10:54:00Z"/>
                <w:szCs w:val="24"/>
              </w:rPr>
            </w:pPr>
            <w:ins w:id="365" w:author="vrac" w:date="2011-09-13T10:54:00Z">
              <w:r w:rsidRPr="007A3D4D">
                <w:rPr>
                  <w:szCs w:val="24"/>
                </w:rPr>
                <w:t>320 Km</w:t>
              </w:r>
            </w:ins>
          </w:p>
        </w:tc>
      </w:tr>
      <w:tr w:rsidR="006D1CDE" w:rsidRPr="007A3D4D" w:rsidTr="00CF0A92">
        <w:trPr>
          <w:jc w:val="center"/>
          <w:ins w:id="366" w:author="vrac" w:date="2011-09-13T10:54:00Z"/>
        </w:trPr>
        <w:tc>
          <w:tcPr>
            <w:tcW w:w="3448" w:type="dxa"/>
          </w:tcPr>
          <w:p w:rsidR="006D1CDE" w:rsidRPr="007A3D4D" w:rsidRDefault="006D1CDE" w:rsidP="00CF0A92">
            <w:pPr>
              <w:numPr>
                <w:ins w:id="367" w:author="vrac" w:date="2011-09-13T10:54:00Z"/>
              </w:numPr>
              <w:rPr>
                <w:ins w:id="368" w:author="vrac" w:date="2011-09-13T10:54:00Z"/>
                <w:szCs w:val="24"/>
              </w:rPr>
            </w:pPr>
            <w:ins w:id="369" w:author="vrac" w:date="2011-09-13T10:54:00Z">
              <w:r>
                <w:rPr>
                  <w:szCs w:val="24"/>
                </w:rPr>
                <w:t>39-39.5 MHz</w:t>
              </w:r>
            </w:ins>
          </w:p>
        </w:tc>
        <w:tc>
          <w:tcPr>
            <w:tcW w:w="1575" w:type="dxa"/>
          </w:tcPr>
          <w:p w:rsidR="006D1CDE" w:rsidRPr="007A3D4D" w:rsidRDefault="006D1CDE" w:rsidP="00CF0A92">
            <w:pPr>
              <w:numPr>
                <w:ins w:id="370" w:author="vrac" w:date="2011-09-13T10:54:00Z"/>
              </w:numPr>
              <w:jc w:val="center"/>
              <w:rPr>
                <w:ins w:id="371" w:author="vrac" w:date="2011-09-13T10:54:00Z"/>
                <w:szCs w:val="24"/>
              </w:rPr>
            </w:pPr>
            <w:ins w:id="372" w:author="vrac" w:date="2011-09-13T10:54:00Z">
              <w:r w:rsidRPr="007A3D4D">
                <w:rPr>
                  <w:szCs w:val="24"/>
                </w:rPr>
                <w:t>80 Km</w:t>
              </w:r>
            </w:ins>
          </w:p>
        </w:tc>
        <w:tc>
          <w:tcPr>
            <w:tcW w:w="1633" w:type="dxa"/>
          </w:tcPr>
          <w:p w:rsidR="006D1CDE" w:rsidRPr="007A3D4D" w:rsidRDefault="006D1CDE" w:rsidP="00CF0A92">
            <w:pPr>
              <w:numPr>
                <w:ins w:id="373" w:author="vrac" w:date="2011-09-13T10:54:00Z"/>
              </w:numPr>
              <w:jc w:val="center"/>
              <w:rPr>
                <w:ins w:id="374" w:author="vrac" w:date="2011-09-13T10:54:00Z"/>
                <w:szCs w:val="24"/>
              </w:rPr>
            </w:pPr>
            <w:ins w:id="375" w:author="vrac" w:date="2011-09-13T10:54:00Z">
              <w:r w:rsidRPr="007A3D4D">
                <w:rPr>
                  <w:szCs w:val="24"/>
                </w:rPr>
                <w:t>100 km</w:t>
              </w:r>
            </w:ins>
          </w:p>
        </w:tc>
        <w:tc>
          <w:tcPr>
            <w:tcW w:w="1425" w:type="dxa"/>
          </w:tcPr>
          <w:p w:rsidR="006D1CDE" w:rsidRPr="007A3D4D" w:rsidRDefault="006D1CDE" w:rsidP="00CF0A92">
            <w:pPr>
              <w:numPr>
                <w:ins w:id="376" w:author="vrac" w:date="2011-09-13T10:54:00Z"/>
              </w:numPr>
              <w:jc w:val="center"/>
              <w:rPr>
                <w:ins w:id="377" w:author="vrac" w:date="2011-09-13T10:54:00Z"/>
                <w:szCs w:val="24"/>
              </w:rPr>
            </w:pPr>
            <w:ins w:id="378" w:author="vrac" w:date="2011-09-13T10:54:00Z">
              <w:r w:rsidRPr="007A3D4D">
                <w:rPr>
                  <w:szCs w:val="24"/>
                </w:rPr>
                <w:t>200 Km</w:t>
              </w:r>
            </w:ins>
          </w:p>
        </w:tc>
        <w:tc>
          <w:tcPr>
            <w:tcW w:w="1491" w:type="dxa"/>
          </w:tcPr>
          <w:p w:rsidR="006D1CDE" w:rsidRPr="007A3D4D" w:rsidRDefault="006D1CDE" w:rsidP="00CF0A92">
            <w:pPr>
              <w:numPr>
                <w:ins w:id="379" w:author="vrac" w:date="2011-09-13T10:54:00Z"/>
              </w:numPr>
              <w:jc w:val="center"/>
              <w:rPr>
                <w:ins w:id="380" w:author="vrac" w:date="2011-09-13T10:54:00Z"/>
                <w:szCs w:val="24"/>
              </w:rPr>
            </w:pPr>
            <w:ins w:id="381" w:author="vrac" w:date="2011-09-13T10:54:00Z">
              <w:r w:rsidRPr="007A3D4D">
                <w:rPr>
                  <w:szCs w:val="24"/>
                </w:rPr>
                <w:t>230 Km</w:t>
              </w:r>
            </w:ins>
          </w:p>
        </w:tc>
      </w:tr>
    </w:tbl>
    <w:p w:rsidR="006D1CDE" w:rsidRPr="005C64D4" w:rsidRDefault="006D1CDE" w:rsidP="006D1CDE">
      <w:pPr>
        <w:pStyle w:val="Call0"/>
        <w:rPr>
          <w:i w:val="0"/>
          <w:szCs w:val="24"/>
          <w:lang w:val="nb-NO"/>
        </w:rPr>
      </w:pPr>
    </w:p>
    <w:p w:rsidR="006D1CDE" w:rsidRPr="005C64D4" w:rsidDel="005C64D4" w:rsidRDefault="006D1CDE" w:rsidP="006D1CDE">
      <w:pPr>
        <w:pStyle w:val="Call0"/>
        <w:spacing w:before="120"/>
        <w:rPr>
          <w:del w:id="382" w:author="vrac" w:date="2011-09-13T10:56:00Z"/>
          <w:szCs w:val="24"/>
          <w:lang w:val="nb-NO"/>
        </w:rPr>
      </w:pPr>
      <w:del w:id="383" w:author="vrac" w:date="2011-09-13T10:56:00Z">
        <w:r w:rsidRPr="005C64D4" w:rsidDel="005C64D4">
          <w:rPr>
            <w:szCs w:val="24"/>
            <w:lang w:val="nb-NO"/>
          </w:rPr>
          <w:delText>invites administrations</w:delText>
        </w:r>
      </w:del>
    </w:p>
    <w:p w:rsidR="006D1CDE" w:rsidRPr="007A3D4D" w:rsidDel="005C64D4" w:rsidRDefault="006D1CDE" w:rsidP="006D1CDE">
      <w:pPr>
        <w:rPr>
          <w:del w:id="384" w:author="vrac" w:date="2011-09-13T10:56:00Z"/>
          <w:szCs w:val="24"/>
        </w:rPr>
      </w:pPr>
      <w:del w:id="385" w:author="vrac" w:date="2011-09-13T10:56:00Z">
        <w:r w:rsidRPr="007A3D4D" w:rsidDel="005C64D4">
          <w:rPr>
            <w:szCs w:val="24"/>
          </w:rPr>
          <w:delText>to contribute to the sharing studies between the radiolocation service and incumbent services in portions of the 3 to 50 MHz band identified as suitable for high-frequency oceanographic radar operations,</w:delText>
        </w:r>
      </w:del>
    </w:p>
    <w:p w:rsidR="006D1CDE" w:rsidRPr="005C64D4" w:rsidDel="005C64D4" w:rsidRDefault="006D1CDE" w:rsidP="006D1CDE">
      <w:pPr>
        <w:pStyle w:val="Call0"/>
        <w:spacing w:before="120"/>
        <w:rPr>
          <w:del w:id="386" w:author="vrac" w:date="2011-09-13T10:56:00Z"/>
          <w:szCs w:val="24"/>
          <w:lang w:val="nb-NO"/>
        </w:rPr>
      </w:pPr>
      <w:del w:id="387" w:author="vrac" w:date="2011-09-13T10:56:00Z">
        <w:r w:rsidRPr="005C64D4" w:rsidDel="005C64D4">
          <w:rPr>
            <w:szCs w:val="24"/>
            <w:lang w:val="nb-NO"/>
          </w:rPr>
          <w:delText>invites ITU</w:delText>
        </w:r>
        <w:r w:rsidRPr="005C64D4" w:rsidDel="005C64D4">
          <w:rPr>
            <w:szCs w:val="24"/>
            <w:lang w:val="nb-NO"/>
          </w:rPr>
          <w:noBreakHyphen/>
          <w:delText>R</w:delText>
        </w:r>
      </w:del>
    </w:p>
    <w:p w:rsidR="006D1CDE" w:rsidRPr="007A3D4D" w:rsidDel="005C64D4" w:rsidRDefault="006D1CDE" w:rsidP="006D1CDE">
      <w:pPr>
        <w:rPr>
          <w:del w:id="388" w:author="vrac" w:date="2011-09-13T10:56:00Z"/>
          <w:szCs w:val="24"/>
        </w:rPr>
      </w:pPr>
      <w:del w:id="389" w:author="vrac" w:date="2011-09-13T10:56:00Z">
        <w:r w:rsidRPr="007A3D4D" w:rsidDel="005C64D4">
          <w:rPr>
            <w:szCs w:val="24"/>
          </w:rPr>
          <w:delText>to complete the necessary studies, as a matter of urgency, taking into account the present use of the allocated band, with a view to presenting, at the appropriate time, the technical information likely to be required as a basis for the work of WRC</w:delText>
        </w:r>
        <w:r w:rsidRPr="007A3D4D" w:rsidDel="005C64D4">
          <w:rPr>
            <w:szCs w:val="24"/>
          </w:rPr>
          <w:noBreakHyphen/>
          <w:delText>11,</w:delText>
        </w:r>
      </w:del>
    </w:p>
    <w:p w:rsidR="006D1CDE" w:rsidRPr="005C64D4" w:rsidDel="005C64D4" w:rsidRDefault="006D1CDE" w:rsidP="006D1CDE">
      <w:pPr>
        <w:pStyle w:val="Call0"/>
        <w:spacing w:before="120"/>
        <w:rPr>
          <w:del w:id="390" w:author="vrac" w:date="2011-09-13T10:56:00Z"/>
          <w:szCs w:val="24"/>
          <w:lang w:val="nb-NO"/>
        </w:rPr>
      </w:pPr>
      <w:del w:id="391" w:author="vrac" w:date="2011-09-13T10:56:00Z">
        <w:r w:rsidRPr="005C64D4" w:rsidDel="005C64D4">
          <w:rPr>
            <w:szCs w:val="24"/>
            <w:lang w:val="nb-NO"/>
          </w:rPr>
          <w:delText>instructs the Secretary-General</w:delText>
        </w:r>
      </w:del>
    </w:p>
    <w:p w:rsidR="006D1CDE" w:rsidRPr="00FB64D2" w:rsidDel="005C64D4" w:rsidRDefault="006D1CDE" w:rsidP="006D1CDE">
      <w:pPr>
        <w:rPr>
          <w:del w:id="392" w:author="vrac" w:date="2011-09-13T10:56:00Z"/>
          <w:szCs w:val="24"/>
        </w:rPr>
      </w:pPr>
      <w:del w:id="393" w:author="vrac" w:date="2011-09-13T10:56:00Z">
        <w:r w:rsidRPr="007A3D4D" w:rsidDel="005C64D4">
          <w:rPr>
            <w:szCs w:val="24"/>
          </w:rPr>
          <w:delText xml:space="preserve">to bring this Resolution to the attention of the International Maritime Organization (IMO), World </w:delText>
        </w:r>
        <w:r w:rsidRPr="00FB64D2" w:rsidDel="005C64D4">
          <w:rPr>
            <w:szCs w:val="24"/>
          </w:rPr>
          <w:delText>Meteorological Organization (WMO) and other international and regional organizations concerned.</w:delText>
        </w:r>
      </w:del>
    </w:p>
    <w:p w:rsidR="006D1CDE" w:rsidRPr="00FB64D2" w:rsidRDefault="006D1CDE" w:rsidP="006D1CDE">
      <w:pPr>
        <w:rPr>
          <w:b/>
          <w:szCs w:val="24"/>
          <w:highlight w:val="yellow"/>
        </w:rPr>
      </w:pPr>
    </w:p>
    <w:p w:rsidR="006D1CDE" w:rsidRPr="00EB323D" w:rsidRDefault="006D1CDE" w:rsidP="006D1CDE">
      <w:pPr>
        <w:rPr>
          <w:b/>
          <w:szCs w:val="24"/>
        </w:rPr>
      </w:pPr>
      <w:r w:rsidRPr="00EB323D">
        <w:rPr>
          <w:b/>
          <w:szCs w:val="24"/>
          <w:lang w:val="en-US"/>
        </w:rPr>
        <w:t>Reasons</w:t>
      </w:r>
      <w:r w:rsidRPr="00EB323D">
        <w:rPr>
          <w:szCs w:val="24"/>
          <w:lang w:val="en-US"/>
        </w:rPr>
        <w:t>:</w:t>
      </w:r>
      <w:r w:rsidRPr="00FB64D2">
        <w:rPr>
          <w:szCs w:val="24"/>
        </w:rPr>
        <w:t xml:space="preserve"> CEPT supports </w:t>
      </w:r>
      <w:r w:rsidRPr="00EB323D">
        <w:rPr>
          <w:szCs w:val="24"/>
        </w:rPr>
        <w:t>technical and regulatory conditions to</w:t>
      </w:r>
      <w:r>
        <w:rPr>
          <w:szCs w:val="24"/>
        </w:rPr>
        <w:t xml:space="preserve"> protect other services in the</w:t>
      </w:r>
      <w:r w:rsidRPr="00EB323D">
        <w:rPr>
          <w:szCs w:val="24"/>
        </w:rPr>
        <w:t xml:space="preserve"> frequency bands</w:t>
      </w:r>
      <w:r>
        <w:rPr>
          <w:szCs w:val="24"/>
        </w:rPr>
        <w:t xml:space="preserve"> between 3 and 50 MHz where new primary </w:t>
      </w:r>
      <w:r w:rsidRPr="004F2FB0">
        <w:rPr>
          <w:szCs w:val="24"/>
        </w:rPr>
        <w:t>and secondary</w:t>
      </w:r>
      <w:r>
        <w:rPr>
          <w:szCs w:val="24"/>
        </w:rPr>
        <w:t xml:space="preserve"> allocations to radiolocation are introduced</w:t>
      </w:r>
      <w:r w:rsidRPr="00EB323D">
        <w:rPr>
          <w:szCs w:val="24"/>
        </w:rPr>
        <w:t xml:space="preserve">. </w:t>
      </w:r>
    </w:p>
    <w:p w:rsidR="0034293A" w:rsidRDefault="0034293A" w:rsidP="00A9298A">
      <w:pPr>
        <w:spacing w:before="0"/>
      </w:pPr>
    </w:p>
    <w:p w:rsidR="0034293A" w:rsidRDefault="0034293A" w:rsidP="00A9298A">
      <w:pPr>
        <w:spacing w:before="0"/>
      </w:pPr>
    </w:p>
    <w:p w:rsidR="0034293A" w:rsidRPr="00F8230B" w:rsidRDefault="0034293A" w:rsidP="00A9298A">
      <w:pPr>
        <w:spacing w:before="0"/>
      </w:pPr>
    </w:p>
    <w:sectPr w:rsidR="0034293A" w:rsidRPr="00F8230B" w:rsidSect="007118CD">
      <w:footerReference w:type="default" r:id="rId13"/>
      <w:footerReference w:type="first" r:id="rId14"/>
      <w:type w:val="continuous"/>
      <w:pgSz w:w="11907" w:h="16834" w:code="9"/>
      <w:pgMar w:top="1418" w:right="1134" w:bottom="1418" w:left="1134" w:header="567" w:footer="567" w:gutter="0"/>
      <w:paperSrc w:first="15" w:other="15"/>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9" w:author="Bharat Dudhia" w:date="2011-10-21T11:47:00Z" w:initials="Ofcom">
    <w:p w:rsidR="0063245A" w:rsidRDefault="0063245A">
      <w:pPr>
        <w:pStyle w:val="Commentaire"/>
      </w:pPr>
      <w:r>
        <w:rPr>
          <w:rStyle w:val="Marquedecommentaire"/>
        </w:rPr>
        <w:annotationRef/>
      </w:r>
      <w:r>
        <w:t>Proposed UK changes to the draft ECP.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97" w:rsidRDefault="00382697">
      <w:r>
        <w:separator/>
      </w:r>
    </w:p>
  </w:endnote>
  <w:endnote w:type="continuationSeparator" w:id="0">
    <w:p w:rsidR="00382697" w:rsidRDefault="0038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DE" w:rsidRDefault="006D1CDE">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D1CDE" w:rsidRDefault="006D1C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DE" w:rsidRDefault="006D1CDE">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0B3C77">
      <w:rPr>
        <w:rStyle w:val="Numrodepage"/>
        <w:noProof/>
        <w:sz w:val="20"/>
      </w:rPr>
      <w:t>5</w:t>
    </w:r>
    <w:r>
      <w:rPr>
        <w:rStyle w:val="Numrodepage"/>
        <w:sz w:val="20"/>
      </w:rPr>
      <w:fldChar w:fldCharType="end"/>
    </w:r>
  </w:p>
  <w:p w:rsidR="006D1CDE" w:rsidRDefault="006D1C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69" w:rsidRDefault="00443A69" w:rsidP="004118A6">
    <w:pPr>
      <w:pStyle w:val="Pieddepage"/>
      <w:jc w:val="center"/>
    </w:pPr>
    <w:r>
      <w:t xml:space="preserve">- </w:t>
    </w:r>
    <w:r w:rsidR="00382697">
      <w:fldChar w:fldCharType="begin"/>
    </w:r>
    <w:r w:rsidR="00382697">
      <w:instrText xml:space="preserve"> PAGE </w:instrText>
    </w:r>
    <w:r w:rsidR="00382697">
      <w:fldChar w:fldCharType="separate"/>
    </w:r>
    <w:r w:rsidR="000B3C77">
      <w:rPr>
        <w:noProof/>
      </w:rPr>
      <w:t>9</w:t>
    </w:r>
    <w:r w:rsidR="00382697">
      <w:rPr>
        <w:noProof/>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69" w:rsidRDefault="00443A69" w:rsidP="00AC5152">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43A69" w:rsidRDefault="00443A69" w:rsidP="004118A6">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97" w:rsidRDefault="00382697">
      <w:r>
        <w:t>____________________</w:t>
      </w:r>
    </w:p>
  </w:footnote>
  <w:footnote w:type="continuationSeparator" w:id="0">
    <w:p w:rsidR="00382697" w:rsidRDefault="00382697">
      <w:r>
        <w:continuationSeparator/>
      </w:r>
    </w:p>
  </w:footnote>
  <w:footnote w:id="1">
    <w:p w:rsidR="006D1CDE" w:rsidRDefault="006D1CDE" w:rsidP="006D1CDE">
      <w:pPr>
        <w:pStyle w:val="Notedebasdepage"/>
      </w:pPr>
    </w:p>
  </w:footnote>
  <w:footnote w:id="2">
    <w:p w:rsidR="006D1CDE" w:rsidRDefault="006D1CDE" w:rsidP="006D1CDE">
      <w:pPr>
        <w:pStyle w:val="Notedebasdepage"/>
      </w:pPr>
      <w:ins w:id="237" w:author="vrac" w:date="2011-09-27T16:50:00Z">
        <w:r w:rsidRPr="004F2FB0">
          <w:rPr>
            <w:rStyle w:val="Appelnotedebasdep"/>
            <w:szCs w:val="24"/>
          </w:rPr>
          <w:footnoteRef/>
        </w:r>
        <w:r w:rsidRPr="007A23EB">
          <w:rPr>
            <w:szCs w:val="24"/>
            <w:rPrChange w:id="238" w:author="vrac" w:date="2011-09-27T16:51:00Z">
              <w:rPr>
                <w:position w:val="6"/>
                <w:sz w:val="16"/>
                <w:szCs w:val="24"/>
              </w:rPr>
            </w:rPrChange>
          </w:rPr>
          <w:t xml:space="preserve"> It has to be noted that </w:t>
        </w:r>
      </w:ins>
      <w:ins w:id="239" w:author="vrac" w:date="2011-09-27T16:58:00Z">
        <w:r w:rsidRPr="004F2FB0">
          <w:rPr>
            <w:szCs w:val="24"/>
          </w:rPr>
          <w:t>provision</w:t>
        </w:r>
      </w:ins>
      <w:ins w:id="240" w:author="vrac" w:date="2011-09-27T16:50:00Z">
        <w:r w:rsidRPr="007A23EB">
          <w:rPr>
            <w:szCs w:val="24"/>
            <w:rPrChange w:id="241" w:author="vrac" w:date="2011-09-27T16:51:00Z">
              <w:rPr>
                <w:position w:val="6"/>
                <w:sz w:val="16"/>
                <w:szCs w:val="24"/>
                <w:lang w:val="fr-FR"/>
              </w:rPr>
            </w:rPrChange>
          </w:rPr>
          <w:t xml:space="preserve"> 19.1.1 </w:t>
        </w:r>
      </w:ins>
      <w:ins w:id="242" w:author="vrac" w:date="2011-09-27T16:53:00Z">
        <w:r w:rsidRPr="004F2FB0">
          <w:rPr>
            <w:szCs w:val="24"/>
          </w:rPr>
          <w:t>does not apply.</w:t>
        </w:r>
      </w:ins>
    </w:p>
  </w:footnote>
  <w:footnote w:id="3">
    <w:p w:rsidR="006D1CDE" w:rsidRDefault="006D1CDE" w:rsidP="006D1CDE">
      <w:pPr>
        <w:pStyle w:val="Notedebasdepage"/>
      </w:pPr>
      <w:ins w:id="253" w:author="vrac" w:date="2011-09-13T10:51:00Z">
        <w:r w:rsidRPr="005C64D4">
          <w:rPr>
            <w:rStyle w:val="Appelnotedebasdep"/>
            <w:szCs w:val="24"/>
          </w:rPr>
          <w:footnoteRef/>
        </w:r>
        <w:r w:rsidRPr="005C64D4">
          <w:rPr>
            <w:szCs w:val="24"/>
            <w:lang w:val="en-US"/>
          </w:rPr>
          <w:t>Given the difficulty in predicting the harmful interference from the sky-wave propagation t</w:t>
        </w:r>
        <w:r w:rsidRPr="005C64D4">
          <w:rPr>
            <w:szCs w:val="24"/>
          </w:rPr>
          <w:t>he</w:t>
        </w:r>
        <w:r w:rsidRPr="005C64D4">
          <w:rPr>
            <w:szCs w:val="24"/>
            <w:lang w:val="en-US"/>
          </w:rPr>
          <w:t xml:space="preserve"> separation distance must be understood to be the minimum required separation distance beyond which </w:t>
        </w:r>
        <w:proofErr w:type="gramStart"/>
        <w:r w:rsidRPr="005C64D4">
          <w:rPr>
            <w:szCs w:val="24"/>
            <w:lang w:val="en-US"/>
          </w:rPr>
          <w:t>an oceanographic</w:t>
        </w:r>
        <w:proofErr w:type="gramEnd"/>
        <w:r w:rsidRPr="005C64D4">
          <w:rPr>
            <w:szCs w:val="24"/>
            <w:lang w:val="en-US"/>
          </w:rPr>
          <w:t xml:space="preserve"> radar will not cause harmful interference into co-primary services receivers via ground-wave propagation. The rural or quiet rural environment applies to the location of the fixed or mobile service receiver, not the radiolocation system location.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08569C"/>
    <w:multiLevelType w:val="hybridMultilevel"/>
    <w:tmpl w:val="E024514C"/>
    <w:lvl w:ilvl="0" w:tplc="4EF436F4">
      <w:start w:val="1"/>
      <w:numFmt w:val="decimal"/>
      <w:lvlText w:val="%1"/>
      <w:lvlJc w:val="left"/>
      <w:pPr>
        <w:tabs>
          <w:tab w:val="num" w:pos="975"/>
        </w:tabs>
        <w:ind w:left="975" w:hanging="795"/>
      </w:pPr>
      <w:rPr>
        <w:rFonts w:ascii="Times New Roman" w:eastAsia="Times New Roman" w:hAnsi="Times New Roman"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4">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7">
    <w:nsid w:val="2CE6367B"/>
    <w:multiLevelType w:val="hybridMultilevel"/>
    <w:tmpl w:val="305A5E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9"/>
  </w:num>
  <w:num w:numId="3">
    <w:abstractNumId w:val="9"/>
  </w:num>
  <w:num w:numId="4">
    <w:abstractNumId w:val="5"/>
  </w:num>
  <w:num w:numId="5">
    <w:abstractNumId w:val="12"/>
  </w:num>
  <w:num w:numId="6">
    <w:abstractNumId w:val="14"/>
  </w:num>
  <w:num w:numId="7">
    <w:abstractNumId w:val="20"/>
  </w:num>
  <w:num w:numId="8">
    <w:abstractNumId w:val="16"/>
  </w:num>
  <w:num w:numId="9">
    <w:abstractNumId w:val="13"/>
  </w:num>
  <w:num w:numId="10">
    <w:abstractNumId w:val="4"/>
  </w:num>
  <w:num w:numId="11">
    <w:abstractNumId w:val="15"/>
  </w:num>
  <w:num w:numId="12">
    <w:abstractNumId w:val="8"/>
  </w:num>
  <w:num w:numId="13">
    <w:abstractNumId w:val="18"/>
  </w:num>
  <w:num w:numId="14">
    <w:abstractNumId w:val="10"/>
  </w:num>
  <w:num w:numId="15">
    <w:abstractNumId w:val="2"/>
  </w:num>
  <w:num w:numId="16">
    <w:abstractNumId w:val="1"/>
  </w:num>
  <w:num w:numId="17">
    <w:abstractNumId w:val="11"/>
  </w:num>
  <w:num w:numId="18">
    <w:abstractNumId w:val="0"/>
  </w:num>
  <w:num w:numId="19">
    <w:abstractNumId w:val="17"/>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9298A"/>
    <w:rsid w:val="00001826"/>
    <w:rsid w:val="000054FA"/>
    <w:rsid w:val="0000613E"/>
    <w:rsid w:val="00022843"/>
    <w:rsid w:val="00024AA5"/>
    <w:rsid w:val="00047F66"/>
    <w:rsid w:val="00063B0C"/>
    <w:rsid w:val="000672DC"/>
    <w:rsid w:val="00070A30"/>
    <w:rsid w:val="00085715"/>
    <w:rsid w:val="000967CC"/>
    <w:rsid w:val="000A2678"/>
    <w:rsid w:val="000A2FB8"/>
    <w:rsid w:val="000A7FAF"/>
    <w:rsid w:val="000B3C77"/>
    <w:rsid w:val="000C0E4D"/>
    <w:rsid w:val="000C27D2"/>
    <w:rsid w:val="000C7729"/>
    <w:rsid w:val="000D32F6"/>
    <w:rsid w:val="000E1EB2"/>
    <w:rsid w:val="000E6DF2"/>
    <w:rsid w:val="000F05B6"/>
    <w:rsid w:val="000F20E5"/>
    <w:rsid w:val="00105943"/>
    <w:rsid w:val="0010628C"/>
    <w:rsid w:val="001212E2"/>
    <w:rsid w:val="0012416D"/>
    <w:rsid w:val="001359BA"/>
    <w:rsid w:val="00137FB5"/>
    <w:rsid w:val="00142F3F"/>
    <w:rsid w:val="00145F6C"/>
    <w:rsid w:val="0015121F"/>
    <w:rsid w:val="001529BF"/>
    <w:rsid w:val="001535C5"/>
    <w:rsid w:val="0015383C"/>
    <w:rsid w:val="001579AF"/>
    <w:rsid w:val="00165059"/>
    <w:rsid w:val="001670E2"/>
    <w:rsid w:val="00167EA0"/>
    <w:rsid w:val="00170ADD"/>
    <w:rsid w:val="001941E6"/>
    <w:rsid w:val="001A6723"/>
    <w:rsid w:val="001C3632"/>
    <w:rsid w:val="001C4398"/>
    <w:rsid w:val="001D1A24"/>
    <w:rsid w:val="001D1E75"/>
    <w:rsid w:val="001F5984"/>
    <w:rsid w:val="002032BF"/>
    <w:rsid w:val="00203441"/>
    <w:rsid w:val="002065FB"/>
    <w:rsid w:val="0021581C"/>
    <w:rsid w:val="002356E7"/>
    <w:rsid w:val="00236E0C"/>
    <w:rsid w:val="00237AAF"/>
    <w:rsid w:val="002507C2"/>
    <w:rsid w:val="002619B0"/>
    <w:rsid w:val="002758C4"/>
    <w:rsid w:val="0028068B"/>
    <w:rsid w:val="002842E6"/>
    <w:rsid w:val="002A7CE4"/>
    <w:rsid w:val="002B01C6"/>
    <w:rsid w:val="002D5C79"/>
    <w:rsid w:val="002F23D6"/>
    <w:rsid w:val="002F5802"/>
    <w:rsid w:val="002F7CCC"/>
    <w:rsid w:val="003119DA"/>
    <w:rsid w:val="00313FB7"/>
    <w:rsid w:val="00317875"/>
    <w:rsid w:val="00320085"/>
    <w:rsid w:val="0032082D"/>
    <w:rsid w:val="00335DF9"/>
    <w:rsid w:val="0034013E"/>
    <w:rsid w:val="00341748"/>
    <w:rsid w:val="0034293A"/>
    <w:rsid w:val="0034586D"/>
    <w:rsid w:val="00352014"/>
    <w:rsid w:val="00357D52"/>
    <w:rsid w:val="0036174C"/>
    <w:rsid w:val="00362518"/>
    <w:rsid w:val="00366157"/>
    <w:rsid w:val="0037238F"/>
    <w:rsid w:val="0037286F"/>
    <w:rsid w:val="00375DA1"/>
    <w:rsid w:val="00382697"/>
    <w:rsid w:val="003A3188"/>
    <w:rsid w:val="003A3203"/>
    <w:rsid w:val="003A4F41"/>
    <w:rsid w:val="003D23E5"/>
    <w:rsid w:val="003E0F86"/>
    <w:rsid w:val="003E3A0F"/>
    <w:rsid w:val="003E3D2B"/>
    <w:rsid w:val="003E4ED1"/>
    <w:rsid w:val="003E775E"/>
    <w:rsid w:val="0040157E"/>
    <w:rsid w:val="004118A6"/>
    <w:rsid w:val="00415599"/>
    <w:rsid w:val="00416085"/>
    <w:rsid w:val="00421E7B"/>
    <w:rsid w:val="0042246C"/>
    <w:rsid w:val="0043418A"/>
    <w:rsid w:val="004353AD"/>
    <w:rsid w:val="00443A69"/>
    <w:rsid w:val="00447CBD"/>
    <w:rsid w:val="00462751"/>
    <w:rsid w:val="00483FA8"/>
    <w:rsid w:val="004970F8"/>
    <w:rsid w:val="004A1B10"/>
    <w:rsid w:val="004B5BB0"/>
    <w:rsid w:val="004C20E9"/>
    <w:rsid w:val="004E030A"/>
    <w:rsid w:val="004E14DF"/>
    <w:rsid w:val="004E27BC"/>
    <w:rsid w:val="004E72FA"/>
    <w:rsid w:val="004F1598"/>
    <w:rsid w:val="004F33FC"/>
    <w:rsid w:val="00501B3D"/>
    <w:rsid w:val="00507E48"/>
    <w:rsid w:val="00512939"/>
    <w:rsid w:val="005230B3"/>
    <w:rsid w:val="00523910"/>
    <w:rsid w:val="00527BFF"/>
    <w:rsid w:val="00527C7E"/>
    <w:rsid w:val="0053090C"/>
    <w:rsid w:val="00557771"/>
    <w:rsid w:val="00560EB4"/>
    <w:rsid w:val="00563F43"/>
    <w:rsid w:val="00573142"/>
    <w:rsid w:val="00575C0D"/>
    <w:rsid w:val="00597B51"/>
    <w:rsid w:val="005A359A"/>
    <w:rsid w:val="005A70F2"/>
    <w:rsid w:val="005C7308"/>
    <w:rsid w:val="005D357D"/>
    <w:rsid w:val="005D6431"/>
    <w:rsid w:val="005E3861"/>
    <w:rsid w:val="006112F3"/>
    <w:rsid w:val="0063245A"/>
    <w:rsid w:val="00635ED2"/>
    <w:rsid w:val="006555D3"/>
    <w:rsid w:val="00656FD2"/>
    <w:rsid w:val="00674990"/>
    <w:rsid w:val="006846EE"/>
    <w:rsid w:val="00697C2D"/>
    <w:rsid w:val="006A2854"/>
    <w:rsid w:val="006A5AD0"/>
    <w:rsid w:val="006B45B2"/>
    <w:rsid w:val="006B7B50"/>
    <w:rsid w:val="006C2B9A"/>
    <w:rsid w:val="006C4C08"/>
    <w:rsid w:val="006D1CDE"/>
    <w:rsid w:val="006F0BAF"/>
    <w:rsid w:val="007118CD"/>
    <w:rsid w:val="00713901"/>
    <w:rsid w:val="00716072"/>
    <w:rsid w:val="00722E08"/>
    <w:rsid w:val="00735C81"/>
    <w:rsid w:val="00742255"/>
    <w:rsid w:val="00751D01"/>
    <w:rsid w:val="00753B95"/>
    <w:rsid w:val="007579C2"/>
    <w:rsid w:val="00760271"/>
    <w:rsid w:val="007623C0"/>
    <w:rsid w:val="00771194"/>
    <w:rsid w:val="00774DEE"/>
    <w:rsid w:val="00791572"/>
    <w:rsid w:val="00796FFA"/>
    <w:rsid w:val="007A08D5"/>
    <w:rsid w:val="007A6D45"/>
    <w:rsid w:val="007B46F7"/>
    <w:rsid w:val="007B770A"/>
    <w:rsid w:val="007C02DA"/>
    <w:rsid w:val="007C657B"/>
    <w:rsid w:val="007D3F3B"/>
    <w:rsid w:val="007F621B"/>
    <w:rsid w:val="00803BDA"/>
    <w:rsid w:val="0081685F"/>
    <w:rsid w:val="008170C1"/>
    <w:rsid w:val="008262F5"/>
    <w:rsid w:val="00830E5A"/>
    <w:rsid w:val="00833CBE"/>
    <w:rsid w:val="00834D13"/>
    <w:rsid w:val="00836398"/>
    <w:rsid w:val="00845AB5"/>
    <w:rsid w:val="00847883"/>
    <w:rsid w:val="00850135"/>
    <w:rsid w:val="0085331C"/>
    <w:rsid w:val="00871E2B"/>
    <w:rsid w:val="00881DA9"/>
    <w:rsid w:val="008877F1"/>
    <w:rsid w:val="008B4E7C"/>
    <w:rsid w:val="008B4F3B"/>
    <w:rsid w:val="008B7618"/>
    <w:rsid w:val="008C0AD3"/>
    <w:rsid w:val="008C2E54"/>
    <w:rsid w:val="008C5202"/>
    <w:rsid w:val="008C62C9"/>
    <w:rsid w:val="008E198B"/>
    <w:rsid w:val="008E1D91"/>
    <w:rsid w:val="008F2E32"/>
    <w:rsid w:val="00903C71"/>
    <w:rsid w:val="00914FB1"/>
    <w:rsid w:val="00916642"/>
    <w:rsid w:val="00917AAE"/>
    <w:rsid w:val="009217F8"/>
    <w:rsid w:val="009314CB"/>
    <w:rsid w:val="00931AF3"/>
    <w:rsid w:val="00941839"/>
    <w:rsid w:val="00942E46"/>
    <w:rsid w:val="00942ED0"/>
    <w:rsid w:val="009471A4"/>
    <w:rsid w:val="00947AE5"/>
    <w:rsid w:val="00951571"/>
    <w:rsid w:val="00951A63"/>
    <w:rsid w:val="00953935"/>
    <w:rsid w:val="00953FCD"/>
    <w:rsid w:val="00956628"/>
    <w:rsid w:val="00976F8D"/>
    <w:rsid w:val="00983A15"/>
    <w:rsid w:val="00987D7F"/>
    <w:rsid w:val="00996F80"/>
    <w:rsid w:val="009B7FD3"/>
    <w:rsid w:val="009C14B8"/>
    <w:rsid w:val="009C5D79"/>
    <w:rsid w:val="009D6B1D"/>
    <w:rsid w:val="009E6277"/>
    <w:rsid w:val="009F15A4"/>
    <w:rsid w:val="00A04990"/>
    <w:rsid w:val="00A05FB1"/>
    <w:rsid w:val="00A10F2E"/>
    <w:rsid w:val="00A1543F"/>
    <w:rsid w:val="00A16CC6"/>
    <w:rsid w:val="00A347AB"/>
    <w:rsid w:val="00A41F68"/>
    <w:rsid w:val="00A5563A"/>
    <w:rsid w:val="00A64E07"/>
    <w:rsid w:val="00A65DD7"/>
    <w:rsid w:val="00A83B77"/>
    <w:rsid w:val="00A849A8"/>
    <w:rsid w:val="00A85D22"/>
    <w:rsid w:val="00A86140"/>
    <w:rsid w:val="00A9298A"/>
    <w:rsid w:val="00AA3515"/>
    <w:rsid w:val="00AA4C27"/>
    <w:rsid w:val="00AB5F0E"/>
    <w:rsid w:val="00AC5152"/>
    <w:rsid w:val="00AD46D1"/>
    <w:rsid w:val="00AE14A5"/>
    <w:rsid w:val="00AE31E1"/>
    <w:rsid w:val="00AE5CA2"/>
    <w:rsid w:val="00B063EF"/>
    <w:rsid w:val="00B07408"/>
    <w:rsid w:val="00B12359"/>
    <w:rsid w:val="00B1317C"/>
    <w:rsid w:val="00B365E6"/>
    <w:rsid w:val="00B440BF"/>
    <w:rsid w:val="00B53BFD"/>
    <w:rsid w:val="00B6192A"/>
    <w:rsid w:val="00B637BA"/>
    <w:rsid w:val="00B651B1"/>
    <w:rsid w:val="00B700D8"/>
    <w:rsid w:val="00B700D9"/>
    <w:rsid w:val="00B71603"/>
    <w:rsid w:val="00BA4AA4"/>
    <w:rsid w:val="00BB0B70"/>
    <w:rsid w:val="00BB611E"/>
    <w:rsid w:val="00BC58A6"/>
    <w:rsid w:val="00BE0E34"/>
    <w:rsid w:val="00BF02AE"/>
    <w:rsid w:val="00BF7DE1"/>
    <w:rsid w:val="00C10E70"/>
    <w:rsid w:val="00C237E2"/>
    <w:rsid w:val="00C330D8"/>
    <w:rsid w:val="00C41B3B"/>
    <w:rsid w:val="00C50EEB"/>
    <w:rsid w:val="00C54994"/>
    <w:rsid w:val="00C54C48"/>
    <w:rsid w:val="00C67B11"/>
    <w:rsid w:val="00C7279D"/>
    <w:rsid w:val="00C75FED"/>
    <w:rsid w:val="00C944EB"/>
    <w:rsid w:val="00C957C5"/>
    <w:rsid w:val="00CA5678"/>
    <w:rsid w:val="00CB48AF"/>
    <w:rsid w:val="00CC50D8"/>
    <w:rsid w:val="00CD2926"/>
    <w:rsid w:val="00CE3964"/>
    <w:rsid w:val="00CF19D8"/>
    <w:rsid w:val="00CF4C4F"/>
    <w:rsid w:val="00D06B67"/>
    <w:rsid w:val="00D12FC2"/>
    <w:rsid w:val="00D2384F"/>
    <w:rsid w:val="00D33A8E"/>
    <w:rsid w:val="00D37459"/>
    <w:rsid w:val="00D377FE"/>
    <w:rsid w:val="00D4378C"/>
    <w:rsid w:val="00D43C70"/>
    <w:rsid w:val="00D442B6"/>
    <w:rsid w:val="00D44595"/>
    <w:rsid w:val="00D44F1D"/>
    <w:rsid w:val="00D504E7"/>
    <w:rsid w:val="00D63C52"/>
    <w:rsid w:val="00D64D2A"/>
    <w:rsid w:val="00D86413"/>
    <w:rsid w:val="00D8738C"/>
    <w:rsid w:val="00D905AB"/>
    <w:rsid w:val="00D965DD"/>
    <w:rsid w:val="00DA25A4"/>
    <w:rsid w:val="00DC22AF"/>
    <w:rsid w:val="00DC4660"/>
    <w:rsid w:val="00DD24CC"/>
    <w:rsid w:val="00DE598A"/>
    <w:rsid w:val="00DF26B5"/>
    <w:rsid w:val="00E1146F"/>
    <w:rsid w:val="00E114EF"/>
    <w:rsid w:val="00E124EB"/>
    <w:rsid w:val="00E15012"/>
    <w:rsid w:val="00E26751"/>
    <w:rsid w:val="00E31D1B"/>
    <w:rsid w:val="00E407F4"/>
    <w:rsid w:val="00E42482"/>
    <w:rsid w:val="00E6110E"/>
    <w:rsid w:val="00E843FF"/>
    <w:rsid w:val="00E91D52"/>
    <w:rsid w:val="00E95C83"/>
    <w:rsid w:val="00EA278E"/>
    <w:rsid w:val="00EA61DF"/>
    <w:rsid w:val="00EB36A9"/>
    <w:rsid w:val="00ED5B49"/>
    <w:rsid w:val="00EF6735"/>
    <w:rsid w:val="00F005FD"/>
    <w:rsid w:val="00F04EA6"/>
    <w:rsid w:val="00F057A6"/>
    <w:rsid w:val="00F14F16"/>
    <w:rsid w:val="00F15BE7"/>
    <w:rsid w:val="00F222B4"/>
    <w:rsid w:val="00F24B71"/>
    <w:rsid w:val="00F33505"/>
    <w:rsid w:val="00F42601"/>
    <w:rsid w:val="00F4315D"/>
    <w:rsid w:val="00F729AB"/>
    <w:rsid w:val="00F733CD"/>
    <w:rsid w:val="00F817AE"/>
    <w:rsid w:val="00F81FE4"/>
    <w:rsid w:val="00F8230B"/>
    <w:rsid w:val="00F838E2"/>
    <w:rsid w:val="00F83F56"/>
    <w:rsid w:val="00F86D22"/>
    <w:rsid w:val="00FA6633"/>
    <w:rsid w:val="00FB2BF6"/>
    <w:rsid w:val="00FC5D13"/>
    <w:rsid w:val="00FC7FCB"/>
    <w:rsid w:val="00FD11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A24"/>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Titre1">
    <w:name w:val="heading 1"/>
    <w:aliases w:val="título 1"/>
    <w:basedOn w:val="Normal"/>
    <w:next w:val="Normal"/>
    <w:link w:val="Titre1Car"/>
    <w:uiPriority w:val="99"/>
    <w:qFormat/>
    <w:rsid w:val="001D1A24"/>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Titre2">
    <w:name w:val="heading 2"/>
    <w:aliases w:val="título 2"/>
    <w:basedOn w:val="Titre1"/>
    <w:next w:val="Normal"/>
    <w:link w:val="Titre2Car"/>
    <w:uiPriority w:val="99"/>
    <w:qFormat/>
    <w:rsid w:val="001D1A24"/>
    <w:pPr>
      <w:spacing w:before="320"/>
      <w:ind w:left="0" w:firstLine="0"/>
      <w:outlineLvl w:val="1"/>
    </w:pPr>
    <w:rPr>
      <w:sz w:val="24"/>
    </w:rPr>
  </w:style>
  <w:style w:type="paragraph" w:styleId="Titre3">
    <w:name w:val="heading 3"/>
    <w:aliases w:val="título 3"/>
    <w:basedOn w:val="Titre1"/>
    <w:next w:val="Normal"/>
    <w:link w:val="Titre3Car"/>
    <w:uiPriority w:val="99"/>
    <w:qFormat/>
    <w:rsid w:val="001D1A24"/>
    <w:pPr>
      <w:spacing w:before="200"/>
      <w:ind w:left="0" w:firstLine="0"/>
      <w:outlineLvl w:val="2"/>
    </w:pPr>
    <w:rPr>
      <w:i/>
      <w:sz w:val="24"/>
    </w:rPr>
  </w:style>
  <w:style w:type="paragraph" w:styleId="Titre4">
    <w:name w:val="heading 4"/>
    <w:basedOn w:val="Titre3"/>
    <w:next w:val="Normal"/>
    <w:link w:val="Titre4Car"/>
    <w:uiPriority w:val="99"/>
    <w:qFormat/>
    <w:rsid w:val="001D1A24"/>
    <w:pPr>
      <w:tabs>
        <w:tab w:val="clear" w:pos="794"/>
        <w:tab w:val="left" w:pos="1191"/>
      </w:tabs>
      <w:outlineLvl w:val="3"/>
    </w:pPr>
    <w:rPr>
      <w:b w:val="0"/>
    </w:rPr>
  </w:style>
  <w:style w:type="paragraph" w:styleId="Titre5">
    <w:name w:val="heading 5"/>
    <w:basedOn w:val="Titre4"/>
    <w:next w:val="Normal"/>
    <w:link w:val="Titre5Car"/>
    <w:uiPriority w:val="99"/>
    <w:qFormat/>
    <w:rsid w:val="001D1A24"/>
    <w:pPr>
      <w:outlineLvl w:val="4"/>
    </w:pPr>
  </w:style>
  <w:style w:type="paragraph" w:styleId="Titre6">
    <w:name w:val="heading 6"/>
    <w:basedOn w:val="Titre4"/>
    <w:next w:val="Normal"/>
    <w:link w:val="Titre6Car"/>
    <w:uiPriority w:val="99"/>
    <w:qFormat/>
    <w:rsid w:val="001D1A24"/>
    <w:pPr>
      <w:outlineLvl w:val="5"/>
    </w:pPr>
  </w:style>
  <w:style w:type="paragraph" w:styleId="Titre7">
    <w:name w:val="heading 7"/>
    <w:basedOn w:val="Titre4"/>
    <w:next w:val="Normal"/>
    <w:link w:val="Titre7Car"/>
    <w:uiPriority w:val="99"/>
    <w:qFormat/>
    <w:rsid w:val="001D1A24"/>
    <w:pPr>
      <w:outlineLvl w:val="6"/>
    </w:pPr>
  </w:style>
  <w:style w:type="paragraph" w:styleId="Titre8">
    <w:name w:val="heading 8"/>
    <w:basedOn w:val="Titre4"/>
    <w:next w:val="Normal"/>
    <w:link w:val="Titre8Car"/>
    <w:uiPriority w:val="99"/>
    <w:qFormat/>
    <w:rsid w:val="001D1A24"/>
    <w:pPr>
      <w:outlineLvl w:val="7"/>
    </w:pPr>
  </w:style>
  <w:style w:type="paragraph" w:styleId="Titre9">
    <w:name w:val="heading 9"/>
    <w:basedOn w:val="Titre4"/>
    <w:next w:val="Normal"/>
    <w:link w:val="Titre9Car"/>
    <w:uiPriority w:val="99"/>
    <w:qFormat/>
    <w:rsid w:val="001D1A2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basedOn w:val="Policepardfaut"/>
    <w:link w:val="Titre1"/>
    <w:uiPriority w:val="99"/>
    <w:locked/>
    <w:rsid w:val="002D5C79"/>
    <w:rPr>
      <w:rFonts w:ascii="Cambria" w:hAnsi="Cambria" w:cs="Times New Roman"/>
      <w:b/>
      <w:bCs/>
      <w:kern w:val="32"/>
      <w:sz w:val="32"/>
      <w:szCs w:val="32"/>
      <w:lang w:val="en-GB" w:eastAsia="en-US"/>
    </w:rPr>
  </w:style>
  <w:style w:type="character" w:customStyle="1" w:styleId="Titre2Car">
    <w:name w:val="Titre 2 Car"/>
    <w:aliases w:val="título 2 Car"/>
    <w:basedOn w:val="Policepardfaut"/>
    <w:link w:val="Titre2"/>
    <w:uiPriority w:val="99"/>
    <w:semiHidden/>
    <w:locked/>
    <w:rsid w:val="002D5C79"/>
    <w:rPr>
      <w:rFonts w:ascii="Cambria" w:hAnsi="Cambria" w:cs="Times New Roman"/>
      <w:b/>
      <w:bCs/>
      <w:i/>
      <w:iCs/>
      <w:sz w:val="28"/>
      <w:szCs w:val="28"/>
      <w:lang w:val="en-GB" w:eastAsia="en-US"/>
    </w:rPr>
  </w:style>
  <w:style w:type="character" w:customStyle="1" w:styleId="Titre3Car">
    <w:name w:val="Titre 3 Car"/>
    <w:aliases w:val="título 3 Car"/>
    <w:basedOn w:val="Policepardfaut"/>
    <w:link w:val="Titre3"/>
    <w:uiPriority w:val="99"/>
    <w:semiHidden/>
    <w:locked/>
    <w:rsid w:val="002D5C79"/>
    <w:rPr>
      <w:rFonts w:ascii="Cambria" w:hAnsi="Cambria" w:cs="Times New Roman"/>
      <w:b/>
      <w:bCs/>
      <w:sz w:val="26"/>
      <w:szCs w:val="26"/>
      <w:lang w:val="en-GB" w:eastAsia="en-US"/>
    </w:rPr>
  </w:style>
  <w:style w:type="character" w:customStyle="1" w:styleId="Titre4Car">
    <w:name w:val="Titre 4 Car"/>
    <w:basedOn w:val="Policepardfaut"/>
    <w:link w:val="Titre4"/>
    <w:uiPriority w:val="99"/>
    <w:semiHidden/>
    <w:locked/>
    <w:rsid w:val="002D5C79"/>
    <w:rPr>
      <w:rFonts w:ascii="Calibri" w:hAnsi="Calibri" w:cs="Times New Roman"/>
      <w:b/>
      <w:bCs/>
      <w:sz w:val="28"/>
      <w:szCs w:val="28"/>
      <w:lang w:val="en-GB" w:eastAsia="en-US"/>
    </w:rPr>
  </w:style>
  <w:style w:type="character" w:customStyle="1" w:styleId="Titre5Car">
    <w:name w:val="Titre 5 Car"/>
    <w:basedOn w:val="Policepardfaut"/>
    <w:link w:val="Titre5"/>
    <w:uiPriority w:val="99"/>
    <w:semiHidden/>
    <w:locked/>
    <w:rsid w:val="002D5C79"/>
    <w:rPr>
      <w:rFonts w:ascii="Calibri" w:hAnsi="Calibri" w:cs="Times New Roman"/>
      <w:b/>
      <w:bCs/>
      <w:i/>
      <w:iCs/>
      <w:sz w:val="26"/>
      <w:szCs w:val="26"/>
      <w:lang w:val="en-GB" w:eastAsia="en-US"/>
    </w:rPr>
  </w:style>
  <w:style w:type="character" w:customStyle="1" w:styleId="Titre6Car">
    <w:name w:val="Titre 6 Car"/>
    <w:basedOn w:val="Policepardfaut"/>
    <w:link w:val="Titre6"/>
    <w:uiPriority w:val="99"/>
    <w:semiHidden/>
    <w:locked/>
    <w:rsid w:val="002D5C79"/>
    <w:rPr>
      <w:rFonts w:ascii="Calibri" w:hAnsi="Calibri" w:cs="Times New Roman"/>
      <w:b/>
      <w:bCs/>
      <w:lang w:val="en-GB" w:eastAsia="en-US"/>
    </w:rPr>
  </w:style>
  <w:style w:type="character" w:customStyle="1" w:styleId="Titre7Car">
    <w:name w:val="Titre 7 Car"/>
    <w:basedOn w:val="Policepardfaut"/>
    <w:link w:val="Titre7"/>
    <w:uiPriority w:val="99"/>
    <w:semiHidden/>
    <w:locked/>
    <w:rsid w:val="002D5C79"/>
    <w:rPr>
      <w:rFonts w:ascii="Calibri" w:hAnsi="Calibri" w:cs="Times New Roman"/>
      <w:sz w:val="24"/>
      <w:szCs w:val="24"/>
      <w:lang w:val="en-GB" w:eastAsia="en-US"/>
    </w:rPr>
  </w:style>
  <w:style w:type="character" w:customStyle="1" w:styleId="Titre8Car">
    <w:name w:val="Titre 8 Car"/>
    <w:basedOn w:val="Policepardfaut"/>
    <w:link w:val="Titre8"/>
    <w:uiPriority w:val="99"/>
    <w:semiHidden/>
    <w:locked/>
    <w:rsid w:val="002D5C79"/>
    <w:rPr>
      <w:rFonts w:ascii="Calibri" w:hAnsi="Calibri" w:cs="Times New Roman"/>
      <w:i/>
      <w:iCs/>
      <w:sz w:val="24"/>
      <w:szCs w:val="24"/>
      <w:lang w:val="en-GB" w:eastAsia="en-US"/>
    </w:rPr>
  </w:style>
  <w:style w:type="character" w:customStyle="1" w:styleId="Titre9Car">
    <w:name w:val="Titre 9 Car"/>
    <w:basedOn w:val="Policepardfaut"/>
    <w:link w:val="Titre9"/>
    <w:uiPriority w:val="99"/>
    <w:semiHidden/>
    <w:locked/>
    <w:rsid w:val="002D5C79"/>
    <w:rPr>
      <w:rFonts w:ascii="Cambria" w:hAnsi="Cambria" w:cs="Times New Roman"/>
      <w:lang w:val="en-GB" w:eastAsia="en-US"/>
    </w:rPr>
  </w:style>
  <w:style w:type="paragraph" w:styleId="TM8">
    <w:name w:val="toc 8"/>
    <w:basedOn w:val="TM3"/>
    <w:next w:val="Normal"/>
    <w:uiPriority w:val="99"/>
    <w:semiHidden/>
    <w:rsid w:val="001D1A24"/>
  </w:style>
  <w:style w:type="paragraph" w:styleId="TM3">
    <w:name w:val="toc 3"/>
    <w:basedOn w:val="TM2"/>
    <w:next w:val="Normal"/>
    <w:uiPriority w:val="99"/>
    <w:semiHidden/>
    <w:rsid w:val="001D1A24"/>
    <w:pPr>
      <w:spacing w:before="80"/>
    </w:pPr>
  </w:style>
  <w:style w:type="paragraph" w:styleId="TM2">
    <w:name w:val="toc 2"/>
    <w:basedOn w:val="TM1"/>
    <w:next w:val="Normal"/>
    <w:uiPriority w:val="99"/>
    <w:semiHidden/>
    <w:rsid w:val="001D1A24"/>
    <w:pPr>
      <w:spacing w:before="120"/>
    </w:pPr>
  </w:style>
  <w:style w:type="paragraph" w:styleId="TM1">
    <w:name w:val="toc 1"/>
    <w:basedOn w:val="Normal"/>
    <w:uiPriority w:val="99"/>
    <w:semiHidden/>
    <w:rsid w:val="001D1A24"/>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1D1A24"/>
  </w:style>
  <w:style w:type="paragraph" w:styleId="TM6">
    <w:name w:val="toc 6"/>
    <w:basedOn w:val="TM3"/>
    <w:next w:val="Normal"/>
    <w:uiPriority w:val="99"/>
    <w:semiHidden/>
    <w:rsid w:val="001D1A24"/>
  </w:style>
  <w:style w:type="paragraph" w:styleId="TM5">
    <w:name w:val="toc 5"/>
    <w:basedOn w:val="TM3"/>
    <w:next w:val="Normal"/>
    <w:uiPriority w:val="99"/>
    <w:semiHidden/>
    <w:rsid w:val="001D1A24"/>
  </w:style>
  <w:style w:type="paragraph" w:styleId="TM4">
    <w:name w:val="toc 4"/>
    <w:basedOn w:val="TM3"/>
    <w:next w:val="Normal"/>
    <w:uiPriority w:val="99"/>
    <w:semiHidden/>
    <w:rsid w:val="001D1A24"/>
  </w:style>
  <w:style w:type="paragraph" w:styleId="Index7">
    <w:name w:val="index 7"/>
    <w:basedOn w:val="Normal"/>
    <w:next w:val="Normal"/>
    <w:uiPriority w:val="99"/>
    <w:semiHidden/>
    <w:rsid w:val="001D1A24"/>
    <w:pPr>
      <w:ind w:left="1698"/>
    </w:pPr>
  </w:style>
  <w:style w:type="paragraph" w:styleId="Index6">
    <w:name w:val="index 6"/>
    <w:basedOn w:val="Normal"/>
    <w:next w:val="Normal"/>
    <w:uiPriority w:val="99"/>
    <w:semiHidden/>
    <w:rsid w:val="001D1A24"/>
    <w:pPr>
      <w:ind w:left="1415"/>
    </w:pPr>
  </w:style>
  <w:style w:type="paragraph" w:styleId="Index5">
    <w:name w:val="index 5"/>
    <w:basedOn w:val="Normal"/>
    <w:next w:val="Normal"/>
    <w:uiPriority w:val="99"/>
    <w:semiHidden/>
    <w:rsid w:val="001D1A24"/>
    <w:pPr>
      <w:ind w:left="1132"/>
    </w:pPr>
  </w:style>
  <w:style w:type="paragraph" w:styleId="Index4">
    <w:name w:val="index 4"/>
    <w:basedOn w:val="Normal"/>
    <w:next w:val="Normal"/>
    <w:uiPriority w:val="99"/>
    <w:semiHidden/>
    <w:rsid w:val="001D1A24"/>
    <w:pPr>
      <w:ind w:left="851"/>
    </w:pPr>
  </w:style>
  <w:style w:type="paragraph" w:styleId="Index3">
    <w:name w:val="index 3"/>
    <w:basedOn w:val="Normal"/>
    <w:next w:val="Normal"/>
    <w:uiPriority w:val="99"/>
    <w:semiHidden/>
    <w:rsid w:val="001D1A24"/>
    <w:pPr>
      <w:ind w:left="567"/>
    </w:pPr>
  </w:style>
  <w:style w:type="paragraph" w:styleId="Index2">
    <w:name w:val="index 2"/>
    <w:basedOn w:val="Normal"/>
    <w:next w:val="Normal"/>
    <w:uiPriority w:val="99"/>
    <w:semiHidden/>
    <w:rsid w:val="001D1A24"/>
    <w:pPr>
      <w:ind w:left="284"/>
    </w:pPr>
  </w:style>
  <w:style w:type="paragraph" w:styleId="Index1">
    <w:name w:val="index 1"/>
    <w:basedOn w:val="Normal"/>
    <w:next w:val="Normal"/>
    <w:uiPriority w:val="99"/>
    <w:semiHidden/>
    <w:rsid w:val="001D1A24"/>
  </w:style>
  <w:style w:type="character" w:styleId="Numrodeligne">
    <w:name w:val="line number"/>
    <w:basedOn w:val="Policepardfaut"/>
    <w:uiPriority w:val="99"/>
    <w:rsid w:val="001D1A24"/>
    <w:rPr>
      <w:rFonts w:cs="Times New Roman"/>
    </w:rPr>
  </w:style>
  <w:style w:type="paragraph" w:styleId="Titreindex">
    <w:name w:val="index heading"/>
    <w:basedOn w:val="Normal"/>
    <w:next w:val="Normal"/>
    <w:uiPriority w:val="99"/>
    <w:semiHidden/>
    <w:rsid w:val="001D1A24"/>
  </w:style>
  <w:style w:type="paragraph" w:styleId="Pieddepage">
    <w:name w:val="footer"/>
    <w:aliases w:val="pie de página"/>
    <w:basedOn w:val="Normal"/>
    <w:link w:val="PieddepageCar"/>
    <w:uiPriority w:val="99"/>
    <w:rsid w:val="001D1A24"/>
    <w:pPr>
      <w:tabs>
        <w:tab w:val="clear" w:pos="794"/>
        <w:tab w:val="clear" w:pos="1191"/>
        <w:tab w:val="clear" w:pos="1588"/>
        <w:tab w:val="clear" w:pos="1985"/>
        <w:tab w:val="left" w:pos="5954"/>
        <w:tab w:val="right" w:pos="9639"/>
      </w:tabs>
      <w:spacing w:before="0"/>
    </w:pPr>
    <w:rPr>
      <w:caps/>
      <w:sz w:val="18"/>
    </w:rPr>
  </w:style>
  <w:style w:type="character" w:customStyle="1" w:styleId="PieddepageCar">
    <w:name w:val="Pied de page Car"/>
    <w:aliases w:val="pie de página Car"/>
    <w:basedOn w:val="Policepardfaut"/>
    <w:link w:val="Pieddepage"/>
    <w:uiPriority w:val="99"/>
    <w:semiHidden/>
    <w:locked/>
    <w:rsid w:val="002D5C79"/>
    <w:rPr>
      <w:rFonts w:cs="Times New Roman"/>
      <w:sz w:val="20"/>
      <w:szCs w:val="20"/>
      <w:lang w:val="en-GB" w:eastAsia="en-US"/>
    </w:rPr>
  </w:style>
  <w:style w:type="paragraph" w:styleId="En-tte">
    <w:name w:val="header"/>
    <w:aliases w:val="encabezado"/>
    <w:basedOn w:val="Normal"/>
    <w:link w:val="En-tteCar"/>
    <w:uiPriority w:val="99"/>
    <w:rsid w:val="001D1A24"/>
    <w:pPr>
      <w:tabs>
        <w:tab w:val="clear" w:pos="794"/>
        <w:tab w:val="clear" w:pos="1191"/>
        <w:tab w:val="clear" w:pos="1588"/>
        <w:tab w:val="clear" w:pos="1985"/>
      </w:tabs>
      <w:spacing w:before="0"/>
      <w:jc w:val="center"/>
    </w:pPr>
    <w:rPr>
      <w:sz w:val="22"/>
    </w:rPr>
  </w:style>
  <w:style w:type="character" w:customStyle="1" w:styleId="En-tteCar">
    <w:name w:val="En-tête Car"/>
    <w:aliases w:val="encabezado Car"/>
    <w:basedOn w:val="Policepardfaut"/>
    <w:link w:val="En-tte"/>
    <w:uiPriority w:val="99"/>
    <w:semiHidden/>
    <w:locked/>
    <w:rsid w:val="002D5C79"/>
    <w:rPr>
      <w:rFonts w:cs="Times New Roman"/>
      <w:sz w:val="20"/>
      <w:szCs w:val="20"/>
      <w:lang w:val="en-GB" w:eastAsia="en-US"/>
    </w:rPr>
  </w:style>
  <w:style w:type="character" w:styleId="Appelnotedebasdep">
    <w:name w:val="footnote reference"/>
    <w:aliases w:val="Appel note de bas de p,Footnote Reference/,Style 13"/>
    <w:basedOn w:val="Policepardfaut"/>
    <w:uiPriority w:val="99"/>
    <w:semiHidden/>
    <w:rsid w:val="001D1A24"/>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n,D,DNV-FT"/>
    <w:basedOn w:val="Normal"/>
    <w:link w:val="NotedebasdepageCar"/>
    <w:uiPriority w:val="99"/>
    <w:semiHidden/>
    <w:rsid w:val="001D1A24"/>
    <w:pPr>
      <w:keepLines/>
      <w:tabs>
        <w:tab w:val="left" w:pos="256"/>
      </w:tabs>
      <w:ind w:left="256" w:hanging="256"/>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n Car,D Car,DNV-FT Car"/>
    <w:basedOn w:val="Policepardfaut"/>
    <w:link w:val="Notedebasdepage"/>
    <w:uiPriority w:val="99"/>
    <w:semiHidden/>
    <w:locked/>
    <w:rsid w:val="002D5C79"/>
    <w:rPr>
      <w:rFonts w:cs="Times New Roman"/>
      <w:sz w:val="20"/>
      <w:szCs w:val="20"/>
      <w:lang w:val="en-GB" w:eastAsia="en-US"/>
    </w:rPr>
  </w:style>
  <w:style w:type="paragraph" w:styleId="Retraitnormal">
    <w:name w:val="Normal Indent"/>
    <w:basedOn w:val="Normal"/>
    <w:uiPriority w:val="99"/>
    <w:rsid w:val="001D1A24"/>
    <w:pPr>
      <w:ind w:left="794"/>
    </w:pPr>
  </w:style>
  <w:style w:type="paragraph" w:customStyle="1" w:styleId="TableLegend">
    <w:name w:val="Table_Legend"/>
    <w:basedOn w:val="TableText"/>
    <w:uiPriority w:val="99"/>
    <w:rsid w:val="001D1A24"/>
    <w:pPr>
      <w:spacing w:before="120"/>
    </w:pPr>
  </w:style>
  <w:style w:type="paragraph" w:customStyle="1" w:styleId="TableText">
    <w:name w:val="Table_Text"/>
    <w:basedOn w:val="Normal"/>
    <w:uiPriority w:val="99"/>
    <w:rsid w:val="001D1A2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1D1A24"/>
    <w:pPr>
      <w:keepLines/>
      <w:spacing w:before="0"/>
    </w:pPr>
    <w:rPr>
      <w:b/>
      <w:caps w:val="0"/>
    </w:rPr>
  </w:style>
  <w:style w:type="paragraph" w:customStyle="1" w:styleId="Table">
    <w:name w:val="Table_#"/>
    <w:basedOn w:val="Normal"/>
    <w:next w:val="TableTitle"/>
    <w:uiPriority w:val="99"/>
    <w:rsid w:val="001D1A24"/>
    <w:pPr>
      <w:keepNext/>
      <w:spacing w:before="560" w:after="120"/>
      <w:jc w:val="center"/>
    </w:pPr>
    <w:rPr>
      <w:caps/>
    </w:rPr>
  </w:style>
  <w:style w:type="paragraph" w:customStyle="1" w:styleId="enumlev1">
    <w:name w:val="enumlev1"/>
    <w:basedOn w:val="Normal"/>
    <w:uiPriority w:val="99"/>
    <w:rsid w:val="001D1A24"/>
    <w:pPr>
      <w:spacing w:before="80"/>
      <w:ind w:left="794" w:hanging="794"/>
    </w:pPr>
  </w:style>
  <w:style w:type="paragraph" w:customStyle="1" w:styleId="enumlev2">
    <w:name w:val="enumlev2"/>
    <w:basedOn w:val="enumlev1"/>
    <w:uiPriority w:val="99"/>
    <w:rsid w:val="001D1A24"/>
    <w:pPr>
      <w:ind w:left="1191" w:hanging="397"/>
    </w:pPr>
  </w:style>
  <w:style w:type="paragraph" w:customStyle="1" w:styleId="enumlev3">
    <w:name w:val="enumlev3"/>
    <w:basedOn w:val="enumlev2"/>
    <w:uiPriority w:val="99"/>
    <w:rsid w:val="001D1A24"/>
    <w:pPr>
      <w:ind w:left="1588"/>
    </w:pPr>
  </w:style>
  <w:style w:type="paragraph" w:customStyle="1" w:styleId="TableHead">
    <w:name w:val="Table_Head"/>
    <w:basedOn w:val="TableText"/>
    <w:uiPriority w:val="99"/>
    <w:rsid w:val="001D1A24"/>
    <w:pPr>
      <w:keepNext/>
      <w:spacing w:before="80" w:after="80"/>
      <w:jc w:val="center"/>
    </w:pPr>
    <w:rPr>
      <w:b/>
    </w:rPr>
  </w:style>
  <w:style w:type="paragraph" w:customStyle="1" w:styleId="FigureLegend">
    <w:name w:val="Figure_Legend"/>
    <w:basedOn w:val="Normal"/>
    <w:uiPriority w:val="99"/>
    <w:rsid w:val="001D1A2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1D1A24"/>
    <w:pPr>
      <w:spacing w:before="480"/>
    </w:pPr>
  </w:style>
  <w:style w:type="paragraph" w:customStyle="1" w:styleId="FigureTitle">
    <w:name w:val="Figure_Title"/>
    <w:basedOn w:val="TableTitle"/>
    <w:next w:val="Normal"/>
    <w:uiPriority w:val="99"/>
    <w:rsid w:val="001D1A24"/>
    <w:pPr>
      <w:keepNext w:val="0"/>
      <w:spacing w:after="480"/>
    </w:pPr>
  </w:style>
  <w:style w:type="paragraph" w:customStyle="1" w:styleId="Normalaftertitle">
    <w:name w:val="Normal after title"/>
    <w:basedOn w:val="Normal"/>
    <w:next w:val="Normal"/>
    <w:link w:val="NormalaftertitleChar"/>
    <w:uiPriority w:val="99"/>
    <w:rsid w:val="001D1A24"/>
    <w:pPr>
      <w:spacing w:before="320"/>
    </w:pPr>
  </w:style>
  <w:style w:type="paragraph" w:customStyle="1" w:styleId="Annex">
    <w:name w:val="Annex_#"/>
    <w:basedOn w:val="Normal"/>
    <w:next w:val="AnnexRef"/>
    <w:uiPriority w:val="99"/>
    <w:rsid w:val="001D1A24"/>
    <w:pPr>
      <w:keepNext/>
      <w:keepLines/>
      <w:spacing w:before="480" w:after="80"/>
      <w:jc w:val="center"/>
    </w:pPr>
    <w:rPr>
      <w:caps/>
      <w:sz w:val="28"/>
    </w:rPr>
  </w:style>
  <w:style w:type="paragraph" w:customStyle="1" w:styleId="AnnexRef">
    <w:name w:val="Annex_Ref"/>
    <w:basedOn w:val="Normal"/>
    <w:next w:val="AnnexTitle"/>
    <w:uiPriority w:val="99"/>
    <w:rsid w:val="001D1A24"/>
    <w:pPr>
      <w:keepNext/>
      <w:keepLines/>
      <w:jc w:val="center"/>
    </w:pPr>
  </w:style>
  <w:style w:type="paragraph" w:customStyle="1" w:styleId="AnnexTitle">
    <w:name w:val="Annex_Title"/>
    <w:basedOn w:val="Normal"/>
    <w:next w:val="Normalaftertitle"/>
    <w:uiPriority w:val="99"/>
    <w:rsid w:val="001D1A24"/>
    <w:pPr>
      <w:keepNext/>
      <w:keepLines/>
      <w:spacing w:before="240" w:after="280"/>
      <w:jc w:val="center"/>
    </w:pPr>
    <w:rPr>
      <w:b/>
      <w:sz w:val="28"/>
    </w:rPr>
  </w:style>
  <w:style w:type="paragraph" w:customStyle="1" w:styleId="Appendix">
    <w:name w:val="Appendix_#"/>
    <w:basedOn w:val="Annex"/>
    <w:next w:val="AppendixRef"/>
    <w:uiPriority w:val="99"/>
    <w:rsid w:val="001D1A24"/>
  </w:style>
  <w:style w:type="paragraph" w:customStyle="1" w:styleId="AppendixRef">
    <w:name w:val="Appendix_Ref"/>
    <w:basedOn w:val="AnnexRef"/>
    <w:next w:val="AppendixTitle"/>
    <w:uiPriority w:val="99"/>
    <w:rsid w:val="001D1A24"/>
  </w:style>
  <w:style w:type="paragraph" w:customStyle="1" w:styleId="AppendixTitle">
    <w:name w:val="Appendix_Title"/>
    <w:basedOn w:val="AnnexTitle"/>
    <w:next w:val="Normalaftertitle"/>
    <w:uiPriority w:val="99"/>
    <w:rsid w:val="001D1A24"/>
  </w:style>
  <w:style w:type="paragraph" w:customStyle="1" w:styleId="RefTitle">
    <w:name w:val="Ref_Title"/>
    <w:basedOn w:val="Normal"/>
    <w:next w:val="RefText"/>
    <w:uiPriority w:val="99"/>
    <w:rsid w:val="001D1A24"/>
    <w:pPr>
      <w:spacing w:before="480"/>
      <w:jc w:val="center"/>
    </w:pPr>
    <w:rPr>
      <w:caps/>
    </w:rPr>
  </w:style>
  <w:style w:type="paragraph" w:customStyle="1" w:styleId="RefText">
    <w:name w:val="Ref_Text"/>
    <w:basedOn w:val="Normal"/>
    <w:uiPriority w:val="99"/>
    <w:rsid w:val="001D1A24"/>
    <w:pPr>
      <w:ind w:left="794" w:hanging="794"/>
    </w:pPr>
  </w:style>
  <w:style w:type="paragraph" w:customStyle="1" w:styleId="Equation">
    <w:name w:val="Equation"/>
    <w:basedOn w:val="Normal"/>
    <w:uiPriority w:val="99"/>
    <w:rsid w:val="001D1A24"/>
    <w:pPr>
      <w:tabs>
        <w:tab w:val="clear" w:pos="1191"/>
        <w:tab w:val="clear" w:pos="1588"/>
        <w:tab w:val="clear" w:pos="1985"/>
        <w:tab w:val="center" w:pos="4876"/>
        <w:tab w:val="right" w:pos="9752"/>
      </w:tabs>
    </w:pPr>
  </w:style>
  <w:style w:type="paragraph" w:customStyle="1" w:styleId="Head">
    <w:name w:val="Head"/>
    <w:basedOn w:val="Normal"/>
    <w:uiPriority w:val="99"/>
    <w:rsid w:val="001D1A24"/>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1D1A24"/>
    <w:pPr>
      <w:keepNext/>
      <w:keepLines/>
      <w:spacing w:before="240"/>
      <w:jc w:val="center"/>
    </w:pPr>
    <w:rPr>
      <w:b/>
      <w:caps/>
      <w:sz w:val="28"/>
    </w:rPr>
  </w:style>
  <w:style w:type="paragraph" w:customStyle="1" w:styleId="call">
    <w:name w:val="call"/>
    <w:basedOn w:val="Normal"/>
    <w:next w:val="Normal"/>
    <w:uiPriority w:val="99"/>
    <w:rsid w:val="001D1A24"/>
    <w:pPr>
      <w:keepNext/>
      <w:keepLines/>
      <w:spacing w:before="160"/>
      <w:ind w:left="794"/>
    </w:pPr>
    <w:rPr>
      <w:i/>
    </w:rPr>
  </w:style>
  <w:style w:type="paragraph" w:customStyle="1" w:styleId="Rec">
    <w:name w:val="Rec_#"/>
    <w:basedOn w:val="Normal"/>
    <w:next w:val="RecTitle"/>
    <w:uiPriority w:val="99"/>
    <w:rsid w:val="001D1A24"/>
    <w:pPr>
      <w:keepNext/>
      <w:keepLines/>
      <w:spacing w:before="480"/>
      <w:jc w:val="center"/>
    </w:pPr>
    <w:rPr>
      <w:caps/>
      <w:sz w:val="28"/>
    </w:rPr>
  </w:style>
  <w:style w:type="paragraph" w:customStyle="1" w:styleId="toc0">
    <w:name w:val="toc 0"/>
    <w:basedOn w:val="Normal"/>
    <w:next w:val="TM1"/>
    <w:uiPriority w:val="99"/>
    <w:rsid w:val="001D1A24"/>
    <w:pPr>
      <w:tabs>
        <w:tab w:val="clear" w:pos="794"/>
        <w:tab w:val="clear" w:pos="1191"/>
        <w:tab w:val="clear" w:pos="1588"/>
        <w:tab w:val="clear" w:pos="1985"/>
        <w:tab w:val="right" w:pos="9781"/>
      </w:tabs>
    </w:pPr>
    <w:rPr>
      <w:b/>
    </w:rPr>
  </w:style>
  <w:style w:type="paragraph" w:styleId="Liste">
    <w:name w:val="List"/>
    <w:basedOn w:val="Normal"/>
    <w:uiPriority w:val="99"/>
    <w:rsid w:val="001D1A24"/>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1D1A24"/>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1D1A24"/>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1D1A24"/>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1D1A24"/>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1D1A24"/>
    <w:pPr>
      <w:tabs>
        <w:tab w:val="clear" w:pos="1191"/>
        <w:tab w:val="clear" w:pos="1588"/>
      </w:tabs>
      <w:ind w:left="794" w:hanging="794"/>
    </w:pPr>
  </w:style>
  <w:style w:type="paragraph" w:styleId="Corpsdetexte">
    <w:name w:val="Body Text"/>
    <w:basedOn w:val="Normal"/>
    <w:link w:val="CorpsdetexteCar"/>
    <w:uiPriority w:val="99"/>
    <w:rsid w:val="001D1A24"/>
    <w:pPr>
      <w:spacing w:after="120"/>
    </w:pPr>
  </w:style>
  <w:style w:type="character" w:customStyle="1" w:styleId="CorpsdetexteCar">
    <w:name w:val="Corps de texte Car"/>
    <w:basedOn w:val="Policepardfaut"/>
    <w:link w:val="Corpsdetexte"/>
    <w:uiPriority w:val="99"/>
    <w:semiHidden/>
    <w:locked/>
    <w:rsid w:val="002D5C79"/>
    <w:rPr>
      <w:rFonts w:cs="Times New Roman"/>
      <w:sz w:val="20"/>
      <w:szCs w:val="20"/>
      <w:lang w:val="en-GB" w:eastAsia="en-US"/>
    </w:rPr>
  </w:style>
  <w:style w:type="paragraph" w:customStyle="1" w:styleId="EquationLegend">
    <w:name w:val="Equation_Legend"/>
    <w:basedOn w:val="Normal"/>
    <w:uiPriority w:val="99"/>
    <w:rsid w:val="001D1A24"/>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1D1A24"/>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1D1A24"/>
    <w:pPr>
      <w:tabs>
        <w:tab w:val="left" w:pos="7371"/>
      </w:tabs>
      <w:spacing w:after="560"/>
    </w:pPr>
  </w:style>
  <w:style w:type="paragraph" w:customStyle="1" w:styleId="listitem">
    <w:name w:val="listitem"/>
    <w:basedOn w:val="Normal"/>
    <w:uiPriority w:val="99"/>
    <w:rsid w:val="001D1A24"/>
    <w:pPr>
      <w:spacing w:before="0"/>
    </w:pPr>
  </w:style>
  <w:style w:type="paragraph" w:customStyle="1" w:styleId="Subject">
    <w:name w:val="Subject"/>
    <w:basedOn w:val="Normal"/>
    <w:next w:val="Normal"/>
    <w:uiPriority w:val="99"/>
    <w:rsid w:val="001D1A24"/>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1D1A24"/>
  </w:style>
  <w:style w:type="paragraph" w:customStyle="1" w:styleId="Data">
    <w:name w:val="Data"/>
    <w:basedOn w:val="Subject"/>
    <w:next w:val="Subject"/>
    <w:uiPriority w:val="99"/>
    <w:rsid w:val="001D1A24"/>
  </w:style>
  <w:style w:type="paragraph" w:customStyle="1" w:styleId="docnottitle">
    <w:name w:val="docnot_title"/>
    <w:basedOn w:val="docnoted"/>
    <w:next w:val="docnoted"/>
    <w:uiPriority w:val="99"/>
    <w:rsid w:val="001D1A24"/>
    <w:pPr>
      <w:jc w:val="center"/>
    </w:pPr>
  </w:style>
  <w:style w:type="paragraph" w:customStyle="1" w:styleId="Qlist">
    <w:name w:val="Qlist"/>
    <w:basedOn w:val="Normal"/>
    <w:uiPriority w:val="99"/>
    <w:rsid w:val="001D1A24"/>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1D1A24"/>
    <w:pPr>
      <w:jc w:val="center"/>
    </w:pPr>
    <w:rPr>
      <w:caps w:val="0"/>
    </w:rPr>
  </w:style>
  <w:style w:type="paragraph" w:customStyle="1" w:styleId="Note">
    <w:name w:val="Note"/>
    <w:basedOn w:val="Normal"/>
    <w:link w:val="NoteChar"/>
    <w:uiPriority w:val="99"/>
    <w:rsid w:val="001D1A24"/>
    <w:pPr>
      <w:tabs>
        <w:tab w:val="left" w:pos="397"/>
      </w:tabs>
    </w:pPr>
  </w:style>
  <w:style w:type="paragraph" w:styleId="TM9">
    <w:name w:val="toc 9"/>
    <w:basedOn w:val="TM3"/>
    <w:next w:val="Normal"/>
    <w:uiPriority w:val="99"/>
    <w:semiHidden/>
    <w:rsid w:val="001D1A24"/>
  </w:style>
  <w:style w:type="paragraph" w:customStyle="1" w:styleId="headingb">
    <w:name w:val="heading_b"/>
    <w:basedOn w:val="Titre3"/>
    <w:next w:val="Normal"/>
    <w:uiPriority w:val="99"/>
    <w:rsid w:val="001D1A24"/>
    <w:pPr>
      <w:spacing w:before="160"/>
      <w:outlineLvl w:val="9"/>
    </w:pPr>
    <w:rPr>
      <w:i w:val="0"/>
    </w:rPr>
  </w:style>
  <w:style w:type="paragraph" w:customStyle="1" w:styleId="headingi">
    <w:name w:val="heading_i"/>
    <w:basedOn w:val="Titre3"/>
    <w:next w:val="Normal"/>
    <w:uiPriority w:val="99"/>
    <w:rsid w:val="001D1A24"/>
    <w:pPr>
      <w:spacing w:before="160"/>
      <w:outlineLvl w:val="9"/>
    </w:pPr>
    <w:rPr>
      <w:b w:val="0"/>
    </w:rPr>
  </w:style>
  <w:style w:type="paragraph" w:customStyle="1" w:styleId="Title0">
    <w:name w:val="Title 0"/>
    <w:basedOn w:val="Normal"/>
    <w:next w:val="Normal"/>
    <w:uiPriority w:val="99"/>
    <w:rsid w:val="001D1A24"/>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Policepardfaut"/>
    <w:uiPriority w:val="99"/>
    <w:rsid w:val="001D1A24"/>
    <w:rPr>
      <w:rFonts w:cs="Times New Roman"/>
    </w:rPr>
  </w:style>
  <w:style w:type="paragraph" w:customStyle="1" w:styleId="ResNo">
    <w:name w:val="Res_No"/>
    <w:basedOn w:val="Normal"/>
    <w:next w:val="Restitle"/>
    <w:link w:val="ResNoChar"/>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1D1A24"/>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Policepardfaut"/>
    <w:uiPriority w:val="99"/>
    <w:rsid w:val="001D1A24"/>
    <w:rPr>
      <w:rFonts w:cs="Times New Roman"/>
    </w:rPr>
  </w:style>
  <w:style w:type="paragraph" w:customStyle="1" w:styleId="Title2">
    <w:name w:val="Title 2"/>
    <w:basedOn w:val="Normal"/>
    <w:next w:val="Normal"/>
    <w:uiPriority w:val="99"/>
    <w:rsid w:val="001D1A24"/>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1D1A24"/>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1D1A24"/>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link w:val="AnnexNoCar"/>
    <w:uiPriority w:val="99"/>
    <w:rsid w:val="001D1A24"/>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1D1A24"/>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1D1A24"/>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1D1A24"/>
    <w:pPr>
      <w:spacing w:before="240"/>
    </w:pPr>
    <w:rPr>
      <w:sz w:val="24"/>
      <w:lang w:val="en-GB"/>
    </w:rPr>
  </w:style>
  <w:style w:type="paragraph" w:customStyle="1" w:styleId="Title4">
    <w:name w:val="Title 4"/>
    <w:basedOn w:val="Title3"/>
    <w:next w:val="Titre1"/>
    <w:uiPriority w:val="99"/>
    <w:rsid w:val="001D1A24"/>
    <w:pPr>
      <w:tabs>
        <w:tab w:val="left" w:pos="7513"/>
      </w:tabs>
    </w:pPr>
    <w:rPr>
      <w:b/>
    </w:rPr>
  </w:style>
  <w:style w:type="paragraph" w:customStyle="1" w:styleId="SpecialFooter">
    <w:name w:val="Special Footer"/>
    <w:basedOn w:val="Pieddepage"/>
    <w:uiPriority w:val="99"/>
    <w:rsid w:val="001D1A24"/>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1D1A24"/>
    <w:rPr>
      <w:b/>
      <w:sz w:val="22"/>
      <w:u w:val="single"/>
    </w:rPr>
  </w:style>
  <w:style w:type="paragraph" w:customStyle="1" w:styleId="AnnexRefS2">
    <w:name w:val="Annex_Ref_S2"/>
    <w:basedOn w:val="AnnexRef"/>
    <w:next w:val="Anne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1D1A2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1D1A2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1D1A2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1D1A24"/>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1D1A24"/>
    <w:pPr>
      <w:tabs>
        <w:tab w:val="left" w:pos="851"/>
      </w:tabs>
      <w:jc w:val="left"/>
    </w:pPr>
  </w:style>
  <w:style w:type="paragraph" w:customStyle="1" w:styleId="Arttitle">
    <w:name w:val="Art_title"/>
    <w:basedOn w:val="Normal"/>
    <w:next w:val="Normalaftertitle"/>
    <w:link w:val="ArttitleCar"/>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1D1A24"/>
    <w:pPr>
      <w:tabs>
        <w:tab w:val="left" w:pos="851"/>
      </w:tabs>
      <w:jc w:val="left"/>
    </w:pPr>
  </w:style>
  <w:style w:type="paragraph" w:customStyle="1" w:styleId="callS2">
    <w:name w:val="call_S2"/>
    <w:basedOn w:val="call"/>
    <w:next w:val="call"/>
    <w:uiPriority w:val="99"/>
    <w:rsid w:val="001D1A2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1D1A2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1D1A24"/>
    <w:pPr>
      <w:tabs>
        <w:tab w:val="left" w:pos="851"/>
      </w:tabs>
      <w:jc w:val="left"/>
    </w:pPr>
    <w:rPr>
      <w:b/>
    </w:rPr>
  </w:style>
  <w:style w:type="paragraph" w:customStyle="1" w:styleId="Chaptitle">
    <w:name w:val="Chap_title"/>
    <w:basedOn w:val="Arttitle"/>
    <w:next w:val="Normalaftertitle"/>
    <w:uiPriority w:val="99"/>
    <w:rsid w:val="001D1A24"/>
  </w:style>
  <w:style w:type="paragraph" w:customStyle="1" w:styleId="ChaptitleS2">
    <w:name w:val="Chap_title_S2"/>
    <w:basedOn w:val="Chaptitle"/>
    <w:next w:val="Chaptitle"/>
    <w:uiPriority w:val="99"/>
    <w:rsid w:val="001D1A24"/>
    <w:pPr>
      <w:tabs>
        <w:tab w:val="left" w:pos="851"/>
      </w:tabs>
      <w:jc w:val="left"/>
    </w:pPr>
  </w:style>
  <w:style w:type="paragraph" w:styleId="Date">
    <w:name w:val="Date"/>
    <w:basedOn w:val="Normal"/>
    <w:link w:val="DateCar"/>
    <w:uiPriority w:val="99"/>
    <w:rsid w:val="001D1A24"/>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semiHidden/>
    <w:locked/>
    <w:rsid w:val="002D5C79"/>
    <w:rPr>
      <w:rFonts w:cs="Times New Roman"/>
      <w:sz w:val="20"/>
      <w:szCs w:val="20"/>
      <w:lang w:val="en-GB" w:eastAsia="en-US"/>
    </w:rPr>
  </w:style>
  <w:style w:type="paragraph" w:customStyle="1" w:styleId="enumlev1S2">
    <w:name w:val="enumlev1_S2"/>
    <w:basedOn w:val="enumlev1"/>
    <w:next w:val="enumlev1"/>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1D1A24"/>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1D1A2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1D1A2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1D1A24"/>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1D1A24"/>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1D1A24"/>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1D1A24"/>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1D1A24"/>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1D1A24"/>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1D1A2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1D1A24"/>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uiPriority w:val="99"/>
    <w:rsid w:val="001D1A24"/>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1D1A24"/>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1D1A2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1D1A24"/>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1D1A24"/>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1D1A24"/>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1D1A24"/>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1D1A24"/>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1D1A24"/>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1D1A2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1D1A2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1D1A2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1D1A2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1D1A2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1D1A24"/>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1D1A24"/>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1D1A24"/>
    <w:pPr>
      <w:tabs>
        <w:tab w:val="left" w:pos="851"/>
      </w:tabs>
      <w:jc w:val="left"/>
    </w:pPr>
    <w:rPr>
      <w:b/>
      <w:caps/>
    </w:rPr>
  </w:style>
  <w:style w:type="paragraph" w:customStyle="1" w:styleId="Section2">
    <w:name w:val="Section 2"/>
    <w:basedOn w:val="Section1"/>
    <w:next w:val="Normal"/>
    <w:uiPriority w:val="99"/>
    <w:rsid w:val="001D1A24"/>
    <w:pPr>
      <w:spacing w:before="360"/>
    </w:pPr>
    <w:rPr>
      <w:i/>
    </w:rPr>
  </w:style>
  <w:style w:type="paragraph" w:customStyle="1" w:styleId="Section2S2">
    <w:name w:val="Section 2_S2"/>
    <w:basedOn w:val="Section2"/>
    <w:next w:val="Section2"/>
    <w:uiPriority w:val="99"/>
    <w:rsid w:val="001D1A24"/>
    <w:pPr>
      <w:tabs>
        <w:tab w:val="left" w:pos="851"/>
      </w:tabs>
      <w:jc w:val="left"/>
    </w:pPr>
    <w:rPr>
      <w:i w:val="0"/>
    </w:rPr>
  </w:style>
  <w:style w:type="paragraph" w:customStyle="1" w:styleId="Section3">
    <w:name w:val="Section 3"/>
    <w:basedOn w:val="Section2"/>
    <w:next w:val="Normal"/>
    <w:uiPriority w:val="99"/>
    <w:rsid w:val="001D1A24"/>
    <w:pPr>
      <w:spacing w:before="240"/>
    </w:pPr>
    <w:rPr>
      <w:i w:val="0"/>
    </w:rPr>
  </w:style>
  <w:style w:type="paragraph" w:customStyle="1" w:styleId="Section3S2">
    <w:name w:val="Section 3_S2"/>
    <w:basedOn w:val="Section2S2"/>
    <w:uiPriority w:val="99"/>
    <w:rsid w:val="001D1A24"/>
    <w:pPr>
      <w:spacing w:before="240"/>
    </w:pPr>
    <w:rPr>
      <w:b/>
    </w:rPr>
  </w:style>
  <w:style w:type="paragraph" w:customStyle="1" w:styleId="TableS2">
    <w:name w:val="Table_#_S2"/>
    <w:basedOn w:val="Table"/>
    <w:next w:val="Table"/>
    <w:uiPriority w:val="99"/>
    <w:rsid w:val="001D1A2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1D1A2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1D1A24"/>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uiPriority w:val="99"/>
    <w:rsid w:val="001D1A24"/>
    <w:rPr>
      <w:rFonts w:cs="Times New Roman"/>
    </w:rPr>
  </w:style>
  <w:style w:type="paragraph" w:styleId="Corpsdetexte2">
    <w:name w:val="Body Text 2"/>
    <w:basedOn w:val="Normal"/>
    <w:link w:val="Corpsdetexte2Car"/>
    <w:uiPriority w:val="99"/>
    <w:rsid w:val="001D1A24"/>
    <w:pPr>
      <w:ind w:left="720" w:hanging="720"/>
    </w:pPr>
  </w:style>
  <w:style w:type="character" w:customStyle="1" w:styleId="Corpsdetexte2Car">
    <w:name w:val="Corps de texte 2 Car"/>
    <w:basedOn w:val="Policepardfaut"/>
    <w:link w:val="Corpsdetexte2"/>
    <w:uiPriority w:val="99"/>
    <w:semiHidden/>
    <w:locked/>
    <w:rsid w:val="002D5C79"/>
    <w:rPr>
      <w:rFonts w:cs="Times New Roman"/>
      <w:sz w:val="20"/>
      <w:szCs w:val="20"/>
      <w:lang w:val="en-GB" w:eastAsia="en-US"/>
    </w:rPr>
  </w:style>
  <w:style w:type="paragraph" w:styleId="Textebrut">
    <w:name w:val="Plain Text"/>
    <w:basedOn w:val="Normal"/>
    <w:link w:val="TextebrutCar"/>
    <w:uiPriority w:val="99"/>
    <w:rsid w:val="001D1A24"/>
    <w:pPr>
      <w:tabs>
        <w:tab w:val="clear" w:pos="794"/>
        <w:tab w:val="clear" w:pos="1191"/>
        <w:tab w:val="clear" w:pos="1588"/>
        <w:tab w:val="clear" w:pos="1985"/>
      </w:tabs>
      <w:spacing w:before="0"/>
    </w:pPr>
    <w:rPr>
      <w:rFonts w:ascii="Courier New" w:hAnsi="Courier New"/>
      <w:sz w:val="20"/>
      <w:lang w:val="en-US"/>
    </w:rPr>
  </w:style>
  <w:style w:type="character" w:customStyle="1" w:styleId="TextebrutCar">
    <w:name w:val="Texte brut Car"/>
    <w:basedOn w:val="Policepardfaut"/>
    <w:link w:val="Textebrut"/>
    <w:uiPriority w:val="99"/>
    <w:semiHidden/>
    <w:locked/>
    <w:rsid w:val="002D5C79"/>
    <w:rPr>
      <w:rFonts w:ascii="Courier New" w:hAnsi="Courier New" w:cs="Courier New"/>
      <w:sz w:val="20"/>
      <w:szCs w:val="20"/>
      <w:lang w:val="en-GB" w:eastAsia="en-US"/>
    </w:rPr>
  </w:style>
  <w:style w:type="character" w:styleId="Lienhypertexte">
    <w:name w:val="Hyperlink"/>
    <w:basedOn w:val="Policepardfaut"/>
    <w:uiPriority w:val="99"/>
    <w:rsid w:val="001D1A24"/>
    <w:rPr>
      <w:rFonts w:cs="Times New Roman"/>
      <w:color w:val="0000FF"/>
      <w:u w:val="single"/>
    </w:rPr>
  </w:style>
  <w:style w:type="paragraph" w:customStyle="1" w:styleId="Reftitle0">
    <w:name w:val="Ref_title"/>
    <w:basedOn w:val="Normal"/>
    <w:next w:val="Reftext0"/>
    <w:uiPriority w:val="99"/>
    <w:rsid w:val="001D1A24"/>
    <w:pPr>
      <w:spacing w:before="480"/>
      <w:jc w:val="center"/>
    </w:pPr>
    <w:rPr>
      <w:caps/>
    </w:rPr>
  </w:style>
  <w:style w:type="paragraph" w:customStyle="1" w:styleId="Reftext0">
    <w:name w:val="Ref_text"/>
    <w:basedOn w:val="Normal"/>
    <w:uiPriority w:val="99"/>
    <w:rsid w:val="001D1A24"/>
    <w:pPr>
      <w:ind w:left="794" w:hanging="794"/>
    </w:pPr>
  </w:style>
  <w:style w:type="paragraph" w:customStyle="1" w:styleId="Annextitle0">
    <w:name w:val="Annex_title"/>
    <w:basedOn w:val="Arttitle"/>
    <w:next w:val="Normal"/>
    <w:uiPriority w:val="99"/>
    <w:rsid w:val="001D1A24"/>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1D1A24"/>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uiPriority w:val="99"/>
    <w:rsid w:val="001D1A24"/>
    <w:rPr>
      <w:rFonts w:cs="Times New Roman"/>
      <w:color w:val="800080"/>
      <w:u w:val="single"/>
    </w:rPr>
  </w:style>
  <w:style w:type="character" w:customStyle="1" w:styleId="Appref">
    <w:name w:val="App_ref"/>
    <w:basedOn w:val="Policepardfaut"/>
    <w:uiPriority w:val="99"/>
    <w:rsid w:val="001D1A24"/>
    <w:rPr>
      <w:rFonts w:cs="Times New Roman"/>
    </w:rPr>
  </w:style>
  <w:style w:type="paragraph" w:styleId="Titre">
    <w:name w:val="Title"/>
    <w:basedOn w:val="Normal"/>
    <w:link w:val="TitreCar"/>
    <w:uiPriority w:val="99"/>
    <w:qFormat/>
    <w:rsid w:val="001D1A24"/>
    <w:pPr>
      <w:tabs>
        <w:tab w:val="clear" w:pos="794"/>
        <w:tab w:val="clear" w:pos="1191"/>
        <w:tab w:val="clear" w:pos="1588"/>
        <w:tab w:val="clear" w:pos="1985"/>
      </w:tabs>
      <w:spacing w:before="0"/>
      <w:jc w:val="center"/>
    </w:pPr>
    <w:rPr>
      <w:b/>
      <w:lang w:val="en-US"/>
    </w:rPr>
  </w:style>
  <w:style w:type="character" w:customStyle="1" w:styleId="TitreCar">
    <w:name w:val="Titre Car"/>
    <w:basedOn w:val="Policepardfaut"/>
    <w:link w:val="Titre"/>
    <w:uiPriority w:val="99"/>
    <w:locked/>
    <w:rsid w:val="002D5C79"/>
    <w:rPr>
      <w:rFonts w:ascii="Cambria" w:hAnsi="Cambria" w:cs="Times New Roman"/>
      <w:b/>
      <w:bCs/>
      <w:kern w:val="28"/>
      <w:sz w:val="32"/>
      <w:szCs w:val="32"/>
      <w:lang w:val="en-GB" w:eastAsia="en-US"/>
    </w:rPr>
  </w:style>
  <w:style w:type="character" w:customStyle="1" w:styleId="Artref">
    <w:name w:val="Art_ref"/>
    <w:basedOn w:val="Policepardfaut"/>
    <w:uiPriority w:val="99"/>
    <w:rsid w:val="001D1A24"/>
    <w:rPr>
      <w:rFonts w:cs="Times New Roman"/>
    </w:rPr>
  </w:style>
  <w:style w:type="character" w:customStyle="1" w:styleId="Tablefreq">
    <w:name w:val="Table_freq"/>
    <w:uiPriority w:val="99"/>
    <w:rsid w:val="001D1A24"/>
    <w:rPr>
      <w:b/>
      <w:color w:val="FF0000"/>
    </w:rPr>
  </w:style>
  <w:style w:type="paragraph" w:styleId="Corpsdetexte3">
    <w:name w:val="Body Text 3"/>
    <w:basedOn w:val="Normal"/>
    <w:link w:val="Corpsdetexte3Car"/>
    <w:uiPriority w:val="99"/>
    <w:rsid w:val="001D1A24"/>
    <w:pPr>
      <w:jc w:val="center"/>
    </w:pPr>
    <w:rPr>
      <w:b/>
      <w:sz w:val="20"/>
    </w:rPr>
  </w:style>
  <w:style w:type="character" w:customStyle="1" w:styleId="Corpsdetexte3Car">
    <w:name w:val="Corps de texte 3 Car"/>
    <w:basedOn w:val="Policepardfaut"/>
    <w:link w:val="Corpsdetexte3"/>
    <w:uiPriority w:val="99"/>
    <w:semiHidden/>
    <w:locked/>
    <w:rsid w:val="002D5C79"/>
    <w:rPr>
      <w:rFonts w:cs="Times New Roman"/>
      <w:sz w:val="16"/>
      <w:szCs w:val="16"/>
      <w:lang w:val="en-GB" w:eastAsia="en-US"/>
    </w:rPr>
  </w:style>
  <w:style w:type="paragraph" w:customStyle="1" w:styleId="AnnexNotitle">
    <w:name w:val="Annex_No &amp; title"/>
    <w:basedOn w:val="Normal"/>
    <w:next w:val="Normal"/>
    <w:uiPriority w:val="99"/>
    <w:rsid w:val="001D1A24"/>
    <w:pPr>
      <w:keepNext/>
      <w:keepLines/>
      <w:spacing w:before="480"/>
      <w:jc w:val="center"/>
    </w:pPr>
    <w:rPr>
      <w:b/>
      <w:sz w:val="28"/>
    </w:rPr>
  </w:style>
  <w:style w:type="paragraph" w:customStyle="1" w:styleId="Line">
    <w:name w:val="Line"/>
    <w:basedOn w:val="Normal"/>
    <w:next w:val="Normal"/>
    <w:uiPriority w:val="99"/>
    <w:rsid w:val="001D1A24"/>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1D1A24"/>
    <w:pPr>
      <w:keepNext/>
      <w:keepLines/>
      <w:spacing w:before="480"/>
      <w:jc w:val="center"/>
    </w:pPr>
    <w:rPr>
      <w:caps/>
      <w:sz w:val="28"/>
    </w:rPr>
  </w:style>
  <w:style w:type="paragraph" w:customStyle="1" w:styleId="TabletitleBR">
    <w:name w:val="Table_title_BR"/>
    <w:basedOn w:val="Normal"/>
    <w:next w:val="TableHead"/>
    <w:uiPriority w:val="99"/>
    <w:rsid w:val="001D1A24"/>
    <w:pPr>
      <w:keepNext/>
      <w:keepLines/>
      <w:spacing w:before="0" w:after="120"/>
      <w:jc w:val="center"/>
    </w:pPr>
    <w:rPr>
      <w:b/>
    </w:rPr>
  </w:style>
  <w:style w:type="paragraph" w:customStyle="1" w:styleId="FigureNo">
    <w:name w:val="Figure_No"/>
    <w:basedOn w:val="Normal"/>
    <w:next w:val="FigureTitle"/>
    <w:uiPriority w:val="99"/>
    <w:rsid w:val="001D1A24"/>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1D1A24"/>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1D1A2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basedOn w:val="Policepardfaut"/>
    <w:uiPriority w:val="99"/>
    <w:rsid w:val="001D1A24"/>
    <w:rPr>
      <w:rFonts w:cs="Times New Roman"/>
    </w:rPr>
  </w:style>
  <w:style w:type="paragraph" w:customStyle="1" w:styleId="Rectitle0">
    <w:name w:val="Rec_title"/>
    <w:basedOn w:val="RecNo"/>
    <w:next w:val="Normal"/>
    <w:uiPriority w:val="99"/>
    <w:rsid w:val="001D1A24"/>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1D1A24"/>
    <w:pPr>
      <w:spacing w:before="360"/>
    </w:pPr>
  </w:style>
  <w:style w:type="paragraph" w:customStyle="1" w:styleId="Figurewithouttitle">
    <w:name w:val="Figure_without_title"/>
    <w:basedOn w:val="Normal"/>
    <w:next w:val="Normalaftertitle0"/>
    <w:uiPriority w:val="99"/>
    <w:rsid w:val="001D1A24"/>
    <w:pPr>
      <w:keepLines/>
      <w:spacing w:before="240" w:after="120"/>
      <w:jc w:val="center"/>
    </w:pPr>
  </w:style>
  <w:style w:type="paragraph" w:customStyle="1" w:styleId="Headingi0">
    <w:name w:val="Heading_i"/>
    <w:basedOn w:val="Normal"/>
    <w:next w:val="Normal"/>
    <w:uiPriority w:val="99"/>
    <w:rsid w:val="001D1A24"/>
    <w:pPr>
      <w:keepNext/>
      <w:spacing w:before="160"/>
    </w:pPr>
    <w:rPr>
      <w:i/>
    </w:rPr>
  </w:style>
  <w:style w:type="paragraph" w:styleId="Retraitcorpsdetexte">
    <w:name w:val="Body Text Indent"/>
    <w:basedOn w:val="Normal"/>
    <w:link w:val="RetraitcorpsdetexteCar"/>
    <w:uiPriority w:val="99"/>
    <w:rsid w:val="001D1A24"/>
    <w:pPr>
      <w:tabs>
        <w:tab w:val="clear" w:pos="794"/>
        <w:tab w:val="left" w:pos="426"/>
      </w:tabs>
      <w:spacing w:before="60"/>
      <w:ind w:left="420" w:hanging="420"/>
    </w:pPr>
  </w:style>
  <w:style w:type="character" w:customStyle="1" w:styleId="RetraitcorpsdetexteCar">
    <w:name w:val="Retrait corps de texte Car"/>
    <w:basedOn w:val="Policepardfaut"/>
    <w:link w:val="Retraitcorpsdetexte"/>
    <w:uiPriority w:val="99"/>
    <w:semiHidden/>
    <w:locked/>
    <w:rsid w:val="002D5C79"/>
    <w:rPr>
      <w:rFonts w:cs="Times New Roman"/>
      <w:sz w:val="20"/>
      <w:szCs w:val="20"/>
      <w:lang w:val="en-GB" w:eastAsia="en-US"/>
    </w:rPr>
  </w:style>
  <w:style w:type="paragraph" w:customStyle="1" w:styleId="Formal">
    <w:name w:val="Formal"/>
    <w:basedOn w:val="ASN1"/>
    <w:uiPriority w:val="99"/>
    <w:rsid w:val="001D1A24"/>
    <w:pPr>
      <w:tabs>
        <w:tab w:val="left" w:pos="794"/>
        <w:tab w:val="left" w:pos="1191"/>
        <w:tab w:val="left" w:pos="1588"/>
        <w:tab w:val="left" w:pos="1985"/>
      </w:tabs>
    </w:pPr>
    <w:rPr>
      <w:rFonts w:ascii="Courier New" w:hAnsi="Courier New"/>
      <w:b w:val="0"/>
    </w:rPr>
  </w:style>
  <w:style w:type="character" w:customStyle="1" w:styleId="Appref0">
    <w:name w:val="App#_ref"/>
    <w:basedOn w:val="Policepardfaut"/>
    <w:uiPriority w:val="99"/>
    <w:rsid w:val="001D1A24"/>
    <w:rPr>
      <w:rFonts w:cs="Times New Roman"/>
    </w:rPr>
  </w:style>
  <w:style w:type="paragraph" w:styleId="Textedebulles">
    <w:name w:val="Balloon Text"/>
    <w:basedOn w:val="Normal"/>
    <w:link w:val="TextedebullesCar"/>
    <w:uiPriority w:val="99"/>
    <w:rsid w:val="00EB36A9"/>
    <w:pPr>
      <w:spacing w:before="0"/>
    </w:pPr>
    <w:rPr>
      <w:rFonts w:ascii="Tahoma" w:hAnsi="Tahoma" w:cs="Tahoma"/>
      <w:sz w:val="16"/>
      <w:szCs w:val="16"/>
    </w:rPr>
  </w:style>
  <w:style w:type="character" w:customStyle="1" w:styleId="TextedebullesCar">
    <w:name w:val="Texte de bulles Car"/>
    <w:basedOn w:val="Policepardfaut"/>
    <w:link w:val="Textedebulles"/>
    <w:uiPriority w:val="99"/>
    <w:locked/>
    <w:rsid w:val="00EB36A9"/>
    <w:rPr>
      <w:rFonts w:ascii="Tahoma" w:hAnsi="Tahoma" w:cs="Tahoma"/>
      <w:sz w:val="16"/>
      <w:szCs w:val="16"/>
      <w:lang w:val="en-GB" w:eastAsia="en-US"/>
    </w:rPr>
  </w:style>
  <w:style w:type="paragraph" w:customStyle="1" w:styleId="Kopfzeile1">
    <w:name w:val="Kopfzeile1"/>
    <w:basedOn w:val="En-tte"/>
    <w:rsid w:val="00B12359"/>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Header1">
    <w:name w:val="Header1"/>
    <w:basedOn w:val="En-tte"/>
    <w:rsid w:val="00B12359"/>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NormalaftertitleChar">
    <w:name w:val="Normal after title Char"/>
    <w:link w:val="Normalaftertitle"/>
    <w:uiPriority w:val="99"/>
    <w:locked/>
    <w:rsid w:val="006D1CDE"/>
    <w:rPr>
      <w:sz w:val="24"/>
      <w:szCs w:val="20"/>
      <w:lang w:val="en-GB" w:eastAsia="en-US"/>
    </w:rPr>
  </w:style>
  <w:style w:type="character" w:customStyle="1" w:styleId="ResNoChar">
    <w:name w:val="Res_No Char"/>
    <w:link w:val="ResNo"/>
    <w:uiPriority w:val="99"/>
    <w:locked/>
    <w:rsid w:val="006D1CDE"/>
    <w:rPr>
      <w:caps/>
      <w:sz w:val="28"/>
      <w:szCs w:val="20"/>
      <w:lang w:eastAsia="en-US"/>
    </w:rPr>
  </w:style>
  <w:style w:type="character" w:customStyle="1" w:styleId="Artdef">
    <w:name w:val="Art_def"/>
    <w:uiPriority w:val="99"/>
    <w:rsid w:val="006D1CDE"/>
    <w:rPr>
      <w:rFonts w:ascii="Times New Roman" w:hAnsi="Times New Roman"/>
      <w:b/>
    </w:rPr>
  </w:style>
  <w:style w:type="paragraph" w:customStyle="1" w:styleId="Tabletitle0">
    <w:name w:val="Table_title"/>
    <w:basedOn w:val="Normal"/>
    <w:next w:val="Normal"/>
    <w:link w:val="TabletitleChar"/>
    <w:uiPriority w:val="99"/>
    <w:rsid w:val="006D1CDE"/>
    <w:pPr>
      <w:keepNext/>
      <w:keepLines/>
      <w:spacing w:before="0" w:after="120"/>
      <w:jc w:val="center"/>
      <w:textAlignment w:val="auto"/>
    </w:pPr>
    <w:rPr>
      <w:b/>
    </w:rPr>
  </w:style>
  <w:style w:type="character" w:customStyle="1" w:styleId="CallChar">
    <w:name w:val="Call Char"/>
    <w:link w:val="Call0"/>
    <w:uiPriority w:val="99"/>
    <w:locked/>
    <w:rsid w:val="006D1CDE"/>
    <w:rPr>
      <w:i/>
      <w:sz w:val="24"/>
      <w:szCs w:val="20"/>
      <w:lang w:eastAsia="en-US"/>
    </w:rPr>
  </w:style>
  <w:style w:type="character" w:customStyle="1" w:styleId="RestitleChar">
    <w:name w:val="Res_title Char"/>
    <w:link w:val="Restitle"/>
    <w:uiPriority w:val="99"/>
    <w:locked/>
    <w:rsid w:val="006D1CDE"/>
    <w:rPr>
      <w:b/>
      <w:caps/>
      <w:sz w:val="24"/>
      <w:szCs w:val="20"/>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n Char1,D Char1,DNV-FT Char1"/>
    <w:uiPriority w:val="99"/>
    <w:semiHidden/>
    <w:locked/>
    <w:rsid w:val="006D1CDE"/>
    <w:rPr>
      <w:rFonts w:ascii="Arial" w:hAnsi="Arial"/>
      <w:sz w:val="20"/>
      <w:szCs w:val="20"/>
      <w:lang w:val="nb-NO" w:eastAsia="de-DE"/>
    </w:rPr>
  </w:style>
  <w:style w:type="paragraph" w:customStyle="1" w:styleId="TableTextS5">
    <w:name w:val="Table_TextS5"/>
    <w:basedOn w:val="Normal"/>
    <w:link w:val="TableTextS5Char"/>
    <w:uiPriority w:val="99"/>
    <w:rsid w:val="006D1CDE"/>
    <w:pPr>
      <w:tabs>
        <w:tab w:val="clear" w:pos="794"/>
        <w:tab w:val="clear" w:pos="1191"/>
        <w:tab w:val="clear" w:pos="1588"/>
        <w:tab w:val="clear" w:pos="1985"/>
        <w:tab w:val="left" w:pos="170"/>
        <w:tab w:val="left" w:pos="567"/>
        <w:tab w:val="left" w:pos="737"/>
        <w:tab w:val="left" w:pos="2977"/>
        <w:tab w:val="left" w:pos="3266"/>
      </w:tabs>
      <w:spacing w:before="40" w:after="40"/>
      <w:textAlignment w:val="auto"/>
    </w:pPr>
    <w:rPr>
      <w:sz w:val="20"/>
      <w:lang w:val="fr-FR"/>
    </w:rPr>
  </w:style>
  <w:style w:type="character" w:customStyle="1" w:styleId="TabletitleChar">
    <w:name w:val="Table_title Char"/>
    <w:link w:val="Tabletitle0"/>
    <w:uiPriority w:val="99"/>
    <w:locked/>
    <w:rsid w:val="006D1CDE"/>
    <w:rPr>
      <w:b/>
      <w:sz w:val="24"/>
      <w:szCs w:val="20"/>
      <w:lang w:val="en-GB" w:eastAsia="en-US"/>
    </w:rPr>
  </w:style>
  <w:style w:type="character" w:customStyle="1" w:styleId="definition">
    <w:name w:val="definition"/>
    <w:uiPriority w:val="99"/>
    <w:rsid w:val="006D1CDE"/>
  </w:style>
  <w:style w:type="character" w:styleId="lev">
    <w:name w:val="Strong"/>
    <w:basedOn w:val="Policepardfaut"/>
    <w:uiPriority w:val="99"/>
    <w:qFormat/>
    <w:rsid w:val="006D1CDE"/>
    <w:rPr>
      <w:rFonts w:cs="Times New Roman"/>
      <w:b/>
    </w:rPr>
  </w:style>
  <w:style w:type="paragraph" w:customStyle="1" w:styleId="ArtNo">
    <w:name w:val="Art_No"/>
    <w:basedOn w:val="Normal"/>
    <w:next w:val="Arttitle"/>
    <w:link w:val="ArtNoChar"/>
    <w:uiPriority w:val="99"/>
    <w:rsid w:val="006D1CDE"/>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character" w:customStyle="1" w:styleId="ArttitleCar">
    <w:name w:val="Art_title Car"/>
    <w:link w:val="Arttitle"/>
    <w:uiPriority w:val="99"/>
    <w:locked/>
    <w:rsid w:val="006D1CDE"/>
    <w:rPr>
      <w:b/>
      <w:sz w:val="24"/>
      <w:szCs w:val="20"/>
      <w:lang w:val="en-GB" w:eastAsia="en-US"/>
    </w:rPr>
  </w:style>
  <w:style w:type="character" w:customStyle="1" w:styleId="ArtNoChar">
    <w:name w:val="Art_No Char"/>
    <w:link w:val="ArtNo"/>
    <w:uiPriority w:val="99"/>
    <w:locked/>
    <w:rsid w:val="006D1CDE"/>
    <w:rPr>
      <w:sz w:val="28"/>
      <w:szCs w:val="20"/>
      <w:lang w:eastAsia="en-US"/>
    </w:rPr>
  </w:style>
  <w:style w:type="paragraph" w:customStyle="1" w:styleId="Section10">
    <w:name w:val="Section_1"/>
    <w:basedOn w:val="Normal"/>
    <w:link w:val="Section1Char"/>
    <w:uiPriority w:val="99"/>
    <w:rsid w:val="006D1CDE"/>
    <w:pPr>
      <w:tabs>
        <w:tab w:val="clear" w:pos="794"/>
        <w:tab w:val="clear" w:pos="1191"/>
        <w:tab w:val="clear" w:pos="1588"/>
        <w:tab w:val="clear" w:pos="1985"/>
        <w:tab w:val="center" w:pos="4678"/>
      </w:tabs>
      <w:spacing w:before="360"/>
      <w:jc w:val="center"/>
    </w:pPr>
    <w:rPr>
      <w:b/>
      <w:lang w:val="fr-FR"/>
    </w:rPr>
  </w:style>
  <w:style w:type="character" w:customStyle="1" w:styleId="Section1Char">
    <w:name w:val="Section_1 Char"/>
    <w:link w:val="Section10"/>
    <w:uiPriority w:val="99"/>
    <w:locked/>
    <w:rsid w:val="006D1CDE"/>
    <w:rPr>
      <w:b/>
      <w:sz w:val="24"/>
      <w:szCs w:val="20"/>
      <w:lang w:eastAsia="en-US"/>
    </w:rPr>
  </w:style>
  <w:style w:type="paragraph" w:customStyle="1" w:styleId="AppendixNo">
    <w:name w:val="Appendix_No"/>
    <w:basedOn w:val="ArtNo"/>
    <w:next w:val="Appendixtitle0"/>
    <w:link w:val="AppendixNoChar"/>
    <w:uiPriority w:val="99"/>
    <w:rsid w:val="006D1CDE"/>
  </w:style>
  <w:style w:type="paragraph" w:customStyle="1" w:styleId="Appendixtitle0">
    <w:name w:val="Appendix_title"/>
    <w:basedOn w:val="Arttitle"/>
    <w:next w:val="Normal"/>
    <w:uiPriority w:val="99"/>
    <w:rsid w:val="006D1CDE"/>
    <w:pPr>
      <w:keepNext/>
      <w:keepLines/>
      <w:tabs>
        <w:tab w:val="clear" w:pos="567"/>
        <w:tab w:val="clear" w:pos="1134"/>
        <w:tab w:val="clear" w:pos="1701"/>
        <w:tab w:val="clear" w:pos="2268"/>
        <w:tab w:val="clear" w:pos="2835"/>
      </w:tabs>
      <w:spacing w:before="160" w:after="80"/>
    </w:pPr>
    <w:rPr>
      <w:noProof/>
      <w:sz w:val="22"/>
      <w:szCs w:val="22"/>
      <w:lang w:val="en-US"/>
    </w:rPr>
  </w:style>
  <w:style w:type="character" w:customStyle="1" w:styleId="AppendixNoChar">
    <w:name w:val="Appendix_No Char"/>
    <w:basedOn w:val="Policepardfaut"/>
    <w:link w:val="AppendixNo"/>
    <w:uiPriority w:val="99"/>
    <w:locked/>
    <w:rsid w:val="006D1CDE"/>
    <w:rPr>
      <w:sz w:val="28"/>
      <w:szCs w:val="20"/>
      <w:lang w:eastAsia="en-US"/>
    </w:rPr>
  </w:style>
  <w:style w:type="character" w:customStyle="1" w:styleId="TableTextS5Char">
    <w:name w:val="Table_TextS5 Char"/>
    <w:basedOn w:val="Policepardfaut"/>
    <w:link w:val="TableTextS5"/>
    <w:uiPriority w:val="99"/>
    <w:locked/>
    <w:rsid w:val="006D1CDE"/>
    <w:rPr>
      <w:sz w:val="20"/>
      <w:szCs w:val="20"/>
      <w:lang w:eastAsia="en-US"/>
    </w:rPr>
  </w:style>
  <w:style w:type="character" w:customStyle="1" w:styleId="AnnexNoCar">
    <w:name w:val="Annex_No Car"/>
    <w:basedOn w:val="Policepardfaut"/>
    <w:link w:val="AnnexNo"/>
    <w:uiPriority w:val="99"/>
    <w:locked/>
    <w:rsid w:val="006D1CDE"/>
    <w:rPr>
      <w:caps/>
      <w:sz w:val="28"/>
      <w:szCs w:val="20"/>
      <w:lang w:eastAsia="en-US"/>
    </w:rPr>
  </w:style>
  <w:style w:type="character" w:customStyle="1" w:styleId="NoteChar">
    <w:name w:val="Note Char"/>
    <w:basedOn w:val="Policepardfaut"/>
    <w:link w:val="Note"/>
    <w:uiPriority w:val="99"/>
    <w:locked/>
    <w:rsid w:val="006D1CDE"/>
    <w:rPr>
      <w:sz w:val="24"/>
      <w:szCs w:val="20"/>
      <w:lang w:val="en-GB" w:eastAsia="en-US"/>
    </w:rPr>
  </w:style>
  <w:style w:type="character" w:styleId="Marquedecommentaire">
    <w:name w:val="annotation reference"/>
    <w:basedOn w:val="Policepardfaut"/>
    <w:uiPriority w:val="99"/>
    <w:semiHidden/>
    <w:unhideWhenUsed/>
    <w:locked/>
    <w:rsid w:val="0063245A"/>
    <w:rPr>
      <w:sz w:val="16"/>
      <w:szCs w:val="16"/>
    </w:rPr>
  </w:style>
  <w:style w:type="paragraph" w:styleId="Commentaire">
    <w:name w:val="annotation text"/>
    <w:basedOn w:val="Normal"/>
    <w:link w:val="CommentaireCar"/>
    <w:uiPriority w:val="99"/>
    <w:semiHidden/>
    <w:unhideWhenUsed/>
    <w:locked/>
    <w:rsid w:val="0063245A"/>
    <w:rPr>
      <w:sz w:val="20"/>
    </w:rPr>
  </w:style>
  <w:style w:type="character" w:customStyle="1" w:styleId="CommentaireCar">
    <w:name w:val="Commentaire Car"/>
    <w:basedOn w:val="Policepardfaut"/>
    <w:link w:val="Commentaire"/>
    <w:uiPriority w:val="99"/>
    <w:semiHidden/>
    <w:rsid w:val="0063245A"/>
    <w:rPr>
      <w:sz w:val="20"/>
      <w:szCs w:val="20"/>
      <w:lang w:val="en-GB" w:eastAsia="en-US"/>
    </w:rPr>
  </w:style>
  <w:style w:type="paragraph" w:styleId="Objetducommentaire">
    <w:name w:val="annotation subject"/>
    <w:basedOn w:val="Commentaire"/>
    <w:next w:val="Commentaire"/>
    <w:link w:val="ObjetducommentaireCar"/>
    <w:uiPriority w:val="99"/>
    <w:semiHidden/>
    <w:unhideWhenUsed/>
    <w:locked/>
    <w:rsid w:val="0063245A"/>
    <w:rPr>
      <w:b/>
      <w:bCs/>
    </w:rPr>
  </w:style>
  <w:style w:type="character" w:customStyle="1" w:styleId="ObjetducommentaireCar">
    <w:name w:val="Objet du commentaire Car"/>
    <w:basedOn w:val="CommentaireCar"/>
    <w:link w:val="Objetducommentaire"/>
    <w:uiPriority w:val="99"/>
    <w:semiHidden/>
    <w:rsid w:val="0063245A"/>
    <w:rPr>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98BB-1F41-49EE-BA29-03BD1EDA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13</TotalTime>
  <Pages>9</Pages>
  <Words>1982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INTERNATIONAL  TELECOMMUNICATION  UNION_</vt:lpstr>
    </vt:vector>
  </TitlesOfParts>
  <Company>ITU</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creator>Pool</dc:creator>
  <cp:lastModifiedBy>RISSONE Christian</cp:lastModifiedBy>
  <cp:revision>3</cp:revision>
  <cp:lastPrinted>2010-02-03T14:36:00Z</cp:lastPrinted>
  <dcterms:created xsi:type="dcterms:W3CDTF">2011-10-21T11:39:00Z</dcterms:created>
  <dcterms:modified xsi:type="dcterms:W3CDTF">2011-10-27T12:09:00Z</dcterms:modified>
</cp:coreProperties>
</file>