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21" w:rsidRPr="004E636E" w:rsidRDefault="00223021" w:rsidP="0034333A">
      <w:pPr>
        <w:pStyle w:val="AnnexNo"/>
      </w:pPr>
      <w:bookmarkStart w:id="0" w:name="_Toc27449098"/>
      <w:bookmarkStart w:id="1" w:name="annex1"/>
      <w:r>
        <w:t>A</w:t>
      </w:r>
      <w:r w:rsidRPr="004E636E">
        <w:t>nnex 1</w:t>
      </w:r>
    </w:p>
    <w:p w:rsidR="00223021" w:rsidRDefault="00223021" w:rsidP="0034333A">
      <w:pPr>
        <w:pStyle w:val="Annextitle"/>
      </w:pPr>
      <w:r>
        <w:t>List of CEPT c</w:t>
      </w:r>
      <w:r w:rsidRPr="004E636E">
        <w:t>oordinators WRC-</w:t>
      </w:r>
      <w:bookmarkEnd w:id="0"/>
      <w:bookmarkEnd w:id="1"/>
      <w:r>
        <w:t>12</w:t>
      </w:r>
    </w:p>
    <w:tbl>
      <w:tblPr>
        <w:tblW w:w="109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4395"/>
        <w:gridCol w:w="1559"/>
        <w:gridCol w:w="3827"/>
      </w:tblGrid>
      <w:tr w:rsidR="00223021" w:rsidRPr="00FF36A1" w:rsidTr="00C93708">
        <w:trPr>
          <w:cantSplit/>
          <w:tblHeader/>
        </w:trPr>
        <w:tc>
          <w:tcPr>
            <w:tcW w:w="1134" w:type="dxa"/>
          </w:tcPr>
          <w:p w:rsidR="00223021" w:rsidRPr="00FF36A1" w:rsidRDefault="00223021" w:rsidP="00E77736">
            <w:pPr>
              <w:pStyle w:val="Annexref"/>
              <w:keepNext w:val="0"/>
              <w:keepLines w:val="0"/>
              <w:spacing w:after="0"/>
              <w:rPr>
                <w:b/>
                <w:szCs w:val="24"/>
                <w:lang w:val="en-US"/>
              </w:rPr>
            </w:pPr>
            <w:r w:rsidRPr="00FF36A1">
              <w:rPr>
                <w:b/>
                <w:szCs w:val="24"/>
                <w:lang w:val="en-US"/>
              </w:rPr>
              <w:t>WRC</w:t>
            </w:r>
            <w:r>
              <w:rPr>
                <w:b/>
                <w:szCs w:val="24"/>
                <w:lang w:val="en-US"/>
              </w:rPr>
              <w:noBreakHyphen/>
            </w:r>
            <w:r w:rsidRPr="00FF36A1">
              <w:rPr>
                <w:b/>
                <w:szCs w:val="24"/>
                <w:lang w:val="en-US"/>
              </w:rPr>
              <w:t>12</w:t>
            </w:r>
            <w:r>
              <w:rPr>
                <w:b/>
                <w:szCs w:val="24"/>
                <w:lang w:val="en-US"/>
              </w:rPr>
              <w:t>Agenda i</w:t>
            </w:r>
            <w:r w:rsidRPr="00FF36A1">
              <w:rPr>
                <w:b/>
                <w:szCs w:val="24"/>
                <w:lang w:val="en-US"/>
              </w:rPr>
              <w:t>tem</w:t>
            </w:r>
          </w:p>
        </w:tc>
        <w:tc>
          <w:tcPr>
            <w:tcW w:w="4395" w:type="dxa"/>
          </w:tcPr>
          <w:p w:rsidR="00223021" w:rsidRPr="00FF36A1" w:rsidRDefault="00223021" w:rsidP="0034333A">
            <w:pPr>
              <w:pStyle w:val="Annexref"/>
              <w:keepNext w:val="0"/>
              <w:keepLines w:val="0"/>
              <w:spacing w:after="0"/>
              <w:rPr>
                <w:b/>
                <w:szCs w:val="24"/>
                <w:lang w:val="en-US"/>
              </w:rPr>
            </w:pPr>
            <w:r w:rsidRPr="00FF36A1">
              <w:rPr>
                <w:b/>
                <w:szCs w:val="24"/>
                <w:lang w:val="en-US"/>
              </w:rPr>
              <w:t>Issue</w:t>
            </w:r>
          </w:p>
        </w:tc>
        <w:tc>
          <w:tcPr>
            <w:tcW w:w="1559" w:type="dxa"/>
          </w:tcPr>
          <w:p w:rsidR="00223021" w:rsidRPr="00FF36A1" w:rsidRDefault="00223021" w:rsidP="0034333A">
            <w:pPr>
              <w:pStyle w:val="Annexref"/>
              <w:keepNext w:val="0"/>
              <w:keepLines w:val="0"/>
              <w:spacing w:after="0"/>
              <w:rPr>
                <w:b/>
                <w:szCs w:val="24"/>
                <w:lang w:val="en-US"/>
              </w:rPr>
            </w:pPr>
            <w:r>
              <w:rPr>
                <w:b/>
                <w:szCs w:val="24"/>
                <w:lang w:val="en-US"/>
              </w:rPr>
              <w:t>CEPT c</w:t>
            </w:r>
            <w:r w:rsidRPr="00FF36A1">
              <w:rPr>
                <w:b/>
                <w:szCs w:val="24"/>
                <w:lang w:val="en-US"/>
              </w:rPr>
              <w:t>oordinator</w:t>
            </w:r>
          </w:p>
        </w:tc>
        <w:tc>
          <w:tcPr>
            <w:tcW w:w="3827" w:type="dxa"/>
          </w:tcPr>
          <w:p w:rsidR="00223021" w:rsidRPr="00FF36A1" w:rsidRDefault="00223021" w:rsidP="0034333A">
            <w:pPr>
              <w:pStyle w:val="Annexref"/>
              <w:keepNext w:val="0"/>
              <w:keepLines w:val="0"/>
              <w:spacing w:after="0"/>
              <w:rPr>
                <w:b/>
                <w:szCs w:val="24"/>
                <w:lang w:val="en-US"/>
              </w:rPr>
            </w:pPr>
            <w:r>
              <w:rPr>
                <w:b/>
                <w:szCs w:val="24"/>
              </w:rPr>
              <w:t>E</w:t>
            </w:r>
            <w:r w:rsidRPr="00FF36A1">
              <w:rPr>
                <w:b/>
                <w:szCs w:val="24"/>
              </w:rPr>
              <w:t>-mail address</w:t>
            </w:r>
          </w:p>
        </w:tc>
      </w:tr>
      <w:tr w:rsidR="00110C87" w:rsidRPr="00FF36A1" w:rsidTr="0012632A">
        <w:trPr>
          <w:cantSplit/>
        </w:trPr>
        <w:tc>
          <w:tcPr>
            <w:tcW w:w="10915" w:type="dxa"/>
            <w:gridSpan w:val="4"/>
          </w:tcPr>
          <w:p w:rsidR="00110C87" w:rsidRPr="00FF36A1" w:rsidRDefault="00110C87" w:rsidP="0034333A">
            <w:pPr>
              <w:pStyle w:val="Tabletext"/>
              <w:jc w:val="center"/>
              <w:rPr>
                <w:sz w:val="24"/>
                <w:szCs w:val="24"/>
              </w:rPr>
            </w:pPr>
            <w:r w:rsidRPr="00FF36A1">
              <w:rPr>
                <w:sz w:val="24"/>
                <w:szCs w:val="24"/>
              </w:rPr>
              <w:t>Overall coordination:</w:t>
            </w:r>
          </w:p>
          <w:p w:rsidR="00110C87" w:rsidRDefault="00110C87" w:rsidP="00110C87">
            <w:pPr>
              <w:rPr>
                <w:szCs w:val="24"/>
              </w:rPr>
            </w:pPr>
            <w:smartTag w:uri="urn:schemas-microsoft-com:office:smarttags" w:element="metricconverter">
              <w:smartTagPr>
                <w:attr w:name="ProductID" w:val="4C"/>
              </w:smartTagPr>
              <w:r w:rsidRPr="00FF36A1">
                <w:rPr>
                  <w:szCs w:val="24"/>
                </w:rPr>
                <w:t>Eric Fournier</w:t>
              </w:r>
            </w:smartTag>
            <w:r w:rsidRPr="00FF36A1">
              <w:rPr>
                <w:szCs w:val="24"/>
              </w:rPr>
              <w:t xml:space="preserve"> (F)</w:t>
            </w:r>
            <w:r>
              <w:rPr>
                <w:szCs w:val="24"/>
              </w:rPr>
              <w:t xml:space="preserve">              </w:t>
            </w:r>
            <w:r w:rsidR="00004B7F">
              <w:rPr>
                <w:szCs w:val="24"/>
              </w:rPr>
              <w:t xml:space="preserve"> </w:t>
            </w:r>
            <w:r>
              <w:rPr>
                <w:szCs w:val="24"/>
              </w:rPr>
              <w:t xml:space="preserve">  Steve Bond (G)                      Alexander  </w:t>
            </w:r>
            <w:r w:rsidR="00004B7F">
              <w:rPr>
                <w:szCs w:val="24"/>
              </w:rPr>
              <w:t>Kuehn (D)</w:t>
            </w:r>
            <w:r>
              <w:rPr>
                <w:szCs w:val="24"/>
              </w:rPr>
              <w:t xml:space="preserve">     </w:t>
            </w:r>
            <w:r w:rsidR="00004B7F">
              <w:rPr>
                <w:szCs w:val="24"/>
              </w:rPr>
              <w:t xml:space="preserve">     </w:t>
            </w:r>
            <w:r>
              <w:rPr>
                <w:szCs w:val="24"/>
              </w:rPr>
              <w:t xml:space="preserve"> Christian rissone</w:t>
            </w:r>
            <w:r w:rsidR="00004B7F">
              <w:rPr>
                <w:szCs w:val="24"/>
              </w:rPr>
              <w:t xml:space="preserve"> (F)</w:t>
            </w:r>
          </w:p>
          <w:p w:rsidR="00110C87" w:rsidRPr="00FF36A1" w:rsidRDefault="00004B7F" w:rsidP="00110C87">
            <w:pPr>
              <w:rPr>
                <w:szCs w:val="24"/>
                <w:lang w:val="en-US"/>
              </w:rPr>
            </w:pPr>
            <w:r>
              <w:rPr>
                <w:szCs w:val="24"/>
              </w:rPr>
              <w:t xml:space="preserve"> </w:t>
            </w:r>
            <w:r w:rsidR="00110C87">
              <w:rPr>
                <w:szCs w:val="24"/>
              </w:rPr>
              <w:t xml:space="preserve">CPG Chairman                  CPG vice-chairman               CPG vice-chairman      </w:t>
            </w:r>
            <w:r>
              <w:rPr>
                <w:szCs w:val="24"/>
              </w:rPr>
              <w:t xml:space="preserve">            </w:t>
            </w:r>
            <w:r w:rsidR="00110C87">
              <w:rPr>
                <w:szCs w:val="24"/>
              </w:rPr>
              <w:t xml:space="preserve">   CPG secretary</w:t>
            </w:r>
          </w:p>
          <w:p w:rsidR="00110C87" w:rsidRPr="00FF36A1" w:rsidRDefault="00110C87" w:rsidP="00110C87">
            <w:pPr>
              <w:pStyle w:val="En-tte"/>
              <w:tabs>
                <w:tab w:val="left" w:pos="794"/>
                <w:tab w:val="left" w:pos="1191"/>
                <w:tab w:val="left" w:pos="1588"/>
                <w:tab w:val="left" w:pos="1985"/>
              </w:tabs>
              <w:spacing w:before="120"/>
              <w:jc w:val="left"/>
              <w:rPr>
                <w:sz w:val="24"/>
                <w:szCs w:val="24"/>
              </w:rPr>
            </w:pPr>
            <w:r>
              <w:rPr>
                <w:noProof/>
                <w:sz w:val="24"/>
                <w:szCs w:val="24"/>
                <w:lang w:val="fr-FR" w:eastAsia="fr-FR"/>
              </w:rPr>
              <w:drawing>
                <wp:inline distT="0" distB="0" distL="0" distR="0" wp14:anchorId="0B0F520A" wp14:editId="65CAF22B">
                  <wp:extent cx="682388" cy="798523"/>
                  <wp:effectExtent l="0" t="0" r="3810" b="190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626" cy="798801"/>
                          </a:xfrm>
                          <a:prstGeom prst="rect">
                            <a:avLst/>
                          </a:prstGeom>
                          <a:noFill/>
                          <a:ln>
                            <a:noFill/>
                          </a:ln>
                        </pic:spPr>
                      </pic:pic>
                    </a:graphicData>
                  </a:graphic>
                </wp:inline>
              </w:drawing>
            </w:r>
            <w:r>
              <w:rPr>
                <w:sz w:val="24"/>
                <w:szCs w:val="24"/>
              </w:rPr>
              <w:t xml:space="preserve">                                                                                 </w:t>
            </w:r>
            <w:r>
              <w:rPr>
                <w:noProof/>
                <w:lang w:val="fr-FR" w:eastAsia="fr-FR"/>
              </w:rPr>
              <w:drawing>
                <wp:inline distT="0" distB="0" distL="0" distR="0" wp14:anchorId="70A862AE" wp14:editId="06DEAFAA">
                  <wp:extent cx="573405" cy="764540"/>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r w:rsidR="00FB399E">
              <w:rPr>
                <w:sz w:val="24"/>
                <w:szCs w:val="24"/>
              </w:rPr>
              <w:t xml:space="preserve">          </w:t>
            </w:r>
            <w:r w:rsidR="00004B7F">
              <w:rPr>
                <w:sz w:val="24"/>
                <w:szCs w:val="24"/>
              </w:rPr>
              <w:t xml:space="preserve">       </w:t>
            </w:r>
            <w:r w:rsidR="00FB399E">
              <w:rPr>
                <w:sz w:val="24"/>
                <w:szCs w:val="24"/>
              </w:rPr>
              <w:t xml:space="preserve">    </w:t>
            </w:r>
            <w:r w:rsidR="00004B7F">
              <w:rPr>
                <w:sz w:val="24"/>
                <w:szCs w:val="24"/>
              </w:rPr>
              <w:t xml:space="preserve">  </w:t>
            </w:r>
            <w:r w:rsidR="00FB399E">
              <w:rPr>
                <w:sz w:val="24"/>
                <w:szCs w:val="24"/>
              </w:rPr>
              <w:t xml:space="preserve">     </w:t>
            </w:r>
            <w:r w:rsidR="00FB399E" w:rsidRPr="00FB399E">
              <w:rPr>
                <w:noProof/>
                <w:lang w:val="en-US" w:eastAsia="fr-FR"/>
              </w:rPr>
              <w:t xml:space="preserve"> </w:t>
            </w:r>
            <w:r w:rsidR="00FB399E">
              <w:rPr>
                <w:noProof/>
                <w:lang w:val="fr-FR" w:eastAsia="fr-FR"/>
              </w:rPr>
              <w:drawing>
                <wp:inline distT="0" distB="0" distL="0" distR="0" wp14:anchorId="32FA67AA" wp14:editId="61E8D4B7">
                  <wp:extent cx="968991" cy="726743"/>
                  <wp:effectExtent l="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flipH="1">
                            <a:off x="0" y="0"/>
                            <a:ext cx="970651" cy="727988"/>
                          </a:xfrm>
                          <a:prstGeom prst="rect">
                            <a:avLst/>
                          </a:prstGeom>
                        </pic:spPr>
                      </pic:pic>
                    </a:graphicData>
                  </a:graphic>
                </wp:inline>
              </w:drawing>
            </w:r>
          </w:p>
          <w:p w:rsidR="00110C87" w:rsidRPr="00FF36A1" w:rsidRDefault="00160663" w:rsidP="00004B7F">
            <w:pPr>
              <w:pStyle w:val="En-tte"/>
              <w:tabs>
                <w:tab w:val="left" w:pos="794"/>
                <w:tab w:val="left" w:pos="1191"/>
                <w:tab w:val="left" w:pos="1588"/>
                <w:tab w:val="left" w:pos="1985"/>
              </w:tabs>
              <w:spacing w:before="120"/>
              <w:jc w:val="left"/>
              <w:rPr>
                <w:sz w:val="24"/>
                <w:szCs w:val="24"/>
                <w:lang w:val="en-US"/>
              </w:rPr>
            </w:pPr>
            <w:hyperlink r:id="rId11" w:history="1">
              <w:r w:rsidR="00110C87" w:rsidRPr="00FF36A1">
                <w:rPr>
                  <w:rStyle w:val="Lienhypertexte"/>
                  <w:sz w:val="24"/>
                  <w:szCs w:val="24"/>
                  <w:lang w:val="en-US"/>
                </w:rPr>
                <w:t>fournier@anfr.fr</w:t>
              </w:r>
            </w:hyperlink>
            <w:r w:rsidR="00110C87">
              <w:rPr>
                <w:rStyle w:val="Lienhypertexte"/>
                <w:sz w:val="24"/>
                <w:szCs w:val="24"/>
                <w:lang w:val="en-US"/>
              </w:rPr>
              <w:t xml:space="preserve"> </w:t>
            </w:r>
            <w:r w:rsidR="00110C87">
              <w:rPr>
                <w:rStyle w:val="Lienhypertexte"/>
                <w:sz w:val="24"/>
                <w:szCs w:val="24"/>
                <w:u w:val="none"/>
                <w:lang w:val="en-US"/>
              </w:rPr>
              <w:t xml:space="preserve">          </w:t>
            </w:r>
            <w:hyperlink r:id="rId12" w:history="1">
              <w:r w:rsidR="00110C87" w:rsidRPr="00110C87">
                <w:rPr>
                  <w:rStyle w:val="Lienhypertexte"/>
                  <w:sz w:val="24"/>
                  <w:szCs w:val="24"/>
                  <w:lang w:eastAsia="fr-FR"/>
                </w:rPr>
                <w:t>steve.bond@ofcom.org.uk</w:t>
              </w:r>
            </w:hyperlink>
            <w:r w:rsidR="005F0C1F">
              <w:rPr>
                <w:rStyle w:val="Lienhypertexte"/>
                <w:sz w:val="24"/>
                <w:szCs w:val="24"/>
                <w:u w:val="none"/>
                <w:lang w:eastAsia="fr-FR"/>
              </w:rPr>
              <w:t xml:space="preserve">      </w:t>
            </w:r>
            <w:hyperlink r:id="rId13" w:history="1">
              <w:r w:rsidR="005F0C1F" w:rsidRPr="005F0C1F">
                <w:rPr>
                  <w:rStyle w:val="Lienhypertexte"/>
                  <w:sz w:val="24"/>
                  <w:szCs w:val="24"/>
                  <w:lang w:eastAsia="fr-FR"/>
                </w:rPr>
                <w:t>alexander.kuehn@bnetza.de</w:t>
              </w:r>
            </w:hyperlink>
            <w:r w:rsidR="00004B7F">
              <w:rPr>
                <w:rStyle w:val="Lienhypertexte"/>
                <w:sz w:val="24"/>
                <w:szCs w:val="24"/>
                <w:u w:val="none"/>
                <w:lang w:eastAsia="fr-FR"/>
              </w:rPr>
              <w:t xml:space="preserve">         </w:t>
            </w:r>
            <w:bookmarkStart w:id="2" w:name="_GoBack"/>
            <w:bookmarkEnd w:id="2"/>
            <w:r w:rsidR="00004B7F">
              <w:rPr>
                <w:rStyle w:val="Lienhypertexte"/>
                <w:sz w:val="24"/>
                <w:szCs w:val="24"/>
                <w:u w:val="none"/>
                <w:lang w:eastAsia="fr-FR"/>
              </w:rPr>
              <w:t xml:space="preserve">   </w:t>
            </w:r>
            <w:hyperlink r:id="rId14" w:history="1">
              <w:r w:rsidR="00004B7F" w:rsidRPr="002A18B7">
                <w:rPr>
                  <w:rStyle w:val="Lienhypertexte"/>
                  <w:sz w:val="24"/>
                  <w:szCs w:val="24"/>
                  <w:lang w:eastAsia="fr-FR"/>
                </w:rPr>
                <w:t>rissone@anfr.fr</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w:t>
            </w:r>
          </w:p>
        </w:tc>
        <w:tc>
          <w:tcPr>
            <w:tcW w:w="4395" w:type="dxa"/>
          </w:tcPr>
          <w:p w:rsidR="00223021" w:rsidRPr="00FF36A1" w:rsidRDefault="00223021" w:rsidP="00E77736">
            <w:pPr>
              <w:rPr>
                <w:szCs w:val="24"/>
              </w:rPr>
            </w:pPr>
            <w:r w:rsidRPr="00FF36A1">
              <w:rPr>
                <w:szCs w:val="24"/>
              </w:rPr>
              <w:t>to consider and take appropriate action on requests from administrations to delete their country footnotes or to have their country name deleted from footnotes, if no longer required, taking into account Resolution</w:t>
            </w:r>
            <w:r>
              <w:rPr>
                <w:szCs w:val="24"/>
              </w:rPr>
              <w:t xml:space="preserve"> </w:t>
            </w:r>
            <w:r w:rsidRPr="00FF36A1">
              <w:rPr>
                <w:b/>
                <w:szCs w:val="24"/>
              </w:rPr>
              <w:t>26 (Rev.WRC</w:t>
            </w:r>
            <w:r w:rsidRPr="00FF36A1">
              <w:rPr>
                <w:b/>
                <w:szCs w:val="24"/>
              </w:rPr>
              <w:noBreakHyphen/>
              <w:t>07)</w:t>
            </w:r>
            <w:r w:rsidRPr="00FF36A1">
              <w:rPr>
                <w:szCs w:val="24"/>
              </w:rPr>
              <w:t>;</w:t>
            </w:r>
          </w:p>
        </w:tc>
        <w:tc>
          <w:tcPr>
            <w:tcW w:w="1559" w:type="dxa"/>
            <w:vAlign w:val="center"/>
          </w:tcPr>
          <w:p w:rsidR="00223021" w:rsidRPr="00FF36A1" w:rsidRDefault="00223021" w:rsidP="00E77736">
            <w:pPr>
              <w:jc w:val="center"/>
              <w:rPr>
                <w:szCs w:val="24"/>
                <w:lang w:val="en-US"/>
              </w:rPr>
            </w:pPr>
            <w:r w:rsidRPr="00FF36A1">
              <w:rPr>
                <w:szCs w:val="24"/>
                <w:lang w:val="sv-SE"/>
              </w:rPr>
              <w:t xml:space="preserve">Vladislav Sorokin </w:t>
            </w:r>
            <w:r w:rsidRPr="00FF36A1">
              <w:rPr>
                <w:szCs w:val="24"/>
              </w:rPr>
              <w:t>(RUS)</w:t>
            </w:r>
            <w:r w:rsidRPr="00FF36A1">
              <w:rPr>
                <w:szCs w:val="24"/>
                <w:lang w:val="en-US"/>
              </w:rPr>
              <w:t xml:space="preserve"> </w:t>
            </w:r>
          </w:p>
        </w:tc>
        <w:tc>
          <w:tcPr>
            <w:tcW w:w="3827" w:type="dxa"/>
            <w:vAlign w:val="center"/>
          </w:tcPr>
          <w:p w:rsidR="00223021" w:rsidRPr="009A6E90" w:rsidRDefault="00160663" w:rsidP="0034333A">
            <w:pPr>
              <w:jc w:val="center"/>
              <w:rPr>
                <w:szCs w:val="24"/>
                <w:lang w:val="en-US"/>
              </w:rPr>
            </w:pPr>
            <w:hyperlink r:id="rId15" w:history="1">
              <w:r w:rsidR="00223021" w:rsidRPr="009A6E90">
                <w:rPr>
                  <w:rStyle w:val="Lienhypertexte"/>
                  <w:szCs w:val="24"/>
                  <w:lang w:val="en-US"/>
                </w:rPr>
                <w:t>v.s@inbox.ru</w:t>
              </w:r>
            </w:hyperlink>
            <w:r w:rsidR="00223021" w:rsidRPr="009A6E90">
              <w:rPr>
                <w:szCs w:val="24"/>
                <w:lang w:val="en-US"/>
              </w:rPr>
              <w:t xml:space="preserve">, </w:t>
            </w:r>
            <w:hyperlink r:id="rId16" w:history="1">
              <w:r w:rsidR="00223021" w:rsidRPr="009A6E90">
                <w:rPr>
                  <w:rStyle w:val="Lienhypertexte"/>
                  <w:szCs w:val="24"/>
                  <w:lang w:val="en-US"/>
                </w:rPr>
                <w:t>vladislav.sorokin@ties.itu.int</w:t>
              </w:r>
            </w:hyperlink>
          </w:p>
          <w:p w:rsidR="00223021" w:rsidRPr="009A6E90"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w:t>
            </w:r>
          </w:p>
        </w:tc>
        <w:tc>
          <w:tcPr>
            <w:tcW w:w="4395" w:type="dxa"/>
          </w:tcPr>
          <w:p w:rsidR="00223021" w:rsidRPr="00FF36A1" w:rsidRDefault="00223021" w:rsidP="0034333A">
            <w:pPr>
              <w:rPr>
                <w:szCs w:val="24"/>
              </w:rPr>
            </w:pPr>
            <w:r w:rsidRPr="00FF36A1">
              <w:rPr>
                <w:szCs w:val="24"/>
              </w:rPr>
              <w:t>taking into account the ITU</w:t>
            </w:r>
            <w:r w:rsidRPr="00FF36A1">
              <w:rPr>
                <w:szCs w:val="24"/>
              </w:rPr>
              <w:noBreakHyphen/>
              <w:t>R studies carried out in accordance with Resolution </w:t>
            </w:r>
            <w:r w:rsidRPr="00FF36A1">
              <w:rPr>
                <w:b/>
                <w:szCs w:val="24"/>
              </w:rPr>
              <w:t>951 (Rev.WRC</w:t>
            </w:r>
            <w:r w:rsidRPr="00FF36A1">
              <w:rPr>
                <w:b/>
                <w:szCs w:val="24"/>
              </w:rPr>
              <w:noBreakHyphen/>
              <w:t>07)</w:t>
            </w:r>
            <w:r w:rsidRPr="00FF36A1">
              <w:rPr>
                <w:szCs w:val="24"/>
              </w:rPr>
              <w:t>, to take appropriate action with a view to enhancing the international regulatory framework;</w:t>
            </w:r>
          </w:p>
        </w:tc>
        <w:tc>
          <w:tcPr>
            <w:tcW w:w="1559" w:type="dxa"/>
            <w:vAlign w:val="center"/>
          </w:tcPr>
          <w:p w:rsidR="00223021" w:rsidRPr="00FF36A1" w:rsidRDefault="00223021" w:rsidP="0034333A">
            <w:pPr>
              <w:jc w:val="center"/>
              <w:rPr>
                <w:szCs w:val="24"/>
                <w:lang w:val="en-US"/>
              </w:rPr>
            </w:pPr>
            <w:r w:rsidRPr="00FF36A1">
              <w:rPr>
                <w:szCs w:val="24"/>
                <w:lang w:val="fr-FR"/>
              </w:rPr>
              <w:t>Lilian Jeanty (HOL)</w:t>
            </w:r>
          </w:p>
        </w:tc>
        <w:tc>
          <w:tcPr>
            <w:tcW w:w="3827" w:type="dxa"/>
            <w:vAlign w:val="center"/>
          </w:tcPr>
          <w:p w:rsidR="005F58DB" w:rsidRDefault="009270E7" w:rsidP="0034333A">
            <w:pPr>
              <w:jc w:val="center"/>
            </w:pPr>
            <w:r>
              <w:rPr>
                <w:noProof/>
                <w:lang w:val="fr-FR" w:eastAsia="fr-FR"/>
              </w:rPr>
              <w:drawing>
                <wp:inline distT="0" distB="0" distL="0" distR="0" wp14:anchorId="3BFAA436" wp14:editId="197A70EE">
                  <wp:extent cx="634365" cy="8464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846455"/>
                          </a:xfrm>
                          <a:prstGeom prst="rect">
                            <a:avLst/>
                          </a:prstGeom>
                          <a:noFill/>
                          <a:ln>
                            <a:noFill/>
                          </a:ln>
                        </pic:spPr>
                      </pic:pic>
                    </a:graphicData>
                  </a:graphic>
                </wp:inline>
              </w:drawing>
            </w:r>
          </w:p>
          <w:p w:rsidR="00223021" w:rsidRPr="00FF36A1" w:rsidRDefault="00160663" w:rsidP="0034333A">
            <w:pPr>
              <w:jc w:val="center"/>
              <w:rPr>
                <w:szCs w:val="24"/>
                <w:lang w:val="en-US"/>
              </w:rPr>
            </w:pPr>
            <w:hyperlink r:id="rId18" w:history="1">
              <w:r w:rsidR="00223021" w:rsidRPr="00FF36A1">
                <w:rPr>
                  <w:rStyle w:val="Lienhypertexte"/>
                  <w:szCs w:val="24"/>
                </w:rPr>
                <w:t>lilian.jeanty@agentschaptelecom.nl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lang w:val="en-US"/>
              </w:rPr>
            </w:pPr>
            <w:r w:rsidRPr="00FF36A1">
              <w:rPr>
                <w:szCs w:val="24"/>
                <w:lang w:val="en-US"/>
              </w:rPr>
              <w:t>1.3</w:t>
            </w:r>
          </w:p>
        </w:tc>
        <w:tc>
          <w:tcPr>
            <w:tcW w:w="4395" w:type="dxa"/>
          </w:tcPr>
          <w:p w:rsidR="00223021" w:rsidRPr="00FF36A1" w:rsidRDefault="00223021" w:rsidP="0034333A">
            <w:pPr>
              <w:rPr>
                <w:szCs w:val="24"/>
              </w:rPr>
            </w:pPr>
            <w:r w:rsidRPr="00FF36A1">
              <w:rPr>
                <w:szCs w:val="24"/>
              </w:rPr>
              <w:t>to consider spectrum requirements and possible regulatory actions, including allocations, in order to support the safe operation of unmanned aircraft systems (UAS), based on the results of ITU</w:t>
            </w:r>
            <w:r w:rsidRPr="00FF36A1">
              <w:rPr>
                <w:szCs w:val="24"/>
              </w:rPr>
              <w:noBreakHyphen/>
              <w:t>R studies, in accordance with Resolution</w:t>
            </w:r>
            <w:r>
              <w:rPr>
                <w:szCs w:val="24"/>
              </w:rPr>
              <w:t xml:space="preserve"> </w:t>
            </w:r>
            <w:r w:rsidRPr="00FF36A1">
              <w:rPr>
                <w:b/>
                <w:bCs/>
                <w:szCs w:val="24"/>
              </w:rPr>
              <w:t>421 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pStyle w:val="Annexref"/>
              <w:keepNext w:val="0"/>
              <w:keepLines w:val="0"/>
              <w:spacing w:after="0"/>
              <w:rPr>
                <w:szCs w:val="24"/>
              </w:rPr>
            </w:pPr>
            <w:smartTag w:uri="urn:schemas-microsoft-com:office:smarttags" w:element="metricconverter">
              <w:smartTagPr>
                <w:attr w:name="ProductID" w:val="4C"/>
              </w:smartTagPr>
              <w:r w:rsidRPr="00FF36A1">
                <w:rPr>
                  <w:szCs w:val="24"/>
                  <w:lang w:val="de-DE"/>
                </w:rPr>
                <w:t>Martin Weber</w:t>
              </w:r>
            </w:smartTag>
            <w:r w:rsidRPr="00FF36A1">
              <w:rPr>
                <w:szCs w:val="24"/>
                <w:lang w:val="de-DE"/>
              </w:rPr>
              <w:t xml:space="preserve"> (D)</w:t>
            </w:r>
          </w:p>
        </w:tc>
        <w:tc>
          <w:tcPr>
            <w:tcW w:w="3827" w:type="dxa"/>
            <w:vAlign w:val="center"/>
          </w:tcPr>
          <w:p w:rsidR="00223021" w:rsidRDefault="009270E7" w:rsidP="0034333A">
            <w:pPr>
              <w:pStyle w:val="En-tte"/>
              <w:tabs>
                <w:tab w:val="left" w:pos="794"/>
                <w:tab w:val="left" w:pos="1191"/>
                <w:tab w:val="left" w:pos="1588"/>
                <w:tab w:val="left" w:pos="1985"/>
              </w:tabs>
              <w:spacing w:before="120"/>
            </w:pPr>
            <w:r>
              <w:rPr>
                <w:noProof/>
                <w:lang w:val="fr-FR" w:eastAsia="fr-FR"/>
              </w:rPr>
              <w:drawing>
                <wp:inline distT="0" distB="0" distL="0" distR="0" wp14:anchorId="629E4B41" wp14:editId="6DB9EC41">
                  <wp:extent cx="655320" cy="84645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320" cy="846455"/>
                          </a:xfrm>
                          <a:prstGeom prst="rect">
                            <a:avLst/>
                          </a:prstGeom>
                          <a:noFill/>
                          <a:ln>
                            <a:noFill/>
                          </a:ln>
                        </pic:spPr>
                      </pic:pic>
                    </a:graphicData>
                  </a:graphic>
                </wp:inline>
              </w:drawing>
            </w:r>
          </w:p>
          <w:p w:rsidR="00223021" w:rsidRPr="00FF36A1" w:rsidRDefault="00160663" w:rsidP="0034333A">
            <w:pPr>
              <w:pStyle w:val="En-tte"/>
              <w:tabs>
                <w:tab w:val="left" w:pos="794"/>
                <w:tab w:val="left" w:pos="1191"/>
                <w:tab w:val="left" w:pos="1588"/>
                <w:tab w:val="left" w:pos="1985"/>
              </w:tabs>
              <w:spacing w:before="120"/>
              <w:rPr>
                <w:sz w:val="24"/>
                <w:szCs w:val="24"/>
                <w:lang w:val="de-DE"/>
              </w:rPr>
            </w:pPr>
            <w:hyperlink r:id="rId20" w:history="1">
              <w:r w:rsidR="00223021" w:rsidRPr="00FF36A1">
                <w:rPr>
                  <w:rStyle w:val="Lienhypertexte"/>
                  <w:sz w:val="24"/>
                  <w:szCs w:val="24"/>
                  <w:lang w:val="de-DE"/>
                </w:rPr>
                <w:t>martin.weber@bnetza.de</w:t>
              </w:r>
            </w:hyperlink>
            <w:r w:rsidR="00223021" w:rsidRPr="00FF36A1">
              <w:rPr>
                <w:sz w:val="24"/>
                <w:szCs w:val="24"/>
                <w:lang w:val="de-DE"/>
              </w:rPr>
              <w:t xml:space="preserve"> </w:t>
            </w:r>
          </w:p>
        </w:tc>
      </w:tr>
      <w:tr w:rsidR="00223021" w:rsidRPr="00FF36A1" w:rsidTr="00C93708">
        <w:trPr>
          <w:cantSplit/>
          <w:trHeight w:val="1550"/>
        </w:trPr>
        <w:tc>
          <w:tcPr>
            <w:tcW w:w="1134" w:type="dxa"/>
            <w:vAlign w:val="center"/>
          </w:tcPr>
          <w:p w:rsidR="00223021" w:rsidRPr="00FF36A1" w:rsidRDefault="00223021" w:rsidP="0034333A">
            <w:pPr>
              <w:jc w:val="center"/>
              <w:rPr>
                <w:szCs w:val="24"/>
              </w:rPr>
            </w:pPr>
            <w:r w:rsidRPr="00FF36A1">
              <w:rPr>
                <w:szCs w:val="24"/>
              </w:rPr>
              <w:t>1.4</w:t>
            </w:r>
          </w:p>
        </w:tc>
        <w:tc>
          <w:tcPr>
            <w:tcW w:w="4395" w:type="dxa"/>
          </w:tcPr>
          <w:p w:rsidR="00223021" w:rsidRPr="00FF36A1" w:rsidRDefault="00223021" w:rsidP="0034333A">
            <w:pPr>
              <w:rPr>
                <w:szCs w:val="24"/>
              </w:rPr>
            </w:pPr>
            <w:r w:rsidRPr="00FF36A1">
              <w:rPr>
                <w:szCs w:val="24"/>
              </w:rPr>
              <w:t>to consider, based on the results of ITU</w:t>
            </w:r>
            <w:r w:rsidRPr="00FF36A1">
              <w:rPr>
                <w:szCs w:val="24"/>
              </w:rPr>
              <w:noBreakHyphen/>
              <w:t>R studies, any further regulatory measures to facilitate introduction of new aeronautical mobile (R) service (AM(R)S) systems in the bands 112-117.975 MHz, 960-1 164 MHz and 5 000-5 030 MHz in accordance with Resolutions </w:t>
            </w:r>
            <w:r w:rsidRPr="00FF36A1">
              <w:rPr>
                <w:b/>
                <w:szCs w:val="24"/>
              </w:rPr>
              <w:t>413 (Rev.WRC</w:t>
            </w:r>
            <w:r w:rsidRPr="00FF36A1">
              <w:rPr>
                <w:b/>
                <w:szCs w:val="24"/>
              </w:rPr>
              <w:noBreakHyphen/>
              <w:t>07)</w:t>
            </w:r>
            <w:r w:rsidRPr="00FF36A1">
              <w:rPr>
                <w:szCs w:val="24"/>
              </w:rPr>
              <w:t xml:space="preserve">, </w:t>
            </w:r>
            <w:r w:rsidRPr="00FF36A1">
              <w:rPr>
                <w:b/>
                <w:bCs/>
                <w:szCs w:val="24"/>
              </w:rPr>
              <w:t>417</w:t>
            </w:r>
            <w:r w:rsidRPr="00FF36A1">
              <w:rPr>
                <w:szCs w:val="24"/>
              </w:rPr>
              <w:t xml:space="preserve"> (</w:t>
            </w:r>
            <w:r w:rsidRPr="00FF36A1">
              <w:rPr>
                <w:b/>
                <w:szCs w:val="24"/>
              </w:rPr>
              <w:t>WRC</w:t>
            </w:r>
            <w:r w:rsidRPr="00FF36A1">
              <w:rPr>
                <w:b/>
                <w:szCs w:val="24"/>
              </w:rPr>
              <w:noBreakHyphen/>
              <w:t>07)</w:t>
            </w:r>
            <w:r w:rsidRPr="00FF36A1">
              <w:rPr>
                <w:szCs w:val="24"/>
              </w:rPr>
              <w:t xml:space="preserve"> and </w:t>
            </w:r>
            <w:r w:rsidRPr="00FF36A1">
              <w:rPr>
                <w:b/>
                <w:bCs/>
                <w:szCs w:val="24"/>
              </w:rPr>
              <w:t>420</w:t>
            </w:r>
            <w:r w:rsidRPr="00FF36A1">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n-US"/>
              </w:rPr>
              <w:t>Gerlof Osinga (HOL)</w:t>
            </w:r>
          </w:p>
        </w:tc>
        <w:tc>
          <w:tcPr>
            <w:tcW w:w="3827" w:type="dxa"/>
            <w:vAlign w:val="center"/>
          </w:tcPr>
          <w:p w:rsidR="00223021" w:rsidRPr="00FF36A1" w:rsidRDefault="00160663" w:rsidP="0034333A">
            <w:pPr>
              <w:jc w:val="center"/>
              <w:rPr>
                <w:szCs w:val="24"/>
                <w:lang w:val="de-DE"/>
              </w:rPr>
            </w:pPr>
            <w:hyperlink r:id="rId21" w:history="1">
              <w:r w:rsidR="00223021" w:rsidRPr="00FF36A1">
                <w:rPr>
                  <w:rStyle w:val="Lienhypertexte"/>
                  <w:szCs w:val="24"/>
                  <w:lang w:val="en-US"/>
                </w:rPr>
                <w:t>gerlof.osinga@agentschaptelecom.nl</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1.5</w:t>
            </w:r>
          </w:p>
        </w:tc>
        <w:tc>
          <w:tcPr>
            <w:tcW w:w="4395" w:type="dxa"/>
          </w:tcPr>
          <w:p w:rsidR="00223021" w:rsidRPr="00FF36A1" w:rsidRDefault="00223021" w:rsidP="0034333A">
            <w:pPr>
              <w:rPr>
                <w:szCs w:val="24"/>
              </w:rPr>
            </w:pPr>
            <w:r w:rsidRPr="00FF36A1">
              <w:rPr>
                <w:szCs w:val="24"/>
              </w:rPr>
              <w:t>to consider worldwide/regional harmonization of spectrum for electronic news gathering (ENG), taking into account the results of ITU</w:t>
            </w:r>
            <w:r w:rsidRPr="00FF36A1">
              <w:rPr>
                <w:szCs w:val="24"/>
              </w:rPr>
              <w:noBreakHyphen/>
              <w:t>R studies, in accordance with Resolution </w:t>
            </w:r>
            <w:r w:rsidRPr="00FF36A1">
              <w:rPr>
                <w:b/>
                <w:bCs/>
                <w:szCs w:val="24"/>
              </w:rPr>
              <w:t>954 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rPr>
              <w:t>Christoph Hildebrand (D)</w:t>
            </w:r>
          </w:p>
        </w:tc>
        <w:tc>
          <w:tcPr>
            <w:tcW w:w="3827" w:type="dxa"/>
            <w:vAlign w:val="center"/>
          </w:tcPr>
          <w:p w:rsidR="00223021" w:rsidRDefault="009270E7" w:rsidP="0034333A">
            <w:pPr>
              <w:jc w:val="center"/>
            </w:pPr>
            <w:r>
              <w:rPr>
                <w:noProof/>
                <w:lang w:val="fr-FR" w:eastAsia="fr-FR"/>
              </w:rPr>
              <w:drawing>
                <wp:inline distT="0" distB="0" distL="0" distR="0" wp14:anchorId="47CD2DBA" wp14:editId="25601B1A">
                  <wp:extent cx="628015" cy="702945"/>
                  <wp:effectExtent l="0" t="0" r="635" b="190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015" cy="702945"/>
                          </a:xfrm>
                          <a:prstGeom prst="rect">
                            <a:avLst/>
                          </a:prstGeom>
                          <a:noFill/>
                          <a:ln>
                            <a:noFill/>
                          </a:ln>
                        </pic:spPr>
                      </pic:pic>
                    </a:graphicData>
                  </a:graphic>
                </wp:inline>
              </w:drawing>
            </w:r>
          </w:p>
          <w:p w:rsidR="00223021" w:rsidRPr="00FF36A1" w:rsidRDefault="00160663" w:rsidP="0034333A">
            <w:pPr>
              <w:jc w:val="center"/>
              <w:rPr>
                <w:szCs w:val="24"/>
                <w:lang w:val="de-DE"/>
              </w:rPr>
            </w:pPr>
            <w:hyperlink r:id="rId23" w:history="1">
              <w:r w:rsidR="00223021" w:rsidRPr="00FF36A1">
                <w:rPr>
                  <w:rStyle w:val="Lienhypertexte"/>
                  <w:szCs w:val="24"/>
                  <w:lang w:val="de-DE"/>
                </w:rPr>
                <w:t>christoph.hildebrand@bnetza.de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1.6</w:t>
            </w:r>
          </w:p>
        </w:tc>
        <w:tc>
          <w:tcPr>
            <w:tcW w:w="4395" w:type="dxa"/>
          </w:tcPr>
          <w:p w:rsidR="00223021" w:rsidRPr="00FF36A1" w:rsidRDefault="00223021" w:rsidP="0034333A">
            <w:pPr>
              <w:rPr>
                <w:b/>
                <w:szCs w:val="24"/>
                <w:lang w:val="en-US"/>
              </w:rPr>
            </w:pPr>
            <w:r w:rsidRPr="00FF36A1">
              <w:rPr>
                <w:szCs w:val="24"/>
              </w:rPr>
              <w:t>to review No. </w:t>
            </w:r>
            <w:r w:rsidRPr="00FF36A1">
              <w:rPr>
                <w:b/>
                <w:szCs w:val="24"/>
              </w:rPr>
              <w:t>5.565</w:t>
            </w:r>
            <w:r w:rsidRPr="00FF36A1">
              <w:rPr>
                <w:szCs w:val="24"/>
              </w:rPr>
              <w:t xml:space="preserve"> of the Radio Regulations in order to update the spectrum use by the passive services between 275 GHz and 3 000 GHz, in accordance with Resolution </w:t>
            </w:r>
            <w:r w:rsidRPr="00FF36A1">
              <w:rPr>
                <w:b/>
                <w:szCs w:val="24"/>
              </w:rPr>
              <w:t>950 (Rev.WRC</w:t>
            </w:r>
            <w:r w:rsidRPr="00FF36A1">
              <w:rPr>
                <w:b/>
                <w:szCs w:val="24"/>
              </w:rPr>
              <w:noBreakHyphen/>
              <w:t>07)</w:t>
            </w:r>
            <w:r w:rsidRPr="00FF36A1">
              <w:rPr>
                <w:bCs/>
                <w:szCs w:val="24"/>
              </w:rPr>
              <w:t>,</w:t>
            </w:r>
            <w:r w:rsidRPr="00FF36A1">
              <w:rPr>
                <w:szCs w:val="24"/>
              </w:rPr>
              <w:t xml:space="preserve"> and to consider possible procedures for free-space optical-links, taking into account the results of ITU</w:t>
            </w:r>
            <w:r w:rsidRPr="00FF36A1">
              <w:rPr>
                <w:szCs w:val="24"/>
              </w:rPr>
              <w:noBreakHyphen/>
              <w:t>R studies, in accordance with Resolution</w:t>
            </w:r>
            <w:r>
              <w:rPr>
                <w:szCs w:val="24"/>
              </w:rPr>
              <w:t xml:space="preserve"> </w:t>
            </w:r>
            <w:r w:rsidRPr="00FF36A1">
              <w:rPr>
                <w:b/>
                <w:bCs/>
                <w:szCs w:val="24"/>
              </w:rPr>
              <w:t>955</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FF36A1" w:rsidRDefault="00223021" w:rsidP="0034333A">
            <w:pPr>
              <w:pStyle w:val="En-tte"/>
              <w:tabs>
                <w:tab w:val="left" w:pos="794"/>
                <w:tab w:val="left" w:pos="1191"/>
                <w:tab w:val="left" w:pos="1588"/>
                <w:tab w:val="left" w:pos="1985"/>
              </w:tabs>
              <w:spacing w:before="120"/>
              <w:rPr>
                <w:sz w:val="24"/>
                <w:szCs w:val="24"/>
                <w:lang w:val="de-DE"/>
              </w:rPr>
            </w:pPr>
            <w:smartTag w:uri="urn:schemas-microsoft-com:office:smarttags" w:element="metricconverter">
              <w:smartTagPr>
                <w:attr w:name="ProductID" w:val="4C"/>
              </w:smartTagPr>
              <w:r w:rsidRPr="00FF36A1">
                <w:rPr>
                  <w:sz w:val="24"/>
                  <w:szCs w:val="24"/>
                  <w:lang w:val="fr-FR"/>
                </w:rPr>
                <w:t>Philippe Tristant</w:t>
              </w:r>
            </w:smartTag>
            <w:r w:rsidRPr="00FF36A1">
              <w:rPr>
                <w:sz w:val="24"/>
                <w:szCs w:val="24"/>
                <w:lang w:val="fr-FR"/>
              </w:rPr>
              <w:t xml:space="preserve"> (Eumetnet)</w:t>
            </w:r>
          </w:p>
        </w:tc>
        <w:tc>
          <w:tcPr>
            <w:tcW w:w="3827" w:type="dxa"/>
            <w:vAlign w:val="center"/>
          </w:tcPr>
          <w:p w:rsidR="00223021" w:rsidRPr="00FF36A1" w:rsidRDefault="009270E7" w:rsidP="0034333A">
            <w:pPr>
              <w:jc w:val="center"/>
              <w:rPr>
                <w:szCs w:val="24"/>
                <w:lang w:val="fr-FR"/>
              </w:rPr>
            </w:pPr>
            <w:r>
              <w:rPr>
                <w:noProof/>
                <w:szCs w:val="24"/>
                <w:lang w:val="fr-FR" w:eastAsia="fr-FR"/>
              </w:rPr>
              <w:drawing>
                <wp:inline distT="0" distB="0" distL="0" distR="0" wp14:anchorId="1FBB4978" wp14:editId="6EFE53E9">
                  <wp:extent cx="607060" cy="77089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060" cy="770890"/>
                          </a:xfrm>
                          <a:prstGeom prst="rect">
                            <a:avLst/>
                          </a:prstGeom>
                          <a:noFill/>
                          <a:ln>
                            <a:noFill/>
                          </a:ln>
                        </pic:spPr>
                      </pic:pic>
                    </a:graphicData>
                  </a:graphic>
                </wp:inline>
              </w:drawing>
            </w:r>
            <w:r w:rsidR="00223021" w:rsidRPr="00FF36A1">
              <w:rPr>
                <w:szCs w:val="24"/>
                <w:lang w:val="fr-FR"/>
              </w:rPr>
              <w:br/>
            </w:r>
            <w:hyperlink r:id="rId25" w:history="1">
              <w:r w:rsidR="00223021" w:rsidRPr="00FF36A1">
                <w:rPr>
                  <w:rStyle w:val="Lienhypertexte"/>
                  <w:szCs w:val="24"/>
                  <w:lang w:val="fr-FR"/>
                </w:rPr>
                <w:t>philippe.tristant@eumetnet.eu</w:t>
              </w:r>
            </w:hyperlink>
          </w:p>
          <w:p w:rsidR="00223021" w:rsidRPr="00FF36A1" w:rsidRDefault="00223021" w:rsidP="0034333A">
            <w:pPr>
              <w:jc w:val="center"/>
              <w:rPr>
                <w:szCs w:val="24"/>
                <w:lang w:val="fr-FR"/>
              </w:rPr>
            </w:pPr>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1.7</w:t>
            </w:r>
          </w:p>
        </w:tc>
        <w:tc>
          <w:tcPr>
            <w:tcW w:w="4395" w:type="dxa"/>
          </w:tcPr>
          <w:p w:rsidR="00223021" w:rsidRPr="00FF36A1" w:rsidRDefault="00223021" w:rsidP="0034333A">
            <w:pPr>
              <w:rPr>
                <w:szCs w:val="24"/>
              </w:rPr>
            </w:pPr>
            <w:r w:rsidRPr="00FF36A1">
              <w:rPr>
                <w:szCs w:val="24"/>
              </w:rPr>
              <w:t>to consider the results of ITU</w:t>
            </w:r>
            <w:r w:rsidRPr="00FF36A1">
              <w:rPr>
                <w:szCs w:val="24"/>
              </w:rPr>
              <w:noBreakHyphen/>
              <w:t>R studies in accordance with Resolution </w:t>
            </w:r>
            <w:r w:rsidRPr="00FF36A1">
              <w:rPr>
                <w:b/>
                <w:szCs w:val="24"/>
              </w:rPr>
              <w:t>222 (Rev.WRC</w:t>
            </w:r>
            <w:r w:rsidRPr="00FF36A1">
              <w:rPr>
                <w:b/>
                <w:szCs w:val="24"/>
              </w:rPr>
              <w:noBreakHyphen/>
              <w:t>07)</w:t>
            </w:r>
            <w:r w:rsidRPr="00FF36A1">
              <w:rPr>
                <w:szCs w:val="24"/>
              </w:rPr>
              <w:t xml:space="preserve"> in order to ensure long-term spectrum availability and access to spectrum necessary to meet requirements for the aeronautical mobile-satellite (R) service, and to take appropriate action on this subject, while retaining unchanged the generic allocation to the mobile-satellite service in the bands 1 525</w:t>
            </w:r>
            <w:r w:rsidRPr="00FF36A1">
              <w:rPr>
                <w:szCs w:val="24"/>
              </w:rPr>
              <w:noBreakHyphen/>
              <w:t>1 559 MHz and 1 626.5-1 660.5 MHz;</w:t>
            </w:r>
          </w:p>
        </w:tc>
        <w:tc>
          <w:tcPr>
            <w:tcW w:w="1559" w:type="dxa"/>
            <w:vAlign w:val="center"/>
          </w:tcPr>
          <w:p w:rsidR="00223021" w:rsidRPr="00FF36A1" w:rsidRDefault="00223021" w:rsidP="0034333A">
            <w:pPr>
              <w:jc w:val="center"/>
              <w:rPr>
                <w:szCs w:val="24"/>
                <w:lang w:val="de-DE"/>
              </w:rPr>
            </w:pPr>
            <w:smartTag w:uri="urn:schemas-microsoft-com:office:smarttags" w:element="metricconverter">
              <w:smartTagPr>
                <w:attr w:name="ProductID" w:val="4C"/>
              </w:smartTagPr>
              <w:r w:rsidRPr="00FF36A1">
                <w:rPr>
                  <w:szCs w:val="24"/>
                  <w:lang w:val="de-DE"/>
                </w:rPr>
                <w:t>Sylvain Germaine</w:t>
              </w:r>
            </w:smartTag>
            <w:r w:rsidRPr="00FF36A1">
              <w:rPr>
                <w:szCs w:val="24"/>
                <w:lang w:val="de-DE"/>
              </w:rPr>
              <w:t xml:space="preserve"> (F)</w:t>
            </w:r>
          </w:p>
        </w:tc>
        <w:tc>
          <w:tcPr>
            <w:tcW w:w="3827" w:type="dxa"/>
            <w:vAlign w:val="center"/>
          </w:tcPr>
          <w:p w:rsidR="00110C87" w:rsidRDefault="00110C87" w:rsidP="0034333A">
            <w:pPr>
              <w:jc w:val="center"/>
            </w:pPr>
            <w:r>
              <w:rPr>
                <w:noProof/>
                <w:color w:val="0000FF"/>
                <w:szCs w:val="24"/>
                <w:u w:val="single"/>
                <w:lang w:val="fr-FR" w:eastAsia="fr-FR"/>
              </w:rPr>
              <w:drawing>
                <wp:inline distT="0" distB="0" distL="0" distR="0" wp14:anchorId="3748582F" wp14:editId="6D6BD3D8">
                  <wp:extent cx="750570" cy="55943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0570" cy="559435"/>
                          </a:xfrm>
                          <a:prstGeom prst="rect">
                            <a:avLst/>
                          </a:prstGeom>
                          <a:noFill/>
                          <a:ln>
                            <a:noFill/>
                          </a:ln>
                        </pic:spPr>
                      </pic:pic>
                    </a:graphicData>
                  </a:graphic>
                </wp:inline>
              </w:drawing>
            </w:r>
          </w:p>
          <w:p w:rsidR="005F58DB" w:rsidRPr="00FF36A1" w:rsidRDefault="00160663" w:rsidP="0034333A">
            <w:pPr>
              <w:jc w:val="center"/>
              <w:rPr>
                <w:szCs w:val="24"/>
                <w:lang w:val="de-DE"/>
              </w:rPr>
            </w:pPr>
            <w:hyperlink r:id="rId27" w:history="1">
              <w:r w:rsidR="00110C87" w:rsidRPr="005E4339">
                <w:rPr>
                  <w:rStyle w:val="Lienhypertexte"/>
                  <w:rFonts w:cs="Calibri"/>
                  <w:lang w:eastAsia="fr-FR"/>
                </w:rPr>
                <w:t>chris.vdiepenbeek@agentschaptelecom.nl</w:t>
              </w:r>
            </w:hyperlink>
          </w:p>
        </w:tc>
      </w:tr>
      <w:tr w:rsidR="00223021" w:rsidRPr="003E0859"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1.8</w:t>
            </w:r>
          </w:p>
        </w:tc>
        <w:tc>
          <w:tcPr>
            <w:tcW w:w="4395" w:type="dxa"/>
          </w:tcPr>
          <w:p w:rsidR="00223021" w:rsidRPr="00FF36A1" w:rsidRDefault="00223021" w:rsidP="0034333A">
            <w:pPr>
              <w:rPr>
                <w:szCs w:val="24"/>
              </w:rPr>
            </w:pPr>
            <w:r w:rsidRPr="00FF36A1">
              <w:rPr>
                <w:szCs w:val="24"/>
              </w:rPr>
              <w:t>to consider the progress of ITU</w:t>
            </w:r>
            <w:r w:rsidRPr="00FF36A1">
              <w:rPr>
                <w:szCs w:val="24"/>
              </w:rPr>
              <w:noBreakHyphen/>
              <w:t>R studies concerning the technical and regulatory issues relative to the fixed service in the bands between 71 GHz and 238 GHz, taking into account Resolutions </w:t>
            </w:r>
            <w:r w:rsidRPr="00FF36A1">
              <w:rPr>
                <w:b/>
                <w:szCs w:val="24"/>
              </w:rPr>
              <w:t>731 (WRC</w:t>
            </w:r>
            <w:r w:rsidRPr="00FF36A1">
              <w:rPr>
                <w:b/>
                <w:szCs w:val="24"/>
              </w:rPr>
              <w:noBreakHyphen/>
              <w:t>2000)</w:t>
            </w:r>
            <w:r w:rsidRPr="00FF36A1">
              <w:rPr>
                <w:szCs w:val="24"/>
              </w:rPr>
              <w:t xml:space="preserve"> and </w:t>
            </w:r>
            <w:r w:rsidRPr="00FF36A1">
              <w:rPr>
                <w:b/>
                <w:szCs w:val="24"/>
              </w:rPr>
              <w:t>732 (WRC</w:t>
            </w:r>
            <w:r w:rsidRPr="00FF36A1">
              <w:rPr>
                <w:b/>
                <w:szCs w:val="24"/>
              </w:rPr>
              <w:noBreakHyphen/>
              <w:t>2000)</w:t>
            </w:r>
            <w:r w:rsidRPr="00FF36A1">
              <w:rPr>
                <w:szCs w:val="24"/>
              </w:rPr>
              <w:t>;</w:t>
            </w:r>
          </w:p>
        </w:tc>
        <w:tc>
          <w:tcPr>
            <w:tcW w:w="1559" w:type="dxa"/>
            <w:vAlign w:val="center"/>
          </w:tcPr>
          <w:p w:rsidR="00223021" w:rsidRPr="00FF36A1" w:rsidRDefault="00223021" w:rsidP="00E77736">
            <w:pPr>
              <w:jc w:val="center"/>
              <w:rPr>
                <w:szCs w:val="24"/>
                <w:lang w:val="de-DE"/>
              </w:rPr>
            </w:pPr>
            <w:r w:rsidRPr="00FF36A1">
              <w:rPr>
                <w:szCs w:val="24"/>
                <w:lang w:val="fi-FI"/>
              </w:rPr>
              <w:t>Nasarat Ali (G)</w:t>
            </w:r>
          </w:p>
        </w:tc>
        <w:tc>
          <w:tcPr>
            <w:tcW w:w="3827" w:type="dxa"/>
            <w:vAlign w:val="center"/>
          </w:tcPr>
          <w:p w:rsidR="00223021" w:rsidRPr="00E43F7E" w:rsidRDefault="009270E7" w:rsidP="0034333A">
            <w:pPr>
              <w:jc w:val="center"/>
              <w:rPr>
                <w:lang w:val="de-DE"/>
              </w:rPr>
            </w:pPr>
            <w:r>
              <w:rPr>
                <w:noProof/>
                <w:lang w:val="fr-FR" w:eastAsia="fr-FR"/>
              </w:rPr>
              <w:drawing>
                <wp:inline distT="0" distB="0" distL="0" distR="0" wp14:anchorId="59F309D0" wp14:editId="5BCC4634">
                  <wp:extent cx="846455" cy="63436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6455" cy="634365"/>
                          </a:xfrm>
                          <a:prstGeom prst="rect">
                            <a:avLst/>
                          </a:prstGeom>
                          <a:noFill/>
                          <a:ln>
                            <a:noFill/>
                          </a:ln>
                        </pic:spPr>
                      </pic:pic>
                    </a:graphicData>
                  </a:graphic>
                </wp:inline>
              </w:drawing>
            </w:r>
          </w:p>
          <w:p w:rsidR="00223021" w:rsidRPr="00FF36A1" w:rsidRDefault="00160663" w:rsidP="0034333A">
            <w:pPr>
              <w:jc w:val="center"/>
              <w:rPr>
                <w:szCs w:val="24"/>
                <w:lang w:val="fi-FI"/>
              </w:rPr>
            </w:pPr>
            <w:hyperlink r:id="rId29" w:history="1">
              <w:r w:rsidR="00223021" w:rsidRPr="00FF36A1">
                <w:rPr>
                  <w:rStyle w:val="Lienhypertexte"/>
                  <w:szCs w:val="24"/>
                  <w:lang w:val="fi-FI"/>
                </w:rPr>
                <w:t>nasarat.ali@ofcom.org.uk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1.9</w:t>
            </w:r>
          </w:p>
        </w:tc>
        <w:tc>
          <w:tcPr>
            <w:tcW w:w="4395" w:type="dxa"/>
          </w:tcPr>
          <w:p w:rsidR="00223021" w:rsidRPr="00FF36A1" w:rsidRDefault="00223021" w:rsidP="0034333A">
            <w:pPr>
              <w:rPr>
                <w:szCs w:val="24"/>
              </w:rPr>
            </w:pPr>
            <w:r w:rsidRPr="00FF36A1">
              <w:rPr>
                <w:szCs w:val="24"/>
              </w:rPr>
              <w:t>to revise frequencies and channelling arrangements of Appendix 17 to the Radio Regulations, in accordance with Resolution </w:t>
            </w:r>
            <w:r w:rsidRPr="00FF36A1">
              <w:rPr>
                <w:b/>
                <w:szCs w:val="24"/>
              </w:rPr>
              <w:t>351 (Rev.WRC</w:t>
            </w:r>
            <w:r w:rsidRPr="00FF36A1">
              <w:rPr>
                <w:b/>
                <w:szCs w:val="24"/>
              </w:rPr>
              <w:noBreakHyphen/>
              <w:t>07)</w:t>
            </w:r>
            <w:r w:rsidRPr="00FF36A1">
              <w:rPr>
                <w:szCs w:val="24"/>
              </w:rPr>
              <w:t>, in order to implement new digital technologies for the maritime mobile service;</w:t>
            </w:r>
          </w:p>
        </w:tc>
        <w:tc>
          <w:tcPr>
            <w:tcW w:w="1559" w:type="dxa"/>
            <w:vAlign w:val="center"/>
          </w:tcPr>
          <w:p w:rsidR="00223021" w:rsidRPr="00FF36A1" w:rsidRDefault="00223021" w:rsidP="00E77736">
            <w:pPr>
              <w:jc w:val="center"/>
              <w:rPr>
                <w:szCs w:val="24"/>
                <w:lang w:val="de-DE"/>
              </w:rPr>
            </w:pPr>
            <w:r w:rsidRPr="00FF36A1">
              <w:rPr>
                <w:szCs w:val="24"/>
                <w:lang w:val="de-DE"/>
              </w:rPr>
              <w:t xml:space="preserve">Jaap Steenge (HOL) </w:t>
            </w:r>
          </w:p>
        </w:tc>
        <w:tc>
          <w:tcPr>
            <w:tcW w:w="3827" w:type="dxa"/>
            <w:vAlign w:val="center"/>
          </w:tcPr>
          <w:p w:rsidR="007F3A93" w:rsidRDefault="007F3A93" w:rsidP="007F3A93">
            <w:pPr>
              <w:jc w:val="center"/>
            </w:pPr>
            <w:r>
              <w:rPr>
                <w:noProof/>
                <w:lang w:val="fr-FR" w:eastAsia="fr-FR"/>
              </w:rPr>
              <w:drawing>
                <wp:inline distT="0" distB="0" distL="0" distR="0" wp14:anchorId="0AC93287" wp14:editId="63A41658">
                  <wp:extent cx="873456" cy="655033"/>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2.JPG"/>
                          <pic:cNvPicPr/>
                        </pic:nvPicPr>
                        <pic:blipFill>
                          <a:blip r:embed="rId30">
                            <a:extLst>
                              <a:ext uri="{28A0092B-C50C-407E-A947-70E740481C1C}">
                                <a14:useLocalDpi xmlns:a14="http://schemas.microsoft.com/office/drawing/2010/main" val="0"/>
                              </a:ext>
                            </a:extLst>
                          </a:blip>
                          <a:stretch>
                            <a:fillRect/>
                          </a:stretch>
                        </pic:blipFill>
                        <pic:spPr>
                          <a:xfrm>
                            <a:off x="0" y="0"/>
                            <a:ext cx="874550" cy="655853"/>
                          </a:xfrm>
                          <a:prstGeom prst="rect">
                            <a:avLst/>
                          </a:prstGeom>
                        </pic:spPr>
                      </pic:pic>
                    </a:graphicData>
                  </a:graphic>
                </wp:inline>
              </w:drawing>
            </w:r>
          </w:p>
          <w:p w:rsidR="00223021" w:rsidRPr="00FF36A1" w:rsidRDefault="00160663" w:rsidP="0034333A">
            <w:pPr>
              <w:rPr>
                <w:szCs w:val="24"/>
              </w:rPr>
            </w:pPr>
            <w:hyperlink r:id="rId31" w:history="1">
              <w:r w:rsidR="00223021" w:rsidRPr="00FF36A1">
                <w:rPr>
                  <w:rStyle w:val="Lienhypertexte"/>
                  <w:szCs w:val="24"/>
                </w:rPr>
                <w:t>jaap.steenge@agentschaptelecom.nl</w:t>
              </w:r>
            </w:hyperlink>
          </w:p>
          <w:p w:rsidR="00223021" w:rsidRPr="00FF36A1" w:rsidRDefault="00223021" w:rsidP="0034333A">
            <w:pPr>
              <w:jc w:val="center"/>
              <w:rPr>
                <w:szCs w:val="24"/>
                <w:lang w:val="de-DE"/>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1.10</w:t>
            </w:r>
          </w:p>
        </w:tc>
        <w:tc>
          <w:tcPr>
            <w:tcW w:w="4395" w:type="dxa"/>
          </w:tcPr>
          <w:p w:rsidR="00223021" w:rsidRPr="00FF36A1" w:rsidRDefault="00223021" w:rsidP="0034333A">
            <w:pPr>
              <w:rPr>
                <w:szCs w:val="24"/>
              </w:rPr>
            </w:pPr>
            <w:r w:rsidRPr="00FF36A1">
              <w:rPr>
                <w:szCs w:val="24"/>
              </w:rPr>
              <w:t>to examine the frequency allocation requirements with regard to operation of safety systems for ships and ports and associated regulatory provisions, in accordance with Resolution</w:t>
            </w:r>
            <w:r>
              <w:rPr>
                <w:szCs w:val="24"/>
              </w:rPr>
              <w:t xml:space="preserve"> </w:t>
            </w:r>
            <w:r w:rsidRPr="00FF36A1">
              <w:rPr>
                <w:b/>
                <w:bCs/>
                <w:szCs w:val="24"/>
              </w:rPr>
              <w:t>357</w:t>
            </w:r>
            <w:r>
              <w:rPr>
                <w:b/>
                <w:szCs w:val="24"/>
              </w:rPr>
              <w:t xml:space="preserve"> </w:t>
            </w:r>
            <w:r w:rsidRPr="00FF36A1">
              <w:rPr>
                <w:b/>
                <w:szCs w:val="24"/>
              </w:rPr>
              <w:t>(WRC</w:t>
            </w:r>
            <w:r w:rsidRPr="00FF36A1">
              <w:rPr>
                <w:b/>
                <w:szCs w:val="24"/>
              </w:rPr>
              <w:noBreakHyphen/>
              <w:t>07)</w:t>
            </w:r>
            <w:r w:rsidRPr="00FF36A1">
              <w:rPr>
                <w:bCs/>
                <w:szCs w:val="24"/>
              </w:rPr>
              <w:t>;</w:t>
            </w:r>
          </w:p>
        </w:tc>
        <w:tc>
          <w:tcPr>
            <w:tcW w:w="1559" w:type="dxa"/>
            <w:vAlign w:val="center"/>
          </w:tcPr>
          <w:p w:rsidR="00223021" w:rsidRPr="009A6E90" w:rsidRDefault="00223021" w:rsidP="00110C87">
            <w:pPr>
              <w:jc w:val="center"/>
              <w:rPr>
                <w:szCs w:val="24"/>
              </w:rPr>
            </w:pPr>
            <w:smartTag w:uri="urn:schemas-microsoft-com:office:smarttags" w:element="metricconverter">
              <w:smartTagPr>
                <w:attr w:name="ProductID" w:val="4C"/>
              </w:smartTagPr>
              <w:r w:rsidRPr="009A6E90">
                <w:rPr>
                  <w:szCs w:val="24"/>
                </w:rPr>
                <w:t>Aurelian Sorinel Calinciuc</w:t>
              </w:r>
            </w:smartTag>
            <w:r w:rsidRPr="009A6E90">
              <w:rPr>
                <w:szCs w:val="24"/>
              </w:rPr>
              <w:t xml:space="preserve"> (ROU)</w:t>
            </w:r>
          </w:p>
        </w:tc>
        <w:tc>
          <w:tcPr>
            <w:tcW w:w="3827" w:type="dxa"/>
            <w:vAlign w:val="center"/>
          </w:tcPr>
          <w:p w:rsidR="00223021" w:rsidRDefault="009270E7" w:rsidP="0034333A">
            <w:pPr>
              <w:jc w:val="center"/>
            </w:pPr>
            <w:r>
              <w:rPr>
                <w:noProof/>
                <w:lang w:val="fr-FR" w:eastAsia="fr-FR"/>
              </w:rPr>
              <w:drawing>
                <wp:inline distT="0" distB="0" distL="0" distR="0" wp14:anchorId="38B0A48C" wp14:editId="6BA55FEF">
                  <wp:extent cx="819150" cy="621030"/>
                  <wp:effectExtent l="0" t="0" r="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9150" cy="621030"/>
                          </a:xfrm>
                          <a:prstGeom prst="rect">
                            <a:avLst/>
                          </a:prstGeom>
                          <a:noFill/>
                          <a:ln>
                            <a:noFill/>
                          </a:ln>
                        </pic:spPr>
                      </pic:pic>
                    </a:graphicData>
                  </a:graphic>
                </wp:inline>
              </w:drawing>
            </w:r>
          </w:p>
          <w:p w:rsidR="00223021" w:rsidRPr="009A6E90" w:rsidRDefault="00160663" w:rsidP="00110C87">
            <w:pPr>
              <w:jc w:val="center"/>
              <w:rPr>
                <w:szCs w:val="24"/>
              </w:rPr>
            </w:pPr>
            <w:hyperlink r:id="rId33" w:history="1">
              <w:r w:rsidR="00223021" w:rsidRPr="009A6E90">
                <w:rPr>
                  <w:rStyle w:val="Lienhypertexte"/>
                  <w:szCs w:val="24"/>
                </w:rPr>
                <w:t>aurelian.calinciuc@ancom.org.ro</w:t>
              </w:r>
            </w:hyperlink>
          </w:p>
        </w:tc>
      </w:tr>
      <w:tr w:rsidR="00223021" w:rsidRPr="00FF36A1" w:rsidTr="00C93708">
        <w:trPr>
          <w:cantSplit/>
        </w:trPr>
        <w:tc>
          <w:tcPr>
            <w:tcW w:w="1134" w:type="dxa"/>
            <w:vAlign w:val="center"/>
          </w:tcPr>
          <w:p w:rsidR="00223021" w:rsidRPr="00FF36A1" w:rsidRDefault="00223021" w:rsidP="0034333A">
            <w:pPr>
              <w:jc w:val="center"/>
              <w:rPr>
                <w:szCs w:val="24"/>
                <w:lang w:val="nl-NL"/>
              </w:rPr>
            </w:pPr>
            <w:r w:rsidRPr="00FF36A1">
              <w:rPr>
                <w:szCs w:val="24"/>
                <w:lang w:val="nl-NL"/>
              </w:rPr>
              <w:lastRenderedPageBreak/>
              <w:t>1.11</w:t>
            </w:r>
          </w:p>
        </w:tc>
        <w:tc>
          <w:tcPr>
            <w:tcW w:w="4395" w:type="dxa"/>
          </w:tcPr>
          <w:p w:rsidR="00223021" w:rsidRPr="00FF36A1" w:rsidRDefault="00223021" w:rsidP="0034333A">
            <w:pPr>
              <w:rPr>
                <w:szCs w:val="24"/>
              </w:rPr>
            </w:pPr>
            <w:r w:rsidRPr="00FF36A1">
              <w:rPr>
                <w:szCs w:val="24"/>
              </w:rPr>
              <w:t>to consider a primary allocation to the space research service (Earth-to-space) within the band 22.55-23.15 GHz, taking into account the results of ITU</w:t>
            </w:r>
            <w:r w:rsidRPr="00FF36A1">
              <w:rPr>
                <w:szCs w:val="24"/>
              </w:rPr>
              <w:noBreakHyphen/>
              <w:t>R studies, in accordance with Resolution </w:t>
            </w:r>
            <w:r w:rsidRPr="00FF36A1">
              <w:rPr>
                <w:b/>
                <w:bCs/>
                <w:szCs w:val="24"/>
              </w:rPr>
              <w:t>753</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es-ES"/>
              </w:rPr>
              <w:t>Eduardo Quintas (E)</w:t>
            </w:r>
          </w:p>
        </w:tc>
        <w:tc>
          <w:tcPr>
            <w:tcW w:w="3827" w:type="dxa"/>
            <w:vAlign w:val="center"/>
          </w:tcPr>
          <w:p w:rsidR="00223021" w:rsidRPr="00FF36A1" w:rsidRDefault="00223021" w:rsidP="0034333A">
            <w:pPr>
              <w:jc w:val="center"/>
              <w:rPr>
                <w:szCs w:val="24"/>
                <w:lang w:val="es-ES"/>
              </w:rPr>
            </w:pPr>
            <w:r w:rsidRPr="00FF36A1">
              <w:rPr>
                <w:szCs w:val="24"/>
                <w:lang w:val="es-ES"/>
              </w:rPr>
              <w:br/>
            </w:r>
            <w:hyperlink r:id="rId34" w:history="1">
              <w:r w:rsidR="00110C87" w:rsidRPr="005E4339">
                <w:rPr>
                  <w:rStyle w:val="Lienhypertexte"/>
                  <w:szCs w:val="24"/>
                  <w:lang w:val="pt-BR"/>
                </w:rPr>
                <w:t>quintase@inta.es</w:t>
              </w:r>
            </w:hyperlink>
          </w:p>
          <w:p w:rsidR="00223021" w:rsidRPr="00FF36A1" w:rsidRDefault="00223021" w:rsidP="0034333A">
            <w:pPr>
              <w:jc w:val="center"/>
              <w:rPr>
                <w:szCs w:val="24"/>
                <w:lang w:val="es-E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1.12</w:t>
            </w:r>
          </w:p>
        </w:tc>
        <w:tc>
          <w:tcPr>
            <w:tcW w:w="4395" w:type="dxa"/>
          </w:tcPr>
          <w:p w:rsidR="00223021" w:rsidRPr="00FF36A1" w:rsidRDefault="00223021" w:rsidP="0034333A">
            <w:pPr>
              <w:rPr>
                <w:szCs w:val="24"/>
              </w:rPr>
            </w:pPr>
            <w:r w:rsidRPr="00FF36A1">
              <w:rPr>
                <w:szCs w:val="24"/>
              </w:rPr>
              <w:t>to protect the primary services in the band 37-38 GHz from interference resulting from aeronautical mobile service operations, taking into account the results of ITU</w:t>
            </w:r>
            <w:r w:rsidRPr="00FF36A1">
              <w:rPr>
                <w:szCs w:val="24"/>
              </w:rPr>
              <w:noBreakHyphen/>
              <w:t>R studies, in accordance with Resolution</w:t>
            </w:r>
            <w:r>
              <w:rPr>
                <w:szCs w:val="24"/>
              </w:rPr>
              <w:t xml:space="preserve"> </w:t>
            </w:r>
            <w:r w:rsidRPr="00FF36A1">
              <w:rPr>
                <w:b/>
                <w:bCs/>
                <w:szCs w:val="24"/>
              </w:rPr>
              <w:t>754</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fr-FR"/>
              </w:rPr>
              <w:t>Jean-Yves Guyomard (F)</w:t>
            </w:r>
            <w:r w:rsidRPr="00FF36A1">
              <w:rPr>
                <w:szCs w:val="24"/>
                <w:lang w:val="fr-FR"/>
              </w:rPr>
              <w:br/>
            </w:r>
          </w:p>
        </w:tc>
        <w:tc>
          <w:tcPr>
            <w:tcW w:w="3827" w:type="dxa"/>
            <w:vAlign w:val="center"/>
          </w:tcPr>
          <w:p w:rsidR="00223021" w:rsidRDefault="009270E7" w:rsidP="0034333A">
            <w:pPr>
              <w:jc w:val="center"/>
            </w:pPr>
            <w:r>
              <w:rPr>
                <w:noProof/>
                <w:lang w:val="fr-FR" w:eastAsia="fr-FR"/>
              </w:rPr>
              <w:drawing>
                <wp:inline distT="0" distB="0" distL="0" distR="0" wp14:anchorId="6870E6A1" wp14:editId="4E4C9BF5">
                  <wp:extent cx="464185" cy="78486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185" cy="784860"/>
                          </a:xfrm>
                          <a:prstGeom prst="rect">
                            <a:avLst/>
                          </a:prstGeom>
                          <a:noFill/>
                          <a:ln>
                            <a:noFill/>
                          </a:ln>
                        </pic:spPr>
                      </pic:pic>
                    </a:graphicData>
                  </a:graphic>
                </wp:inline>
              </w:drawing>
            </w:r>
          </w:p>
          <w:p w:rsidR="00223021" w:rsidRPr="00FF36A1" w:rsidRDefault="00160663" w:rsidP="0034333A">
            <w:pPr>
              <w:jc w:val="center"/>
              <w:rPr>
                <w:szCs w:val="24"/>
                <w:lang w:val="fr-FR"/>
              </w:rPr>
            </w:pPr>
            <w:hyperlink r:id="rId36" w:history="1">
              <w:r w:rsidR="00223021" w:rsidRPr="00FF36A1">
                <w:rPr>
                  <w:rStyle w:val="Lienhypertexte"/>
                  <w:szCs w:val="24"/>
                  <w:lang w:val="fr-FR"/>
                </w:rPr>
                <w:t>guyomard@anfr.fr</w:t>
              </w:r>
            </w:hyperlink>
          </w:p>
        </w:tc>
      </w:tr>
      <w:tr w:rsidR="00223021" w:rsidRPr="00FF36A1" w:rsidTr="00C93708">
        <w:trPr>
          <w:cantSplit/>
          <w:trHeight w:val="1672"/>
        </w:trPr>
        <w:tc>
          <w:tcPr>
            <w:tcW w:w="1134" w:type="dxa"/>
            <w:vAlign w:val="center"/>
          </w:tcPr>
          <w:p w:rsidR="00223021" w:rsidRPr="00FF36A1" w:rsidRDefault="00223021" w:rsidP="0034333A">
            <w:pPr>
              <w:spacing w:before="0"/>
              <w:jc w:val="center"/>
              <w:rPr>
                <w:szCs w:val="24"/>
                <w:lang w:val="fr-FR"/>
              </w:rPr>
            </w:pPr>
            <w:r w:rsidRPr="00FF36A1">
              <w:rPr>
                <w:szCs w:val="24"/>
                <w:lang w:val="fr-FR"/>
              </w:rPr>
              <w:t>1.13</w:t>
            </w:r>
          </w:p>
        </w:tc>
        <w:tc>
          <w:tcPr>
            <w:tcW w:w="4395" w:type="dxa"/>
            <w:vAlign w:val="center"/>
          </w:tcPr>
          <w:p w:rsidR="00223021" w:rsidRPr="00FF36A1" w:rsidRDefault="00223021" w:rsidP="0034333A">
            <w:pPr>
              <w:spacing w:before="0"/>
              <w:rPr>
                <w:szCs w:val="24"/>
              </w:rPr>
            </w:pPr>
            <w:r w:rsidRPr="00FF36A1">
              <w:rPr>
                <w:szCs w:val="24"/>
              </w:rPr>
              <w:t>to consider the results of ITU</w:t>
            </w:r>
            <w:r w:rsidRPr="00FF36A1">
              <w:rPr>
                <w:szCs w:val="24"/>
              </w:rPr>
              <w:noBreakHyphen/>
              <w:t xml:space="preserve">R studies in accordance with </w:t>
            </w:r>
            <w:r w:rsidRPr="00FF36A1">
              <w:rPr>
                <w:bCs/>
                <w:szCs w:val="24"/>
              </w:rPr>
              <w:t>Resolution </w:t>
            </w:r>
            <w:r w:rsidRPr="00FF36A1">
              <w:rPr>
                <w:b/>
                <w:bCs/>
                <w:szCs w:val="24"/>
              </w:rPr>
              <w:t xml:space="preserve">551 </w:t>
            </w:r>
            <w:r w:rsidRPr="00FF36A1">
              <w:rPr>
                <w:b/>
                <w:szCs w:val="24"/>
              </w:rPr>
              <w:t>(WRC</w:t>
            </w:r>
            <w:r w:rsidRPr="00FF36A1">
              <w:rPr>
                <w:b/>
                <w:szCs w:val="24"/>
              </w:rPr>
              <w:noBreakHyphen/>
              <w:t>07)</w:t>
            </w:r>
            <w:r w:rsidRPr="00FF36A1">
              <w:rPr>
                <w:szCs w:val="24"/>
              </w:rPr>
              <w:t xml:space="preserve"> and decide on the spectrum usage of the 21.4-22 GHz band for the broadcasting-satellite service and the associated feeder-link bands in Regions 1 and 3;</w:t>
            </w:r>
          </w:p>
        </w:tc>
        <w:tc>
          <w:tcPr>
            <w:tcW w:w="1559" w:type="dxa"/>
            <w:vAlign w:val="center"/>
          </w:tcPr>
          <w:p w:rsidR="00223021" w:rsidRPr="00FF36A1" w:rsidRDefault="00223021" w:rsidP="0034333A">
            <w:pPr>
              <w:spacing w:before="0"/>
              <w:jc w:val="center"/>
              <w:rPr>
                <w:szCs w:val="24"/>
                <w:lang w:val="en-US"/>
              </w:rPr>
            </w:pPr>
            <w:r w:rsidRPr="00FF36A1">
              <w:rPr>
                <w:szCs w:val="24"/>
                <w:lang w:val="fr-FR"/>
              </w:rPr>
              <w:t>Samuel Blondeau (L</w:t>
            </w:r>
            <w:r w:rsidR="00946137">
              <w:rPr>
                <w:szCs w:val="24"/>
                <w:lang w:val="fr-FR"/>
              </w:rPr>
              <w:t>UX</w:t>
            </w:r>
            <w:r w:rsidRPr="00FF36A1">
              <w:rPr>
                <w:szCs w:val="24"/>
                <w:lang w:val="fr-FR"/>
              </w:rPr>
              <w:t>)</w:t>
            </w:r>
          </w:p>
        </w:tc>
        <w:tc>
          <w:tcPr>
            <w:tcW w:w="3827" w:type="dxa"/>
            <w:vAlign w:val="center"/>
          </w:tcPr>
          <w:p w:rsidR="00223021" w:rsidRDefault="009270E7" w:rsidP="0034333A">
            <w:pPr>
              <w:spacing w:before="0"/>
              <w:jc w:val="center"/>
            </w:pPr>
            <w:r>
              <w:rPr>
                <w:noProof/>
                <w:lang w:val="fr-FR" w:eastAsia="fr-FR"/>
              </w:rPr>
              <w:drawing>
                <wp:inline distT="0" distB="0" distL="0" distR="0" wp14:anchorId="5AF51984" wp14:editId="07E0D332">
                  <wp:extent cx="546100" cy="695960"/>
                  <wp:effectExtent l="0" t="0" r="6350" b="889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100" cy="695960"/>
                          </a:xfrm>
                          <a:prstGeom prst="rect">
                            <a:avLst/>
                          </a:prstGeom>
                          <a:noFill/>
                          <a:ln>
                            <a:noFill/>
                          </a:ln>
                        </pic:spPr>
                      </pic:pic>
                    </a:graphicData>
                  </a:graphic>
                </wp:inline>
              </w:drawing>
            </w:r>
          </w:p>
          <w:p w:rsidR="00223021" w:rsidRPr="00FF36A1" w:rsidRDefault="00160663" w:rsidP="00946137">
            <w:pPr>
              <w:spacing w:before="0"/>
              <w:jc w:val="center"/>
              <w:rPr>
                <w:szCs w:val="24"/>
                <w:lang w:val="en-US"/>
              </w:rPr>
            </w:pPr>
            <w:hyperlink r:id="rId38" w:history="1">
              <w:r w:rsidR="00946137" w:rsidRPr="005E4339">
                <w:rPr>
                  <w:rStyle w:val="Lienhypertexte"/>
                  <w:szCs w:val="24"/>
                  <w:lang w:val="en-US"/>
                </w:rPr>
                <w:t>samuel.blondeau@ses.com</w:t>
              </w:r>
            </w:hyperlink>
          </w:p>
        </w:tc>
      </w:tr>
      <w:tr w:rsidR="00223021" w:rsidRPr="00FF36A1" w:rsidTr="00C93708">
        <w:trPr>
          <w:cantSplit/>
          <w:trHeight w:val="1437"/>
        </w:trPr>
        <w:tc>
          <w:tcPr>
            <w:tcW w:w="1134" w:type="dxa"/>
            <w:vAlign w:val="center"/>
          </w:tcPr>
          <w:p w:rsidR="00223021" w:rsidRPr="00FF36A1" w:rsidRDefault="00223021" w:rsidP="0034333A">
            <w:pPr>
              <w:jc w:val="center"/>
              <w:rPr>
                <w:szCs w:val="24"/>
                <w:lang w:val="fr-FR"/>
              </w:rPr>
            </w:pPr>
            <w:r w:rsidRPr="00FF36A1">
              <w:rPr>
                <w:szCs w:val="24"/>
                <w:lang w:val="fr-FR"/>
              </w:rPr>
              <w:t>1.14</w:t>
            </w:r>
          </w:p>
        </w:tc>
        <w:tc>
          <w:tcPr>
            <w:tcW w:w="4395" w:type="dxa"/>
          </w:tcPr>
          <w:p w:rsidR="00223021" w:rsidRPr="00FF36A1" w:rsidRDefault="00223021" w:rsidP="0034333A">
            <w:pPr>
              <w:rPr>
                <w:szCs w:val="24"/>
              </w:rPr>
            </w:pPr>
            <w:r w:rsidRPr="00FF36A1">
              <w:rPr>
                <w:szCs w:val="24"/>
              </w:rPr>
              <w:t>to consider requirements for new applications in the radiolocation service and review allocations or regulatory provisions for implementation of the radiolocation service in the range 30</w:t>
            </w:r>
            <w:r w:rsidRPr="00FF36A1">
              <w:rPr>
                <w:szCs w:val="24"/>
              </w:rPr>
              <w:noBreakHyphen/>
              <w:t xml:space="preserve">300 MHz, in accordance with </w:t>
            </w:r>
            <w:r w:rsidRPr="00FF36A1">
              <w:rPr>
                <w:bCs/>
                <w:szCs w:val="24"/>
              </w:rPr>
              <w:t>Resolution</w:t>
            </w:r>
            <w:r>
              <w:rPr>
                <w:bCs/>
                <w:szCs w:val="24"/>
              </w:rPr>
              <w:t xml:space="preserve"> </w:t>
            </w:r>
            <w:r w:rsidRPr="00FF36A1">
              <w:rPr>
                <w:b/>
                <w:bCs/>
                <w:szCs w:val="24"/>
              </w:rPr>
              <w:t>611</w:t>
            </w:r>
            <w:r>
              <w:rPr>
                <w:bCs/>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rPr>
            </w:pPr>
            <w:r w:rsidRPr="00FF36A1">
              <w:rPr>
                <w:szCs w:val="24"/>
              </w:rPr>
              <w:t>Sergey Sorokin (RUS)</w:t>
            </w:r>
          </w:p>
          <w:p w:rsidR="00223021" w:rsidRPr="00FF36A1" w:rsidRDefault="00223021" w:rsidP="00E77736">
            <w:pPr>
              <w:jc w:val="center"/>
              <w:rPr>
                <w:szCs w:val="24"/>
                <w:lang w:val="en-US"/>
              </w:rPr>
            </w:pPr>
            <w:r w:rsidRPr="00FF36A1">
              <w:rPr>
                <w:bCs/>
                <w:szCs w:val="24"/>
              </w:rPr>
              <w:t xml:space="preserve">Victor Glushko </w:t>
            </w:r>
            <w:r w:rsidRPr="00FF36A1">
              <w:rPr>
                <w:szCs w:val="24"/>
              </w:rPr>
              <w:t>(RUS)</w:t>
            </w:r>
            <w:r w:rsidRPr="00FF36A1">
              <w:rPr>
                <w:szCs w:val="24"/>
                <w:lang w:val="en-US"/>
              </w:rPr>
              <w:t xml:space="preserve"> </w:t>
            </w:r>
          </w:p>
        </w:tc>
        <w:tc>
          <w:tcPr>
            <w:tcW w:w="3827" w:type="dxa"/>
            <w:vAlign w:val="center"/>
          </w:tcPr>
          <w:p w:rsidR="00223021" w:rsidRPr="00FF36A1" w:rsidRDefault="00160663" w:rsidP="0034333A">
            <w:pPr>
              <w:jc w:val="center"/>
              <w:rPr>
                <w:bCs/>
                <w:szCs w:val="24"/>
              </w:rPr>
            </w:pPr>
            <w:hyperlink r:id="rId39" w:history="1">
              <w:r w:rsidR="00223021" w:rsidRPr="00FF36A1">
                <w:rPr>
                  <w:rStyle w:val="Lienhypertexte"/>
                  <w:noProof/>
                  <w:szCs w:val="24"/>
                  <w:lang w:val="it-IT"/>
                </w:rPr>
                <w:t>sorokin@geyser.ru</w:t>
              </w:r>
            </w:hyperlink>
            <w:r w:rsidR="00223021" w:rsidRPr="00FF36A1">
              <w:rPr>
                <w:noProof/>
                <w:szCs w:val="24"/>
                <w:lang w:val="it-IT"/>
              </w:rPr>
              <w:t xml:space="preserve"> </w:t>
            </w:r>
            <w:r w:rsidR="00223021" w:rsidRPr="00FF36A1">
              <w:rPr>
                <w:bCs/>
                <w:szCs w:val="24"/>
              </w:rPr>
              <w:t xml:space="preserve"> </w:t>
            </w:r>
          </w:p>
          <w:p w:rsidR="00223021" w:rsidRPr="00FF36A1" w:rsidRDefault="00160663" w:rsidP="0034333A">
            <w:pPr>
              <w:jc w:val="center"/>
              <w:rPr>
                <w:b/>
                <w:bCs/>
                <w:szCs w:val="24"/>
                <w:lang w:val="en-US"/>
              </w:rPr>
            </w:pPr>
            <w:hyperlink r:id="rId40" w:tgtFrame="_parent" w:history="1">
              <w:r w:rsidR="00223021" w:rsidRPr="00FF36A1">
                <w:rPr>
                  <w:rStyle w:val="Lienhypertexte"/>
                  <w:bCs/>
                  <w:szCs w:val="24"/>
                </w:rPr>
                <w:t>glushko@geyser.ru</w:t>
              </w:r>
            </w:hyperlink>
          </w:p>
          <w:p w:rsidR="00223021" w:rsidRPr="00FF36A1"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1.15</w:t>
            </w:r>
          </w:p>
        </w:tc>
        <w:tc>
          <w:tcPr>
            <w:tcW w:w="4395" w:type="dxa"/>
          </w:tcPr>
          <w:p w:rsidR="00223021" w:rsidRPr="00FF36A1" w:rsidRDefault="00223021" w:rsidP="0034333A">
            <w:pPr>
              <w:rPr>
                <w:szCs w:val="24"/>
              </w:rPr>
            </w:pPr>
            <w:r w:rsidRPr="00FF36A1">
              <w:rPr>
                <w:szCs w:val="24"/>
              </w:rPr>
              <w:t>to consider possible allocations in the range 3-50 MHz to the radiolocation service for oceanographic radar applications, taking into account the results of ITU</w:t>
            </w:r>
            <w:r w:rsidRPr="00FF36A1">
              <w:rPr>
                <w:szCs w:val="24"/>
              </w:rPr>
              <w:noBreakHyphen/>
              <w:t>R studies, in accordance with Resolution</w:t>
            </w:r>
            <w:r>
              <w:rPr>
                <w:szCs w:val="24"/>
              </w:rPr>
              <w:t xml:space="preserve"> </w:t>
            </w:r>
            <w:r w:rsidRPr="00FF36A1">
              <w:rPr>
                <w:b/>
                <w:bCs/>
                <w:szCs w:val="24"/>
              </w:rPr>
              <w:t>612</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smartTag w:uri="urn:schemas-microsoft-com:office:smarttags" w:element="metricconverter">
              <w:smartTagPr>
                <w:attr w:name="ProductID" w:val="4C"/>
              </w:smartTagPr>
              <w:r w:rsidRPr="00FF36A1">
                <w:rPr>
                  <w:szCs w:val="24"/>
                  <w:lang w:val="fr-FR"/>
                </w:rPr>
                <w:t>Stéphanie Vrac</w:t>
              </w:r>
            </w:smartTag>
            <w:r w:rsidRPr="00FF36A1">
              <w:rPr>
                <w:szCs w:val="24"/>
                <w:lang w:val="fr-FR"/>
              </w:rPr>
              <w:t xml:space="preserve"> (F)</w:t>
            </w:r>
          </w:p>
        </w:tc>
        <w:tc>
          <w:tcPr>
            <w:tcW w:w="3827" w:type="dxa"/>
            <w:vAlign w:val="center"/>
          </w:tcPr>
          <w:p w:rsidR="00223021" w:rsidRDefault="009270E7" w:rsidP="0034333A">
            <w:pPr>
              <w:jc w:val="center"/>
            </w:pPr>
            <w:r>
              <w:rPr>
                <w:noProof/>
                <w:lang w:val="fr-FR" w:eastAsia="fr-FR"/>
              </w:rPr>
              <w:drawing>
                <wp:inline distT="0" distB="0" distL="0" distR="0" wp14:anchorId="02FC97F2" wp14:editId="2F5DE1E7">
                  <wp:extent cx="668655" cy="75057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655" cy="750570"/>
                          </a:xfrm>
                          <a:prstGeom prst="rect">
                            <a:avLst/>
                          </a:prstGeom>
                          <a:noFill/>
                          <a:ln>
                            <a:noFill/>
                          </a:ln>
                        </pic:spPr>
                      </pic:pic>
                    </a:graphicData>
                  </a:graphic>
                </wp:inline>
              </w:drawing>
            </w:r>
          </w:p>
          <w:p w:rsidR="00223021" w:rsidRPr="00FF36A1" w:rsidRDefault="00160663" w:rsidP="0034333A">
            <w:pPr>
              <w:jc w:val="center"/>
              <w:rPr>
                <w:szCs w:val="24"/>
                <w:lang w:val="fr-FR"/>
              </w:rPr>
            </w:pPr>
            <w:hyperlink r:id="rId42" w:history="1">
              <w:r w:rsidR="00223021" w:rsidRPr="00FF36A1">
                <w:rPr>
                  <w:rStyle w:val="Lienhypertexte"/>
                  <w:szCs w:val="24"/>
                  <w:lang w:val="fr-FR"/>
                </w:rPr>
                <w:t>vrac@anfr.fr</w:t>
              </w:r>
            </w:hyperlink>
          </w:p>
          <w:p w:rsidR="00223021" w:rsidRPr="00FF36A1" w:rsidRDefault="00223021" w:rsidP="0034333A">
            <w:pPr>
              <w:jc w:val="center"/>
              <w:rPr>
                <w:szCs w:val="24"/>
                <w:lang w:val="fr-FR"/>
              </w:rPr>
            </w:pPr>
          </w:p>
        </w:tc>
      </w:tr>
      <w:tr w:rsidR="00223021" w:rsidRPr="003E0859"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1.16</w:t>
            </w:r>
          </w:p>
        </w:tc>
        <w:tc>
          <w:tcPr>
            <w:tcW w:w="4395" w:type="dxa"/>
          </w:tcPr>
          <w:p w:rsidR="00223021" w:rsidRPr="00FF36A1" w:rsidRDefault="00223021" w:rsidP="0034333A">
            <w:pPr>
              <w:rPr>
                <w:szCs w:val="24"/>
              </w:rPr>
            </w:pPr>
            <w:r w:rsidRPr="00FF36A1">
              <w:rPr>
                <w:szCs w:val="24"/>
              </w:rPr>
              <w:t>to consider the needs of passive systems for lightning detection in the meteorological aids service, including the possibility of an allocation in the frequency range below 20 kHz, and to take appropriate action, in accordance with Resolution</w:t>
            </w:r>
            <w:r>
              <w:rPr>
                <w:szCs w:val="24"/>
              </w:rPr>
              <w:t xml:space="preserve"> </w:t>
            </w:r>
            <w:r w:rsidRPr="00FF36A1">
              <w:rPr>
                <w:b/>
                <w:bCs/>
                <w:szCs w:val="24"/>
              </w:rPr>
              <w:t>671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Bharat Dudhia (G)</w:t>
            </w:r>
          </w:p>
        </w:tc>
        <w:tc>
          <w:tcPr>
            <w:tcW w:w="3827" w:type="dxa"/>
            <w:vAlign w:val="center"/>
          </w:tcPr>
          <w:p w:rsidR="00223021" w:rsidRPr="00FF36A1" w:rsidRDefault="00160663" w:rsidP="0034333A">
            <w:pPr>
              <w:pStyle w:val="En-tte"/>
              <w:tabs>
                <w:tab w:val="left" w:pos="794"/>
                <w:tab w:val="left" w:pos="1191"/>
                <w:tab w:val="left" w:pos="1588"/>
                <w:tab w:val="left" w:pos="1985"/>
              </w:tabs>
              <w:spacing w:before="120"/>
              <w:rPr>
                <w:sz w:val="24"/>
                <w:szCs w:val="24"/>
                <w:lang w:val="de-DE"/>
              </w:rPr>
            </w:pPr>
            <w:hyperlink r:id="rId43" w:history="1">
              <w:r w:rsidR="00223021" w:rsidRPr="00FF36A1">
                <w:rPr>
                  <w:rStyle w:val="Lienhypertexte"/>
                  <w:sz w:val="24"/>
                  <w:szCs w:val="24"/>
                  <w:lang w:val="de-DE"/>
                </w:rPr>
                <w:t>bharat.dudhia@ofcom.org.uk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1.17</w:t>
            </w:r>
          </w:p>
        </w:tc>
        <w:tc>
          <w:tcPr>
            <w:tcW w:w="4395" w:type="dxa"/>
          </w:tcPr>
          <w:p w:rsidR="00223021" w:rsidRPr="00FF36A1" w:rsidRDefault="00223021" w:rsidP="0034333A">
            <w:pPr>
              <w:rPr>
                <w:szCs w:val="24"/>
              </w:rPr>
            </w:pPr>
            <w:r w:rsidRPr="00FF36A1">
              <w:rPr>
                <w:szCs w:val="24"/>
              </w:rPr>
              <w:t xml:space="preserve">to consider results of sharing studies between the mobile service and other services in the band 790-862 MHz in Regions 1 and </w:t>
            </w:r>
            <w:smartTag w:uri="urn:schemas-microsoft-com:office:smarttags" w:element="metricconverter">
              <w:smartTagPr>
                <w:attr w:name="ProductID" w:val="4C"/>
              </w:smartTagPr>
              <w:r w:rsidRPr="00FF36A1">
                <w:rPr>
                  <w:szCs w:val="24"/>
                </w:rPr>
                <w:t>3, in</w:t>
              </w:r>
            </w:smartTag>
            <w:r w:rsidRPr="00FF36A1">
              <w:rPr>
                <w:szCs w:val="24"/>
              </w:rPr>
              <w:t xml:space="preserve"> accordance with Resolution </w:t>
            </w:r>
            <w:r w:rsidRPr="00FF36A1">
              <w:rPr>
                <w:b/>
                <w:bCs/>
                <w:szCs w:val="24"/>
              </w:rPr>
              <w:t>749</w:t>
            </w:r>
            <w:r w:rsidRPr="00FF36A1">
              <w:rPr>
                <w:szCs w:val="24"/>
              </w:rPr>
              <w:t> </w:t>
            </w:r>
            <w:r w:rsidRPr="00FF36A1">
              <w:rPr>
                <w:b/>
                <w:bCs/>
                <w:szCs w:val="24"/>
              </w:rPr>
              <w:t>(WRC</w:t>
            </w:r>
            <w:r w:rsidRPr="00FF36A1">
              <w:rPr>
                <w:b/>
                <w:bCs/>
                <w:szCs w:val="24"/>
              </w:rPr>
              <w:noBreakHyphen/>
              <w:t>07)</w:t>
            </w:r>
            <w:r w:rsidRPr="00FF36A1">
              <w:rPr>
                <w:szCs w:val="24"/>
              </w:rPr>
              <w:t>, to ensure the adequate protection of services to which this frequency band is allocated, and take appropriate action;</w:t>
            </w:r>
          </w:p>
        </w:tc>
        <w:tc>
          <w:tcPr>
            <w:tcW w:w="1559" w:type="dxa"/>
            <w:vAlign w:val="center"/>
          </w:tcPr>
          <w:p w:rsidR="00223021" w:rsidRPr="00FF36A1" w:rsidRDefault="00223021" w:rsidP="0034333A">
            <w:pPr>
              <w:jc w:val="center"/>
              <w:rPr>
                <w:szCs w:val="24"/>
                <w:lang w:val="de-DE"/>
              </w:rPr>
            </w:pPr>
            <w:r w:rsidRPr="00FF36A1">
              <w:rPr>
                <w:szCs w:val="24"/>
                <w:lang w:val="de-DE"/>
              </w:rPr>
              <w:t>Jean-Philippe Millet (F)</w:t>
            </w:r>
          </w:p>
        </w:tc>
        <w:tc>
          <w:tcPr>
            <w:tcW w:w="3827" w:type="dxa"/>
            <w:vAlign w:val="center"/>
          </w:tcPr>
          <w:p w:rsidR="00223021" w:rsidRPr="00855464" w:rsidRDefault="009270E7" w:rsidP="0034333A">
            <w:pPr>
              <w:jc w:val="center"/>
            </w:pPr>
            <w:r>
              <w:rPr>
                <w:noProof/>
                <w:lang w:val="fr-FR" w:eastAsia="fr-FR"/>
              </w:rPr>
              <w:drawing>
                <wp:inline distT="0" distB="0" distL="0" distR="0" wp14:anchorId="48988193" wp14:editId="1DAFB13E">
                  <wp:extent cx="607060" cy="67564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060" cy="675640"/>
                          </a:xfrm>
                          <a:prstGeom prst="rect">
                            <a:avLst/>
                          </a:prstGeom>
                          <a:noFill/>
                          <a:ln>
                            <a:noFill/>
                          </a:ln>
                        </pic:spPr>
                      </pic:pic>
                    </a:graphicData>
                  </a:graphic>
                </wp:inline>
              </w:drawing>
            </w:r>
          </w:p>
          <w:p w:rsidR="00223021" w:rsidRPr="00FF36A1" w:rsidRDefault="00160663" w:rsidP="0034333A">
            <w:pPr>
              <w:jc w:val="center"/>
              <w:rPr>
                <w:szCs w:val="24"/>
                <w:lang w:val="de-DE"/>
              </w:rPr>
            </w:pPr>
            <w:hyperlink r:id="rId45" w:history="1">
              <w:r w:rsidR="00223021" w:rsidRPr="00FF36A1">
                <w:rPr>
                  <w:rStyle w:val="Lienhypertexte"/>
                  <w:szCs w:val="24"/>
                  <w:lang w:val="de-DE"/>
                </w:rPr>
                <w:t>milletjp@anfr.fr</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1.18</w:t>
            </w:r>
          </w:p>
        </w:tc>
        <w:tc>
          <w:tcPr>
            <w:tcW w:w="4395" w:type="dxa"/>
          </w:tcPr>
          <w:p w:rsidR="00223021" w:rsidRPr="00FF36A1" w:rsidRDefault="00223021" w:rsidP="0034333A">
            <w:pPr>
              <w:rPr>
                <w:szCs w:val="24"/>
              </w:rPr>
            </w:pPr>
            <w:r w:rsidRPr="00FF36A1">
              <w:rPr>
                <w:szCs w:val="24"/>
              </w:rPr>
              <w:t>to consider extending the existing primary and secondary radiodetermination-satellite service (space-to-Earth) allocations in the band 2 483.5-2 500 MHz in order to make a global primary allocation, and to determine the necessary regulatory provisions based upon the results of ITU</w:t>
            </w:r>
            <w:r w:rsidRPr="00FF36A1">
              <w:rPr>
                <w:szCs w:val="24"/>
              </w:rPr>
              <w:noBreakHyphen/>
              <w:t>R studies, in accordance with Resolution</w:t>
            </w:r>
            <w:r>
              <w:rPr>
                <w:szCs w:val="24"/>
              </w:rPr>
              <w:t xml:space="preserve"> </w:t>
            </w:r>
            <w:r w:rsidRPr="00FF36A1">
              <w:rPr>
                <w:b/>
                <w:bCs/>
                <w:szCs w:val="24"/>
              </w:rPr>
              <w:t>613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en-US"/>
              </w:rPr>
              <w:t>Dominic Hayes (GSA)</w:t>
            </w:r>
          </w:p>
        </w:tc>
        <w:tc>
          <w:tcPr>
            <w:tcW w:w="3827" w:type="dxa"/>
            <w:vAlign w:val="center"/>
          </w:tcPr>
          <w:p w:rsidR="00223021" w:rsidRDefault="009270E7" w:rsidP="0034333A">
            <w:pPr>
              <w:jc w:val="center"/>
            </w:pPr>
            <w:r>
              <w:rPr>
                <w:noProof/>
                <w:lang w:val="fr-FR" w:eastAsia="fr-FR"/>
              </w:rPr>
              <w:drawing>
                <wp:inline distT="0" distB="0" distL="0" distR="0" wp14:anchorId="6A35D1F4" wp14:editId="2DC4675E">
                  <wp:extent cx="573405" cy="67564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 cy="675640"/>
                          </a:xfrm>
                          <a:prstGeom prst="rect">
                            <a:avLst/>
                          </a:prstGeom>
                          <a:noFill/>
                          <a:ln>
                            <a:noFill/>
                          </a:ln>
                        </pic:spPr>
                      </pic:pic>
                    </a:graphicData>
                  </a:graphic>
                </wp:inline>
              </w:drawing>
            </w:r>
          </w:p>
          <w:p w:rsidR="00223021" w:rsidRPr="00FF36A1" w:rsidRDefault="00160663" w:rsidP="0034333A">
            <w:pPr>
              <w:jc w:val="center"/>
              <w:rPr>
                <w:szCs w:val="24"/>
              </w:rPr>
            </w:pPr>
            <w:hyperlink r:id="rId47" w:history="1">
              <w:r w:rsidR="00223021" w:rsidRPr="00FF36A1">
                <w:rPr>
                  <w:rStyle w:val="Lienhypertexte"/>
                  <w:szCs w:val="24"/>
                </w:rPr>
                <w:t>Dominic.HAYES@ec.europa.eu</w:t>
              </w:r>
            </w:hyperlink>
          </w:p>
          <w:p w:rsidR="00223021" w:rsidRPr="00FF36A1" w:rsidRDefault="00223021" w:rsidP="0034333A">
            <w:pPr>
              <w:jc w:val="center"/>
              <w:rPr>
                <w:szCs w:val="24"/>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1.19</w:t>
            </w:r>
          </w:p>
        </w:tc>
        <w:tc>
          <w:tcPr>
            <w:tcW w:w="4395" w:type="dxa"/>
          </w:tcPr>
          <w:p w:rsidR="00223021" w:rsidRPr="00FF36A1" w:rsidRDefault="00223021" w:rsidP="0034333A">
            <w:pPr>
              <w:rPr>
                <w:szCs w:val="24"/>
                <w:highlight w:val="yellow"/>
              </w:rPr>
            </w:pPr>
            <w:r w:rsidRPr="00FF36A1">
              <w:rPr>
                <w:szCs w:val="24"/>
              </w:rPr>
              <w:t>to consider regulatory measures and their relevance, in order to enable the introduction of software-defined radio and cognitive radio systems, based on the results of ITU</w:t>
            </w:r>
            <w:r w:rsidRPr="00FF36A1">
              <w:rPr>
                <w:szCs w:val="24"/>
              </w:rPr>
              <w:noBreakHyphen/>
              <w:t>R studies, in accordance with Resolution</w:t>
            </w:r>
            <w:r>
              <w:rPr>
                <w:szCs w:val="24"/>
              </w:rPr>
              <w:t xml:space="preserve"> </w:t>
            </w:r>
            <w:r w:rsidRPr="00FF36A1">
              <w:rPr>
                <w:b/>
                <w:bCs/>
                <w:szCs w:val="24"/>
              </w:rPr>
              <w:t>956</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rPr>
              <w:t>Paul Bender (D)</w:t>
            </w:r>
          </w:p>
        </w:tc>
        <w:tc>
          <w:tcPr>
            <w:tcW w:w="3827" w:type="dxa"/>
            <w:vAlign w:val="center"/>
          </w:tcPr>
          <w:p w:rsidR="003E0859" w:rsidRDefault="003E0859" w:rsidP="0034333A">
            <w:pPr>
              <w:jc w:val="center"/>
            </w:pPr>
            <w:r>
              <w:rPr>
                <w:noProof/>
                <w:lang w:val="fr-FR" w:eastAsia="fr-FR"/>
              </w:rPr>
              <w:drawing>
                <wp:inline distT="0" distB="0" distL="0" distR="0">
                  <wp:extent cx="627797" cy="696019"/>
                  <wp:effectExtent l="0" t="0" r="1270" b="8890"/>
                  <wp:docPr id="19" name="Image 19" descr="C:\Users\rissone\AppData\Local\Microsoft\Windows\Temporary Internet Files\Content.Word\Bender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ssone\AppData\Local\Microsoft\Windows\Temporary Internet Files\Content.Word\Bender_1.1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70" cy="696987"/>
                          </a:xfrm>
                          <a:prstGeom prst="rect">
                            <a:avLst/>
                          </a:prstGeom>
                          <a:noFill/>
                          <a:ln>
                            <a:noFill/>
                          </a:ln>
                        </pic:spPr>
                      </pic:pic>
                    </a:graphicData>
                  </a:graphic>
                </wp:inline>
              </w:drawing>
            </w:r>
          </w:p>
          <w:p w:rsidR="00223021" w:rsidRPr="00FF36A1" w:rsidRDefault="00160663" w:rsidP="0034333A">
            <w:pPr>
              <w:jc w:val="center"/>
              <w:rPr>
                <w:szCs w:val="24"/>
                <w:lang w:val="de-DE"/>
              </w:rPr>
            </w:pPr>
            <w:hyperlink r:id="rId49" w:tooltip="blocked::mailto:Paul.Bender@BnetzA.de" w:history="1">
              <w:r w:rsidR="00223021" w:rsidRPr="00FF36A1">
                <w:rPr>
                  <w:rStyle w:val="Lienhypertexte"/>
                  <w:szCs w:val="24"/>
                  <w:lang w:val="de-DE"/>
                </w:rPr>
                <w:t>Paul.Bender@BnetzA.de</w:t>
              </w:r>
            </w:hyperlink>
          </w:p>
        </w:tc>
      </w:tr>
      <w:tr w:rsidR="00223021" w:rsidRPr="003E0859" w:rsidTr="00C93708">
        <w:trPr>
          <w:cantSplit/>
        </w:trPr>
        <w:tc>
          <w:tcPr>
            <w:tcW w:w="1134" w:type="dxa"/>
            <w:vAlign w:val="center"/>
          </w:tcPr>
          <w:p w:rsidR="00223021" w:rsidRPr="00FF36A1" w:rsidRDefault="00223021" w:rsidP="0034333A">
            <w:pPr>
              <w:jc w:val="center"/>
              <w:rPr>
                <w:szCs w:val="24"/>
              </w:rPr>
            </w:pPr>
            <w:r w:rsidRPr="00FF36A1">
              <w:rPr>
                <w:szCs w:val="24"/>
              </w:rPr>
              <w:t>1.20</w:t>
            </w:r>
          </w:p>
        </w:tc>
        <w:tc>
          <w:tcPr>
            <w:tcW w:w="4395" w:type="dxa"/>
          </w:tcPr>
          <w:p w:rsidR="00223021" w:rsidRPr="00FF36A1" w:rsidRDefault="00223021" w:rsidP="004D2B1A">
            <w:pPr>
              <w:rPr>
                <w:szCs w:val="24"/>
              </w:rPr>
            </w:pPr>
            <w:r w:rsidRPr="00FF36A1">
              <w:rPr>
                <w:szCs w:val="24"/>
              </w:rPr>
              <w:t>to consider the results of ITU</w:t>
            </w:r>
            <w:r w:rsidRPr="00FF36A1">
              <w:rPr>
                <w:szCs w:val="24"/>
              </w:rPr>
              <w:noBreakHyphen/>
              <w:t>R studies and spectrum identification for gateway links for high altitude platform stations (HAPS) in the range 5 850</w:t>
            </w:r>
            <w:r w:rsidRPr="00FF36A1">
              <w:rPr>
                <w:szCs w:val="24"/>
              </w:rPr>
              <w:noBreakHyphen/>
              <w:t>7 075 MHz in order to support operations in the fixed and mobile services, in accordance with Resolution</w:t>
            </w:r>
            <w:r>
              <w:rPr>
                <w:szCs w:val="24"/>
              </w:rPr>
              <w:t xml:space="preserve"> </w:t>
            </w:r>
            <w:r w:rsidRPr="00FF36A1">
              <w:rPr>
                <w:b/>
                <w:szCs w:val="24"/>
              </w:rPr>
              <w:t>734</w:t>
            </w:r>
            <w:r>
              <w:rPr>
                <w:b/>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D754B7">
            <w:pPr>
              <w:jc w:val="center"/>
              <w:rPr>
                <w:szCs w:val="24"/>
                <w:lang w:val="de-DE"/>
              </w:rPr>
            </w:pPr>
            <w:r w:rsidRPr="00FF36A1">
              <w:rPr>
                <w:szCs w:val="24"/>
                <w:lang w:val="de-DE"/>
              </w:rPr>
              <w:t>Alexander Klyucharev (RUS)</w:t>
            </w:r>
          </w:p>
        </w:tc>
        <w:tc>
          <w:tcPr>
            <w:tcW w:w="3827" w:type="dxa"/>
            <w:vAlign w:val="center"/>
          </w:tcPr>
          <w:p w:rsidR="00223021" w:rsidRPr="00FF36A1" w:rsidRDefault="00160663" w:rsidP="0034333A">
            <w:pPr>
              <w:jc w:val="center"/>
              <w:rPr>
                <w:szCs w:val="24"/>
                <w:lang w:val="de-DE"/>
              </w:rPr>
            </w:pPr>
            <w:hyperlink r:id="rId50" w:history="1">
              <w:r w:rsidR="00223021" w:rsidRPr="00FF36A1">
                <w:rPr>
                  <w:rStyle w:val="Lienhypertexte"/>
                  <w:szCs w:val="24"/>
                  <w:lang w:val="de-DE"/>
                </w:rPr>
                <w:t>alexander.klyucharev@ties.itu.int</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1.21</w:t>
            </w:r>
          </w:p>
        </w:tc>
        <w:tc>
          <w:tcPr>
            <w:tcW w:w="4395" w:type="dxa"/>
          </w:tcPr>
          <w:p w:rsidR="00223021" w:rsidRPr="00FF36A1" w:rsidRDefault="00223021" w:rsidP="0034333A">
            <w:pPr>
              <w:rPr>
                <w:szCs w:val="24"/>
                <w:highlight w:val="yellow"/>
              </w:rPr>
            </w:pPr>
            <w:r w:rsidRPr="00FF36A1">
              <w:rPr>
                <w:szCs w:val="24"/>
              </w:rPr>
              <w:t>to consider a primary allocation to the radiolocation service in the band 15.4-15.7 GHz, taking into account the results of ITU</w:t>
            </w:r>
            <w:r w:rsidRPr="00FF36A1">
              <w:rPr>
                <w:szCs w:val="24"/>
              </w:rPr>
              <w:noBreakHyphen/>
              <w:t>R studies, in accordance with Resolution</w:t>
            </w:r>
            <w:r>
              <w:rPr>
                <w:szCs w:val="24"/>
              </w:rPr>
              <w:t xml:space="preserve"> </w:t>
            </w:r>
            <w:r w:rsidRPr="00FF36A1">
              <w:rPr>
                <w:b/>
                <w:bCs/>
                <w:szCs w:val="24"/>
              </w:rPr>
              <w:t>614</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fr-FR"/>
              </w:rPr>
              <w:t>Volodymyr Lapin (UKR)</w:t>
            </w:r>
          </w:p>
        </w:tc>
        <w:tc>
          <w:tcPr>
            <w:tcW w:w="3827" w:type="dxa"/>
            <w:vAlign w:val="center"/>
          </w:tcPr>
          <w:p w:rsidR="00223021" w:rsidRPr="00FF36A1" w:rsidRDefault="00160663" w:rsidP="0034333A">
            <w:pPr>
              <w:jc w:val="center"/>
              <w:rPr>
                <w:szCs w:val="24"/>
                <w:lang w:val="fr-FR"/>
              </w:rPr>
            </w:pPr>
            <w:hyperlink r:id="rId51" w:history="1">
              <w:r w:rsidR="00223021" w:rsidRPr="00214004">
                <w:rPr>
                  <w:rStyle w:val="Lienhypertexte"/>
                  <w:szCs w:val="24"/>
                  <w:lang w:val="fr-FR"/>
                </w:rPr>
                <w:t>valapin@ukr.net</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1.22</w:t>
            </w:r>
          </w:p>
        </w:tc>
        <w:tc>
          <w:tcPr>
            <w:tcW w:w="4395" w:type="dxa"/>
          </w:tcPr>
          <w:p w:rsidR="00223021" w:rsidRPr="00FF36A1" w:rsidRDefault="00223021" w:rsidP="0034333A">
            <w:pPr>
              <w:rPr>
                <w:szCs w:val="24"/>
              </w:rPr>
            </w:pPr>
            <w:r w:rsidRPr="00FF36A1">
              <w:rPr>
                <w:szCs w:val="24"/>
              </w:rPr>
              <w:t>to examine the effect of emissions from short-range devices on radiocommunication services, in accordance with Resolution</w:t>
            </w:r>
            <w:r>
              <w:rPr>
                <w:szCs w:val="24"/>
              </w:rPr>
              <w:t xml:space="preserve"> </w:t>
            </w:r>
            <w:r w:rsidRPr="00FF36A1">
              <w:rPr>
                <w:b/>
                <w:bCs/>
                <w:szCs w:val="24"/>
              </w:rPr>
              <w:t>953</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de-DE"/>
              </w:rPr>
            </w:pPr>
            <w:r w:rsidRPr="00FF36A1">
              <w:rPr>
                <w:szCs w:val="24"/>
                <w:lang w:val="de-DE"/>
              </w:rPr>
              <w:t>Yves Ollivier (F)</w:t>
            </w:r>
          </w:p>
        </w:tc>
        <w:tc>
          <w:tcPr>
            <w:tcW w:w="3827" w:type="dxa"/>
            <w:vAlign w:val="center"/>
          </w:tcPr>
          <w:p w:rsidR="00223021" w:rsidRDefault="009270E7" w:rsidP="0034333A">
            <w:pPr>
              <w:jc w:val="center"/>
            </w:pPr>
            <w:r>
              <w:rPr>
                <w:noProof/>
                <w:lang w:val="fr-FR" w:eastAsia="fr-FR"/>
              </w:rPr>
              <w:drawing>
                <wp:inline distT="0" distB="0" distL="0" distR="0" wp14:anchorId="4CB05219" wp14:editId="234A6180">
                  <wp:extent cx="546100" cy="723265"/>
                  <wp:effectExtent l="0" t="0" r="635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100" cy="723265"/>
                          </a:xfrm>
                          <a:prstGeom prst="rect">
                            <a:avLst/>
                          </a:prstGeom>
                          <a:noFill/>
                          <a:ln>
                            <a:noFill/>
                          </a:ln>
                        </pic:spPr>
                      </pic:pic>
                    </a:graphicData>
                  </a:graphic>
                </wp:inline>
              </w:drawing>
            </w:r>
          </w:p>
          <w:p w:rsidR="00223021" w:rsidRPr="00FF36A1" w:rsidRDefault="00160663" w:rsidP="0034333A">
            <w:pPr>
              <w:jc w:val="center"/>
              <w:rPr>
                <w:szCs w:val="24"/>
                <w:lang w:val="de-DE"/>
              </w:rPr>
            </w:pPr>
            <w:hyperlink r:id="rId53" w:history="1">
              <w:r w:rsidR="00223021" w:rsidRPr="00FF36A1">
                <w:rPr>
                  <w:rStyle w:val="Lienhypertexte"/>
                  <w:szCs w:val="24"/>
                  <w:lang w:val="de-DE"/>
                </w:rPr>
                <w:t>ollivier@anfr.fr</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1.23</w:t>
            </w:r>
          </w:p>
        </w:tc>
        <w:tc>
          <w:tcPr>
            <w:tcW w:w="4395" w:type="dxa"/>
          </w:tcPr>
          <w:p w:rsidR="00223021" w:rsidRPr="00FF36A1" w:rsidRDefault="00223021" w:rsidP="0034333A">
            <w:pPr>
              <w:rPr>
                <w:szCs w:val="24"/>
              </w:rPr>
            </w:pPr>
            <w:r w:rsidRPr="00FF36A1">
              <w:rPr>
                <w:szCs w:val="24"/>
              </w:rPr>
              <w:t>to consider an allocation of about 15 kHz in parts of the band 415-526.5 kHz to the amateur service on a secondary basis, taking into account the need to protect existing services;</w:t>
            </w:r>
          </w:p>
        </w:tc>
        <w:tc>
          <w:tcPr>
            <w:tcW w:w="1559" w:type="dxa"/>
            <w:vAlign w:val="center"/>
          </w:tcPr>
          <w:p w:rsidR="00223021" w:rsidRPr="00FF36A1" w:rsidRDefault="00223021" w:rsidP="0034333A">
            <w:pPr>
              <w:jc w:val="center"/>
              <w:rPr>
                <w:szCs w:val="24"/>
                <w:lang w:val="en-US"/>
              </w:rPr>
            </w:pPr>
            <w:r w:rsidRPr="00FF36A1">
              <w:rPr>
                <w:szCs w:val="24"/>
                <w:lang w:val="en-US"/>
              </w:rPr>
              <w:t>Colin Thomas (G)</w:t>
            </w:r>
          </w:p>
        </w:tc>
        <w:tc>
          <w:tcPr>
            <w:tcW w:w="3827" w:type="dxa"/>
            <w:vAlign w:val="center"/>
          </w:tcPr>
          <w:p w:rsidR="005F58DB" w:rsidRDefault="009270E7" w:rsidP="0034333A">
            <w:pPr>
              <w:jc w:val="center"/>
            </w:pPr>
            <w:r>
              <w:rPr>
                <w:noProof/>
                <w:lang w:val="fr-FR" w:eastAsia="fr-FR"/>
              </w:rPr>
              <w:drawing>
                <wp:inline distT="0" distB="0" distL="0" distR="0" wp14:anchorId="63674939" wp14:editId="0C710CB1">
                  <wp:extent cx="607060" cy="77089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060" cy="770890"/>
                          </a:xfrm>
                          <a:prstGeom prst="rect">
                            <a:avLst/>
                          </a:prstGeom>
                          <a:noFill/>
                          <a:ln>
                            <a:noFill/>
                          </a:ln>
                        </pic:spPr>
                      </pic:pic>
                    </a:graphicData>
                  </a:graphic>
                </wp:inline>
              </w:drawing>
            </w:r>
          </w:p>
          <w:p w:rsidR="00223021" w:rsidRPr="00FF36A1" w:rsidRDefault="00160663" w:rsidP="0034333A">
            <w:pPr>
              <w:jc w:val="center"/>
              <w:rPr>
                <w:szCs w:val="24"/>
                <w:lang w:val="en-US"/>
              </w:rPr>
            </w:pPr>
            <w:hyperlink r:id="rId55" w:history="1">
              <w:r w:rsidR="00223021" w:rsidRPr="00FF36A1">
                <w:rPr>
                  <w:rStyle w:val="Lienhypertexte"/>
                  <w:szCs w:val="24"/>
                  <w:lang w:val="en-US"/>
                </w:rPr>
                <w:t>Colin.thomas@rsgb.org.uk</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1.24</w:t>
            </w:r>
          </w:p>
        </w:tc>
        <w:tc>
          <w:tcPr>
            <w:tcW w:w="4395" w:type="dxa"/>
          </w:tcPr>
          <w:p w:rsidR="00223021" w:rsidRPr="00FF36A1" w:rsidRDefault="00223021" w:rsidP="0034333A">
            <w:pPr>
              <w:rPr>
                <w:szCs w:val="24"/>
              </w:rPr>
            </w:pPr>
            <w:r w:rsidRPr="00FF36A1">
              <w:rPr>
                <w:szCs w:val="24"/>
              </w:rPr>
              <w:t>to consider the existing allocation to the meteorological-satellite service in the band 7 750</w:t>
            </w:r>
            <w:r w:rsidRPr="00FF36A1">
              <w:rPr>
                <w:szCs w:val="24"/>
              </w:rPr>
              <w:noBreakHyphen/>
              <w:t>7 850 MHz with a view to extending this allocation to the band 7 850-7 900 MHz, limited to non-geostationary meteorological satellites in the space-to-Earth direction, in accordance with Resolution</w:t>
            </w:r>
            <w:r>
              <w:rPr>
                <w:szCs w:val="24"/>
              </w:rPr>
              <w:t xml:space="preserve"> </w:t>
            </w:r>
            <w:r w:rsidRPr="00FF36A1">
              <w:rPr>
                <w:b/>
                <w:bCs/>
                <w:szCs w:val="24"/>
              </w:rPr>
              <w:t>672</w:t>
            </w:r>
            <w:r w:rsidRPr="00FF36A1">
              <w:rPr>
                <w:szCs w:val="24"/>
              </w:rPr>
              <w:t>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Markus Dreis (D)</w:t>
            </w:r>
          </w:p>
        </w:tc>
        <w:tc>
          <w:tcPr>
            <w:tcW w:w="3827" w:type="dxa"/>
            <w:vAlign w:val="center"/>
          </w:tcPr>
          <w:p w:rsidR="00223021" w:rsidRPr="00FF36A1" w:rsidRDefault="00160663" w:rsidP="0034333A">
            <w:pPr>
              <w:jc w:val="center"/>
              <w:rPr>
                <w:szCs w:val="24"/>
                <w:lang w:val="de-DE"/>
              </w:rPr>
            </w:pPr>
            <w:hyperlink r:id="rId56" w:history="1">
              <w:r w:rsidR="00223021" w:rsidRPr="00FF36A1">
                <w:rPr>
                  <w:rStyle w:val="Lienhypertexte"/>
                  <w:szCs w:val="24"/>
                  <w:lang w:val="de-DE"/>
                </w:rPr>
                <w:t>markus.dreis@eumetsat.int</w:t>
              </w:r>
            </w:hyperlink>
          </w:p>
        </w:tc>
      </w:tr>
      <w:tr w:rsidR="00223021" w:rsidRPr="00FF36A1" w:rsidTr="00C93708">
        <w:trPr>
          <w:cantSplit/>
        </w:trPr>
        <w:tc>
          <w:tcPr>
            <w:tcW w:w="1134" w:type="dxa"/>
            <w:vAlign w:val="center"/>
          </w:tcPr>
          <w:p w:rsidR="00223021" w:rsidRPr="00FF36A1" w:rsidRDefault="00223021" w:rsidP="0034333A">
            <w:pPr>
              <w:jc w:val="center"/>
              <w:rPr>
                <w:szCs w:val="24"/>
                <w:lang w:val="fr-FR"/>
              </w:rPr>
            </w:pPr>
            <w:r w:rsidRPr="00FF36A1">
              <w:rPr>
                <w:szCs w:val="24"/>
                <w:lang w:val="fr-FR"/>
              </w:rPr>
              <w:t>1.25</w:t>
            </w:r>
          </w:p>
        </w:tc>
        <w:tc>
          <w:tcPr>
            <w:tcW w:w="4395" w:type="dxa"/>
          </w:tcPr>
          <w:p w:rsidR="00223021" w:rsidRPr="00FF36A1" w:rsidRDefault="00223021" w:rsidP="0034333A">
            <w:pPr>
              <w:rPr>
                <w:szCs w:val="24"/>
              </w:rPr>
            </w:pPr>
            <w:r w:rsidRPr="00FF36A1">
              <w:rPr>
                <w:szCs w:val="24"/>
              </w:rPr>
              <w:t>to consider possible additional allocations to the mobile-satellite service, in accordance with Resolution</w:t>
            </w:r>
            <w:r>
              <w:rPr>
                <w:szCs w:val="24"/>
              </w:rPr>
              <w:t xml:space="preserve"> </w:t>
            </w:r>
            <w:r w:rsidRPr="00FF36A1">
              <w:rPr>
                <w:b/>
                <w:bCs/>
                <w:szCs w:val="24"/>
              </w:rPr>
              <w:t>231</w:t>
            </w:r>
            <w:r>
              <w:rPr>
                <w:szCs w:val="24"/>
              </w:rPr>
              <w:t xml:space="preserve"> </w:t>
            </w:r>
            <w:r w:rsidRPr="00FF36A1">
              <w:rPr>
                <w:b/>
                <w:szCs w:val="24"/>
              </w:rPr>
              <w:t>(WRC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Juergen Nitschke (D)</w:t>
            </w:r>
          </w:p>
        </w:tc>
        <w:tc>
          <w:tcPr>
            <w:tcW w:w="3827" w:type="dxa"/>
            <w:vAlign w:val="center"/>
          </w:tcPr>
          <w:p w:rsidR="00223021" w:rsidRPr="00FF36A1" w:rsidRDefault="009270E7" w:rsidP="0034333A">
            <w:pPr>
              <w:jc w:val="center"/>
              <w:rPr>
                <w:szCs w:val="24"/>
              </w:rPr>
            </w:pPr>
            <w:r>
              <w:rPr>
                <w:noProof/>
                <w:szCs w:val="24"/>
                <w:lang w:val="fr-FR" w:eastAsia="fr-FR"/>
              </w:rPr>
              <w:drawing>
                <wp:inline distT="0" distB="0" distL="0" distR="0" wp14:anchorId="38F6344E" wp14:editId="584178D0">
                  <wp:extent cx="532130" cy="723265"/>
                  <wp:effectExtent l="0" t="0" r="1270" b="63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130" cy="723265"/>
                          </a:xfrm>
                          <a:prstGeom prst="rect">
                            <a:avLst/>
                          </a:prstGeom>
                          <a:noFill/>
                          <a:ln>
                            <a:noFill/>
                          </a:ln>
                        </pic:spPr>
                      </pic:pic>
                    </a:graphicData>
                  </a:graphic>
                </wp:inline>
              </w:drawing>
            </w:r>
          </w:p>
          <w:p w:rsidR="00223021" w:rsidRPr="00FF36A1" w:rsidRDefault="00160663" w:rsidP="0034333A">
            <w:pPr>
              <w:jc w:val="center"/>
              <w:rPr>
                <w:szCs w:val="24"/>
                <w:lang w:val="de-DE"/>
              </w:rPr>
            </w:pPr>
            <w:hyperlink r:id="rId58" w:history="1">
              <w:r w:rsidR="00223021" w:rsidRPr="00FF36A1">
                <w:rPr>
                  <w:rStyle w:val="Lienhypertexte"/>
                  <w:szCs w:val="24"/>
                  <w:lang w:val="de-DE"/>
                </w:rPr>
                <w:t>juergen.nitschke@bnetza.de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2</w:t>
            </w:r>
          </w:p>
        </w:tc>
        <w:tc>
          <w:tcPr>
            <w:tcW w:w="4395" w:type="dxa"/>
          </w:tcPr>
          <w:p w:rsidR="00223021" w:rsidRPr="00FF36A1" w:rsidRDefault="00223021" w:rsidP="004D2B1A">
            <w:pPr>
              <w:rPr>
                <w:szCs w:val="24"/>
              </w:rPr>
            </w:pPr>
            <w:r w:rsidRPr="00FF36A1">
              <w:rPr>
                <w:szCs w:val="24"/>
              </w:rPr>
              <w:t>to examine the revised ITU</w:t>
            </w:r>
            <w:r w:rsidRPr="00FF36A1">
              <w:rPr>
                <w:szCs w:val="24"/>
              </w:rPr>
              <w:noBreakHyphen/>
              <w:t>R Recommendations incorporated by reference in the Radio Regulations communicated by the Radiocommunication Assembly, in accordance with Resolution </w:t>
            </w:r>
            <w:r w:rsidRPr="00FF36A1">
              <w:rPr>
                <w:b/>
                <w:szCs w:val="24"/>
              </w:rPr>
              <w:t>28 (Rev.WRC</w:t>
            </w:r>
            <w:r w:rsidRPr="00FF36A1">
              <w:rPr>
                <w:b/>
                <w:szCs w:val="24"/>
              </w:rPr>
              <w:noBreakHyphen/>
              <w:t>03)</w:t>
            </w:r>
            <w:r w:rsidRPr="00FF36A1">
              <w:rPr>
                <w:szCs w:val="24"/>
              </w:rPr>
              <w:t>, and to decide whether or not to update the corresponding references in the Radio Regulations, in accordance with principles contained in the Annex 1 to Resolution</w:t>
            </w:r>
            <w:r>
              <w:rPr>
                <w:szCs w:val="24"/>
              </w:rPr>
              <w:t xml:space="preserve"> </w:t>
            </w:r>
            <w:r w:rsidRPr="00FF36A1">
              <w:rPr>
                <w:b/>
                <w:szCs w:val="24"/>
              </w:rPr>
              <w:t>27</w:t>
            </w:r>
            <w:r>
              <w:rPr>
                <w:szCs w:val="24"/>
              </w:rPr>
              <w:t xml:space="preserve"> </w:t>
            </w:r>
            <w:r w:rsidRPr="00FF36A1">
              <w:rPr>
                <w:b/>
                <w:szCs w:val="24"/>
              </w:rPr>
              <w:t>(Rev.WRC</w:t>
            </w:r>
            <w:r w:rsidRPr="00FF36A1">
              <w:rPr>
                <w:b/>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9270E7" w:rsidP="0034333A">
            <w:pPr>
              <w:jc w:val="center"/>
              <w:rPr>
                <w:szCs w:val="24"/>
              </w:rPr>
            </w:pPr>
            <w:r>
              <w:rPr>
                <w:noProof/>
                <w:lang w:val="fr-FR" w:eastAsia="fr-FR"/>
              </w:rPr>
              <w:drawing>
                <wp:inline distT="0" distB="0" distL="0" distR="0" wp14:anchorId="24C66F12" wp14:editId="6B9FCE38">
                  <wp:extent cx="573405" cy="76454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p>
          <w:p w:rsidR="00223021" w:rsidRPr="00FF36A1" w:rsidRDefault="00223021" w:rsidP="0034333A">
            <w:pPr>
              <w:jc w:val="center"/>
              <w:rPr>
                <w:szCs w:val="24"/>
              </w:rPr>
            </w:pPr>
            <w:r w:rsidRPr="00FF36A1">
              <w:rPr>
                <w:szCs w:val="24"/>
              </w:rPr>
              <w:t xml:space="preserve"> </w:t>
            </w:r>
            <w:hyperlink r:id="rId59" w:history="1">
              <w:r w:rsidRPr="00FF36A1">
                <w:rPr>
                  <w:rStyle w:val="Lienhypertexte"/>
                  <w:szCs w:val="24"/>
                </w:rPr>
                <w:t>alexander.kuehn@bnetza.de</w:t>
              </w:r>
            </w:hyperlink>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3</w:t>
            </w:r>
          </w:p>
        </w:tc>
        <w:tc>
          <w:tcPr>
            <w:tcW w:w="4395" w:type="dxa"/>
          </w:tcPr>
          <w:p w:rsidR="00223021" w:rsidRPr="00FF36A1" w:rsidRDefault="00223021" w:rsidP="0034333A">
            <w:pPr>
              <w:rPr>
                <w:szCs w:val="24"/>
              </w:rPr>
            </w:pPr>
            <w:r w:rsidRPr="00FF36A1">
              <w:rPr>
                <w:szCs w:val="24"/>
              </w:rPr>
              <w:t>to consider such consequential changes and amendments to the Radio Regulations as may be necessitated by the decisions of the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4</w:t>
            </w:r>
          </w:p>
        </w:tc>
        <w:tc>
          <w:tcPr>
            <w:tcW w:w="4395" w:type="dxa"/>
          </w:tcPr>
          <w:p w:rsidR="00223021" w:rsidRPr="00FF36A1" w:rsidRDefault="00223021" w:rsidP="0034333A">
            <w:pPr>
              <w:rPr>
                <w:szCs w:val="24"/>
              </w:rPr>
            </w:pPr>
            <w:r w:rsidRPr="00FF36A1">
              <w:rPr>
                <w:szCs w:val="24"/>
              </w:rPr>
              <w:t>in accordance with Resolution </w:t>
            </w:r>
            <w:r w:rsidRPr="00FF36A1">
              <w:rPr>
                <w:b/>
                <w:szCs w:val="24"/>
              </w:rPr>
              <w:t>95 (Rev.WRC</w:t>
            </w:r>
            <w:r w:rsidRPr="00FF36A1">
              <w:rPr>
                <w:b/>
                <w:szCs w:val="24"/>
              </w:rPr>
              <w:noBreakHyphen/>
              <w:t>07)</w:t>
            </w:r>
            <w:r w:rsidRPr="00FF36A1">
              <w:rPr>
                <w:szCs w:val="24"/>
              </w:rPr>
              <w:t>, to review the resolutions and recommendations of previous conferences with a view to their possible revision, replacement or abrogation;</w:t>
            </w:r>
          </w:p>
        </w:tc>
        <w:tc>
          <w:tcPr>
            <w:tcW w:w="1559" w:type="dxa"/>
            <w:vAlign w:val="center"/>
          </w:tcPr>
          <w:p w:rsidR="00223021" w:rsidRPr="00FF36A1" w:rsidRDefault="00223021" w:rsidP="0034333A">
            <w:pPr>
              <w:jc w:val="center"/>
              <w:rPr>
                <w:szCs w:val="24"/>
                <w:lang w:val="en-US"/>
              </w:rPr>
            </w:pPr>
            <w:r w:rsidRPr="00FF36A1">
              <w:rPr>
                <w:szCs w:val="24"/>
              </w:rPr>
              <w:t>Alexander Kuehn (D)</w:t>
            </w:r>
          </w:p>
        </w:tc>
        <w:tc>
          <w:tcPr>
            <w:tcW w:w="3827" w:type="dxa"/>
            <w:vAlign w:val="center"/>
          </w:tcPr>
          <w:p w:rsidR="005F58DB" w:rsidRDefault="009270E7" w:rsidP="0034333A">
            <w:pPr>
              <w:jc w:val="center"/>
            </w:pPr>
            <w:r>
              <w:rPr>
                <w:noProof/>
                <w:lang w:val="fr-FR" w:eastAsia="fr-FR"/>
              </w:rPr>
              <w:drawing>
                <wp:inline distT="0" distB="0" distL="0" distR="0" wp14:anchorId="75BC11B7" wp14:editId="4B008D65">
                  <wp:extent cx="573405" cy="7645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764540"/>
                          </a:xfrm>
                          <a:prstGeom prst="rect">
                            <a:avLst/>
                          </a:prstGeom>
                          <a:noFill/>
                          <a:ln>
                            <a:noFill/>
                          </a:ln>
                        </pic:spPr>
                      </pic:pic>
                    </a:graphicData>
                  </a:graphic>
                </wp:inline>
              </w:drawing>
            </w:r>
          </w:p>
          <w:p w:rsidR="00223021" w:rsidRPr="00FF36A1" w:rsidRDefault="00160663" w:rsidP="0034333A">
            <w:pPr>
              <w:jc w:val="center"/>
              <w:rPr>
                <w:szCs w:val="24"/>
              </w:rPr>
            </w:pPr>
            <w:hyperlink r:id="rId60" w:history="1">
              <w:r w:rsidR="00223021" w:rsidRPr="00FF36A1">
                <w:rPr>
                  <w:rStyle w:val="Lienhypertexte"/>
                  <w:szCs w:val="24"/>
                </w:rPr>
                <w:t>alexander.kuehn@bnetza.de</w:t>
              </w:r>
            </w:hyperlink>
            <w:r w:rsidR="00223021" w:rsidRPr="00FF36A1">
              <w:rPr>
                <w:szCs w:val="24"/>
              </w:rPr>
              <w:t xml:space="preserve"> </w:t>
            </w: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5</w:t>
            </w:r>
          </w:p>
        </w:tc>
        <w:tc>
          <w:tcPr>
            <w:tcW w:w="4395" w:type="dxa"/>
          </w:tcPr>
          <w:p w:rsidR="00223021" w:rsidRPr="00FF36A1" w:rsidRDefault="00223021" w:rsidP="0034333A">
            <w:pPr>
              <w:rPr>
                <w:szCs w:val="24"/>
              </w:rPr>
            </w:pPr>
            <w:r w:rsidRPr="00FF36A1">
              <w:rPr>
                <w:szCs w:val="24"/>
              </w:rPr>
              <w:t>to review, and take appropriate action on, the Report from the Radiocommunication Assembly submitted in accordance with Nos. 135 and 136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Index1"/>
              <w:jc w:val="center"/>
              <w:rPr>
                <w:szCs w:val="24"/>
              </w:rPr>
            </w:pPr>
            <w:r w:rsidRPr="00FF36A1">
              <w:rPr>
                <w:szCs w:val="24"/>
              </w:rPr>
              <w:t>6</w:t>
            </w:r>
          </w:p>
        </w:tc>
        <w:tc>
          <w:tcPr>
            <w:tcW w:w="4395" w:type="dxa"/>
          </w:tcPr>
          <w:p w:rsidR="00223021" w:rsidRPr="00FF36A1" w:rsidRDefault="00223021" w:rsidP="0034333A">
            <w:pPr>
              <w:pStyle w:val="Index1"/>
              <w:rPr>
                <w:szCs w:val="24"/>
              </w:rPr>
            </w:pPr>
            <w:r w:rsidRPr="00FF36A1">
              <w:rPr>
                <w:szCs w:val="24"/>
              </w:rPr>
              <w:t>to identify those items requiring urgent action by the Radiocommunication Study Groups in preparation for the next world radiocommunication conference;</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t>7</w:t>
            </w:r>
          </w:p>
        </w:tc>
        <w:tc>
          <w:tcPr>
            <w:tcW w:w="4395" w:type="dxa"/>
          </w:tcPr>
          <w:p w:rsidR="00223021" w:rsidRPr="00FF36A1" w:rsidRDefault="00223021" w:rsidP="0034333A">
            <w:pPr>
              <w:rPr>
                <w:b/>
                <w:szCs w:val="24"/>
              </w:rPr>
            </w:pPr>
            <w:r w:rsidRPr="00FF36A1">
              <w:rPr>
                <w:szCs w:val="24"/>
              </w:rPr>
              <w:t xml:space="preserve">to consider possible changes in response to Resolution </w:t>
            </w:r>
            <w:r w:rsidRPr="00FF36A1">
              <w:rPr>
                <w:bCs/>
                <w:szCs w:val="24"/>
              </w:rPr>
              <w:t xml:space="preserve">86 (Rev. Marrakesh, 2002) of the Plenipotentiary Conference: </w:t>
            </w:r>
            <w:r w:rsidRPr="00FF36A1">
              <w:rPr>
                <w:szCs w:val="24"/>
              </w:rPr>
              <w:t>“Advance publication, coordination, notification and recording procedures for frequency assignments pertaining to satellite networks”, in accordance with Resolution</w:t>
            </w:r>
            <w:r>
              <w:rPr>
                <w:szCs w:val="24"/>
              </w:rPr>
              <w:t xml:space="preserve"> </w:t>
            </w:r>
            <w:r w:rsidRPr="00FF36A1">
              <w:rPr>
                <w:b/>
                <w:szCs w:val="24"/>
              </w:rPr>
              <w:t>86</w:t>
            </w:r>
            <w:r w:rsidRPr="00FF36A1">
              <w:rPr>
                <w:szCs w:val="24"/>
              </w:rPr>
              <w:t xml:space="preserve"> </w:t>
            </w:r>
            <w:r w:rsidRPr="00FF36A1">
              <w:rPr>
                <w:b/>
                <w:szCs w:val="24"/>
              </w:rPr>
              <w:t>(Rev.WRC</w:t>
            </w:r>
            <w:r w:rsidRPr="00FF36A1">
              <w:rPr>
                <w:b/>
                <w:szCs w:val="24"/>
              </w:rPr>
              <w:noBreakHyphen/>
              <w:t>07)</w:t>
            </w:r>
            <w:r w:rsidRPr="00FF36A1">
              <w:rPr>
                <w:bCs/>
                <w:szCs w:val="24"/>
              </w:rPr>
              <w:t>;</w:t>
            </w:r>
          </w:p>
        </w:tc>
        <w:tc>
          <w:tcPr>
            <w:tcW w:w="1559" w:type="dxa"/>
            <w:vAlign w:val="center"/>
          </w:tcPr>
          <w:p w:rsidR="00223021" w:rsidRPr="00FF36A1" w:rsidRDefault="00223021" w:rsidP="00E77736">
            <w:pPr>
              <w:jc w:val="center"/>
              <w:rPr>
                <w:szCs w:val="24"/>
                <w:lang w:val="en-US"/>
              </w:rPr>
            </w:pPr>
            <w:r w:rsidRPr="00FF36A1">
              <w:rPr>
                <w:szCs w:val="24"/>
                <w:lang w:val="en-US"/>
              </w:rPr>
              <w:t xml:space="preserve">Stephen Limb (G) </w:t>
            </w:r>
          </w:p>
        </w:tc>
        <w:tc>
          <w:tcPr>
            <w:tcW w:w="3827" w:type="dxa"/>
            <w:vAlign w:val="center"/>
          </w:tcPr>
          <w:p w:rsidR="00057B37" w:rsidRPr="00057B37" w:rsidRDefault="00057B37" w:rsidP="0034333A">
            <w:pPr>
              <w:jc w:val="center"/>
              <w:rPr>
                <w:lang w:val="en-US"/>
              </w:rPr>
            </w:pPr>
            <w:r>
              <w:rPr>
                <w:noProof/>
                <w:lang w:val="fr-FR" w:eastAsia="fr-FR"/>
              </w:rPr>
              <w:drawing>
                <wp:inline distT="0" distB="0" distL="0" distR="0" wp14:anchorId="210C9347" wp14:editId="7A7ABC2B">
                  <wp:extent cx="661916" cy="682389"/>
                  <wp:effectExtent l="0" t="0" r="5080" b="3810"/>
                  <wp:docPr id="22" name="Picture 1" descr="Steve US visa2"/>
                  <wp:cNvGraphicFramePr/>
                  <a:graphic xmlns:a="http://schemas.openxmlformats.org/drawingml/2006/main">
                    <a:graphicData uri="http://schemas.openxmlformats.org/drawingml/2006/picture">
                      <pic:pic xmlns:pic="http://schemas.openxmlformats.org/drawingml/2006/picture">
                        <pic:nvPicPr>
                          <pic:cNvPr id="1" name="Picture 1" descr="Steve US visa2"/>
                          <pic:cNvPicPr/>
                        </pic:nvPicPr>
                        <pic:blipFill>
                          <a:blip r:embed="rId61" cstate="print"/>
                          <a:srcRect/>
                          <a:stretch>
                            <a:fillRect/>
                          </a:stretch>
                        </pic:blipFill>
                        <pic:spPr bwMode="auto">
                          <a:xfrm>
                            <a:off x="0" y="0"/>
                            <a:ext cx="661526" cy="681986"/>
                          </a:xfrm>
                          <a:prstGeom prst="rect">
                            <a:avLst/>
                          </a:prstGeom>
                          <a:noFill/>
                          <a:ln w="9525">
                            <a:noFill/>
                            <a:miter lim="800000"/>
                            <a:headEnd/>
                            <a:tailEnd/>
                          </a:ln>
                        </pic:spPr>
                      </pic:pic>
                    </a:graphicData>
                  </a:graphic>
                </wp:inline>
              </w:drawing>
            </w:r>
          </w:p>
          <w:p w:rsidR="00223021" w:rsidRPr="00FF36A1" w:rsidRDefault="00160663" w:rsidP="0034333A">
            <w:pPr>
              <w:jc w:val="center"/>
              <w:rPr>
                <w:szCs w:val="24"/>
                <w:lang w:val="en-US"/>
              </w:rPr>
            </w:pPr>
            <w:hyperlink r:id="rId62" w:history="1">
              <w:r w:rsidR="00223021" w:rsidRPr="00FF36A1">
                <w:rPr>
                  <w:rStyle w:val="Lienhypertexte"/>
                  <w:szCs w:val="24"/>
                  <w:lang w:val="en-US"/>
                </w:rPr>
                <w:t>stephen.limb@ofcom.org.uk</w:t>
              </w:r>
            </w:hyperlink>
          </w:p>
        </w:tc>
      </w:tr>
      <w:tr w:rsidR="00223021" w:rsidRPr="00FF36A1" w:rsidTr="00C93708">
        <w:trPr>
          <w:cantSplit/>
          <w:trHeight w:val="537"/>
        </w:trPr>
        <w:tc>
          <w:tcPr>
            <w:tcW w:w="1134" w:type="dxa"/>
            <w:vAlign w:val="center"/>
          </w:tcPr>
          <w:p w:rsidR="00223021" w:rsidRPr="00FF36A1" w:rsidRDefault="00223021" w:rsidP="0034333A">
            <w:pPr>
              <w:tabs>
                <w:tab w:val="left" w:pos="781"/>
              </w:tabs>
              <w:jc w:val="center"/>
              <w:rPr>
                <w:szCs w:val="24"/>
              </w:rPr>
            </w:pPr>
            <w:r w:rsidRPr="00FF36A1">
              <w:rPr>
                <w:szCs w:val="24"/>
              </w:rPr>
              <w:t>8</w:t>
            </w:r>
          </w:p>
        </w:tc>
        <w:tc>
          <w:tcPr>
            <w:tcW w:w="4395" w:type="dxa"/>
          </w:tcPr>
          <w:p w:rsidR="00223021" w:rsidRPr="00FF36A1" w:rsidRDefault="00223021" w:rsidP="0034333A">
            <w:pPr>
              <w:tabs>
                <w:tab w:val="left" w:pos="781"/>
              </w:tabs>
              <w:rPr>
                <w:szCs w:val="24"/>
              </w:rPr>
            </w:pPr>
            <w:r w:rsidRPr="00FF36A1">
              <w:rPr>
                <w:szCs w:val="24"/>
              </w:rPr>
              <w:t>in accordance with Article 7 of the Convention:</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rPr>
                <w:szCs w:val="24"/>
                <w:lang w:val="en-US"/>
              </w:rPr>
            </w:pPr>
          </w:p>
        </w:tc>
      </w:tr>
      <w:tr w:rsidR="00223021" w:rsidRPr="00FF36A1" w:rsidTr="00C93708">
        <w:trPr>
          <w:cantSplit/>
        </w:trPr>
        <w:tc>
          <w:tcPr>
            <w:tcW w:w="1134" w:type="dxa"/>
            <w:vAlign w:val="center"/>
          </w:tcPr>
          <w:p w:rsidR="00223021" w:rsidRPr="00FF36A1" w:rsidRDefault="00223021" w:rsidP="0034333A">
            <w:pPr>
              <w:pStyle w:val="Tabletext"/>
              <w:tabs>
                <w:tab w:val="clear" w:pos="284"/>
                <w:tab w:val="clear" w:pos="567"/>
                <w:tab w:val="clear" w:pos="1134"/>
                <w:tab w:val="left" w:pos="0"/>
                <w:tab w:val="left" w:pos="781"/>
                <w:tab w:val="left" w:pos="1152"/>
                <w:tab w:val="left" w:pos="1588"/>
              </w:tabs>
              <w:ind w:left="72" w:hanging="72"/>
              <w:jc w:val="center"/>
              <w:rPr>
                <w:sz w:val="24"/>
                <w:szCs w:val="24"/>
              </w:rPr>
            </w:pPr>
            <w:r w:rsidRPr="00FF36A1">
              <w:rPr>
                <w:sz w:val="24"/>
                <w:szCs w:val="24"/>
              </w:rPr>
              <w:t>8.1</w:t>
            </w:r>
          </w:p>
        </w:tc>
        <w:tc>
          <w:tcPr>
            <w:tcW w:w="4395" w:type="dxa"/>
          </w:tcPr>
          <w:p w:rsidR="00223021" w:rsidRPr="00FF36A1" w:rsidRDefault="00223021" w:rsidP="004D2B1A">
            <w:pPr>
              <w:tabs>
                <w:tab w:val="left" w:pos="781"/>
              </w:tabs>
              <w:rPr>
                <w:szCs w:val="24"/>
              </w:rPr>
            </w:pPr>
            <w:r w:rsidRPr="00FF36A1">
              <w:rPr>
                <w:szCs w:val="24"/>
              </w:rPr>
              <w:t>to consider and approve the Report of the Director of the Radiocommunication Bureau:</w:t>
            </w:r>
          </w:p>
        </w:tc>
        <w:tc>
          <w:tcPr>
            <w:tcW w:w="1559" w:type="dxa"/>
            <w:vAlign w:val="center"/>
          </w:tcPr>
          <w:p w:rsidR="00223021" w:rsidRPr="00FF36A1" w:rsidRDefault="00223021" w:rsidP="0034333A">
            <w:pPr>
              <w:jc w:val="center"/>
              <w:rPr>
                <w:szCs w:val="24"/>
                <w:lang w:val="en-US"/>
              </w:rPr>
            </w:pPr>
            <w:r w:rsidRPr="00FF36A1">
              <w:rPr>
                <w:szCs w:val="24"/>
                <w:lang w:val="fr-FR" w:eastAsia="fr-FR"/>
              </w:rPr>
              <w:t>Gabriela Galvano (POR)</w:t>
            </w:r>
            <w:r w:rsidRPr="00FF36A1">
              <w:rPr>
                <w:szCs w:val="24"/>
                <w:lang w:val="en-US"/>
              </w:rPr>
              <w:t xml:space="preserve"> </w:t>
            </w:r>
          </w:p>
        </w:tc>
        <w:tc>
          <w:tcPr>
            <w:tcW w:w="3827" w:type="dxa"/>
            <w:vAlign w:val="center"/>
          </w:tcPr>
          <w:p w:rsidR="00223021" w:rsidRDefault="00D35432" w:rsidP="0034333A">
            <w:pPr>
              <w:jc w:val="center"/>
            </w:pPr>
            <w:r>
              <w:rPr>
                <w:noProof/>
                <w:lang w:val="fr-FR" w:eastAsia="fr-FR"/>
              </w:rPr>
              <w:drawing>
                <wp:inline distT="0" distB="0" distL="0" distR="0" wp14:anchorId="0D0EE24F" wp14:editId="0F0CA467">
                  <wp:extent cx="532130" cy="675640"/>
                  <wp:effectExtent l="0" t="0" r="127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223021" w:rsidRPr="00FF36A1" w:rsidRDefault="00160663" w:rsidP="0034333A">
            <w:pPr>
              <w:jc w:val="center"/>
              <w:rPr>
                <w:szCs w:val="24"/>
                <w:lang w:val="fr-FR"/>
              </w:rPr>
            </w:pPr>
            <w:hyperlink r:id="rId64" w:history="1">
              <w:r w:rsidR="00223021" w:rsidRPr="00FF36A1">
                <w:rPr>
                  <w:rStyle w:val="Lienhypertexte"/>
                  <w:szCs w:val="24"/>
                  <w:lang w:val="fr-FR" w:eastAsia="fr-FR"/>
                </w:rPr>
                <w:t>gabriela.galvano@anacom.pt</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lang w:val="fr-FR"/>
              </w:rPr>
            </w:pPr>
            <w:r w:rsidRPr="00FF36A1">
              <w:rPr>
                <w:szCs w:val="24"/>
                <w:lang w:val="fr-FR"/>
              </w:rPr>
              <w:t>8.1.1</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on the activities of the Radiocommunication sector since WRC</w:t>
            </w:r>
            <w:r w:rsidRPr="00FF36A1">
              <w:rPr>
                <w:szCs w:val="24"/>
              </w:rPr>
              <w:noBreakHyphen/>
              <w:t>07;</w:t>
            </w:r>
            <w:r w:rsidRPr="00FF36A1">
              <w:rPr>
                <w:noProof/>
                <w:szCs w:val="24"/>
                <w:lang w:val="en-US" w:eastAsia="fr-FR"/>
              </w:rPr>
              <w:t xml:space="preserve"> </w:t>
            </w:r>
          </w:p>
        </w:tc>
        <w:tc>
          <w:tcPr>
            <w:tcW w:w="1559" w:type="dxa"/>
            <w:vAlign w:val="center"/>
          </w:tcPr>
          <w:p w:rsidR="00223021" w:rsidRPr="009A6E90" w:rsidRDefault="00223021" w:rsidP="0034333A">
            <w:pPr>
              <w:jc w:val="center"/>
              <w:rPr>
                <w:szCs w:val="24"/>
                <w:lang w:val="pt-BR"/>
              </w:rPr>
            </w:pPr>
            <w:r w:rsidRPr="009A6E90">
              <w:rPr>
                <w:szCs w:val="24"/>
                <w:lang w:val="pt-BR"/>
              </w:rPr>
              <w:t xml:space="preserve">A+B: Alexander Kuehn (D) </w:t>
            </w:r>
          </w:p>
          <w:p w:rsidR="00223021" w:rsidRPr="009A6E90" w:rsidRDefault="00223021" w:rsidP="0034333A">
            <w:pPr>
              <w:jc w:val="center"/>
              <w:rPr>
                <w:szCs w:val="24"/>
                <w:lang w:val="nl-NL"/>
              </w:rPr>
            </w:pPr>
            <w:r w:rsidRPr="009A6E90">
              <w:rPr>
                <w:szCs w:val="24"/>
                <w:lang w:val="nl-NL"/>
              </w:rPr>
              <w:t>C: Chris Van Diepenbeek (HOL)</w:t>
            </w:r>
          </w:p>
        </w:tc>
        <w:tc>
          <w:tcPr>
            <w:tcW w:w="3827" w:type="dxa"/>
            <w:vAlign w:val="center"/>
          </w:tcPr>
          <w:p w:rsidR="00223021" w:rsidRPr="009A6E90" w:rsidRDefault="00223021" w:rsidP="0034333A">
            <w:pPr>
              <w:jc w:val="center"/>
              <w:rPr>
                <w:szCs w:val="24"/>
                <w:lang w:val="nl-NL"/>
              </w:rPr>
            </w:pPr>
          </w:p>
          <w:p w:rsidR="00223021" w:rsidRPr="009A6E90" w:rsidRDefault="00D35432" w:rsidP="0034333A">
            <w:pPr>
              <w:jc w:val="center"/>
              <w:rPr>
                <w:szCs w:val="24"/>
                <w:lang w:val="nl-NL"/>
              </w:rPr>
            </w:pPr>
            <w:r>
              <w:rPr>
                <w:noProof/>
                <w:lang w:val="fr-FR" w:eastAsia="fr-FR"/>
              </w:rPr>
              <w:drawing>
                <wp:inline distT="0" distB="0" distL="0" distR="0" wp14:anchorId="3C8EC53E" wp14:editId="4C319FA2">
                  <wp:extent cx="532130" cy="675640"/>
                  <wp:effectExtent l="0" t="0" r="127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p w:rsidR="00D35432" w:rsidRDefault="00160663" w:rsidP="0034333A">
            <w:pPr>
              <w:jc w:val="center"/>
            </w:pPr>
            <w:hyperlink r:id="rId65" w:history="1">
              <w:r w:rsidR="00D35432" w:rsidRPr="00FF36A1">
                <w:rPr>
                  <w:rStyle w:val="Lienhypertexte"/>
                  <w:szCs w:val="24"/>
                  <w:lang w:val="fr-FR" w:eastAsia="fr-FR"/>
                </w:rPr>
                <w:t>gabriela.galvano@anacom.pt</w:t>
              </w:r>
            </w:hyperlink>
          </w:p>
          <w:p w:rsidR="00D35432" w:rsidRDefault="00110C87" w:rsidP="0034333A">
            <w:pPr>
              <w:jc w:val="center"/>
            </w:pPr>
            <w:r>
              <w:rPr>
                <w:noProof/>
                <w:color w:val="0000FF"/>
                <w:szCs w:val="24"/>
                <w:u w:val="single"/>
                <w:lang w:val="fr-FR" w:eastAsia="fr-FR"/>
              </w:rPr>
              <w:drawing>
                <wp:inline distT="0" distB="0" distL="0" distR="0" wp14:anchorId="26C5E7F7" wp14:editId="1160A79B">
                  <wp:extent cx="750570" cy="559435"/>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0570" cy="559435"/>
                          </a:xfrm>
                          <a:prstGeom prst="rect">
                            <a:avLst/>
                          </a:prstGeom>
                          <a:noFill/>
                          <a:ln>
                            <a:noFill/>
                          </a:ln>
                        </pic:spPr>
                      </pic:pic>
                    </a:graphicData>
                  </a:graphic>
                </wp:inline>
              </w:drawing>
            </w:r>
          </w:p>
          <w:p w:rsidR="00223021" w:rsidRPr="00FF36A1" w:rsidRDefault="00160663" w:rsidP="0034333A">
            <w:pPr>
              <w:jc w:val="center"/>
              <w:rPr>
                <w:szCs w:val="24"/>
              </w:rPr>
            </w:pPr>
            <w:hyperlink r:id="rId66" w:history="1">
              <w:r w:rsidR="00110C87" w:rsidRPr="00F32AD1">
                <w:rPr>
                  <w:rStyle w:val="Lienhypertexte"/>
                  <w:rFonts w:cs="Calibri"/>
                  <w:lang w:eastAsia="fr-FR"/>
                </w:rPr>
                <w:t>chris.vdiepenbeek@agentschaptelecom.nl</w:t>
              </w:r>
            </w:hyperlink>
          </w:p>
        </w:tc>
      </w:tr>
      <w:tr w:rsidR="00223021" w:rsidRPr="00FF36A1" w:rsidTr="00C93708">
        <w:trPr>
          <w:cantSplit/>
        </w:trPr>
        <w:tc>
          <w:tcPr>
            <w:tcW w:w="1134" w:type="dxa"/>
            <w:vAlign w:val="center"/>
          </w:tcPr>
          <w:p w:rsidR="00223021" w:rsidRPr="00FF36A1" w:rsidRDefault="00223021" w:rsidP="0034333A">
            <w:pPr>
              <w:pStyle w:val="enumlev1"/>
              <w:jc w:val="center"/>
              <w:rPr>
                <w:szCs w:val="24"/>
              </w:rPr>
            </w:pPr>
            <w:r w:rsidRPr="00FF36A1">
              <w:rPr>
                <w:szCs w:val="24"/>
              </w:rPr>
              <w:t>8.1.2</w:t>
            </w:r>
          </w:p>
        </w:tc>
        <w:tc>
          <w:tcPr>
            <w:tcW w:w="4395" w:type="dxa"/>
          </w:tcPr>
          <w:p w:rsidR="00223021" w:rsidRPr="00FF36A1" w:rsidRDefault="00223021" w:rsidP="0034333A">
            <w:pPr>
              <w:pStyle w:val="enumlev1"/>
              <w:tabs>
                <w:tab w:val="clear" w:pos="1134"/>
              </w:tabs>
              <w:ind w:left="0" w:firstLine="0"/>
              <w:rPr>
                <w:color w:val="000000"/>
                <w:szCs w:val="24"/>
              </w:rPr>
            </w:pPr>
            <w:r w:rsidRPr="00FF36A1">
              <w:rPr>
                <w:szCs w:val="24"/>
              </w:rPr>
              <w:t>on any difficulties or inconsistencies encountered in the application of the Radio Regulations; and</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pStyle w:val="enumlev1"/>
              <w:jc w:val="center"/>
              <w:rPr>
                <w:color w:val="000000"/>
                <w:szCs w:val="24"/>
              </w:rPr>
            </w:pPr>
            <w:r w:rsidRPr="00FF36A1">
              <w:rPr>
                <w:color w:val="000000"/>
                <w:szCs w:val="24"/>
              </w:rPr>
              <w:t>8.1.3</w:t>
            </w:r>
          </w:p>
        </w:tc>
        <w:tc>
          <w:tcPr>
            <w:tcW w:w="4395" w:type="dxa"/>
          </w:tcPr>
          <w:p w:rsidR="00223021" w:rsidRPr="00FF36A1" w:rsidRDefault="00223021" w:rsidP="00E77736">
            <w:pPr>
              <w:pStyle w:val="enumlev1"/>
              <w:tabs>
                <w:tab w:val="clear" w:pos="1134"/>
              </w:tabs>
              <w:ind w:left="0" w:firstLine="0"/>
              <w:rPr>
                <w:szCs w:val="24"/>
              </w:rPr>
            </w:pPr>
            <w:r w:rsidRPr="004D2B1A">
              <w:rPr>
                <w:szCs w:val="24"/>
              </w:rPr>
              <w:t>on action in response to Resolution</w:t>
            </w:r>
            <w:r>
              <w:rPr>
                <w:szCs w:val="24"/>
              </w:rPr>
              <w:t xml:space="preserve"> </w:t>
            </w:r>
            <w:r w:rsidRPr="004D2B1A">
              <w:rPr>
                <w:b/>
                <w:szCs w:val="24"/>
              </w:rPr>
              <w:t>80</w:t>
            </w:r>
            <w:r>
              <w:rPr>
                <w:b/>
                <w:szCs w:val="24"/>
              </w:rPr>
              <w:t xml:space="preserve"> </w:t>
            </w:r>
            <w:r w:rsidRPr="004D2B1A">
              <w:rPr>
                <w:b/>
                <w:szCs w:val="24"/>
              </w:rPr>
              <w:t>(Rev.WRC</w:t>
            </w:r>
            <w:r w:rsidRPr="004D2B1A">
              <w:rPr>
                <w:b/>
                <w:szCs w:val="24"/>
              </w:rPr>
              <w:noBreakHyphen/>
              <w:t>07)</w:t>
            </w:r>
            <w:r>
              <w:rPr>
                <w:bCs/>
                <w:szCs w:val="24"/>
              </w:rPr>
              <w:t>;</w:t>
            </w:r>
            <w:r w:rsidRPr="00FF36A1">
              <w:rPr>
                <w:szCs w:val="24"/>
              </w:rPr>
              <w:t xml:space="preserve"> </w:t>
            </w:r>
          </w:p>
        </w:tc>
        <w:tc>
          <w:tcPr>
            <w:tcW w:w="1559" w:type="dxa"/>
            <w:vAlign w:val="center"/>
          </w:tcPr>
          <w:p w:rsidR="00223021" w:rsidRPr="00FF36A1" w:rsidRDefault="00223021" w:rsidP="0034333A">
            <w:pPr>
              <w:jc w:val="center"/>
              <w:rPr>
                <w:szCs w:val="24"/>
                <w:lang w:val="en-US"/>
              </w:rPr>
            </w:pPr>
          </w:p>
        </w:tc>
        <w:tc>
          <w:tcPr>
            <w:tcW w:w="3827" w:type="dxa"/>
            <w:vAlign w:val="center"/>
          </w:tcPr>
          <w:p w:rsidR="00223021" w:rsidRPr="00FF36A1" w:rsidRDefault="00223021" w:rsidP="0034333A">
            <w:pPr>
              <w:jc w:val="center"/>
              <w:rPr>
                <w:szCs w:val="24"/>
                <w:lang w:val="en-US"/>
              </w:rPr>
            </w:pPr>
          </w:p>
        </w:tc>
      </w:tr>
      <w:tr w:rsidR="00223021" w:rsidRPr="00FF36A1" w:rsidTr="00C93708">
        <w:trPr>
          <w:cantSplit/>
        </w:trPr>
        <w:tc>
          <w:tcPr>
            <w:tcW w:w="1134" w:type="dxa"/>
            <w:vAlign w:val="center"/>
          </w:tcPr>
          <w:p w:rsidR="00223021" w:rsidRPr="00FF36A1" w:rsidRDefault="00223021" w:rsidP="0034333A">
            <w:pPr>
              <w:jc w:val="center"/>
              <w:rPr>
                <w:szCs w:val="24"/>
              </w:rPr>
            </w:pPr>
            <w:r w:rsidRPr="00FF36A1">
              <w:rPr>
                <w:szCs w:val="24"/>
              </w:rPr>
              <w:lastRenderedPageBreak/>
              <w:t>8.2</w:t>
            </w:r>
          </w:p>
        </w:tc>
        <w:tc>
          <w:tcPr>
            <w:tcW w:w="4395" w:type="dxa"/>
          </w:tcPr>
          <w:p w:rsidR="00223021" w:rsidRPr="00FF36A1" w:rsidRDefault="00223021" w:rsidP="0034333A">
            <w:pPr>
              <w:rPr>
                <w:szCs w:val="24"/>
              </w:rPr>
            </w:pPr>
            <w:r w:rsidRPr="00FF36A1">
              <w:rPr>
                <w:szCs w:val="24"/>
              </w:rPr>
              <w:t>to recommend to the Council items for inclusion in the agenda for the next WRC, and to give its views on the preliminary agenda for the subsequent conference and on possible agenda items for future conferences, taking into account Resolution</w:t>
            </w:r>
            <w:r>
              <w:rPr>
                <w:szCs w:val="24"/>
              </w:rPr>
              <w:t xml:space="preserve"> </w:t>
            </w:r>
            <w:r w:rsidRPr="00FF36A1">
              <w:rPr>
                <w:b/>
                <w:bCs/>
                <w:szCs w:val="24"/>
              </w:rPr>
              <w:t>806</w:t>
            </w:r>
            <w:r>
              <w:rPr>
                <w:szCs w:val="24"/>
              </w:rPr>
              <w:t xml:space="preserve"> </w:t>
            </w:r>
            <w:r w:rsidRPr="00FF36A1">
              <w:rPr>
                <w:b/>
                <w:bCs/>
                <w:szCs w:val="24"/>
              </w:rPr>
              <w:t>(WRC</w:t>
            </w:r>
            <w:r w:rsidRPr="00FF36A1">
              <w:rPr>
                <w:b/>
                <w:bCs/>
                <w:szCs w:val="24"/>
              </w:rPr>
              <w:noBreakHyphen/>
              <w:t>07)</w:t>
            </w:r>
            <w:r w:rsidRPr="00FF36A1">
              <w:rPr>
                <w:szCs w:val="24"/>
              </w:rPr>
              <w:t>,</w:t>
            </w:r>
          </w:p>
        </w:tc>
        <w:tc>
          <w:tcPr>
            <w:tcW w:w="1559" w:type="dxa"/>
            <w:vAlign w:val="center"/>
          </w:tcPr>
          <w:p w:rsidR="00223021" w:rsidRPr="00FF36A1" w:rsidRDefault="00223021" w:rsidP="0034333A">
            <w:pPr>
              <w:jc w:val="center"/>
              <w:rPr>
                <w:szCs w:val="24"/>
                <w:lang w:val="en-US"/>
              </w:rPr>
            </w:pPr>
            <w:r w:rsidRPr="00FF36A1">
              <w:rPr>
                <w:szCs w:val="24"/>
                <w:lang w:val="de-DE"/>
              </w:rPr>
              <w:t xml:space="preserve">Anders </w:t>
            </w:r>
            <w:r w:rsidRPr="00FF36A1">
              <w:rPr>
                <w:szCs w:val="24"/>
                <w:lang w:val="en-US"/>
              </w:rPr>
              <w:t>Jonsson</w:t>
            </w:r>
            <w:r w:rsidRPr="00FF36A1">
              <w:rPr>
                <w:szCs w:val="24"/>
                <w:lang w:val="de-DE"/>
              </w:rPr>
              <w:t xml:space="preserve"> (</w:t>
            </w:r>
            <w:r w:rsidRPr="00FF36A1">
              <w:rPr>
                <w:szCs w:val="24"/>
                <w:lang w:val="en-US"/>
              </w:rPr>
              <w:t>S</w:t>
            </w:r>
            <w:r w:rsidRPr="00FF36A1">
              <w:rPr>
                <w:szCs w:val="24"/>
                <w:lang w:val="de-DE"/>
              </w:rPr>
              <w:t>)</w:t>
            </w:r>
          </w:p>
        </w:tc>
        <w:tc>
          <w:tcPr>
            <w:tcW w:w="3827" w:type="dxa"/>
            <w:vAlign w:val="center"/>
          </w:tcPr>
          <w:p w:rsidR="005F58DB" w:rsidRDefault="009270E7" w:rsidP="0034333A">
            <w:pPr>
              <w:jc w:val="center"/>
            </w:pPr>
            <w:r>
              <w:rPr>
                <w:noProof/>
                <w:lang w:val="fr-FR" w:eastAsia="fr-FR"/>
              </w:rPr>
              <w:drawing>
                <wp:inline distT="0" distB="0" distL="0" distR="0" wp14:anchorId="32A4A7C6" wp14:editId="71C5278D">
                  <wp:extent cx="600710" cy="798195"/>
                  <wp:effectExtent l="0" t="0" r="889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0710" cy="798195"/>
                          </a:xfrm>
                          <a:prstGeom prst="rect">
                            <a:avLst/>
                          </a:prstGeom>
                          <a:noFill/>
                          <a:ln>
                            <a:noFill/>
                          </a:ln>
                        </pic:spPr>
                      </pic:pic>
                    </a:graphicData>
                  </a:graphic>
                </wp:inline>
              </w:drawing>
            </w:r>
          </w:p>
          <w:p w:rsidR="00223021" w:rsidRPr="00FF36A1" w:rsidRDefault="00160663" w:rsidP="0034333A">
            <w:pPr>
              <w:jc w:val="center"/>
              <w:rPr>
                <w:szCs w:val="24"/>
                <w:lang w:val="de-DE"/>
              </w:rPr>
            </w:pPr>
            <w:hyperlink r:id="rId68" w:history="1">
              <w:r w:rsidR="00223021" w:rsidRPr="00FF36A1">
                <w:rPr>
                  <w:rStyle w:val="Lienhypertexte"/>
                  <w:szCs w:val="24"/>
                  <w:lang w:val="de-DE"/>
                </w:rPr>
                <w:t>anders.jonsson@pts.se</w:t>
              </w:r>
            </w:hyperlink>
          </w:p>
          <w:p w:rsidR="00223021" w:rsidRPr="00FF36A1" w:rsidRDefault="00223021" w:rsidP="0034333A">
            <w:pPr>
              <w:jc w:val="center"/>
              <w:rPr>
                <w:szCs w:val="24"/>
                <w:lang w:val="de-DE"/>
              </w:rPr>
            </w:pPr>
          </w:p>
        </w:tc>
      </w:tr>
    </w:tbl>
    <w:p w:rsidR="00223021" w:rsidRDefault="00223021" w:rsidP="0034333A">
      <w:pPr>
        <w:tabs>
          <w:tab w:val="clear" w:pos="1134"/>
          <w:tab w:val="clear" w:pos="1871"/>
          <w:tab w:val="clear" w:pos="2268"/>
        </w:tabs>
        <w:overflowPunct/>
        <w:autoSpaceDE/>
        <w:autoSpaceDN/>
        <w:adjustRightInd/>
        <w:spacing w:before="0"/>
        <w:textAlignment w:val="auto"/>
        <w:rPr>
          <w:lang w:val="de-DE"/>
        </w:rPr>
      </w:pPr>
    </w:p>
    <w:p w:rsidR="00223021" w:rsidRDefault="00223021" w:rsidP="0034333A">
      <w:pPr>
        <w:tabs>
          <w:tab w:val="clear" w:pos="1134"/>
          <w:tab w:val="clear" w:pos="1871"/>
          <w:tab w:val="clear" w:pos="2268"/>
        </w:tabs>
        <w:overflowPunct/>
        <w:autoSpaceDE/>
        <w:autoSpaceDN/>
        <w:adjustRightInd/>
        <w:spacing w:before="0"/>
        <w:textAlignment w:val="auto"/>
      </w:pPr>
    </w:p>
    <w:p w:rsidR="00223021" w:rsidRPr="00A16D29" w:rsidRDefault="00223021" w:rsidP="001B21AD">
      <w:pPr>
        <w:pStyle w:val="NormalendS2"/>
        <w:jc w:val="center"/>
      </w:pPr>
      <w:r>
        <w:t>_____________</w:t>
      </w:r>
    </w:p>
    <w:sectPr w:rsidR="00223021" w:rsidRPr="00A16D29" w:rsidSect="00407DFF">
      <w:headerReference w:type="default" r:id="rId69"/>
      <w:footerReference w:type="even" r:id="rId70"/>
      <w:headerReference w:type="first" r:id="rId71"/>
      <w:pgSz w:w="11907" w:h="16840" w:code="9"/>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663" w:rsidRDefault="00160663">
      <w:r>
        <w:separator/>
      </w:r>
    </w:p>
  </w:endnote>
  <w:endnote w:type="continuationSeparator" w:id="0">
    <w:p w:rsidR="00160663" w:rsidRDefault="00160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Pr="009A6E90" w:rsidRDefault="00223021">
    <w:pPr>
      <w:pStyle w:val="Pieddepage"/>
      <w:framePr w:wrap="around" w:vAnchor="text" w:hAnchor="margin" w:xAlign="right" w:y="1"/>
      <w:rPr>
        <w:rStyle w:val="Numrodepage"/>
        <w:lang w:val="pt-BR"/>
      </w:rPr>
    </w:pPr>
    <w:r w:rsidRPr="009A6E90">
      <w:rPr>
        <w:rStyle w:val="Numrodepage"/>
        <w:lang w:val="pt-BR"/>
      </w:rPr>
      <w:fldChar w:fldCharType="begin"/>
    </w:r>
    <w:r w:rsidRPr="009A6E90">
      <w:rPr>
        <w:rStyle w:val="Numrodepage"/>
        <w:lang w:val="pt-BR"/>
      </w:rPr>
      <w:instrText xml:space="preserve">PAGE  </w:instrText>
    </w:r>
    <w:r w:rsidRPr="009A6E90">
      <w:rPr>
        <w:rStyle w:val="Numrodepage"/>
        <w:lang w:val="pt-BR"/>
      </w:rPr>
      <w:fldChar w:fldCharType="separate"/>
    </w:r>
    <w:r w:rsidRPr="009A6E90">
      <w:rPr>
        <w:rStyle w:val="Numrodepage"/>
        <w:lang w:val="pt-BR"/>
      </w:rPr>
      <w:t>8</w:t>
    </w:r>
    <w:r w:rsidRPr="009A6E90">
      <w:rPr>
        <w:rStyle w:val="Numrodepage"/>
        <w:lang w:val="pt-BR"/>
      </w:rPr>
      <w:fldChar w:fldCharType="end"/>
    </w:r>
  </w:p>
  <w:p w:rsidR="00223021" w:rsidRPr="009A6E90" w:rsidRDefault="005060A2">
    <w:pPr>
      <w:ind w:right="360"/>
      <w:rPr>
        <w:lang w:val="pt-BR"/>
      </w:rPr>
    </w:pPr>
    <w:fldSimple w:instr=" FILENAME \p  \* MERGEFORMAT ">
      <w:r w:rsidR="00223021" w:rsidRPr="009A6E90">
        <w:rPr>
          <w:noProof/>
          <w:lang w:val="pt-BR"/>
        </w:rPr>
        <w:t>P:\ENG\ITU-R\CONF-R\CMR12\000\005E.docx</w:t>
      </w:r>
    </w:fldSimple>
    <w:r w:rsidR="00223021" w:rsidRPr="009A6E90">
      <w:rPr>
        <w:lang w:val="pt-BR"/>
      </w:rPr>
      <w:tab/>
    </w:r>
    <w:r w:rsidR="00BC20CB">
      <w:fldChar w:fldCharType="begin"/>
    </w:r>
    <w:r w:rsidR="00BC20CB">
      <w:instrText xml:space="preserve"> SAVEDATE \@ DD.MM.YY </w:instrText>
    </w:r>
    <w:r w:rsidR="00BC20CB">
      <w:fldChar w:fldCharType="separate"/>
    </w:r>
    <w:r w:rsidR="003E0859">
      <w:rPr>
        <w:noProof/>
      </w:rPr>
      <w:t>03.11.11</w:t>
    </w:r>
    <w:r w:rsidR="00BC20CB">
      <w:rPr>
        <w:noProof/>
      </w:rPr>
      <w:fldChar w:fldCharType="end"/>
    </w:r>
    <w:r w:rsidR="00223021" w:rsidRPr="009A6E90">
      <w:rPr>
        <w:lang w:val="pt-BR"/>
      </w:rPr>
      <w:tab/>
    </w:r>
    <w:r w:rsidR="00BC20CB">
      <w:fldChar w:fldCharType="begin"/>
    </w:r>
    <w:r w:rsidR="00BC20CB">
      <w:instrText xml:space="preserve"> PRINTDATE \@ DD.MM.YY </w:instrText>
    </w:r>
    <w:r w:rsidR="00BC20CB">
      <w:fldChar w:fldCharType="separate"/>
    </w:r>
    <w:r w:rsidR="00223021">
      <w:rPr>
        <w:noProof/>
      </w:rPr>
      <w:t>26.07.11</w:t>
    </w:r>
    <w:r w:rsidR="00BC20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663" w:rsidRDefault="00160663">
      <w:r>
        <w:rPr>
          <w:b/>
        </w:rPr>
        <w:t>_______________</w:t>
      </w:r>
    </w:p>
  </w:footnote>
  <w:footnote w:type="continuationSeparator" w:id="0">
    <w:p w:rsidR="00160663" w:rsidRDefault="00160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021" w:rsidRDefault="00223021" w:rsidP="00800972">
    <w:pPr>
      <w:pStyle w:val="En-tte"/>
      <w:rPr>
        <w:rStyle w:val="Numrodepage"/>
      </w:rPr>
    </w:pPr>
    <w:r>
      <w:rPr>
        <w:rStyle w:val="Numrodepage"/>
      </w:rPr>
      <w:fldChar w:fldCharType="begin"/>
    </w:r>
    <w:r>
      <w:rPr>
        <w:rStyle w:val="Numrodepage"/>
      </w:rPr>
      <w:instrText xml:space="preserve"> PAGE </w:instrText>
    </w:r>
    <w:r>
      <w:rPr>
        <w:rStyle w:val="Numrodepage"/>
      </w:rPr>
      <w:fldChar w:fldCharType="separate"/>
    </w:r>
    <w:r w:rsidR="00004B7F">
      <w:rPr>
        <w:rStyle w:val="Numrodepage"/>
        <w:noProof/>
      </w:rPr>
      <w:t>2</w:t>
    </w:r>
    <w:r>
      <w:rPr>
        <w:rStyle w:val="Numrodepage"/>
      </w:rPr>
      <w:fldChar w:fldCharType="end"/>
    </w:r>
  </w:p>
  <w:p w:rsidR="00223021" w:rsidRPr="00800972" w:rsidRDefault="00223021" w:rsidP="00800972">
    <w:pPr>
      <w:pStyle w:val="En-tte"/>
    </w:pPr>
    <w:r>
      <w:t>CMR12/5(Corr.2)-E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8F5" w:rsidRPr="002638F5" w:rsidRDefault="002638F5" w:rsidP="002638F5">
    <w:pPr>
      <w:pStyle w:val="En-tte"/>
      <w:jc w:val="right"/>
      <w:rPr>
        <w:sz w:val="24"/>
        <w:szCs w:val="24"/>
        <w:lang w:val="fr-FR"/>
      </w:rPr>
    </w:pPr>
    <w:r w:rsidRPr="002638F5">
      <w:rPr>
        <w:sz w:val="24"/>
        <w:szCs w:val="24"/>
        <w:lang w:val="fr-FR"/>
      </w:rPr>
      <w:t>CPG12-8   TEMP 002</w:t>
    </w:r>
    <w:r w:rsidR="009270E7">
      <w:rPr>
        <w:sz w:val="24"/>
        <w:szCs w:val="24"/>
        <w:lang w:val="fr-FR"/>
      </w:rPr>
      <w:t xml:space="preserve"> </w:t>
    </w:r>
    <w:proofErr w:type="spellStart"/>
    <w:r w:rsidR="009270E7">
      <w:rPr>
        <w:sz w:val="24"/>
        <w:szCs w:val="24"/>
        <w:lang w:val="fr-FR"/>
      </w:rPr>
      <w:t>Rev</w:t>
    </w:r>
    <w:proofErr w:type="spellEnd"/>
    <w:r w:rsidR="009270E7">
      <w:rPr>
        <w:sz w:val="24"/>
        <w:szCs w:val="24"/>
        <w:lang w:val="fr-FR"/>
      </w:rPr>
      <w:t xml:space="preserve">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rPr>
        <w:rFonts w:cs="Times New Roman"/>
      </w:rPr>
    </w:lvl>
  </w:abstractNum>
  <w:abstractNum w:abstractNumId="1">
    <w:nsid w:val="FFFFFFFE"/>
    <w:multiLevelType w:val="singleLevel"/>
    <w:tmpl w:val="B39284A0"/>
    <w:lvl w:ilvl="0">
      <w:numFmt w:val="decimal"/>
      <w:lvlText w:val="*"/>
      <w:lvlJc w:val="left"/>
      <w:rPr>
        <w:rFonts w:cs="Times New Roman"/>
      </w:rPr>
    </w:lvl>
  </w:abstractNum>
  <w:abstractNum w:abstractNumId="2">
    <w:nsid w:val="50B45591"/>
    <w:multiLevelType w:val="hybridMultilevel"/>
    <w:tmpl w:val="23B2C86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50"/>
    <w:rsid w:val="000041EA"/>
    <w:rsid w:val="00004B7F"/>
    <w:rsid w:val="000355FD"/>
    <w:rsid w:val="00051E39"/>
    <w:rsid w:val="00057B37"/>
    <w:rsid w:val="00073E72"/>
    <w:rsid w:val="00077239"/>
    <w:rsid w:val="00091346"/>
    <w:rsid w:val="00110C87"/>
    <w:rsid w:val="00114CF7"/>
    <w:rsid w:val="00123B68"/>
    <w:rsid w:val="00126F2E"/>
    <w:rsid w:val="0013753F"/>
    <w:rsid w:val="00160663"/>
    <w:rsid w:val="00190850"/>
    <w:rsid w:val="00195744"/>
    <w:rsid w:val="00197F20"/>
    <w:rsid w:val="001B21AD"/>
    <w:rsid w:val="001C3B5F"/>
    <w:rsid w:val="00202CA0"/>
    <w:rsid w:val="00214004"/>
    <w:rsid w:val="00223021"/>
    <w:rsid w:val="002638F5"/>
    <w:rsid w:val="00271316"/>
    <w:rsid w:val="00285121"/>
    <w:rsid w:val="002A16B3"/>
    <w:rsid w:val="002B1E69"/>
    <w:rsid w:val="002D3DA4"/>
    <w:rsid w:val="002D58BE"/>
    <w:rsid w:val="002E11F9"/>
    <w:rsid w:val="0034333A"/>
    <w:rsid w:val="00377BD3"/>
    <w:rsid w:val="00384088"/>
    <w:rsid w:val="003A7F8C"/>
    <w:rsid w:val="003D0F8B"/>
    <w:rsid w:val="003E0859"/>
    <w:rsid w:val="003F14E5"/>
    <w:rsid w:val="00407DFF"/>
    <w:rsid w:val="0041348E"/>
    <w:rsid w:val="00480CB8"/>
    <w:rsid w:val="004A64B8"/>
    <w:rsid w:val="004B26D1"/>
    <w:rsid w:val="004B343E"/>
    <w:rsid w:val="004B53D0"/>
    <w:rsid w:val="004C0DAF"/>
    <w:rsid w:val="004D2B1A"/>
    <w:rsid w:val="004E636E"/>
    <w:rsid w:val="0050139F"/>
    <w:rsid w:val="005060A2"/>
    <w:rsid w:val="0054084A"/>
    <w:rsid w:val="0054221D"/>
    <w:rsid w:val="00564DD0"/>
    <w:rsid w:val="005964AB"/>
    <w:rsid w:val="005B047D"/>
    <w:rsid w:val="005C099A"/>
    <w:rsid w:val="005C31A5"/>
    <w:rsid w:val="005E61DD"/>
    <w:rsid w:val="005F0C1F"/>
    <w:rsid w:val="005F58DB"/>
    <w:rsid w:val="006023DF"/>
    <w:rsid w:val="00617BE4"/>
    <w:rsid w:val="00636348"/>
    <w:rsid w:val="00657DE0"/>
    <w:rsid w:val="00665DB3"/>
    <w:rsid w:val="00680229"/>
    <w:rsid w:val="006A4B5F"/>
    <w:rsid w:val="006A6E9B"/>
    <w:rsid w:val="006E745A"/>
    <w:rsid w:val="00704880"/>
    <w:rsid w:val="00733A30"/>
    <w:rsid w:val="007412CD"/>
    <w:rsid w:val="007526BD"/>
    <w:rsid w:val="007742CA"/>
    <w:rsid w:val="007F3A93"/>
    <w:rsid w:val="00800972"/>
    <w:rsid w:val="00811633"/>
    <w:rsid w:val="00855464"/>
    <w:rsid w:val="00872FC8"/>
    <w:rsid w:val="008776CD"/>
    <w:rsid w:val="008845D0"/>
    <w:rsid w:val="008B43F2"/>
    <w:rsid w:val="008D4C76"/>
    <w:rsid w:val="009270E7"/>
    <w:rsid w:val="009274B4"/>
    <w:rsid w:val="00944A5C"/>
    <w:rsid w:val="00946137"/>
    <w:rsid w:val="00952A66"/>
    <w:rsid w:val="00955C89"/>
    <w:rsid w:val="009A6E90"/>
    <w:rsid w:val="009C56E5"/>
    <w:rsid w:val="009E5FC8"/>
    <w:rsid w:val="009E687A"/>
    <w:rsid w:val="00A141AF"/>
    <w:rsid w:val="00A16D29"/>
    <w:rsid w:val="00A31D2D"/>
    <w:rsid w:val="00A439DA"/>
    <w:rsid w:val="00A439E7"/>
    <w:rsid w:val="00A4600A"/>
    <w:rsid w:val="00A710E7"/>
    <w:rsid w:val="00A7372E"/>
    <w:rsid w:val="00AA757F"/>
    <w:rsid w:val="00AB1664"/>
    <w:rsid w:val="00AD5B8B"/>
    <w:rsid w:val="00AE1427"/>
    <w:rsid w:val="00B817CD"/>
    <w:rsid w:val="00B83D53"/>
    <w:rsid w:val="00BB3A95"/>
    <w:rsid w:val="00BC20CB"/>
    <w:rsid w:val="00C0018F"/>
    <w:rsid w:val="00C20466"/>
    <w:rsid w:val="00C234E6"/>
    <w:rsid w:val="00C324A8"/>
    <w:rsid w:val="00C54517"/>
    <w:rsid w:val="00C93708"/>
    <w:rsid w:val="00C95C11"/>
    <w:rsid w:val="00C97C68"/>
    <w:rsid w:val="00CC247A"/>
    <w:rsid w:val="00CE5E47"/>
    <w:rsid w:val="00CF020F"/>
    <w:rsid w:val="00CF2B5B"/>
    <w:rsid w:val="00D274EB"/>
    <w:rsid w:val="00D35432"/>
    <w:rsid w:val="00D5651D"/>
    <w:rsid w:val="00D74898"/>
    <w:rsid w:val="00D754B7"/>
    <w:rsid w:val="00D936BC"/>
    <w:rsid w:val="00D96530"/>
    <w:rsid w:val="00DE2CCD"/>
    <w:rsid w:val="00DF23FC"/>
    <w:rsid w:val="00E12C90"/>
    <w:rsid w:val="00E26226"/>
    <w:rsid w:val="00E43F7E"/>
    <w:rsid w:val="00E77736"/>
    <w:rsid w:val="00E976C1"/>
    <w:rsid w:val="00EF7F9D"/>
    <w:rsid w:val="00F65C19"/>
    <w:rsid w:val="00F8569F"/>
    <w:rsid w:val="00FB399E"/>
    <w:rsid w:val="00FE78C7"/>
    <w:rsid w:val="00FF36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7DF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Titre1">
    <w:name w:val="heading 1"/>
    <w:basedOn w:val="Normal"/>
    <w:next w:val="Normal"/>
    <w:link w:val="Titre1Car"/>
    <w:uiPriority w:val="99"/>
    <w:qFormat/>
    <w:rsid w:val="00407DFF"/>
    <w:pPr>
      <w:keepNext/>
      <w:keepLines/>
      <w:spacing w:before="280"/>
      <w:ind w:left="1134" w:hanging="1134"/>
      <w:outlineLvl w:val="0"/>
    </w:pPr>
    <w:rPr>
      <w:b/>
      <w:sz w:val="28"/>
    </w:rPr>
  </w:style>
  <w:style w:type="paragraph" w:styleId="Titre2">
    <w:name w:val="heading 2"/>
    <w:basedOn w:val="Titre1"/>
    <w:next w:val="Normal"/>
    <w:link w:val="Titre2Car"/>
    <w:uiPriority w:val="99"/>
    <w:qFormat/>
    <w:rsid w:val="00407DFF"/>
    <w:pPr>
      <w:spacing w:before="200"/>
      <w:outlineLvl w:val="1"/>
    </w:pPr>
    <w:rPr>
      <w:sz w:val="24"/>
    </w:rPr>
  </w:style>
  <w:style w:type="paragraph" w:styleId="Titre3">
    <w:name w:val="heading 3"/>
    <w:basedOn w:val="Titre1"/>
    <w:next w:val="Normal"/>
    <w:link w:val="Titre3Car"/>
    <w:uiPriority w:val="99"/>
    <w:qFormat/>
    <w:rsid w:val="00407DFF"/>
    <w:pPr>
      <w:tabs>
        <w:tab w:val="clear" w:pos="1134"/>
      </w:tabs>
      <w:spacing w:before="200"/>
      <w:outlineLvl w:val="2"/>
    </w:pPr>
    <w:rPr>
      <w:sz w:val="24"/>
    </w:rPr>
  </w:style>
  <w:style w:type="paragraph" w:styleId="Titre4">
    <w:name w:val="heading 4"/>
    <w:basedOn w:val="Titre3"/>
    <w:next w:val="Normal"/>
    <w:link w:val="Titre4Car"/>
    <w:uiPriority w:val="99"/>
    <w:qFormat/>
    <w:rsid w:val="00407DFF"/>
    <w:pPr>
      <w:outlineLvl w:val="3"/>
    </w:pPr>
  </w:style>
  <w:style w:type="paragraph" w:styleId="Titre5">
    <w:name w:val="heading 5"/>
    <w:basedOn w:val="Titre4"/>
    <w:next w:val="Normal"/>
    <w:link w:val="Titre5Car"/>
    <w:uiPriority w:val="99"/>
    <w:qFormat/>
    <w:rsid w:val="00407DFF"/>
    <w:pPr>
      <w:outlineLvl w:val="4"/>
    </w:pPr>
  </w:style>
  <w:style w:type="paragraph" w:styleId="Titre6">
    <w:name w:val="heading 6"/>
    <w:basedOn w:val="Titre4"/>
    <w:next w:val="Normal"/>
    <w:link w:val="Titre6Car"/>
    <w:uiPriority w:val="99"/>
    <w:qFormat/>
    <w:rsid w:val="00407DFF"/>
    <w:pPr>
      <w:outlineLvl w:val="5"/>
    </w:pPr>
  </w:style>
  <w:style w:type="paragraph" w:styleId="Titre7">
    <w:name w:val="heading 7"/>
    <w:basedOn w:val="Titre6"/>
    <w:next w:val="Normal"/>
    <w:link w:val="Titre7Car"/>
    <w:uiPriority w:val="99"/>
    <w:qFormat/>
    <w:rsid w:val="00407DFF"/>
    <w:pPr>
      <w:outlineLvl w:val="6"/>
    </w:pPr>
  </w:style>
  <w:style w:type="paragraph" w:styleId="Titre8">
    <w:name w:val="heading 8"/>
    <w:basedOn w:val="Titre6"/>
    <w:next w:val="Normal"/>
    <w:link w:val="Titre8Car"/>
    <w:uiPriority w:val="99"/>
    <w:qFormat/>
    <w:rsid w:val="00407DFF"/>
    <w:pPr>
      <w:outlineLvl w:val="7"/>
    </w:pPr>
  </w:style>
  <w:style w:type="paragraph" w:styleId="Titre9">
    <w:name w:val="heading 9"/>
    <w:basedOn w:val="Titre6"/>
    <w:next w:val="Normal"/>
    <w:link w:val="Titre9Car"/>
    <w:uiPriority w:val="99"/>
    <w:qFormat/>
    <w:rsid w:val="00407DF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12C90"/>
    <w:rPr>
      <w:rFonts w:ascii="Cambria" w:hAnsi="Cambria" w:cs="Times New Roman"/>
      <w:b/>
      <w:bCs/>
      <w:kern w:val="32"/>
      <w:sz w:val="32"/>
      <w:szCs w:val="32"/>
      <w:lang w:val="en-GB" w:eastAsia="en-US"/>
    </w:rPr>
  </w:style>
  <w:style w:type="character" w:customStyle="1" w:styleId="Titre2Car">
    <w:name w:val="Titre 2 Car"/>
    <w:link w:val="Titre2"/>
    <w:uiPriority w:val="99"/>
    <w:semiHidden/>
    <w:locked/>
    <w:rsid w:val="00E12C90"/>
    <w:rPr>
      <w:rFonts w:ascii="Cambria" w:hAnsi="Cambria" w:cs="Times New Roman"/>
      <w:b/>
      <w:bCs/>
      <w:i/>
      <w:iCs/>
      <w:sz w:val="28"/>
      <w:szCs w:val="28"/>
      <w:lang w:val="en-GB" w:eastAsia="en-US"/>
    </w:rPr>
  </w:style>
  <w:style w:type="character" w:customStyle="1" w:styleId="Titre3Car">
    <w:name w:val="Titre 3 Car"/>
    <w:link w:val="Titre3"/>
    <w:uiPriority w:val="99"/>
    <w:semiHidden/>
    <w:locked/>
    <w:rsid w:val="00E12C90"/>
    <w:rPr>
      <w:rFonts w:ascii="Cambria" w:hAnsi="Cambria" w:cs="Times New Roman"/>
      <w:b/>
      <w:bCs/>
      <w:sz w:val="26"/>
      <w:szCs w:val="26"/>
      <w:lang w:val="en-GB" w:eastAsia="en-US"/>
    </w:rPr>
  </w:style>
  <w:style w:type="character" w:customStyle="1" w:styleId="Titre4Car">
    <w:name w:val="Titre 4 Car"/>
    <w:link w:val="Titre4"/>
    <w:uiPriority w:val="99"/>
    <w:semiHidden/>
    <w:locked/>
    <w:rsid w:val="00E12C90"/>
    <w:rPr>
      <w:rFonts w:ascii="Calibri" w:hAnsi="Calibri" w:cs="Times New Roman"/>
      <w:b/>
      <w:bCs/>
      <w:sz w:val="28"/>
      <w:szCs w:val="28"/>
      <w:lang w:val="en-GB" w:eastAsia="en-US"/>
    </w:rPr>
  </w:style>
  <w:style w:type="character" w:customStyle="1" w:styleId="Titre5Car">
    <w:name w:val="Titre 5 Car"/>
    <w:link w:val="Titre5"/>
    <w:uiPriority w:val="99"/>
    <w:semiHidden/>
    <w:locked/>
    <w:rsid w:val="00E12C90"/>
    <w:rPr>
      <w:rFonts w:ascii="Calibri" w:hAnsi="Calibri" w:cs="Times New Roman"/>
      <w:b/>
      <w:bCs/>
      <w:i/>
      <w:iCs/>
      <w:sz w:val="26"/>
      <w:szCs w:val="26"/>
      <w:lang w:val="en-GB" w:eastAsia="en-US"/>
    </w:rPr>
  </w:style>
  <w:style w:type="character" w:customStyle="1" w:styleId="Titre6Car">
    <w:name w:val="Titre 6 Car"/>
    <w:link w:val="Titre6"/>
    <w:uiPriority w:val="99"/>
    <w:semiHidden/>
    <w:locked/>
    <w:rsid w:val="00E12C90"/>
    <w:rPr>
      <w:rFonts w:ascii="Calibri" w:hAnsi="Calibri" w:cs="Times New Roman"/>
      <w:b/>
      <w:bCs/>
      <w:lang w:val="en-GB" w:eastAsia="en-US"/>
    </w:rPr>
  </w:style>
  <w:style w:type="character" w:customStyle="1" w:styleId="Titre7Car">
    <w:name w:val="Titre 7 Car"/>
    <w:link w:val="Titre7"/>
    <w:uiPriority w:val="99"/>
    <w:semiHidden/>
    <w:locked/>
    <w:rsid w:val="00E12C90"/>
    <w:rPr>
      <w:rFonts w:ascii="Calibri" w:hAnsi="Calibri" w:cs="Times New Roman"/>
      <w:sz w:val="24"/>
      <w:szCs w:val="24"/>
      <w:lang w:val="en-GB" w:eastAsia="en-US"/>
    </w:rPr>
  </w:style>
  <w:style w:type="character" w:customStyle="1" w:styleId="Titre8Car">
    <w:name w:val="Titre 8 Car"/>
    <w:link w:val="Titre8"/>
    <w:uiPriority w:val="99"/>
    <w:semiHidden/>
    <w:locked/>
    <w:rsid w:val="00E12C90"/>
    <w:rPr>
      <w:rFonts w:ascii="Calibri" w:hAnsi="Calibri" w:cs="Times New Roman"/>
      <w:i/>
      <w:iCs/>
      <w:sz w:val="24"/>
      <w:szCs w:val="24"/>
      <w:lang w:val="en-GB" w:eastAsia="en-US"/>
    </w:rPr>
  </w:style>
  <w:style w:type="character" w:customStyle="1" w:styleId="Titre9Car">
    <w:name w:val="Titre 9 Car"/>
    <w:link w:val="Titre9"/>
    <w:uiPriority w:val="99"/>
    <w:semiHidden/>
    <w:locked/>
    <w:rsid w:val="00E12C90"/>
    <w:rPr>
      <w:rFonts w:ascii="Cambria" w:hAnsi="Cambria" w:cs="Times New Roman"/>
      <w:lang w:val="en-GB" w:eastAsia="en-US"/>
    </w:rPr>
  </w:style>
  <w:style w:type="paragraph" w:customStyle="1" w:styleId="AnnexNo">
    <w:name w:val="Annex_No"/>
    <w:basedOn w:val="Normal"/>
    <w:next w:val="Annexref"/>
    <w:uiPriority w:val="99"/>
    <w:rsid w:val="00407DFF"/>
    <w:pPr>
      <w:keepNext/>
      <w:keepLines/>
      <w:spacing w:before="480" w:after="80"/>
      <w:jc w:val="center"/>
    </w:pPr>
    <w:rPr>
      <w:caps/>
      <w:sz w:val="28"/>
    </w:rPr>
  </w:style>
  <w:style w:type="paragraph" w:customStyle="1" w:styleId="Annexref">
    <w:name w:val="Annex_ref"/>
    <w:basedOn w:val="Normal"/>
    <w:next w:val="Annextitle"/>
    <w:uiPriority w:val="99"/>
    <w:rsid w:val="00407DFF"/>
    <w:pPr>
      <w:keepNext/>
      <w:keepLines/>
      <w:spacing w:after="280"/>
      <w:jc w:val="center"/>
    </w:pPr>
  </w:style>
  <w:style w:type="paragraph" w:customStyle="1" w:styleId="Annextitle">
    <w:name w:val="Annex_title"/>
    <w:basedOn w:val="Normal"/>
    <w:next w:val="Normalaftertitle"/>
    <w:uiPriority w:val="99"/>
    <w:rsid w:val="00407DFF"/>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uiPriority w:val="99"/>
    <w:rsid w:val="00407DFF"/>
    <w:pPr>
      <w:spacing w:before="280"/>
    </w:pPr>
  </w:style>
  <w:style w:type="paragraph" w:customStyle="1" w:styleId="AppendixNo">
    <w:name w:val="Appendix_No"/>
    <w:basedOn w:val="AnnexNo"/>
    <w:next w:val="Annexref"/>
    <w:uiPriority w:val="99"/>
    <w:rsid w:val="00407DFF"/>
  </w:style>
  <w:style w:type="paragraph" w:customStyle="1" w:styleId="Appendixref">
    <w:name w:val="Appendix_ref"/>
    <w:basedOn w:val="Annexref"/>
    <w:next w:val="Annextitle"/>
    <w:uiPriority w:val="99"/>
    <w:rsid w:val="00407DFF"/>
  </w:style>
  <w:style w:type="paragraph" w:customStyle="1" w:styleId="Appendixtitle">
    <w:name w:val="Appendix_title"/>
    <w:basedOn w:val="Annextitle"/>
    <w:next w:val="Normalaftertitle"/>
    <w:uiPriority w:val="99"/>
    <w:rsid w:val="00407DFF"/>
  </w:style>
  <w:style w:type="paragraph" w:customStyle="1" w:styleId="Artheading">
    <w:name w:val="Art_heading"/>
    <w:basedOn w:val="Normal"/>
    <w:next w:val="Normalaftertitle"/>
    <w:uiPriority w:val="99"/>
    <w:rsid w:val="00407DFF"/>
    <w:pPr>
      <w:spacing w:before="480"/>
      <w:jc w:val="center"/>
    </w:pPr>
    <w:rPr>
      <w:rFonts w:ascii="Times New Roman Bold" w:hAnsi="Times New Roman Bold"/>
      <w:b/>
      <w:sz w:val="28"/>
    </w:rPr>
  </w:style>
  <w:style w:type="paragraph" w:customStyle="1" w:styleId="ArtNo">
    <w:name w:val="Art_No"/>
    <w:basedOn w:val="Normal"/>
    <w:next w:val="Arttitle"/>
    <w:uiPriority w:val="99"/>
    <w:rsid w:val="00407DFF"/>
    <w:pPr>
      <w:keepNext/>
      <w:keepLines/>
      <w:spacing w:before="480"/>
      <w:jc w:val="center"/>
    </w:pPr>
    <w:rPr>
      <w:caps/>
      <w:sz w:val="28"/>
    </w:rPr>
  </w:style>
  <w:style w:type="paragraph" w:customStyle="1" w:styleId="Arttitle">
    <w:name w:val="Art_title"/>
    <w:basedOn w:val="Normal"/>
    <w:next w:val="Normalaftertitle"/>
    <w:uiPriority w:val="99"/>
    <w:rsid w:val="00407DFF"/>
    <w:pPr>
      <w:keepNext/>
      <w:keepLines/>
      <w:spacing w:before="240"/>
      <w:jc w:val="center"/>
    </w:pPr>
    <w:rPr>
      <w:b/>
      <w:sz w:val="28"/>
    </w:rPr>
  </w:style>
  <w:style w:type="paragraph" w:customStyle="1" w:styleId="ASN1">
    <w:name w:val="ASN.1"/>
    <w:basedOn w:val="Normal"/>
    <w:uiPriority w:val="99"/>
    <w:rsid w:val="00407DFF"/>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407DFF"/>
    <w:pPr>
      <w:keepNext/>
      <w:keepLines/>
      <w:spacing w:before="160"/>
      <w:ind w:left="1134"/>
    </w:pPr>
    <w:rPr>
      <w:i/>
    </w:rPr>
  </w:style>
  <w:style w:type="paragraph" w:customStyle="1" w:styleId="ChapNo">
    <w:name w:val="Chap_No"/>
    <w:basedOn w:val="ArtNo"/>
    <w:next w:val="Chaptitle"/>
    <w:uiPriority w:val="99"/>
    <w:rsid w:val="00407DFF"/>
    <w:rPr>
      <w:rFonts w:ascii="Times New Roman Bold" w:hAnsi="Times New Roman Bold"/>
      <w:b/>
    </w:rPr>
  </w:style>
  <w:style w:type="paragraph" w:customStyle="1" w:styleId="Chaptitle">
    <w:name w:val="Chap_title"/>
    <w:basedOn w:val="Arttitle"/>
    <w:next w:val="Normalaftertitle"/>
    <w:uiPriority w:val="99"/>
    <w:rsid w:val="00407DFF"/>
  </w:style>
  <w:style w:type="paragraph" w:customStyle="1" w:styleId="Border">
    <w:name w:val="Border"/>
    <w:basedOn w:val="Tabletext"/>
    <w:uiPriority w:val="99"/>
    <w:rsid w:val="00407DF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Tabletext">
    <w:name w:val="Table_text"/>
    <w:basedOn w:val="Normal"/>
    <w:uiPriority w:val="99"/>
    <w:rsid w:val="00407DF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407DF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Figure">
    <w:name w:val="Figure"/>
    <w:basedOn w:val="Normal"/>
    <w:next w:val="Figuretitle"/>
    <w:uiPriority w:val="99"/>
    <w:rsid w:val="00407DFF"/>
    <w:pPr>
      <w:keepNext/>
      <w:keepLines/>
      <w:jc w:val="center"/>
    </w:pPr>
  </w:style>
  <w:style w:type="character" w:styleId="Appeldenotedefin">
    <w:name w:val="endnote reference"/>
    <w:uiPriority w:val="99"/>
    <w:semiHidden/>
    <w:rsid w:val="00407DFF"/>
    <w:rPr>
      <w:rFonts w:cs="Times New Roman"/>
      <w:vertAlign w:val="superscript"/>
    </w:rPr>
  </w:style>
  <w:style w:type="paragraph" w:customStyle="1" w:styleId="enumlev1">
    <w:name w:val="enumlev1"/>
    <w:basedOn w:val="Normal"/>
    <w:link w:val="enumlev1Char"/>
    <w:uiPriority w:val="99"/>
    <w:rsid w:val="00407DFF"/>
    <w:pPr>
      <w:tabs>
        <w:tab w:val="clear" w:pos="2268"/>
        <w:tab w:val="left" w:pos="2608"/>
        <w:tab w:val="left" w:pos="3345"/>
      </w:tabs>
      <w:spacing w:before="80"/>
      <w:ind w:left="1134" w:hanging="1134"/>
    </w:pPr>
  </w:style>
  <w:style w:type="paragraph" w:customStyle="1" w:styleId="enumlev2">
    <w:name w:val="enumlev2"/>
    <w:basedOn w:val="enumlev1"/>
    <w:uiPriority w:val="99"/>
    <w:rsid w:val="00407DFF"/>
    <w:pPr>
      <w:ind w:left="1871" w:hanging="737"/>
    </w:pPr>
  </w:style>
  <w:style w:type="paragraph" w:customStyle="1" w:styleId="enumlev3">
    <w:name w:val="enumlev3"/>
    <w:basedOn w:val="enumlev2"/>
    <w:uiPriority w:val="99"/>
    <w:rsid w:val="00407DFF"/>
    <w:pPr>
      <w:ind w:left="2268" w:hanging="397"/>
    </w:pPr>
  </w:style>
  <w:style w:type="paragraph" w:customStyle="1" w:styleId="Equation">
    <w:name w:val="Equation"/>
    <w:basedOn w:val="Normal"/>
    <w:uiPriority w:val="99"/>
    <w:rsid w:val="00407DFF"/>
    <w:pPr>
      <w:tabs>
        <w:tab w:val="clear" w:pos="1871"/>
        <w:tab w:val="clear" w:pos="2268"/>
        <w:tab w:val="center" w:pos="4820"/>
        <w:tab w:val="right" w:pos="9639"/>
      </w:tabs>
    </w:pPr>
  </w:style>
  <w:style w:type="paragraph" w:styleId="Retraitnormal">
    <w:name w:val="Normal Indent"/>
    <w:basedOn w:val="Normal"/>
    <w:uiPriority w:val="99"/>
    <w:rsid w:val="00407DFF"/>
    <w:pPr>
      <w:ind w:left="1134"/>
    </w:pPr>
  </w:style>
  <w:style w:type="paragraph" w:customStyle="1" w:styleId="Equationlegend">
    <w:name w:val="Equation_legend"/>
    <w:basedOn w:val="Retraitnormal"/>
    <w:uiPriority w:val="99"/>
    <w:rsid w:val="00407DF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407DFF"/>
    <w:pPr>
      <w:keepNext/>
      <w:keepLines/>
      <w:spacing w:before="20" w:after="20"/>
    </w:pPr>
    <w:rPr>
      <w:sz w:val="18"/>
    </w:rPr>
  </w:style>
  <w:style w:type="paragraph" w:customStyle="1" w:styleId="FigureNo">
    <w:name w:val="Figure_No"/>
    <w:basedOn w:val="Normal"/>
    <w:next w:val="Figuretitle"/>
    <w:uiPriority w:val="99"/>
    <w:rsid w:val="00407DFF"/>
    <w:pPr>
      <w:keepNext/>
      <w:keepLines/>
      <w:spacing w:before="480" w:after="120"/>
      <w:jc w:val="center"/>
    </w:pPr>
    <w:rPr>
      <w:caps/>
      <w:sz w:val="20"/>
    </w:rPr>
  </w:style>
  <w:style w:type="paragraph" w:customStyle="1" w:styleId="Figuretitle">
    <w:name w:val="Figure_title"/>
    <w:basedOn w:val="Tabletitle"/>
    <w:next w:val="Normal"/>
    <w:uiPriority w:val="99"/>
    <w:rsid w:val="00407DFF"/>
    <w:pPr>
      <w:spacing w:after="480"/>
    </w:pPr>
  </w:style>
  <w:style w:type="paragraph" w:customStyle="1" w:styleId="Tabletitle">
    <w:name w:val="Table_title"/>
    <w:basedOn w:val="Normal"/>
    <w:next w:val="Tabletext"/>
    <w:uiPriority w:val="99"/>
    <w:rsid w:val="00407DFF"/>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407DFF"/>
    <w:pPr>
      <w:keepNext w:val="0"/>
    </w:pPr>
  </w:style>
  <w:style w:type="paragraph" w:styleId="Pieddepage">
    <w:name w:val="footer"/>
    <w:basedOn w:val="Normal"/>
    <w:link w:val="PieddepageCar"/>
    <w:uiPriority w:val="99"/>
    <w:rsid w:val="00407DFF"/>
    <w:pPr>
      <w:tabs>
        <w:tab w:val="clear" w:pos="1134"/>
        <w:tab w:val="clear" w:pos="1871"/>
        <w:tab w:val="clear" w:pos="2268"/>
        <w:tab w:val="left" w:pos="5954"/>
        <w:tab w:val="right" w:pos="9639"/>
      </w:tabs>
      <w:spacing w:before="0"/>
    </w:pPr>
    <w:rPr>
      <w:caps/>
      <w:noProof/>
      <w:sz w:val="16"/>
    </w:rPr>
  </w:style>
  <w:style w:type="character" w:customStyle="1" w:styleId="PieddepageCar">
    <w:name w:val="Pied de page Car"/>
    <w:link w:val="Pieddepage"/>
    <w:uiPriority w:val="99"/>
    <w:semiHidden/>
    <w:locked/>
    <w:rsid w:val="00E12C90"/>
    <w:rPr>
      <w:rFonts w:ascii="Times New Roman" w:hAnsi="Times New Roman" w:cs="Times New Roman"/>
      <w:sz w:val="20"/>
      <w:szCs w:val="20"/>
      <w:lang w:val="en-GB" w:eastAsia="en-US"/>
    </w:rPr>
  </w:style>
  <w:style w:type="paragraph" w:customStyle="1" w:styleId="FirstFooter">
    <w:name w:val="FirstFooter"/>
    <w:basedOn w:val="Pieddepage"/>
    <w:uiPriority w:val="99"/>
    <w:rsid w:val="00407DFF"/>
    <w:pPr>
      <w:tabs>
        <w:tab w:val="clear" w:pos="5954"/>
        <w:tab w:val="clear" w:pos="9639"/>
      </w:tabs>
      <w:overflowPunct/>
      <w:autoSpaceDE/>
      <w:autoSpaceDN/>
      <w:adjustRightInd/>
      <w:spacing w:before="40"/>
      <w:textAlignment w:val="auto"/>
    </w:pPr>
    <w:rPr>
      <w:caps w:val="0"/>
      <w:noProof w:val="0"/>
    </w:rPr>
  </w:style>
  <w:style w:type="character" w:styleId="Appelnotedebasdep">
    <w:name w:val="footnote reference"/>
    <w:uiPriority w:val="99"/>
    <w:rsid w:val="00407DFF"/>
    <w:rPr>
      <w:rFonts w:cs="Times New Roman"/>
      <w:position w:val="6"/>
      <w:sz w:val="18"/>
    </w:rPr>
  </w:style>
  <w:style w:type="paragraph" w:styleId="Notedebasdepage">
    <w:name w:val="footnote text"/>
    <w:basedOn w:val="Normal"/>
    <w:link w:val="NotedebasdepageCar"/>
    <w:uiPriority w:val="99"/>
    <w:rsid w:val="00407DFF"/>
    <w:pPr>
      <w:keepLines/>
      <w:tabs>
        <w:tab w:val="left" w:pos="255"/>
      </w:tabs>
    </w:pPr>
  </w:style>
  <w:style w:type="character" w:customStyle="1" w:styleId="NotedebasdepageCar">
    <w:name w:val="Note de bas de page Car"/>
    <w:link w:val="Notedebasdepage"/>
    <w:uiPriority w:val="99"/>
    <w:semiHidden/>
    <w:locked/>
    <w:rsid w:val="00E12C90"/>
    <w:rPr>
      <w:rFonts w:ascii="Times New Roman" w:hAnsi="Times New Roman" w:cs="Times New Roman"/>
      <w:sz w:val="20"/>
      <w:szCs w:val="20"/>
      <w:lang w:val="en-GB" w:eastAsia="en-US"/>
    </w:rPr>
  </w:style>
  <w:style w:type="paragraph" w:styleId="En-tte">
    <w:name w:val="header"/>
    <w:aliases w:val="encabezado"/>
    <w:basedOn w:val="Normal"/>
    <w:link w:val="En-tteCar"/>
    <w:uiPriority w:val="99"/>
    <w:rsid w:val="00407DFF"/>
    <w:pPr>
      <w:spacing w:before="0"/>
      <w:jc w:val="center"/>
    </w:pPr>
    <w:rPr>
      <w:sz w:val="18"/>
    </w:rPr>
  </w:style>
  <w:style w:type="character" w:customStyle="1" w:styleId="En-tteCar">
    <w:name w:val="En-tête Car"/>
    <w:aliases w:val="encabezado Car"/>
    <w:link w:val="En-tte"/>
    <w:uiPriority w:val="99"/>
    <w:locked/>
    <w:rsid w:val="00665DB3"/>
    <w:rPr>
      <w:rFonts w:ascii="Times New Roman" w:hAnsi="Times New Roman" w:cs="Times New Roman"/>
      <w:sz w:val="18"/>
      <w:lang w:val="en-GB" w:eastAsia="en-US"/>
    </w:rPr>
  </w:style>
  <w:style w:type="paragraph" w:customStyle="1" w:styleId="Headingb">
    <w:name w:val="Heading_b"/>
    <w:basedOn w:val="Normal"/>
    <w:next w:val="Normal"/>
    <w:uiPriority w:val="99"/>
    <w:rsid w:val="00407DFF"/>
    <w:pPr>
      <w:keepNext/>
      <w:spacing w:before="160"/>
    </w:pPr>
    <w:rPr>
      <w:rFonts w:ascii="Times" w:hAnsi="Times"/>
      <w:b/>
    </w:rPr>
  </w:style>
  <w:style w:type="paragraph" w:customStyle="1" w:styleId="Headingi">
    <w:name w:val="Heading_i"/>
    <w:basedOn w:val="Normal"/>
    <w:next w:val="Normal"/>
    <w:uiPriority w:val="99"/>
    <w:rsid w:val="00407DFF"/>
    <w:pPr>
      <w:keepNext/>
      <w:spacing w:before="160"/>
    </w:pPr>
    <w:rPr>
      <w:rFonts w:ascii="Times" w:hAnsi="Times"/>
      <w:i/>
    </w:rPr>
  </w:style>
  <w:style w:type="paragraph" w:styleId="Index1">
    <w:name w:val="index 1"/>
    <w:basedOn w:val="Normal"/>
    <w:next w:val="Normal"/>
    <w:uiPriority w:val="99"/>
    <w:semiHidden/>
    <w:rsid w:val="00407DFF"/>
  </w:style>
  <w:style w:type="paragraph" w:styleId="Index2">
    <w:name w:val="index 2"/>
    <w:basedOn w:val="Normal"/>
    <w:next w:val="Normal"/>
    <w:uiPriority w:val="99"/>
    <w:semiHidden/>
    <w:rsid w:val="00407DFF"/>
    <w:pPr>
      <w:ind w:left="283"/>
    </w:pPr>
  </w:style>
  <w:style w:type="paragraph" w:styleId="Index3">
    <w:name w:val="index 3"/>
    <w:basedOn w:val="Normal"/>
    <w:next w:val="Normal"/>
    <w:uiPriority w:val="99"/>
    <w:semiHidden/>
    <w:rsid w:val="00407DFF"/>
    <w:pPr>
      <w:ind w:left="566"/>
    </w:pPr>
  </w:style>
  <w:style w:type="paragraph" w:styleId="Index4">
    <w:name w:val="index 4"/>
    <w:basedOn w:val="Normal"/>
    <w:next w:val="Normal"/>
    <w:uiPriority w:val="99"/>
    <w:semiHidden/>
    <w:rsid w:val="00407DFF"/>
    <w:pPr>
      <w:ind w:left="849"/>
    </w:pPr>
  </w:style>
  <w:style w:type="paragraph" w:styleId="Index5">
    <w:name w:val="index 5"/>
    <w:basedOn w:val="Normal"/>
    <w:next w:val="Normal"/>
    <w:uiPriority w:val="99"/>
    <w:semiHidden/>
    <w:rsid w:val="00407DFF"/>
    <w:pPr>
      <w:ind w:left="1132"/>
    </w:pPr>
  </w:style>
  <w:style w:type="paragraph" w:styleId="Index6">
    <w:name w:val="index 6"/>
    <w:basedOn w:val="Normal"/>
    <w:next w:val="Normal"/>
    <w:uiPriority w:val="99"/>
    <w:semiHidden/>
    <w:rsid w:val="00407DFF"/>
    <w:pPr>
      <w:ind w:left="1415"/>
    </w:pPr>
  </w:style>
  <w:style w:type="paragraph" w:styleId="Index7">
    <w:name w:val="index 7"/>
    <w:basedOn w:val="Normal"/>
    <w:next w:val="Normal"/>
    <w:uiPriority w:val="99"/>
    <w:semiHidden/>
    <w:rsid w:val="00407DFF"/>
    <w:pPr>
      <w:ind w:left="1698"/>
    </w:pPr>
  </w:style>
  <w:style w:type="paragraph" w:styleId="Titreindex">
    <w:name w:val="index heading"/>
    <w:basedOn w:val="Normal"/>
    <w:next w:val="Index1"/>
    <w:uiPriority w:val="99"/>
    <w:semiHidden/>
    <w:rsid w:val="00407DFF"/>
  </w:style>
  <w:style w:type="character" w:styleId="Numrodeligne">
    <w:name w:val="line number"/>
    <w:uiPriority w:val="99"/>
    <w:rsid w:val="00407DFF"/>
    <w:rPr>
      <w:rFonts w:cs="Times New Roman"/>
    </w:rPr>
  </w:style>
  <w:style w:type="paragraph" w:customStyle="1" w:styleId="Note">
    <w:name w:val="Note"/>
    <w:basedOn w:val="Normal"/>
    <w:uiPriority w:val="99"/>
    <w:rsid w:val="00407DFF"/>
    <w:pPr>
      <w:tabs>
        <w:tab w:val="left" w:pos="284"/>
      </w:tabs>
      <w:spacing w:before="80"/>
    </w:pPr>
  </w:style>
  <w:style w:type="paragraph" w:customStyle="1" w:styleId="PartNo">
    <w:name w:val="Part_No"/>
    <w:basedOn w:val="AnnexNo"/>
    <w:next w:val="Partref"/>
    <w:uiPriority w:val="99"/>
    <w:rsid w:val="00407DFF"/>
  </w:style>
  <w:style w:type="paragraph" w:customStyle="1" w:styleId="Partref">
    <w:name w:val="Part_ref"/>
    <w:basedOn w:val="Annexref"/>
    <w:next w:val="Parttitle"/>
    <w:uiPriority w:val="99"/>
    <w:rsid w:val="00407DFF"/>
  </w:style>
  <w:style w:type="paragraph" w:customStyle="1" w:styleId="Parttitle">
    <w:name w:val="Part_title"/>
    <w:basedOn w:val="Annextitle"/>
    <w:next w:val="Normalaftertitle"/>
    <w:uiPriority w:val="99"/>
    <w:rsid w:val="00407DFF"/>
  </w:style>
  <w:style w:type="paragraph" w:customStyle="1" w:styleId="RecNo">
    <w:name w:val="Rec_No"/>
    <w:basedOn w:val="Normal"/>
    <w:next w:val="Rectitle"/>
    <w:uiPriority w:val="99"/>
    <w:rsid w:val="00407DFF"/>
    <w:pPr>
      <w:keepNext/>
      <w:keepLines/>
      <w:spacing w:before="480"/>
      <w:jc w:val="center"/>
    </w:pPr>
    <w:rPr>
      <w:caps/>
      <w:sz w:val="28"/>
    </w:rPr>
  </w:style>
  <w:style w:type="paragraph" w:customStyle="1" w:styleId="Rectitle">
    <w:name w:val="Rec_title"/>
    <w:basedOn w:val="RecNo"/>
    <w:next w:val="Recref"/>
    <w:uiPriority w:val="99"/>
    <w:rsid w:val="00407DFF"/>
    <w:pPr>
      <w:spacing w:before="240"/>
    </w:pPr>
    <w:rPr>
      <w:rFonts w:ascii="Times New Roman Bold" w:hAnsi="Times New Roman Bold"/>
      <w:b/>
      <w:caps w:val="0"/>
    </w:rPr>
  </w:style>
  <w:style w:type="paragraph" w:customStyle="1" w:styleId="Recref">
    <w:name w:val="Rec_ref"/>
    <w:basedOn w:val="Rectitle"/>
    <w:next w:val="Recdate"/>
    <w:uiPriority w:val="99"/>
    <w:rsid w:val="00407DFF"/>
    <w:pPr>
      <w:spacing w:before="120"/>
    </w:pPr>
    <w:rPr>
      <w:rFonts w:ascii="Times New Roman" w:hAnsi="Times New Roman"/>
      <w:b w:val="0"/>
      <w:sz w:val="24"/>
    </w:rPr>
  </w:style>
  <w:style w:type="paragraph" w:customStyle="1" w:styleId="Recdate">
    <w:name w:val="Rec_date"/>
    <w:basedOn w:val="Recref"/>
    <w:next w:val="Normalaftertitle"/>
    <w:uiPriority w:val="99"/>
    <w:rsid w:val="00407DFF"/>
    <w:pPr>
      <w:jc w:val="right"/>
    </w:pPr>
    <w:rPr>
      <w:sz w:val="22"/>
    </w:rPr>
  </w:style>
  <w:style w:type="paragraph" w:customStyle="1" w:styleId="Questiondate">
    <w:name w:val="Question_date"/>
    <w:basedOn w:val="Recdate"/>
    <w:next w:val="Normalaftertitle"/>
    <w:uiPriority w:val="99"/>
    <w:rsid w:val="00407DFF"/>
  </w:style>
  <w:style w:type="paragraph" w:customStyle="1" w:styleId="QuestionNo">
    <w:name w:val="Question_No"/>
    <w:basedOn w:val="RecNo"/>
    <w:next w:val="Questiontitle"/>
    <w:uiPriority w:val="99"/>
    <w:rsid w:val="00407DFF"/>
  </w:style>
  <w:style w:type="paragraph" w:customStyle="1" w:styleId="Questiontitle">
    <w:name w:val="Question_title"/>
    <w:basedOn w:val="Rectitle"/>
    <w:next w:val="Questionref"/>
    <w:uiPriority w:val="99"/>
    <w:rsid w:val="00407DFF"/>
  </w:style>
  <w:style w:type="paragraph" w:customStyle="1" w:styleId="Questionref">
    <w:name w:val="Question_ref"/>
    <w:basedOn w:val="Recref"/>
    <w:next w:val="Questiondate"/>
    <w:uiPriority w:val="99"/>
    <w:rsid w:val="00407DFF"/>
  </w:style>
  <w:style w:type="paragraph" w:customStyle="1" w:styleId="Reftext">
    <w:name w:val="Ref_text"/>
    <w:basedOn w:val="Normal"/>
    <w:uiPriority w:val="99"/>
    <w:rsid w:val="00407DFF"/>
    <w:pPr>
      <w:ind w:left="1134" w:hanging="1134"/>
    </w:pPr>
  </w:style>
  <w:style w:type="paragraph" w:customStyle="1" w:styleId="Reftitle">
    <w:name w:val="Ref_title"/>
    <w:basedOn w:val="Normal"/>
    <w:next w:val="Reftext"/>
    <w:uiPriority w:val="99"/>
    <w:rsid w:val="00407DFF"/>
    <w:pPr>
      <w:spacing w:before="480"/>
      <w:jc w:val="center"/>
    </w:pPr>
    <w:rPr>
      <w:caps/>
    </w:rPr>
  </w:style>
  <w:style w:type="paragraph" w:customStyle="1" w:styleId="Repdate">
    <w:name w:val="Rep_date"/>
    <w:basedOn w:val="Recdate"/>
    <w:next w:val="Normalaftertitle"/>
    <w:uiPriority w:val="99"/>
    <w:rsid w:val="00407DFF"/>
  </w:style>
  <w:style w:type="paragraph" w:customStyle="1" w:styleId="RepNo">
    <w:name w:val="Rep_No"/>
    <w:basedOn w:val="RecNo"/>
    <w:next w:val="Reptitle"/>
    <w:uiPriority w:val="99"/>
    <w:rsid w:val="00407DFF"/>
  </w:style>
  <w:style w:type="paragraph" w:customStyle="1" w:styleId="Reptitle">
    <w:name w:val="Rep_title"/>
    <w:basedOn w:val="Rectitle"/>
    <w:next w:val="Repref"/>
    <w:uiPriority w:val="99"/>
    <w:rsid w:val="00407DFF"/>
  </w:style>
  <w:style w:type="paragraph" w:customStyle="1" w:styleId="Repref">
    <w:name w:val="Rep_ref"/>
    <w:basedOn w:val="Recref"/>
    <w:next w:val="Repdate"/>
    <w:uiPriority w:val="99"/>
    <w:rsid w:val="00407DFF"/>
  </w:style>
  <w:style w:type="paragraph" w:customStyle="1" w:styleId="Resdate">
    <w:name w:val="Res_date"/>
    <w:basedOn w:val="Recdate"/>
    <w:next w:val="Normalaftertitle"/>
    <w:uiPriority w:val="99"/>
    <w:rsid w:val="00407DFF"/>
  </w:style>
  <w:style w:type="paragraph" w:customStyle="1" w:styleId="ResNo">
    <w:name w:val="Res_No"/>
    <w:basedOn w:val="RecNo"/>
    <w:next w:val="Restitle"/>
    <w:uiPriority w:val="99"/>
    <w:rsid w:val="00407DFF"/>
  </w:style>
  <w:style w:type="paragraph" w:customStyle="1" w:styleId="Restitle">
    <w:name w:val="Res_title"/>
    <w:basedOn w:val="Rectitle"/>
    <w:next w:val="Resref"/>
    <w:uiPriority w:val="99"/>
    <w:rsid w:val="00407DFF"/>
  </w:style>
  <w:style w:type="paragraph" w:customStyle="1" w:styleId="Resref">
    <w:name w:val="Res_ref"/>
    <w:basedOn w:val="Recref"/>
    <w:next w:val="Resdate"/>
    <w:uiPriority w:val="99"/>
    <w:rsid w:val="00407DFF"/>
  </w:style>
  <w:style w:type="paragraph" w:customStyle="1" w:styleId="SectionNo">
    <w:name w:val="Section_No"/>
    <w:basedOn w:val="AnnexNo"/>
    <w:next w:val="Sectiontitle"/>
    <w:uiPriority w:val="99"/>
    <w:rsid w:val="00407DFF"/>
  </w:style>
  <w:style w:type="paragraph" w:customStyle="1" w:styleId="Sectiontitle">
    <w:name w:val="Section_title"/>
    <w:basedOn w:val="Annextitle"/>
    <w:next w:val="Normalaftertitle"/>
    <w:uiPriority w:val="99"/>
    <w:rsid w:val="00407DFF"/>
  </w:style>
  <w:style w:type="paragraph" w:customStyle="1" w:styleId="Source">
    <w:name w:val="Source"/>
    <w:basedOn w:val="Normal"/>
    <w:next w:val="Normal"/>
    <w:uiPriority w:val="99"/>
    <w:rsid w:val="00407DFF"/>
    <w:pPr>
      <w:spacing w:before="840"/>
      <w:jc w:val="center"/>
    </w:pPr>
    <w:rPr>
      <w:b/>
      <w:sz w:val="28"/>
    </w:rPr>
  </w:style>
  <w:style w:type="paragraph" w:customStyle="1" w:styleId="SpecialFooter">
    <w:name w:val="Special Footer"/>
    <w:basedOn w:val="Pieddepage"/>
    <w:uiPriority w:val="99"/>
    <w:rsid w:val="00407DF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407DFF"/>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B3A95"/>
    <w:pPr>
      <w:tabs>
        <w:tab w:val="clear" w:pos="284"/>
      </w:tabs>
      <w:spacing w:before="120"/>
    </w:pPr>
  </w:style>
  <w:style w:type="paragraph" w:customStyle="1" w:styleId="TableNo">
    <w:name w:val="Table_No"/>
    <w:basedOn w:val="Normal"/>
    <w:next w:val="Tabletitle"/>
    <w:uiPriority w:val="99"/>
    <w:rsid w:val="00407DFF"/>
    <w:pPr>
      <w:keepNext/>
      <w:spacing w:before="560" w:after="120"/>
      <w:jc w:val="center"/>
    </w:pPr>
    <w:rPr>
      <w:caps/>
      <w:sz w:val="20"/>
    </w:rPr>
  </w:style>
  <w:style w:type="paragraph" w:customStyle="1" w:styleId="Tableref">
    <w:name w:val="Table_ref"/>
    <w:basedOn w:val="Normal"/>
    <w:next w:val="Tabletitle"/>
    <w:uiPriority w:val="99"/>
    <w:rsid w:val="00407DFF"/>
    <w:pPr>
      <w:keepNext/>
      <w:spacing w:before="560"/>
      <w:jc w:val="center"/>
    </w:pPr>
    <w:rPr>
      <w:sz w:val="20"/>
    </w:rPr>
  </w:style>
  <w:style w:type="paragraph" w:customStyle="1" w:styleId="Title1">
    <w:name w:val="Title 1"/>
    <w:basedOn w:val="Source"/>
    <w:next w:val="Title2"/>
    <w:uiPriority w:val="99"/>
    <w:rsid w:val="00407DFF"/>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07DFF"/>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07DFF"/>
    <w:pPr>
      <w:spacing w:before="240"/>
    </w:pPr>
    <w:rPr>
      <w:caps w:val="0"/>
    </w:rPr>
  </w:style>
  <w:style w:type="paragraph" w:customStyle="1" w:styleId="Title4">
    <w:name w:val="Title 4"/>
    <w:basedOn w:val="Title3"/>
    <w:next w:val="Titre1"/>
    <w:uiPriority w:val="99"/>
    <w:rsid w:val="00407DFF"/>
    <w:rPr>
      <w:b/>
    </w:rPr>
  </w:style>
  <w:style w:type="paragraph" w:customStyle="1" w:styleId="toc0">
    <w:name w:val="toc 0"/>
    <w:basedOn w:val="Normal"/>
    <w:next w:val="TM1"/>
    <w:uiPriority w:val="99"/>
    <w:rsid w:val="00407DFF"/>
    <w:pPr>
      <w:tabs>
        <w:tab w:val="clear" w:pos="1134"/>
        <w:tab w:val="clear" w:pos="1871"/>
        <w:tab w:val="clear" w:pos="2268"/>
        <w:tab w:val="right" w:pos="9781"/>
      </w:tabs>
    </w:pPr>
    <w:rPr>
      <w:b/>
    </w:rPr>
  </w:style>
  <w:style w:type="paragraph" w:styleId="TM1">
    <w:name w:val="toc 1"/>
    <w:basedOn w:val="Normal"/>
    <w:uiPriority w:val="99"/>
    <w:rsid w:val="00407DFF"/>
    <w:pPr>
      <w:keepLines/>
      <w:tabs>
        <w:tab w:val="clear" w:pos="1134"/>
        <w:tab w:val="clear" w:pos="1871"/>
        <w:tab w:val="clear" w:pos="2268"/>
        <w:tab w:val="left" w:pos="567"/>
        <w:tab w:val="left" w:leader="dot" w:pos="7938"/>
        <w:tab w:val="center" w:pos="9526"/>
      </w:tabs>
      <w:spacing w:before="240"/>
      <w:ind w:left="567" w:hanging="567"/>
    </w:pPr>
  </w:style>
  <w:style w:type="paragraph" w:styleId="TM2">
    <w:name w:val="toc 2"/>
    <w:basedOn w:val="TM1"/>
    <w:uiPriority w:val="99"/>
    <w:rsid w:val="00407DFF"/>
    <w:pPr>
      <w:spacing w:before="120"/>
    </w:pPr>
  </w:style>
  <w:style w:type="paragraph" w:styleId="TM3">
    <w:name w:val="toc 3"/>
    <w:basedOn w:val="TM2"/>
    <w:uiPriority w:val="99"/>
    <w:rsid w:val="00407DFF"/>
  </w:style>
  <w:style w:type="paragraph" w:styleId="TM4">
    <w:name w:val="toc 4"/>
    <w:basedOn w:val="TM3"/>
    <w:uiPriority w:val="99"/>
    <w:rsid w:val="00407DFF"/>
  </w:style>
  <w:style w:type="paragraph" w:styleId="TM5">
    <w:name w:val="toc 5"/>
    <w:basedOn w:val="TM4"/>
    <w:uiPriority w:val="99"/>
    <w:rsid w:val="00407DFF"/>
  </w:style>
  <w:style w:type="paragraph" w:styleId="TM6">
    <w:name w:val="toc 6"/>
    <w:basedOn w:val="TM4"/>
    <w:uiPriority w:val="99"/>
    <w:semiHidden/>
    <w:rsid w:val="00407DFF"/>
  </w:style>
  <w:style w:type="paragraph" w:styleId="TM7">
    <w:name w:val="toc 7"/>
    <w:basedOn w:val="TM4"/>
    <w:uiPriority w:val="99"/>
    <w:semiHidden/>
    <w:rsid w:val="00407DFF"/>
  </w:style>
  <w:style w:type="paragraph" w:styleId="TM8">
    <w:name w:val="toc 8"/>
    <w:basedOn w:val="TM4"/>
    <w:uiPriority w:val="99"/>
    <w:semiHidden/>
    <w:rsid w:val="00407DFF"/>
  </w:style>
  <w:style w:type="character" w:customStyle="1" w:styleId="Appdef">
    <w:name w:val="App_def"/>
    <w:uiPriority w:val="99"/>
    <w:rsid w:val="00407DFF"/>
    <w:rPr>
      <w:rFonts w:ascii="Times New Roman" w:hAnsi="Times New Roman" w:cs="Times New Roman"/>
      <w:b/>
    </w:rPr>
  </w:style>
  <w:style w:type="character" w:customStyle="1" w:styleId="Appref">
    <w:name w:val="App_ref"/>
    <w:uiPriority w:val="99"/>
    <w:rsid w:val="00407DFF"/>
    <w:rPr>
      <w:rFonts w:cs="Times New Roman"/>
    </w:rPr>
  </w:style>
  <w:style w:type="character" w:customStyle="1" w:styleId="Artdef">
    <w:name w:val="Art_def"/>
    <w:uiPriority w:val="99"/>
    <w:rsid w:val="00407DFF"/>
    <w:rPr>
      <w:rFonts w:ascii="Times New Roman" w:hAnsi="Times New Roman" w:cs="Times New Roman"/>
      <w:b/>
    </w:rPr>
  </w:style>
  <w:style w:type="character" w:customStyle="1" w:styleId="Artref">
    <w:name w:val="Art_ref"/>
    <w:uiPriority w:val="99"/>
    <w:rsid w:val="00407DFF"/>
    <w:rPr>
      <w:rFonts w:cs="Times New Roman"/>
    </w:rPr>
  </w:style>
  <w:style w:type="character" w:customStyle="1" w:styleId="Recdef">
    <w:name w:val="Rec_def"/>
    <w:uiPriority w:val="99"/>
    <w:rsid w:val="00407DFF"/>
    <w:rPr>
      <w:rFonts w:cs="Times New Roman"/>
      <w:b/>
    </w:rPr>
  </w:style>
  <w:style w:type="character" w:customStyle="1" w:styleId="Resdef">
    <w:name w:val="Res_def"/>
    <w:uiPriority w:val="99"/>
    <w:rsid w:val="00407DFF"/>
    <w:rPr>
      <w:rFonts w:ascii="Times New Roman" w:hAnsi="Times New Roman" w:cs="Times New Roman"/>
      <w:b/>
    </w:rPr>
  </w:style>
  <w:style w:type="character" w:customStyle="1" w:styleId="Tablefreq">
    <w:name w:val="Table_freq"/>
    <w:uiPriority w:val="99"/>
    <w:rsid w:val="00407DFF"/>
    <w:rPr>
      <w:rFonts w:cs="Times New Roman"/>
      <w:b/>
      <w:color w:val="auto"/>
      <w:sz w:val="20"/>
    </w:rPr>
  </w:style>
  <w:style w:type="character" w:styleId="Numrodepage">
    <w:name w:val="page number"/>
    <w:uiPriority w:val="99"/>
    <w:rsid w:val="00407DFF"/>
    <w:rPr>
      <w:rFonts w:cs="Times New Roman"/>
    </w:rPr>
  </w:style>
  <w:style w:type="paragraph" w:customStyle="1" w:styleId="Reasons">
    <w:name w:val="Reasons"/>
    <w:basedOn w:val="Normal"/>
    <w:uiPriority w:val="99"/>
    <w:rsid w:val="00407DFF"/>
    <w:pPr>
      <w:tabs>
        <w:tab w:val="clear" w:pos="1871"/>
        <w:tab w:val="clear" w:pos="2268"/>
        <w:tab w:val="left" w:pos="1588"/>
        <w:tab w:val="left" w:pos="1985"/>
      </w:tabs>
    </w:pPr>
  </w:style>
  <w:style w:type="paragraph" w:customStyle="1" w:styleId="Section1">
    <w:name w:val="Section_1"/>
    <w:basedOn w:val="Normal"/>
    <w:uiPriority w:val="99"/>
    <w:rsid w:val="00407DFF"/>
    <w:pPr>
      <w:tabs>
        <w:tab w:val="clear" w:pos="1134"/>
        <w:tab w:val="clear" w:pos="1871"/>
        <w:tab w:val="clear" w:pos="2268"/>
        <w:tab w:val="center" w:pos="4820"/>
      </w:tabs>
      <w:spacing w:before="360"/>
      <w:jc w:val="center"/>
    </w:pPr>
    <w:rPr>
      <w:b/>
    </w:rPr>
  </w:style>
  <w:style w:type="paragraph" w:customStyle="1" w:styleId="Proposal">
    <w:name w:val="Proposal"/>
    <w:basedOn w:val="Normal"/>
    <w:next w:val="Normal"/>
    <w:uiPriority w:val="99"/>
    <w:rsid w:val="00077239"/>
    <w:pPr>
      <w:keepNext/>
      <w:spacing w:before="240"/>
    </w:pPr>
    <w:rPr>
      <w:rFonts w:hAnsi="Times New Roman Bold"/>
    </w:rPr>
  </w:style>
  <w:style w:type="paragraph" w:customStyle="1" w:styleId="Section2">
    <w:name w:val="Section_2"/>
    <w:basedOn w:val="Section1"/>
    <w:uiPriority w:val="99"/>
    <w:rsid w:val="00407DFF"/>
    <w:rPr>
      <w:b w:val="0"/>
      <w:i/>
    </w:rPr>
  </w:style>
  <w:style w:type="paragraph" w:customStyle="1" w:styleId="Section3">
    <w:name w:val="Section_3"/>
    <w:basedOn w:val="Section1"/>
    <w:uiPriority w:val="99"/>
    <w:rsid w:val="00407DFF"/>
    <w:rPr>
      <w:b w:val="0"/>
    </w:rPr>
  </w:style>
  <w:style w:type="paragraph" w:customStyle="1" w:styleId="Agendaitem">
    <w:name w:val="Agenda item"/>
    <w:basedOn w:val="Title3"/>
    <w:next w:val="Normalaftertitle"/>
    <w:uiPriority w:val="99"/>
    <w:rsid w:val="00A16D29"/>
    <w:rPr>
      <w:lang w:val="es-ES_tradnl"/>
    </w:rPr>
  </w:style>
  <w:style w:type="paragraph" w:customStyle="1" w:styleId="NormalendS2">
    <w:name w:val="Normal_end_S2"/>
    <w:basedOn w:val="Normal"/>
    <w:next w:val="Normal"/>
    <w:uiPriority w:val="99"/>
    <w:rsid w:val="00733A30"/>
    <w:rPr>
      <w:lang w:val="en-US"/>
    </w:rPr>
  </w:style>
  <w:style w:type="character" w:styleId="Lienhypertexte">
    <w:name w:val="Hyperlink"/>
    <w:uiPriority w:val="99"/>
    <w:rsid w:val="00665DB3"/>
    <w:rPr>
      <w:rFonts w:cs="Times New Roman"/>
      <w:color w:val="0000FF"/>
      <w:u w:val="single"/>
    </w:rPr>
  </w:style>
  <w:style w:type="character" w:customStyle="1" w:styleId="enumlev1Char">
    <w:name w:val="enumlev1 Char"/>
    <w:link w:val="enumlev1"/>
    <w:uiPriority w:val="99"/>
    <w:locked/>
    <w:rsid w:val="00665DB3"/>
    <w:rPr>
      <w:rFonts w:ascii="Times New Roman" w:hAnsi="Times New Roman"/>
      <w:sz w:val="24"/>
      <w:lang w:val="en-GB" w:eastAsia="en-US"/>
    </w:rPr>
  </w:style>
  <w:style w:type="paragraph" w:styleId="Textedebulles">
    <w:name w:val="Balloon Text"/>
    <w:basedOn w:val="Normal"/>
    <w:link w:val="TextedebullesCar"/>
    <w:uiPriority w:val="99"/>
    <w:rsid w:val="00665DB3"/>
    <w:pPr>
      <w:spacing w:before="0"/>
    </w:pPr>
    <w:rPr>
      <w:rFonts w:ascii="Tahoma" w:hAnsi="Tahoma" w:cs="Tahoma"/>
      <w:sz w:val="16"/>
      <w:szCs w:val="16"/>
    </w:rPr>
  </w:style>
  <w:style w:type="character" w:customStyle="1" w:styleId="TextedebullesCar">
    <w:name w:val="Texte de bulles Car"/>
    <w:link w:val="Textedebulles"/>
    <w:uiPriority w:val="99"/>
    <w:locked/>
    <w:rsid w:val="00665DB3"/>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7DF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Titre1">
    <w:name w:val="heading 1"/>
    <w:basedOn w:val="Normal"/>
    <w:next w:val="Normal"/>
    <w:link w:val="Titre1Car"/>
    <w:uiPriority w:val="99"/>
    <w:qFormat/>
    <w:rsid w:val="00407DFF"/>
    <w:pPr>
      <w:keepNext/>
      <w:keepLines/>
      <w:spacing w:before="280"/>
      <w:ind w:left="1134" w:hanging="1134"/>
      <w:outlineLvl w:val="0"/>
    </w:pPr>
    <w:rPr>
      <w:b/>
      <w:sz w:val="28"/>
    </w:rPr>
  </w:style>
  <w:style w:type="paragraph" w:styleId="Titre2">
    <w:name w:val="heading 2"/>
    <w:basedOn w:val="Titre1"/>
    <w:next w:val="Normal"/>
    <w:link w:val="Titre2Car"/>
    <w:uiPriority w:val="99"/>
    <w:qFormat/>
    <w:rsid w:val="00407DFF"/>
    <w:pPr>
      <w:spacing w:before="200"/>
      <w:outlineLvl w:val="1"/>
    </w:pPr>
    <w:rPr>
      <w:sz w:val="24"/>
    </w:rPr>
  </w:style>
  <w:style w:type="paragraph" w:styleId="Titre3">
    <w:name w:val="heading 3"/>
    <w:basedOn w:val="Titre1"/>
    <w:next w:val="Normal"/>
    <w:link w:val="Titre3Car"/>
    <w:uiPriority w:val="99"/>
    <w:qFormat/>
    <w:rsid w:val="00407DFF"/>
    <w:pPr>
      <w:tabs>
        <w:tab w:val="clear" w:pos="1134"/>
      </w:tabs>
      <w:spacing w:before="200"/>
      <w:outlineLvl w:val="2"/>
    </w:pPr>
    <w:rPr>
      <w:sz w:val="24"/>
    </w:rPr>
  </w:style>
  <w:style w:type="paragraph" w:styleId="Titre4">
    <w:name w:val="heading 4"/>
    <w:basedOn w:val="Titre3"/>
    <w:next w:val="Normal"/>
    <w:link w:val="Titre4Car"/>
    <w:uiPriority w:val="99"/>
    <w:qFormat/>
    <w:rsid w:val="00407DFF"/>
    <w:pPr>
      <w:outlineLvl w:val="3"/>
    </w:pPr>
  </w:style>
  <w:style w:type="paragraph" w:styleId="Titre5">
    <w:name w:val="heading 5"/>
    <w:basedOn w:val="Titre4"/>
    <w:next w:val="Normal"/>
    <w:link w:val="Titre5Car"/>
    <w:uiPriority w:val="99"/>
    <w:qFormat/>
    <w:rsid w:val="00407DFF"/>
    <w:pPr>
      <w:outlineLvl w:val="4"/>
    </w:pPr>
  </w:style>
  <w:style w:type="paragraph" w:styleId="Titre6">
    <w:name w:val="heading 6"/>
    <w:basedOn w:val="Titre4"/>
    <w:next w:val="Normal"/>
    <w:link w:val="Titre6Car"/>
    <w:uiPriority w:val="99"/>
    <w:qFormat/>
    <w:rsid w:val="00407DFF"/>
    <w:pPr>
      <w:outlineLvl w:val="5"/>
    </w:pPr>
  </w:style>
  <w:style w:type="paragraph" w:styleId="Titre7">
    <w:name w:val="heading 7"/>
    <w:basedOn w:val="Titre6"/>
    <w:next w:val="Normal"/>
    <w:link w:val="Titre7Car"/>
    <w:uiPriority w:val="99"/>
    <w:qFormat/>
    <w:rsid w:val="00407DFF"/>
    <w:pPr>
      <w:outlineLvl w:val="6"/>
    </w:pPr>
  </w:style>
  <w:style w:type="paragraph" w:styleId="Titre8">
    <w:name w:val="heading 8"/>
    <w:basedOn w:val="Titre6"/>
    <w:next w:val="Normal"/>
    <w:link w:val="Titre8Car"/>
    <w:uiPriority w:val="99"/>
    <w:qFormat/>
    <w:rsid w:val="00407DFF"/>
    <w:pPr>
      <w:outlineLvl w:val="7"/>
    </w:pPr>
  </w:style>
  <w:style w:type="paragraph" w:styleId="Titre9">
    <w:name w:val="heading 9"/>
    <w:basedOn w:val="Titre6"/>
    <w:next w:val="Normal"/>
    <w:link w:val="Titre9Car"/>
    <w:uiPriority w:val="99"/>
    <w:qFormat/>
    <w:rsid w:val="00407DF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E12C90"/>
    <w:rPr>
      <w:rFonts w:ascii="Cambria" w:hAnsi="Cambria" w:cs="Times New Roman"/>
      <w:b/>
      <w:bCs/>
      <w:kern w:val="32"/>
      <w:sz w:val="32"/>
      <w:szCs w:val="32"/>
      <w:lang w:val="en-GB" w:eastAsia="en-US"/>
    </w:rPr>
  </w:style>
  <w:style w:type="character" w:customStyle="1" w:styleId="Titre2Car">
    <w:name w:val="Titre 2 Car"/>
    <w:link w:val="Titre2"/>
    <w:uiPriority w:val="99"/>
    <w:semiHidden/>
    <w:locked/>
    <w:rsid w:val="00E12C90"/>
    <w:rPr>
      <w:rFonts w:ascii="Cambria" w:hAnsi="Cambria" w:cs="Times New Roman"/>
      <w:b/>
      <w:bCs/>
      <w:i/>
      <w:iCs/>
      <w:sz w:val="28"/>
      <w:szCs w:val="28"/>
      <w:lang w:val="en-GB" w:eastAsia="en-US"/>
    </w:rPr>
  </w:style>
  <w:style w:type="character" w:customStyle="1" w:styleId="Titre3Car">
    <w:name w:val="Titre 3 Car"/>
    <w:link w:val="Titre3"/>
    <w:uiPriority w:val="99"/>
    <w:semiHidden/>
    <w:locked/>
    <w:rsid w:val="00E12C90"/>
    <w:rPr>
      <w:rFonts w:ascii="Cambria" w:hAnsi="Cambria" w:cs="Times New Roman"/>
      <w:b/>
      <w:bCs/>
      <w:sz w:val="26"/>
      <w:szCs w:val="26"/>
      <w:lang w:val="en-GB" w:eastAsia="en-US"/>
    </w:rPr>
  </w:style>
  <w:style w:type="character" w:customStyle="1" w:styleId="Titre4Car">
    <w:name w:val="Titre 4 Car"/>
    <w:link w:val="Titre4"/>
    <w:uiPriority w:val="99"/>
    <w:semiHidden/>
    <w:locked/>
    <w:rsid w:val="00E12C90"/>
    <w:rPr>
      <w:rFonts w:ascii="Calibri" w:hAnsi="Calibri" w:cs="Times New Roman"/>
      <w:b/>
      <w:bCs/>
      <w:sz w:val="28"/>
      <w:szCs w:val="28"/>
      <w:lang w:val="en-GB" w:eastAsia="en-US"/>
    </w:rPr>
  </w:style>
  <w:style w:type="character" w:customStyle="1" w:styleId="Titre5Car">
    <w:name w:val="Titre 5 Car"/>
    <w:link w:val="Titre5"/>
    <w:uiPriority w:val="99"/>
    <w:semiHidden/>
    <w:locked/>
    <w:rsid w:val="00E12C90"/>
    <w:rPr>
      <w:rFonts w:ascii="Calibri" w:hAnsi="Calibri" w:cs="Times New Roman"/>
      <w:b/>
      <w:bCs/>
      <w:i/>
      <w:iCs/>
      <w:sz w:val="26"/>
      <w:szCs w:val="26"/>
      <w:lang w:val="en-GB" w:eastAsia="en-US"/>
    </w:rPr>
  </w:style>
  <w:style w:type="character" w:customStyle="1" w:styleId="Titre6Car">
    <w:name w:val="Titre 6 Car"/>
    <w:link w:val="Titre6"/>
    <w:uiPriority w:val="99"/>
    <w:semiHidden/>
    <w:locked/>
    <w:rsid w:val="00E12C90"/>
    <w:rPr>
      <w:rFonts w:ascii="Calibri" w:hAnsi="Calibri" w:cs="Times New Roman"/>
      <w:b/>
      <w:bCs/>
      <w:lang w:val="en-GB" w:eastAsia="en-US"/>
    </w:rPr>
  </w:style>
  <w:style w:type="character" w:customStyle="1" w:styleId="Titre7Car">
    <w:name w:val="Titre 7 Car"/>
    <w:link w:val="Titre7"/>
    <w:uiPriority w:val="99"/>
    <w:semiHidden/>
    <w:locked/>
    <w:rsid w:val="00E12C90"/>
    <w:rPr>
      <w:rFonts w:ascii="Calibri" w:hAnsi="Calibri" w:cs="Times New Roman"/>
      <w:sz w:val="24"/>
      <w:szCs w:val="24"/>
      <w:lang w:val="en-GB" w:eastAsia="en-US"/>
    </w:rPr>
  </w:style>
  <w:style w:type="character" w:customStyle="1" w:styleId="Titre8Car">
    <w:name w:val="Titre 8 Car"/>
    <w:link w:val="Titre8"/>
    <w:uiPriority w:val="99"/>
    <w:semiHidden/>
    <w:locked/>
    <w:rsid w:val="00E12C90"/>
    <w:rPr>
      <w:rFonts w:ascii="Calibri" w:hAnsi="Calibri" w:cs="Times New Roman"/>
      <w:i/>
      <w:iCs/>
      <w:sz w:val="24"/>
      <w:szCs w:val="24"/>
      <w:lang w:val="en-GB" w:eastAsia="en-US"/>
    </w:rPr>
  </w:style>
  <w:style w:type="character" w:customStyle="1" w:styleId="Titre9Car">
    <w:name w:val="Titre 9 Car"/>
    <w:link w:val="Titre9"/>
    <w:uiPriority w:val="99"/>
    <w:semiHidden/>
    <w:locked/>
    <w:rsid w:val="00E12C90"/>
    <w:rPr>
      <w:rFonts w:ascii="Cambria" w:hAnsi="Cambria" w:cs="Times New Roman"/>
      <w:lang w:val="en-GB" w:eastAsia="en-US"/>
    </w:rPr>
  </w:style>
  <w:style w:type="paragraph" w:customStyle="1" w:styleId="AnnexNo">
    <w:name w:val="Annex_No"/>
    <w:basedOn w:val="Normal"/>
    <w:next w:val="Annexref"/>
    <w:uiPriority w:val="99"/>
    <w:rsid w:val="00407DFF"/>
    <w:pPr>
      <w:keepNext/>
      <w:keepLines/>
      <w:spacing w:before="480" w:after="80"/>
      <w:jc w:val="center"/>
    </w:pPr>
    <w:rPr>
      <w:caps/>
      <w:sz w:val="28"/>
    </w:rPr>
  </w:style>
  <w:style w:type="paragraph" w:customStyle="1" w:styleId="Annexref">
    <w:name w:val="Annex_ref"/>
    <w:basedOn w:val="Normal"/>
    <w:next w:val="Annextitle"/>
    <w:uiPriority w:val="99"/>
    <w:rsid w:val="00407DFF"/>
    <w:pPr>
      <w:keepNext/>
      <w:keepLines/>
      <w:spacing w:after="280"/>
      <w:jc w:val="center"/>
    </w:pPr>
  </w:style>
  <w:style w:type="paragraph" w:customStyle="1" w:styleId="Annextitle">
    <w:name w:val="Annex_title"/>
    <w:basedOn w:val="Normal"/>
    <w:next w:val="Normalaftertitle"/>
    <w:uiPriority w:val="99"/>
    <w:rsid w:val="00407DFF"/>
    <w:pPr>
      <w:keepNext/>
      <w:keepLines/>
      <w:spacing w:before="240" w:after="280"/>
      <w:jc w:val="center"/>
    </w:pPr>
    <w:rPr>
      <w:rFonts w:ascii="Times New Roman Bold" w:hAnsi="Times New Roman Bold"/>
      <w:b/>
      <w:sz w:val="28"/>
    </w:rPr>
  </w:style>
  <w:style w:type="paragraph" w:customStyle="1" w:styleId="Normalaftertitle">
    <w:name w:val="Normal after title"/>
    <w:basedOn w:val="Normal"/>
    <w:next w:val="Normal"/>
    <w:uiPriority w:val="99"/>
    <w:rsid w:val="00407DFF"/>
    <w:pPr>
      <w:spacing w:before="280"/>
    </w:pPr>
  </w:style>
  <w:style w:type="paragraph" w:customStyle="1" w:styleId="AppendixNo">
    <w:name w:val="Appendix_No"/>
    <w:basedOn w:val="AnnexNo"/>
    <w:next w:val="Annexref"/>
    <w:uiPriority w:val="99"/>
    <w:rsid w:val="00407DFF"/>
  </w:style>
  <w:style w:type="paragraph" w:customStyle="1" w:styleId="Appendixref">
    <w:name w:val="Appendix_ref"/>
    <w:basedOn w:val="Annexref"/>
    <w:next w:val="Annextitle"/>
    <w:uiPriority w:val="99"/>
    <w:rsid w:val="00407DFF"/>
  </w:style>
  <w:style w:type="paragraph" w:customStyle="1" w:styleId="Appendixtitle">
    <w:name w:val="Appendix_title"/>
    <w:basedOn w:val="Annextitle"/>
    <w:next w:val="Normalaftertitle"/>
    <w:uiPriority w:val="99"/>
    <w:rsid w:val="00407DFF"/>
  </w:style>
  <w:style w:type="paragraph" w:customStyle="1" w:styleId="Artheading">
    <w:name w:val="Art_heading"/>
    <w:basedOn w:val="Normal"/>
    <w:next w:val="Normalaftertitle"/>
    <w:uiPriority w:val="99"/>
    <w:rsid w:val="00407DFF"/>
    <w:pPr>
      <w:spacing w:before="480"/>
      <w:jc w:val="center"/>
    </w:pPr>
    <w:rPr>
      <w:rFonts w:ascii="Times New Roman Bold" w:hAnsi="Times New Roman Bold"/>
      <w:b/>
      <w:sz w:val="28"/>
    </w:rPr>
  </w:style>
  <w:style w:type="paragraph" w:customStyle="1" w:styleId="ArtNo">
    <w:name w:val="Art_No"/>
    <w:basedOn w:val="Normal"/>
    <w:next w:val="Arttitle"/>
    <w:uiPriority w:val="99"/>
    <w:rsid w:val="00407DFF"/>
    <w:pPr>
      <w:keepNext/>
      <w:keepLines/>
      <w:spacing w:before="480"/>
      <w:jc w:val="center"/>
    </w:pPr>
    <w:rPr>
      <w:caps/>
      <w:sz w:val="28"/>
    </w:rPr>
  </w:style>
  <w:style w:type="paragraph" w:customStyle="1" w:styleId="Arttitle">
    <w:name w:val="Art_title"/>
    <w:basedOn w:val="Normal"/>
    <w:next w:val="Normalaftertitle"/>
    <w:uiPriority w:val="99"/>
    <w:rsid w:val="00407DFF"/>
    <w:pPr>
      <w:keepNext/>
      <w:keepLines/>
      <w:spacing w:before="240"/>
      <w:jc w:val="center"/>
    </w:pPr>
    <w:rPr>
      <w:b/>
      <w:sz w:val="28"/>
    </w:rPr>
  </w:style>
  <w:style w:type="paragraph" w:customStyle="1" w:styleId="ASN1">
    <w:name w:val="ASN.1"/>
    <w:basedOn w:val="Normal"/>
    <w:uiPriority w:val="99"/>
    <w:rsid w:val="00407DFF"/>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407DFF"/>
    <w:pPr>
      <w:keepNext/>
      <w:keepLines/>
      <w:spacing w:before="160"/>
      <w:ind w:left="1134"/>
    </w:pPr>
    <w:rPr>
      <w:i/>
    </w:rPr>
  </w:style>
  <w:style w:type="paragraph" w:customStyle="1" w:styleId="ChapNo">
    <w:name w:val="Chap_No"/>
    <w:basedOn w:val="ArtNo"/>
    <w:next w:val="Chaptitle"/>
    <w:uiPriority w:val="99"/>
    <w:rsid w:val="00407DFF"/>
    <w:rPr>
      <w:rFonts w:ascii="Times New Roman Bold" w:hAnsi="Times New Roman Bold"/>
      <w:b/>
    </w:rPr>
  </w:style>
  <w:style w:type="paragraph" w:customStyle="1" w:styleId="Chaptitle">
    <w:name w:val="Chap_title"/>
    <w:basedOn w:val="Arttitle"/>
    <w:next w:val="Normalaftertitle"/>
    <w:uiPriority w:val="99"/>
    <w:rsid w:val="00407DFF"/>
  </w:style>
  <w:style w:type="paragraph" w:customStyle="1" w:styleId="Border">
    <w:name w:val="Border"/>
    <w:basedOn w:val="Tabletext"/>
    <w:uiPriority w:val="99"/>
    <w:rsid w:val="00407DFF"/>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customStyle="1" w:styleId="Tabletext">
    <w:name w:val="Table_text"/>
    <w:basedOn w:val="Normal"/>
    <w:uiPriority w:val="99"/>
    <w:rsid w:val="00407DF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extS5">
    <w:name w:val="Table_TextS5"/>
    <w:basedOn w:val="Normal"/>
    <w:uiPriority w:val="99"/>
    <w:rsid w:val="00407DF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Figure">
    <w:name w:val="Figure"/>
    <w:basedOn w:val="Normal"/>
    <w:next w:val="Figuretitle"/>
    <w:uiPriority w:val="99"/>
    <w:rsid w:val="00407DFF"/>
    <w:pPr>
      <w:keepNext/>
      <w:keepLines/>
      <w:jc w:val="center"/>
    </w:pPr>
  </w:style>
  <w:style w:type="character" w:styleId="Appeldenotedefin">
    <w:name w:val="endnote reference"/>
    <w:uiPriority w:val="99"/>
    <w:semiHidden/>
    <w:rsid w:val="00407DFF"/>
    <w:rPr>
      <w:rFonts w:cs="Times New Roman"/>
      <w:vertAlign w:val="superscript"/>
    </w:rPr>
  </w:style>
  <w:style w:type="paragraph" w:customStyle="1" w:styleId="enumlev1">
    <w:name w:val="enumlev1"/>
    <w:basedOn w:val="Normal"/>
    <w:link w:val="enumlev1Char"/>
    <w:uiPriority w:val="99"/>
    <w:rsid w:val="00407DFF"/>
    <w:pPr>
      <w:tabs>
        <w:tab w:val="clear" w:pos="2268"/>
        <w:tab w:val="left" w:pos="2608"/>
        <w:tab w:val="left" w:pos="3345"/>
      </w:tabs>
      <w:spacing w:before="80"/>
      <w:ind w:left="1134" w:hanging="1134"/>
    </w:pPr>
  </w:style>
  <w:style w:type="paragraph" w:customStyle="1" w:styleId="enumlev2">
    <w:name w:val="enumlev2"/>
    <w:basedOn w:val="enumlev1"/>
    <w:uiPriority w:val="99"/>
    <w:rsid w:val="00407DFF"/>
    <w:pPr>
      <w:ind w:left="1871" w:hanging="737"/>
    </w:pPr>
  </w:style>
  <w:style w:type="paragraph" w:customStyle="1" w:styleId="enumlev3">
    <w:name w:val="enumlev3"/>
    <w:basedOn w:val="enumlev2"/>
    <w:uiPriority w:val="99"/>
    <w:rsid w:val="00407DFF"/>
    <w:pPr>
      <w:ind w:left="2268" w:hanging="397"/>
    </w:pPr>
  </w:style>
  <w:style w:type="paragraph" w:customStyle="1" w:styleId="Equation">
    <w:name w:val="Equation"/>
    <w:basedOn w:val="Normal"/>
    <w:uiPriority w:val="99"/>
    <w:rsid w:val="00407DFF"/>
    <w:pPr>
      <w:tabs>
        <w:tab w:val="clear" w:pos="1871"/>
        <w:tab w:val="clear" w:pos="2268"/>
        <w:tab w:val="center" w:pos="4820"/>
        <w:tab w:val="right" w:pos="9639"/>
      </w:tabs>
    </w:pPr>
  </w:style>
  <w:style w:type="paragraph" w:styleId="Retraitnormal">
    <w:name w:val="Normal Indent"/>
    <w:basedOn w:val="Normal"/>
    <w:uiPriority w:val="99"/>
    <w:rsid w:val="00407DFF"/>
    <w:pPr>
      <w:ind w:left="1134"/>
    </w:pPr>
  </w:style>
  <w:style w:type="paragraph" w:customStyle="1" w:styleId="Equationlegend">
    <w:name w:val="Equation_legend"/>
    <w:basedOn w:val="Retraitnormal"/>
    <w:uiPriority w:val="99"/>
    <w:rsid w:val="00407DF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407DFF"/>
    <w:pPr>
      <w:keepNext/>
      <w:keepLines/>
      <w:spacing w:before="20" w:after="20"/>
    </w:pPr>
    <w:rPr>
      <w:sz w:val="18"/>
    </w:rPr>
  </w:style>
  <w:style w:type="paragraph" w:customStyle="1" w:styleId="FigureNo">
    <w:name w:val="Figure_No"/>
    <w:basedOn w:val="Normal"/>
    <w:next w:val="Figuretitle"/>
    <w:uiPriority w:val="99"/>
    <w:rsid w:val="00407DFF"/>
    <w:pPr>
      <w:keepNext/>
      <w:keepLines/>
      <w:spacing w:before="480" w:after="120"/>
      <w:jc w:val="center"/>
    </w:pPr>
    <w:rPr>
      <w:caps/>
      <w:sz w:val="20"/>
    </w:rPr>
  </w:style>
  <w:style w:type="paragraph" w:customStyle="1" w:styleId="Figuretitle">
    <w:name w:val="Figure_title"/>
    <w:basedOn w:val="Tabletitle"/>
    <w:next w:val="Normal"/>
    <w:uiPriority w:val="99"/>
    <w:rsid w:val="00407DFF"/>
    <w:pPr>
      <w:spacing w:after="480"/>
    </w:pPr>
  </w:style>
  <w:style w:type="paragraph" w:customStyle="1" w:styleId="Tabletitle">
    <w:name w:val="Table_title"/>
    <w:basedOn w:val="Normal"/>
    <w:next w:val="Tabletext"/>
    <w:uiPriority w:val="99"/>
    <w:rsid w:val="00407DFF"/>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407DFF"/>
    <w:pPr>
      <w:keepNext w:val="0"/>
    </w:pPr>
  </w:style>
  <w:style w:type="paragraph" w:styleId="Pieddepage">
    <w:name w:val="footer"/>
    <w:basedOn w:val="Normal"/>
    <w:link w:val="PieddepageCar"/>
    <w:uiPriority w:val="99"/>
    <w:rsid w:val="00407DFF"/>
    <w:pPr>
      <w:tabs>
        <w:tab w:val="clear" w:pos="1134"/>
        <w:tab w:val="clear" w:pos="1871"/>
        <w:tab w:val="clear" w:pos="2268"/>
        <w:tab w:val="left" w:pos="5954"/>
        <w:tab w:val="right" w:pos="9639"/>
      </w:tabs>
      <w:spacing w:before="0"/>
    </w:pPr>
    <w:rPr>
      <w:caps/>
      <w:noProof/>
      <w:sz w:val="16"/>
    </w:rPr>
  </w:style>
  <w:style w:type="character" w:customStyle="1" w:styleId="PieddepageCar">
    <w:name w:val="Pied de page Car"/>
    <w:link w:val="Pieddepage"/>
    <w:uiPriority w:val="99"/>
    <w:semiHidden/>
    <w:locked/>
    <w:rsid w:val="00E12C90"/>
    <w:rPr>
      <w:rFonts w:ascii="Times New Roman" w:hAnsi="Times New Roman" w:cs="Times New Roman"/>
      <w:sz w:val="20"/>
      <w:szCs w:val="20"/>
      <w:lang w:val="en-GB" w:eastAsia="en-US"/>
    </w:rPr>
  </w:style>
  <w:style w:type="paragraph" w:customStyle="1" w:styleId="FirstFooter">
    <w:name w:val="FirstFooter"/>
    <w:basedOn w:val="Pieddepage"/>
    <w:uiPriority w:val="99"/>
    <w:rsid w:val="00407DFF"/>
    <w:pPr>
      <w:tabs>
        <w:tab w:val="clear" w:pos="5954"/>
        <w:tab w:val="clear" w:pos="9639"/>
      </w:tabs>
      <w:overflowPunct/>
      <w:autoSpaceDE/>
      <w:autoSpaceDN/>
      <w:adjustRightInd/>
      <w:spacing w:before="40"/>
      <w:textAlignment w:val="auto"/>
    </w:pPr>
    <w:rPr>
      <w:caps w:val="0"/>
      <w:noProof w:val="0"/>
    </w:rPr>
  </w:style>
  <w:style w:type="character" w:styleId="Appelnotedebasdep">
    <w:name w:val="footnote reference"/>
    <w:uiPriority w:val="99"/>
    <w:rsid w:val="00407DFF"/>
    <w:rPr>
      <w:rFonts w:cs="Times New Roman"/>
      <w:position w:val="6"/>
      <w:sz w:val="18"/>
    </w:rPr>
  </w:style>
  <w:style w:type="paragraph" w:styleId="Notedebasdepage">
    <w:name w:val="footnote text"/>
    <w:basedOn w:val="Normal"/>
    <w:link w:val="NotedebasdepageCar"/>
    <w:uiPriority w:val="99"/>
    <w:rsid w:val="00407DFF"/>
    <w:pPr>
      <w:keepLines/>
      <w:tabs>
        <w:tab w:val="left" w:pos="255"/>
      </w:tabs>
    </w:pPr>
  </w:style>
  <w:style w:type="character" w:customStyle="1" w:styleId="NotedebasdepageCar">
    <w:name w:val="Note de bas de page Car"/>
    <w:link w:val="Notedebasdepage"/>
    <w:uiPriority w:val="99"/>
    <w:semiHidden/>
    <w:locked/>
    <w:rsid w:val="00E12C90"/>
    <w:rPr>
      <w:rFonts w:ascii="Times New Roman" w:hAnsi="Times New Roman" w:cs="Times New Roman"/>
      <w:sz w:val="20"/>
      <w:szCs w:val="20"/>
      <w:lang w:val="en-GB" w:eastAsia="en-US"/>
    </w:rPr>
  </w:style>
  <w:style w:type="paragraph" w:styleId="En-tte">
    <w:name w:val="header"/>
    <w:aliases w:val="encabezado"/>
    <w:basedOn w:val="Normal"/>
    <w:link w:val="En-tteCar"/>
    <w:uiPriority w:val="99"/>
    <w:rsid w:val="00407DFF"/>
    <w:pPr>
      <w:spacing w:before="0"/>
      <w:jc w:val="center"/>
    </w:pPr>
    <w:rPr>
      <w:sz w:val="18"/>
    </w:rPr>
  </w:style>
  <w:style w:type="character" w:customStyle="1" w:styleId="En-tteCar">
    <w:name w:val="En-tête Car"/>
    <w:aliases w:val="encabezado Car"/>
    <w:link w:val="En-tte"/>
    <w:uiPriority w:val="99"/>
    <w:locked/>
    <w:rsid w:val="00665DB3"/>
    <w:rPr>
      <w:rFonts w:ascii="Times New Roman" w:hAnsi="Times New Roman" w:cs="Times New Roman"/>
      <w:sz w:val="18"/>
      <w:lang w:val="en-GB" w:eastAsia="en-US"/>
    </w:rPr>
  </w:style>
  <w:style w:type="paragraph" w:customStyle="1" w:styleId="Headingb">
    <w:name w:val="Heading_b"/>
    <w:basedOn w:val="Normal"/>
    <w:next w:val="Normal"/>
    <w:uiPriority w:val="99"/>
    <w:rsid w:val="00407DFF"/>
    <w:pPr>
      <w:keepNext/>
      <w:spacing w:before="160"/>
    </w:pPr>
    <w:rPr>
      <w:rFonts w:ascii="Times" w:hAnsi="Times"/>
      <w:b/>
    </w:rPr>
  </w:style>
  <w:style w:type="paragraph" w:customStyle="1" w:styleId="Headingi">
    <w:name w:val="Heading_i"/>
    <w:basedOn w:val="Normal"/>
    <w:next w:val="Normal"/>
    <w:uiPriority w:val="99"/>
    <w:rsid w:val="00407DFF"/>
    <w:pPr>
      <w:keepNext/>
      <w:spacing w:before="160"/>
    </w:pPr>
    <w:rPr>
      <w:rFonts w:ascii="Times" w:hAnsi="Times"/>
      <w:i/>
    </w:rPr>
  </w:style>
  <w:style w:type="paragraph" w:styleId="Index1">
    <w:name w:val="index 1"/>
    <w:basedOn w:val="Normal"/>
    <w:next w:val="Normal"/>
    <w:uiPriority w:val="99"/>
    <w:semiHidden/>
    <w:rsid w:val="00407DFF"/>
  </w:style>
  <w:style w:type="paragraph" w:styleId="Index2">
    <w:name w:val="index 2"/>
    <w:basedOn w:val="Normal"/>
    <w:next w:val="Normal"/>
    <w:uiPriority w:val="99"/>
    <w:semiHidden/>
    <w:rsid w:val="00407DFF"/>
    <w:pPr>
      <w:ind w:left="283"/>
    </w:pPr>
  </w:style>
  <w:style w:type="paragraph" w:styleId="Index3">
    <w:name w:val="index 3"/>
    <w:basedOn w:val="Normal"/>
    <w:next w:val="Normal"/>
    <w:uiPriority w:val="99"/>
    <w:semiHidden/>
    <w:rsid w:val="00407DFF"/>
    <w:pPr>
      <w:ind w:left="566"/>
    </w:pPr>
  </w:style>
  <w:style w:type="paragraph" w:styleId="Index4">
    <w:name w:val="index 4"/>
    <w:basedOn w:val="Normal"/>
    <w:next w:val="Normal"/>
    <w:uiPriority w:val="99"/>
    <w:semiHidden/>
    <w:rsid w:val="00407DFF"/>
    <w:pPr>
      <w:ind w:left="849"/>
    </w:pPr>
  </w:style>
  <w:style w:type="paragraph" w:styleId="Index5">
    <w:name w:val="index 5"/>
    <w:basedOn w:val="Normal"/>
    <w:next w:val="Normal"/>
    <w:uiPriority w:val="99"/>
    <w:semiHidden/>
    <w:rsid w:val="00407DFF"/>
    <w:pPr>
      <w:ind w:left="1132"/>
    </w:pPr>
  </w:style>
  <w:style w:type="paragraph" w:styleId="Index6">
    <w:name w:val="index 6"/>
    <w:basedOn w:val="Normal"/>
    <w:next w:val="Normal"/>
    <w:uiPriority w:val="99"/>
    <w:semiHidden/>
    <w:rsid w:val="00407DFF"/>
    <w:pPr>
      <w:ind w:left="1415"/>
    </w:pPr>
  </w:style>
  <w:style w:type="paragraph" w:styleId="Index7">
    <w:name w:val="index 7"/>
    <w:basedOn w:val="Normal"/>
    <w:next w:val="Normal"/>
    <w:uiPriority w:val="99"/>
    <w:semiHidden/>
    <w:rsid w:val="00407DFF"/>
    <w:pPr>
      <w:ind w:left="1698"/>
    </w:pPr>
  </w:style>
  <w:style w:type="paragraph" w:styleId="Titreindex">
    <w:name w:val="index heading"/>
    <w:basedOn w:val="Normal"/>
    <w:next w:val="Index1"/>
    <w:uiPriority w:val="99"/>
    <w:semiHidden/>
    <w:rsid w:val="00407DFF"/>
  </w:style>
  <w:style w:type="character" w:styleId="Numrodeligne">
    <w:name w:val="line number"/>
    <w:uiPriority w:val="99"/>
    <w:rsid w:val="00407DFF"/>
    <w:rPr>
      <w:rFonts w:cs="Times New Roman"/>
    </w:rPr>
  </w:style>
  <w:style w:type="paragraph" w:customStyle="1" w:styleId="Note">
    <w:name w:val="Note"/>
    <w:basedOn w:val="Normal"/>
    <w:uiPriority w:val="99"/>
    <w:rsid w:val="00407DFF"/>
    <w:pPr>
      <w:tabs>
        <w:tab w:val="left" w:pos="284"/>
      </w:tabs>
      <w:spacing w:before="80"/>
    </w:pPr>
  </w:style>
  <w:style w:type="paragraph" w:customStyle="1" w:styleId="PartNo">
    <w:name w:val="Part_No"/>
    <w:basedOn w:val="AnnexNo"/>
    <w:next w:val="Partref"/>
    <w:uiPriority w:val="99"/>
    <w:rsid w:val="00407DFF"/>
  </w:style>
  <w:style w:type="paragraph" w:customStyle="1" w:styleId="Partref">
    <w:name w:val="Part_ref"/>
    <w:basedOn w:val="Annexref"/>
    <w:next w:val="Parttitle"/>
    <w:uiPriority w:val="99"/>
    <w:rsid w:val="00407DFF"/>
  </w:style>
  <w:style w:type="paragraph" w:customStyle="1" w:styleId="Parttitle">
    <w:name w:val="Part_title"/>
    <w:basedOn w:val="Annextitle"/>
    <w:next w:val="Normalaftertitle"/>
    <w:uiPriority w:val="99"/>
    <w:rsid w:val="00407DFF"/>
  </w:style>
  <w:style w:type="paragraph" w:customStyle="1" w:styleId="RecNo">
    <w:name w:val="Rec_No"/>
    <w:basedOn w:val="Normal"/>
    <w:next w:val="Rectitle"/>
    <w:uiPriority w:val="99"/>
    <w:rsid w:val="00407DFF"/>
    <w:pPr>
      <w:keepNext/>
      <w:keepLines/>
      <w:spacing w:before="480"/>
      <w:jc w:val="center"/>
    </w:pPr>
    <w:rPr>
      <w:caps/>
      <w:sz w:val="28"/>
    </w:rPr>
  </w:style>
  <w:style w:type="paragraph" w:customStyle="1" w:styleId="Rectitle">
    <w:name w:val="Rec_title"/>
    <w:basedOn w:val="RecNo"/>
    <w:next w:val="Recref"/>
    <w:uiPriority w:val="99"/>
    <w:rsid w:val="00407DFF"/>
    <w:pPr>
      <w:spacing w:before="240"/>
    </w:pPr>
    <w:rPr>
      <w:rFonts w:ascii="Times New Roman Bold" w:hAnsi="Times New Roman Bold"/>
      <w:b/>
      <w:caps w:val="0"/>
    </w:rPr>
  </w:style>
  <w:style w:type="paragraph" w:customStyle="1" w:styleId="Recref">
    <w:name w:val="Rec_ref"/>
    <w:basedOn w:val="Rectitle"/>
    <w:next w:val="Recdate"/>
    <w:uiPriority w:val="99"/>
    <w:rsid w:val="00407DFF"/>
    <w:pPr>
      <w:spacing w:before="120"/>
    </w:pPr>
    <w:rPr>
      <w:rFonts w:ascii="Times New Roman" w:hAnsi="Times New Roman"/>
      <w:b w:val="0"/>
      <w:sz w:val="24"/>
    </w:rPr>
  </w:style>
  <w:style w:type="paragraph" w:customStyle="1" w:styleId="Recdate">
    <w:name w:val="Rec_date"/>
    <w:basedOn w:val="Recref"/>
    <w:next w:val="Normalaftertitle"/>
    <w:uiPriority w:val="99"/>
    <w:rsid w:val="00407DFF"/>
    <w:pPr>
      <w:jc w:val="right"/>
    </w:pPr>
    <w:rPr>
      <w:sz w:val="22"/>
    </w:rPr>
  </w:style>
  <w:style w:type="paragraph" w:customStyle="1" w:styleId="Questiondate">
    <w:name w:val="Question_date"/>
    <w:basedOn w:val="Recdate"/>
    <w:next w:val="Normalaftertitle"/>
    <w:uiPriority w:val="99"/>
    <w:rsid w:val="00407DFF"/>
  </w:style>
  <w:style w:type="paragraph" w:customStyle="1" w:styleId="QuestionNo">
    <w:name w:val="Question_No"/>
    <w:basedOn w:val="RecNo"/>
    <w:next w:val="Questiontitle"/>
    <w:uiPriority w:val="99"/>
    <w:rsid w:val="00407DFF"/>
  </w:style>
  <w:style w:type="paragraph" w:customStyle="1" w:styleId="Questiontitle">
    <w:name w:val="Question_title"/>
    <w:basedOn w:val="Rectitle"/>
    <w:next w:val="Questionref"/>
    <w:uiPriority w:val="99"/>
    <w:rsid w:val="00407DFF"/>
  </w:style>
  <w:style w:type="paragraph" w:customStyle="1" w:styleId="Questionref">
    <w:name w:val="Question_ref"/>
    <w:basedOn w:val="Recref"/>
    <w:next w:val="Questiondate"/>
    <w:uiPriority w:val="99"/>
    <w:rsid w:val="00407DFF"/>
  </w:style>
  <w:style w:type="paragraph" w:customStyle="1" w:styleId="Reftext">
    <w:name w:val="Ref_text"/>
    <w:basedOn w:val="Normal"/>
    <w:uiPriority w:val="99"/>
    <w:rsid w:val="00407DFF"/>
    <w:pPr>
      <w:ind w:left="1134" w:hanging="1134"/>
    </w:pPr>
  </w:style>
  <w:style w:type="paragraph" w:customStyle="1" w:styleId="Reftitle">
    <w:name w:val="Ref_title"/>
    <w:basedOn w:val="Normal"/>
    <w:next w:val="Reftext"/>
    <w:uiPriority w:val="99"/>
    <w:rsid w:val="00407DFF"/>
    <w:pPr>
      <w:spacing w:before="480"/>
      <w:jc w:val="center"/>
    </w:pPr>
    <w:rPr>
      <w:caps/>
    </w:rPr>
  </w:style>
  <w:style w:type="paragraph" w:customStyle="1" w:styleId="Repdate">
    <w:name w:val="Rep_date"/>
    <w:basedOn w:val="Recdate"/>
    <w:next w:val="Normalaftertitle"/>
    <w:uiPriority w:val="99"/>
    <w:rsid w:val="00407DFF"/>
  </w:style>
  <w:style w:type="paragraph" w:customStyle="1" w:styleId="RepNo">
    <w:name w:val="Rep_No"/>
    <w:basedOn w:val="RecNo"/>
    <w:next w:val="Reptitle"/>
    <w:uiPriority w:val="99"/>
    <w:rsid w:val="00407DFF"/>
  </w:style>
  <w:style w:type="paragraph" w:customStyle="1" w:styleId="Reptitle">
    <w:name w:val="Rep_title"/>
    <w:basedOn w:val="Rectitle"/>
    <w:next w:val="Repref"/>
    <w:uiPriority w:val="99"/>
    <w:rsid w:val="00407DFF"/>
  </w:style>
  <w:style w:type="paragraph" w:customStyle="1" w:styleId="Repref">
    <w:name w:val="Rep_ref"/>
    <w:basedOn w:val="Recref"/>
    <w:next w:val="Repdate"/>
    <w:uiPriority w:val="99"/>
    <w:rsid w:val="00407DFF"/>
  </w:style>
  <w:style w:type="paragraph" w:customStyle="1" w:styleId="Resdate">
    <w:name w:val="Res_date"/>
    <w:basedOn w:val="Recdate"/>
    <w:next w:val="Normalaftertitle"/>
    <w:uiPriority w:val="99"/>
    <w:rsid w:val="00407DFF"/>
  </w:style>
  <w:style w:type="paragraph" w:customStyle="1" w:styleId="ResNo">
    <w:name w:val="Res_No"/>
    <w:basedOn w:val="RecNo"/>
    <w:next w:val="Restitle"/>
    <w:uiPriority w:val="99"/>
    <w:rsid w:val="00407DFF"/>
  </w:style>
  <w:style w:type="paragraph" w:customStyle="1" w:styleId="Restitle">
    <w:name w:val="Res_title"/>
    <w:basedOn w:val="Rectitle"/>
    <w:next w:val="Resref"/>
    <w:uiPriority w:val="99"/>
    <w:rsid w:val="00407DFF"/>
  </w:style>
  <w:style w:type="paragraph" w:customStyle="1" w:styleId="Resref">
    <w:name w:val="Res_ref"/>
    <w:basedOn w:val="Recref"/>
    <w:next w:val="Resdate"/>
    <w:uiPriority w:val="99"/>
    <w:rsid w:val="00407DFF"/>
  </w:style>
  <w:style w:type="paragraph" w:customStyle="1" w:styleId="SectionNo">
    <w:name w:val="Section_No"/>
    <w:basedOn w:val="AnnexNo"/>
    <w:next w:val="Sectiontitle"/>
    <w:uiPriority w:val="99"/>
    <w:rsid w:val="00407DFF"/>
  </w:style>
  <w:style w:type="paragraph" w:customStyle="1" w:styleId="Sectiontitle">
    <w:name w:val="Section_title"/>
    <w:basedOn w:val="Annextitle"/>
    <w:next w:val="Normalaftertitle"/>
    <w:uiPriority w:val="99"/>
    <w:rsid w:val="00407DFF"/>
  </w:style>
  <w:style w:type="paragraph" w:customStyle="1" w:styleId="Source">
    <w:name w:val="Source"/>
    <w:basedOn w:val="Normal"/>
    <w:next w:val="Normal"/>
    <w:uiPriority w:val="99"/>
    <w:rsid w:val="00407DFF"/>
    <w:pPr>
      <w:spacing w:before="840"/>
      <w:jc w:val="center"/>
    </w:pPr>
    <w:rPr>
      <w:b/>
      <w:sz w:val="28"/>
    </w:rPr>
  </w:style>
  <w:style w:type="paragraph" w:customStyle="1" w:styleId="SpecialFooter">
    <w:name w:val="Special Footer"/>
    <w:basedOn w:val="Pieddepage"/>
    <w:uiPriority w:val="99"/>
    <w:rsid w:val="00407DF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407DFF"/>
    <w:pPr>
      <w:keepNext/>
      <w:spacing w:before="80" w:after="80"/>
      <w:jc w:val="center"/>
    </w:pPr>
    <w:rPr>
      <w:rFonts w:ascii="Times New Roman Bold" w:hAnsi="Times New Roman Bold"/>
      <w:b/>
    </w:rPr>
  </w:style>
  <w:style w:type="paragraph" w:customStyle="1" w:styleId="Tablelegend">
    <w:name w:val="Table_legend"/>
    <w:basedOn w:val="Tabletext"/>
    <w:uiPriority w:val="99"/>
    <w:rsid w:val="00BB3A95"/>
    <w:pPr>
      <w:tabs>
        <w:tab w:val="clear" w:pos="284"/>
      </w:tabs>
      <w:spacing w:before="120"/>
    </w:pPr>
  </w:style>
  <w:style w:type="paragraph" w:customStyle="1" w:styleId="TableNo">
    <w:name w:val="Table_No"/>
    <w:basedOn w:val="Normal"/>
    <w:next w:val="Tabletitle"/>
    <w:uiPriority w:val="99"/>
    <w:rsid w:val="00407DFF"/>
    <w:pPr>
      <w:keepNext/>
      <w:spacing w:before="560" w:after="120"/>
      <w:jc w:val="center"/>
    </w:pPr>
    <w:rPr>
      <w:caps/>
      <w:sz w:val="20"/>
    </w:rPr>
  </w:style>
  <w:style w:type="paragraph" w:customStyle="1" w:styleId="Tableref">
    <w:name w:val="Table_ref"/>
    <w:basedOn w:val="Normal"/>
    <w:next w:val="Tabletitle"/>
    <w:uiPriority w:val="99"/>
    <w:rsid w:val="00407DFF"/>
    <w:pPr>
      <w:keepNext/>
      <w:spacing w:before="560"/>
      <w:jc w:val="center"/>
    </w:pPr>
    <w:rPr>
      <w:sz w:val="20"/>
    </w:rPr>
  </w:style>
  <w:style w:type="paragraph" w:customStyle="1" w:styleId="Title1">
    <w:name w:val="Title 1"/>
    <w:basedOn w:val="Source"/>
    <w:next w:val="Title2"/>
    <w:uiPriority w:val="99"/>
    <w:rsid w:val="00407DFF"/>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407DFF"/>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407DFF"/>
    <w:pPr>
      <w:spacing w:before="240"/>
    </w:pPr>
    <w:rPr>
      <w:caps w:val="0"/>
    </w:rPr>
  </w:style>
  <w:style w:type="paragraph" w:customStyle="1" w:styleId="Title4">
    <w:name w:val="Title 4"/>
    <w:basedOn w:val="Title3"/>
    <w:next w:val="Titre1"/>
    <w:uiPriority w:val="99"/>
    <w:rsid w:val="00407DFF"/>
    <w:rPr>
      <w:b/>
    </w:rPr>
  </w:style>
  <w:style w:type="paragraph" w:customStyle="1" w:styleId="toc0">
    <w:name w:val="toc 0"/>
    <w:basedOn w:val="Normal"/>
    <w:next w:val="TM1"/>
    <w:uiPriority w:val="99"/>
    <w:rsid w:val="00407DFF"/>
    <w:pPr>
      <w:tabs>
        <w:tab w:val="clear" w:pos="1134"/>
        <w:tab w:val="clear" w:pos="1871"/>
        <w:tab w:val="clear" w:pos="2268"/>
        <w:tab w:val="right" w:pos="9781"/>
      </w:tabs>
    </w:pPr>
    <w:rPr>
      <w:b/>
    </w:rPr>
  </w:style>
  <w:style w:type="paragraph" w:styleId="TM1">
    <w:name w:val="toc 1"/>
    <w:basedOn w:val="Normal"/>
    <w:uiPriority w:val="99"/>
    <w:rsid w:val="00407DFF"/>
    <w:pPr>
      <w:keepLines/>
      <w:tabs>
        <w:tab w:val="clear" w:pos="1134"/>
        <w:tab w:val="clear" w:pos="1871"/>
        <w:tab w:val="clear" w:pos="2268"/>
        <w:tab w:val="left" w:pos="567"/>
        <w:tab w:val="left" w:leader="dot" w:pos="7938"/>
        <w:tab w:val="center" w:pos="9526"/>
      </w:tabs>
      <w:spacing w:before="240"/>
      <w:ind w:left="567" w:hanging="567"/>
    </w:pPr>
  </w:style>
  <w:style w:type="paragraph" w:styleId="TM2">
    <w:name w:val="toc 2"/>
    <w:basedOn w:val="TM1"/>
    <w:uiPriority w:val="99"/>
    <w:rsid w:val="00407DFF"/>
    <w:pPr>
      <w:spacing w:before="120"/>
    </w:pPr>
  </w:style>
  <w:style w:type="paragraph" w:styleId="TM3">
    <w:name w:val="toc 3"/>
    <w:basedOn w:val="TM2"/>
    <w:uiPriority w:val="99"/>
    <w:rsid w:val="00407DFF"/>
  </w:style>
  <w:style w:type="paragraph" w:styleId="TM4">
    <w:name w:val="toc 4"/>
    <w:basedOn w:val="TM3"/>
    <w:uiPriority w:val="99"/>
    <w:rsid w:val="00407DFF"/>
  </w:style>
  <w:style w:type="paragraph" w:styleId="TM5">
    <w:name w:val="toc 5"/>
    <w:basedOn w:val="TM4"/>
    <w:uiPriority w:val="99"/>
    <w:rsid w:val="00407DFF"/>
  </w:style>
  <w:style w:type="paragraph" w:styleId="TM6">
    <w:name w:val="toc 6"/>
    <w:basedOn w:val="TM4"/>
    <w:uiPriority w:val="99"/>
    <w:semiHidden/>
    <w:rsid w:val="00407DFF"/>
  </w:style>
  <w:style w:type="paragraph" w:styleId="TM7">
    <w:name w:val="toc 7"/>
    <w:basedOn w:val="TM4"/>
    <w:uiPriority w:val="99"/>
    <w:semiHidden/>
    <w:rsid w:val="00407DFF"/>
  </w:style>
  <w:style w:type="paragraph" w:styleId="TM8">
    <w:name w:val="toc 8"/>
    <w:basedOn w:val="TM4"/>
    <w:uiPriority w:val="99"/>
    <w:semiHidden/>
    <w:rsid w:val="00407DFF"/>
  </w:style>
  <w:style w:type="character" w:customStyle="1" w:styleId="Appdef">
    <w:name w:val="App_def"/>
    <w:uiPriority w:val="99"/>
    <w:rsid w:val="00407DFF"/>
    <w:rPr>
      <w:rFonts w:ascii="Times New Roman" w:hAnsi="Times New Roman" w:cs="Times New Roman"/>
      <w:b/>
    </w:rPr>
  </w:style>
  <w:style w:type="character" w:customStyle="1" w:styleId="Appref">
    <w:name w:val="App_ref"/>
    <w:uiPriority w:val="99"/>
    <w:rsid w:val="00407DFF"/>
    <w:rPr>
      <w:rFonts w:cs="Times New Roman"/>
    </w:rPr>
  </w:style>
  <w:style w:type="character" w:customStyle="1" w:styleId="Artdef">
    <w:name w:val="Art_def"/>
    <w:uiPriority w:val="99"/>
    <w:rsid w:val="00407DFF"/>
    <w:rPr>
      <w:rFonts w:ascii="Times New Roman" w:hAnsi="Times New Roman" w:cs="Times New Roman"/>
      <w:b/>
    </w:rPr>
  </w:style>
  <w:style w:type="character" w:customStyle="1" w:styleId="Artref">
    <w:name w:val="Art_ref"/>
    <w:uiPriority w:val="99"/>
    <w:rsid w:val="00407DFF"/>
    <w:rPr>
      <w:rFonts w:cs="Times New Roman"/>
    </w:rPr>
  </w:style>
  <w:style w:type="character" w:customStyle="1" w:styleId="Recdef">
    <w:name w:val="Rec_def"/>
    <w:uiPriority w:val="99"/>
    <w:rsid w:val="00407DFF"/>
    <w:rPr>
      <w:rFonts w:cs="Times New Roman"/>
      <w:b/>
    </w:rPr>
  </w:style>
  <w:style w:type="character" w:customStyle="1" w:styleId="Resdef">
    <w:name w:val="Res_def"/>
    <w:uiPriority w:val="99"/>
    <w:rsid w:val="00407DFF"/>
    <w:rPr>
      <w:rFonts w:ascii="Times New Roman" w:hAnsi="Times New Roman" w:cs="Times New Roman"/>
      <w:b/>
    </w:rPr>
  </w:style>
  <w:style w:type="character" w:customStyle="1" w:styleId="Tablefreq">
    <w:name w:val="Table_freq"/>
    <w:uiPriority w:val="99"/>
    <w:rsid w:val="00407DFF"/>
    <w:rPr>
      <w:rFonts w:cs="Times New Roman"/>
      <w:b/>
      <w:color w:val="auto"/>
      <w:sz w:val="20"/>
    </w:rPr>
  </w:style>
  <w:style w:type="character" w:styleId="Numrodepage">
    <w:name w:val="page number"/>
    <w:uiPriority w:val="99"/>
    <w:rsid w:val="00407DFF"/>
    <w:rPr>
      <w:rFonts w:cs="Times New Roman"/>
    </w:rPr>
  </w:style>
  <w:style w:type="paragraph" w:customStyle="1" w:styleId="Reasons">
    <w:name w:val="Reasons"/>
    <w:basedOn w:val="Normal"/>
    <w:uiPriority w:val="99"/>
    <w:rsid w:val="00407DFF"/>
    <w:pPr>
      <w:tabs>
        <w:tab w:val="clear" w:pos="1871"/>
        <w:tab w:val="clear" w:pos="2268"/>
        <w:tab w:val="left" w:pos="1588"/>
        <w:tab w:val="left" w:pos="1985"/>
      </w:tabs>
    </w:pPr>
  </w:style>
  <w:style w:type="paragraph" w:customStyle="1" w:styleId="Section1">
    <w:name w:val="Section_1"/>
    <w:basedOn w:val="Normal"/>
    <w:uiPriority w:val="99"/>
    <w:rsid w:val="00407DFF"/>
    <w:pPr>
      <w:tabs>
        <w:tab w:val="clear" w:pos="1134"/>
        <w:tab w:val="clear" w:pos="1871"/>
        <w:tab w:val="clear" w:pos="2268"/>
        <w:tab w:val="center" w:pos="4820"/>
      </w:tabs>
      <w:spacing w:before="360"/>
      <w:jc w:val="center"/>
    </w:pPr>
    <w:rPr>
      <w:b/>
    </w:rPr>
  </w:style>
  <w:style w:type="paragraph" w:customStyle="1" w:styleId="Proposal">
    <w:name w:val="Proposal"/>
    <w:basedOn w:val="Normal"/>
    <w:next w:val="Normal"/>
    <w:uiPriority w:val="99"/>
    <w:rsid w:val="00077239"/>
    <w:pPr>
      <w:keepNext/>
      <w:spacing w:before="240"/>
    </w:pPr>
    <w:rPr>
      <w:rFonts w:hAnsi="Times New Roman Bold"/>
    </w:rPr>
  </w:style>
  <w:style w:type="paragraph" w:customStyle="1" w:styleId="Section2">
    <w:name w:val="Section_2"/>
    <w:basedOn w:val="Section1"/>
    <w:uiPriority w:val="99"/>
    <w:rsid w:val="00407DFF"/>
    <w:rPr>
      <w:b w:val="0"/>
      <w:i/>
    </w:rPr>
  </w:style>
  <w:style w:type="paragraph" w:customStyle="1" w:styleId="Section3">
    <w:name w:val="Section_3"/>
    <w:basedOn w:val="Section1"/>
    <w:uiPriority w:val="99"/>
    <w:rsid w:val="00407DFF"/>
    <w:rPr>
      <w:b w:val="0"/>
    </w:rPr>
  </w:style>
  <w:style w:type="paragraph" w:customStyle="1" w:styleId="Agendaitem">
    <w:name w:val="Agenda item"/>
    <w:basedOn w:val="Title3"/>
    <w:next w:val="Normalaftertitle"/>
    <w:uiPriority w:val="99"/>
    <w:rsid w:val="00A16D29"/>
    <w:rPr>
      <w:lang w:val="es-ES_tradnl"/>
    </w:rPr>
  </w:style>
  <w:style w:type="paragraph" w:customStyle="1" w:styleId="NormalendS2">
    <w:name w:val="Normal_end_S2"/>
    <w:basedOn w:val="Normal"/>
    <w:next w:val="Normal"/>
    <w:uiPriority w:val="99"/>
    <w:rsid w:val="00733A30"/>
    <w:rPr>
      <w:lang w:val="en-US"/>
    </w:rPr>
  </w:style>
  <w:style w:type="character" w:styleId="Lienhypertexte">
    <w:name w:val="Hyperlink"/>
    <w:uiPriority w:val="99"/>
    <w:rsid w:val="00665DB3"/>
    <w:rPr>
      <w:rFonts w:cs="Times New Roman"/>
      <w:color w:val="0000FF"/>
      <w:u w:val="single"/>
    </w:rPr>
  </w:style>
  <w:style w:type="character" w:customStyle="1" w:styleId="enumlev1Char">
    <w:name w:val="enumlev1 Char"/>
    <w:link w:val="enumlev1"/>
    <w:uiPriority w:val="99"/>
    <w:locked/>
    <w:rsid w:val="00665DB3"/>
    <w:rPr>
      <w:rFonts w:ascii="Times New Roman" w:hAnsi="Times New Roman"/>
      <w:sz w:val="24"/>
      <w:lang w:val="en-GB" w:eastAsia="en-US"/>
    </w:rPr>
  </w:style>
  <w:style w:type="paragraph" w:styleId="Textedebulles">
    <w:name w:val="Balloon Text"/>
    <w:basedOn w:val="Normal"/>
    <w:link w:val="TextedebullesCar"/>
    <w:uiPriority w:val="99"/>
    <w:rsid w:val="00665DB3"/>
    <w:pPr>
      <w:spacing w:before="0"/>
    </w:pPr>
    <w:rPr>
      <w:rFonts w:ascii="Tahoma" w:hAnsi="Tahoma" w:cs="Tahoma"/>
      <w:sz w:val="16"/>
      <w:szCs w:val="16"/>
    </w:rPr>
  </w:style>
  <w:style w:type="character" w:customStyle="1" w:styleId="TextedebullesCar">
    <w:name w:val="Texte de bulles Car"/>
    <w:link w:val="Textedebulles"/>
    <w:uiPriority w:val="99"/>
    <w:locked/>
    <w:rsid w:val="00665DB3"/>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lexander.kuehn@bnetza.de" TargetMode="External"/><Relationship Id="rId18" Type="http://schemas.openxmlformats.org/officeDocument/2006/relationships/hyperlink" Target="mailto:lilian.jeanty@agentschaptelecom.nl" TargetMode="External"/><Relationship Id="rId26" Type="http://schemas.openxmlformats.org/officeDocument/2006/relationships/image" Target="media/image8.jpeg"/><Relationship Id="rId39" Type="http://schemas.openxmlformats.org/officeDocument/2006/relationships/hyperlink" Target="mailto:sorokin@geyser.ru" TargetMode="External"/><Relationship Id="rId21" Type="http://schemas.openxmlformats.org/officeDocument/2006/relationships/hyperlink" Target="mailto:gerlof.osinga@agentschaptelecom.nl" TargetMode="External"/><Relationship Id="rId34" Type="http://schemas.openxmlformats.org/officeDocument/2006/relationships/hyperlink" Target="mailto:quintase@inta.es" TargetMode="External"/><Relationship Id="rId42" Type="http://schemas.openxmlformats.org/officeDocument/2006/relationships/hyperlink" Target="mailto:vrac@anfr.fr" TargetMode="External"/><Relationship Id="rId47" Type="http://schemas.openxmlformats.org/officeDocument/2006/relationships/hyperlink" Target="mailto:Dominic.HAYES@ec.europa.eu" TargetMode="External"/><Relationship Id="rId50" Type="http://schemas.openxmlformats.org/officeDocument/2006/relationships/hyperlink" Target="mailto:alexander.klyucharev@ties.itu.int" TargetMode="External"/><Relationship Id="rId55" Type="http://schemas.openxmlformats.org/officeDocument/2006/relationships/hyperlink" Target="mailto:Colin.thomas@rsgb.org.uk" TargetMode="External"/><Relationship Id="rId63" Type="http://schemas.openxmlformats.org/officeDocument/2006/relationships/image" Target="media/image22.jpeg"/><Relationship Id="rId68" Type="http://schemas.openxmlformats.org/officeDocument/2006/relationships/hyperlink" Target="mailto:anders.frederich@pts.se" TargetMode="Externa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vladislav.sorokin@ties.itu.int" TargetMode="External"/><Relationship Id="rId29" Type="http://schemas.openxmlformats.org/officeDocument/2006/relationships/hyperlink" Target="mailto:nasarat.ali@ofcom.org.uk" TargetMode="External"/><Relationship Id="rId11" Type="http://schemas.openxmlformats.org/officeDocument/2006/relationships/hyperlink" Target="mailto:fournier@anfr.fr" TargetMode="Externa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hyperlink" Target="mailto:glushko@geyser.ru" TargetMode="External"/><Relationship Id="rId45" Type="http://schemas.openxmlformats.org/officeDocument/2006/relationships/hyperlink" Target="mailto:milletjp@anfr.fr" TargetMode="External"/><Relationship Id="rId53" Type="http://schemas.openxmlformats.org/officeDocument/2006/relationships/hyperlink" Target="mailto:ollivier@anfr.fr" TargetMode="External"/><Relationship Id="rId58" Type="http://schemas.openxmlformats.org/officeDocument/2006/relationships/hyperlink" Target="mailto:juergen.nitschke@bnetza.de" TargetMode="External"/><Relationship Id="rId66" Type="http://schemas.openxmlformats.org/officeDocument/2006/relationships/hyperlink" Target="mailto:chris.vdiepenbeek@agentschaptelecom.nl" TargetMode="External"/><Relationship Id="rId5" Type="http://schemas.openxmlformats.org/officeDocument/2006/relationships/webSettings" Target="webSettings.xml"/><Relationship Id="rId15" Type="http://schemas.openxmlformats.org/officeDocument/2006/relationships/hyperlink" Target="mailto:v.s@inbox.ru" TargetMode="External"/><Relationship Id="rId23" Type="http://schemas.openxmlformats.org/officeDocument/2006/relationships/hyperlink" Target="mailto:christoph.hildebrand@bnetzA.de" TargetMode="External"/><Relationship Id="rId28" Type="http://schemas.openxmlformats.org/officeDocument/2006/relationships/image" Target="media/image9.jpeg"/><Relationship Id="rId36" Type="http://schemas.openxmlformats.org/officeDocument/2006/relationships/hyperlink" Target="mailto:guyomard@anfr.fr" TargetMode="External"/><Relationship Id="rId49" Type="http://schemas.openxmlformats.org/officeDocument/2006/relationships/hyperlink" Target="mailto:Paul.Bender@BnetzA.de" TargetMode="External"/><Relationship Id="rId57" Type="http://schemas.openxmlformats.org/officeDocument/2006/relationships/image" Target="media/image20.jpeg"/><Relationship Id="rId61"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hyperlink" Target="mailto:jaap.steenge@agentschaptelecom.nl" TargetMode="External"/><Relationship Id="rId44" Type="http://schemas.openxmlformats.org/officeDocument/2006/relationships/image" Target="media/image15.emf"/><Relationship Id="rId52" Type="http://schemas.openxmlformats.org/officeDocument/2006/relationships/image" Target="media/image18.jpeg"/><Relationship Id="rId60" Type="http://schemas.openxmlformats.org/officeDocument/2006/relationships/hyperlink" Target="mailto:alexander.kuehn@bnetzA.de" TargetMode="External"/><Relationship Id="rId65" Type="http://schemas.openxmlformats.org/officeDocument/2006/relationships/hyperlink" Target="mailto:gabriela.galvano@anacom.pt"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ssone@anfr.fr" TargetMode="External"/><Relationship Id="rId22" Type="http://schemas.openxmlformats.org/officeDocument/2006/relationships/image" Target="media/image6.jpeg"/><Relationship Id="rId27" Type="http://schemas.openxmlformats.org/officeDocument/2006/relationships/hyperlink" Target="mailto:chris.vdiepenbeek@agentschaptelecom.nl" TargetMode="External"/><Relationship Id="rId30" Type="http://schemas.openxmlformats.org/officeDocument/2006/relationships/image" Target="media/image10.JPG"/><Relationship Id="rId35" Type="http://schemas.openxmlformats.org/officeDocument/2006/relationships/image" Target="media/image12.jpeg"/><Relationship Id="rId43" Type="http://schemas.openxmlformats.org/officeDocument/2006/relationships/hyperlink" Target="mailto:bharat.dudhia@ofcom.org.uk" TargetMode="External"/><Relationship Id="rId48" Type="http://schemas.openxmlformats.org/officeDocument/2006/relationships/image" Target="media/image17.jpeg"/><Relationship Id="rId56" Type="http://schemas.openxmlformats.org/officeDocument/2006/relationships/hyperlink" Target="mailto:markus.dreis@eumetsat.int" TargetMode="External"/><Relationship Id="rId64" Type="http://schemas.openxmlformats.org/officeDocument/2006/relationships/hyperlink" Target="mailto:gabriela.galvano@anacom.pt"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mailto:valapin@ukr.net"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mailto:steve.bond@ofcom.org.uk" TargetMode="External"/><Relationship Id="rId17" Type="http://schemas.openxmlformats.org/officeDocument/2006/relationships/image" Target="media/image4.png"/><Relationship Id="rId25" Type="http://schemas.openxmlformats.org/officeDocument/2006/relationships/hyperlink" Target="mailto:philippe.tristant@eumetnet.eu" TargetMode="External"/><Relationship Id="rId33" Type="http://schemas.openxmlformats.org/officeDocument/2006/relationships/hyperlink" Target="mailto:aurelian.calinciuc@ancom.org.ro" TargetMode="External"/><Relationship Id="rId38" Type="http://schemas.openxmlformats.org/officeDocument/2006/relationships/hyperlink" Target="mailto:samuel.blondeau@ses.com" TargetMode="External"/><Relationship Id="rId46" Type="http://schemas.openxmlformats.org/officeDocument/2006/relationships/image" Target="media/image16.jpeg"/><Relationship Id="rId59" Type="http://schemas.openxmlformats.org/officeDocument/2006/relationships/hyperlink" Target="mailto:alexander.kuehn@bnetzA.de" TargetMode="External"/><Relationship Id="rId67" Type="http://schemas.openxmlformats.org/officeDocument/2006/relationships/image" Target="media/image23.png"/><Relationship Id="rId20" Type="http://schemas.openxmlformats.org/officeDocument/2006/relationships/hyperlink" Target="mailto:martin.weber@bnetza.de" TargetMode="External"/><Relationship Id="rId41" Type="http://schemas.openxmlformats.org/officeDocument/2006/relationships/image" Target="media/image14.jpeg"/><Relationship Id="rId54" Type="http://schemas.openxmlformats.org/officeDocument/2006/relationships/image" Target="media/image19.png"/><Relationship Id="rId62" Type="http://schemas.openxmlformats.org/officeDocument/2006/relationships/hyperlink" Target="mailto:stephen.limb@ofcom.org.uk" TargetMode="Externa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itha\Application%20Data\Microsoft\Templates\POOL%20E%20-%20ITU\PE_WRC1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PE_WRC12.dotm</Template>
  <TotalTime>29</TotalTime>
  <Pages>7</Pages>
  <Words>1884</Words>
  <Characters>10364</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World Radiocommunication Conference - 2012</dc:subject>
  <dc:creator>Smith, Angela</dc:creator>
  <dc:description>PE_WRC12.dotm  For: Document date: Saved by MM-106465 at 12:06:40 on 21/03/11</dc:description>
  <cp:lastModifiedBy>RISSONE Christian</cp:lastModifiedBy>
  <cp:revision>5</cp:revision>
  <cp:lastPrinted>2011-07-26T12:43:00Z</cp:lastPrinted>
  <dcterms:created xsi:type="dcterms:W3CDTF">2011-11-03T09:25:00Z</dcterms:created>
  <dcterms:modified xsi:type="dcterms:W3CDTF">2011-11-04T01:00:00Z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