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711" w:rsidRDefault="00F64711" w:rsidP="00F64711">
      <w:pPr>
        <w:jc w:val="right"/>
        <w:rPr>
          <w:rFonts w:ascii="Verdana" w:hAnsi="Verdana"/>
          <w:b/>
          <w:sz w:val="24"/>
          <w:szCs w:val="24"/>
          <w:lang w:val="en-GB"/>
        </w:rPr>
      </w:pPr>
      <w:bookmarkStart w:id="0" w:name="_GoBack"/>
      <w:bookmarkEnd w:id="0"/>
    </w:p>
    <w:p w:rsidR="00F64711" w:rsidRDefault="00F64711" w:rsidP="00F64711">
      <w:pPr>
        <w:jc w:val="right"/>
        <w:rPr>
          <w:rFonts w:ascii="Verdana" w:hAnsi="Verdana"/>
          <w:b/>
          <w:sz w:val="24"/>
          <w:szCs w:val="24"/>
          <w:lang w:val="en-GB"/>
        </w:rPr>
      </w:pPr>
    </w:p>
    <w:p w:rsidR="00EB38DE" w:rsidRPr="00F64711" w:rsidRDefault="00EB38DE" w:rsidP="00753FD8">
      <w:pPr>
        <w:jc w:val="center"/>
        <w:rPr>
          <w:rFonts w:ascii="Verdana" w:hAnsi="Verdana"/>
          <w:b/>
          <w:sz w:val="24"/>
          <w:szCs w:val="24"/>
          <w:lang w:val="en-GB"/>
        </w:rPr>
      </w:pPr>
      <w:r w:rsidRPr="00F64711">
        <w:rPr>
          <w:rFonts w:ascii="Verdana" w:hAnsi="Verdana"/>
          <w:b/>
          <w:sz w:val="24"/>
          <w:szCs w:val="24"/>
          <w:lang w:val="en-GB"/>
        </w:rPr>
        <w:t>EUROPE</w:t>
      </w:r>
    </w:p>
    <w:p w:rsidR="00EB38DE" w:rsidRPr="00F64711" w:rsidRDefault="00EB38DE" w:rsidP="00753FD8">
      <w:pPr>
        <w:jc w:val="center"/>
        <w:rPr>
          <w:rFonts w:ascii="Verdana" w:hAnsi="Verdana"/>
          <w:b/>
          <w:sz w:val="24"/>
          <w:szCs w:val="24"/>
          <w:lang w:val="en-GB"/>
        </w:rPr>
      </w:pPr>
    </w:p>
    <w:p w:rsidR="00EB38DE" w:rsidRPr="00F64711" w:rsidRDefault="00EB38DE" w:rsidP="00753FD8">
      <w:pPr>
        <w:jc w:val="center"/>
        <w:rPr>
          <w:rFonts w:ascii="Verdana" w:hAnsi="Verdana"/>
          <w:b/>
          <w:sz w:val="24"/>
          <w:szCs w:val="24"/>
          <w:lang w:val="en-GB"/>
        </w:rPr>
      </w:pPr>
      <w:r w:rsidRPr="00F64711">
        <w:rPr>
          <w:rFonts w:ascii="Verdana" w:hAnsi="Verdana"/>
          <w:b/>
          <w:sz w:val="24"/>
          <w:szCs w:val="24"/>
          <w:lang w:val="en-GB"/>
        </w:rPr>
        <w:t>Draft European Common Proposal</w:t>
      </w:r>
    </w:p>
    <w:p w:rsidR="00EB38DE" w:rsidRPr="00F64711" w:rsidRDefault="00EB38DE" w:rsidP="00753FD8">
      <w:pPr>
        <w:jc w:val="center"/>
        <w:rPr>
          <w:rFonts w:ascii="Verdana" w:hAnsi="Verdana"/>
          <w:b/>
          <w:sz w:val="24"/>
          <w:szCs w:val="24"/>
          <w:lang w:val="en-GB"/>
        </w:rPr>
      </w:pPr>
    </w:p>
    <w:p w:rsidR="00C97EF3" w:rsidRPr="00F64711" w:rsidRDefault="00C97EF3" w:rsidP="00C87AD4">
      <w:pPr>
        <w:jc w:val="center"/>
        <w:outlineLvl w:val="0"/>
        <w:rPr>
          <w:rFonts w:ascii="Verdana" w:hAnsi="Verdana"/>
          <w:b/>
          <w:sz w:val="24"/>
          <w:szCs w:val="24"/>
          <w:lang w:val="en-GB"/>
        </w:rPr>
      </w:pPr>
      <w:r w:rsidRPr="00F64711">
        <w:rPr>
          <w:rFonts w:ascii="Verdana" w:hAnsi="Verdana"/>
          <w:b/>
          <w:sz w:val="24"/>
          <w:szCs w:val="24"/>
          <w:lang w:val="en-GB"/>
        </w:rPr>
        <w:t>“ICT and Energy; Green Radio”</w:t>
      </w:r>
    </w:p>
    <w:p w:rsidR="00C97EF3" w:rsidRPr="00F64711" w:rsidRDefault="00C97EF3" w:rsidP="00F3321A">
      <w:pPr>
        <w:jc w:val="center"/>
        <w:rPr>
          <w:rFonts w:ascii="Verdana" w:hAnsi="Verdana"/>
          <w:b/>
          <w:sz w:val="24"/>
          <w:szCs w:val="24"/>
          <w:lang w:val="en-GB"/>
        </w:rPr>
      </w:pPr>
    </w:p>
    <w:p w:rsidR="00C97EF3" w:rsidRPr="00F64711" w:rsidRDefault="00C97EF3" w:rsidP="00F3321A">
      <w:pPr>
        <w:jc w:val="center"/>
        <w:rPr>
          <w:rFonts w:ascii="Verdana" w:hAnsi="Verdana"/>
          <w:b/>
          <w:sz w:val="24"/>
          <w:szCs w:val="24"/>
          <w:lang w:val="en-GB"/>
        </w:rPr>
      </w:pPr>
    </w:p>
    <w:p w:rsidR="00C97EF3" w:rsidRPr="00F64711" w:rsidRDefault="00C97EF3" w:rsidP="00C87AD4">
      <w:pPr>
        <w:outlineLvl w:val="0"/>
        <w:rPr>
          <w:rFonts w:ascii="Verdana" w:hAnsi="Verdana"/>
          <w:b/>
          <w:sz w:val="20"/>
          <w:szCs w:val="20"/>
          <w:lang w:val="en-GB"/>
        </w:rPr>
      </w:pPr>
    </w:p>
    <w:p w:rsidR="00C97EF3" w:rsidRPr="00F64711" w:rsidRDefault="00C97EF3" w:rsidP="00C87AD4">
      <w:pPr>
        <w:outlineLvl w:val="0"/>
        <w:rPr>
          <w:rFonts w:ascii="Verdana" w:hAnsi="Verdana"/>
          <w:b/>
          <w:sz w:val="20"/>
          <w:szCs w:val="20"/>
          <w:lang w:val="en-GB"/>
        </w:rPr>
      </w:pPr>
      <w:r w:rsidRPr="00F64711">
        <w:rPr>
          <w:rFonts w:ascii="Verdana" w:hAnsi="Verdana"/>
          <w:b/>
          <w:sz w:val="20"/>
          <w:szCs w:val="20"/>
          <w:lang w:val="en-GB"/>
        </w:rPr>
        <w:t>1 Introduction</w:t>
      </w:r>
    </w:p>
    <w:p w:rsidR="00C97EF3" w:rsidRPr="00F64711" w:rsidRDefault="00C97EF3">
      <w:pPr>
        <w:rPr>
          <w:rFonts w:ascii="Verdana" w:hAnsi="Verdana"/>
          <w:sz w:val="20"/>
          <w:szCs w:val="20"/>
          <w:lang w:val="en-GB"/>
        </w:rPr>
      </w:pPr>
    </w:p>
    <w:p w:rsidR="00C97EF3" w:rsidRPr="00F64711" w:rsidRDefault="00C97EF3">
      <w:pPr>
        <w:rPr>
          <w:rFonts w:ascii="Verdana" w:hAnsi="Verdana"/>
          <w:sz w:val="20"/>
          <w:szCs w:val="20"/>
          <w:lang w:val="en-GB"/>
        </w:rPr>
      </w:pPr>
      <w:r w:rsidRPr="00F64711">
        <w:rPr>
          <w:rFonts w:ascii="Verdana" w:hAnsi="Verdana"/>
          <w:sz w:val="20"/>
          <w:szCs w:val="20"/>
          <w:lang w:val="en-GB"/>
        </w:rPr>
        <w:t>Internationally we can identify several organisations which have adopted work programmes on the subject ICT and Energy. The IEEE SECON 2011</w:t>
      </w:r>
      <w:r w:rsidR="00EB38DE" w:rsidRPr="00F64711">
        <w:rPr>
          <w:rStyle w:val="Appelnotedebasdep"/>
          <w:rFonts w:ascii="Verdana" w:hAnsi="Verdana"/>
          <w:sz w:val="20"/>
          <w:szCs w:val="20"/>
          <w:lang w:val="en-GB"/>
        </w:rPr>
        <w:footnoteReference w:id="1"/>
      </w:r>
      <w:r w:rsidRPr="00F64711">
        <w:rPr>
          <w:rFonts w:ascii="Verdana" w:hAnsi="Verdana"/>
          <w:sz w:val="20"/>
          <w:szCs w:val="20"/>
          <w:lang w:val="en-GB"/>
        </w:rPr>
        <w:t xml:space="preserve"> specifie</w:t>
      </w:r>
      <w:r w:rsidR="00D859BF" w:rsidRPr="00F64711">
        <w:rPr>
          <w:rFonts w:ascii="Verdana" w:hAnsi="Verdana"/>
          <w:sz w:val="20"/>
          <w:szCs w:val="20"/>
          <w:lang w:val="en-GB"/>
        </w:rPr>
        <w:t>d</w:t>
      </w:r>
      <w:r w:rsidRPr="00F64711">
        <w:rPr>
          <w:rFonts w:ascii="Verdana" w:hAnsi="Verdana"/>
          <w:sz w:val="20"/>
          <w:szCs w:val="20"/>
          <w:lang w:val="en-GB"/>
        </w:rPr>
        <w:t xml:space="preserve"> that it has been estimated that information and communication technologies (ICT) account for about 600 billion kWh of electricity usage annually and about 400 million metric tons of CO</w:t>
      </w:r>
      <w:r w:rsidRPr="00F64711">
        <w:rPr>
          <w:rFonts w:ascii="Verdana" w:hAnsi="Verdana"/>
          <w:sz w:val="20"/>
          <w:szCs w:val="20"/>
          <w:vertAlign w:val="subscript"/>
          <w:lang w:val="en-GB"/>
        </w:rPr>
        <w:t>2</w:t>
      </w:r>
      <w:r w:rsidRPr="00F64711">
        <w:rPr>
          <w:rFonts w:ascii="Verdana" w:hAnsi="Verdana"/>
          <w:sz w:val="20"/>
          <w:szCs w:val="20"/>
          <w:lang w:val="en-GB"/>
        </w:rPr>
        <w:t xml:space="preserve"> emissions each year. Therefore, there is an emerging interest in the design of networks which are energy-efficient, reusable, and yield a lower carbon footprint.</w:t>
      </w:r>
    </w:p>
    <w:p w:rsidR="00C97EF3" w:rsidRPr="00F64711" w:rsidRDefault="00C97EF3">
      <w:pPr>
        <w:rPr>
          <w:rFonts w:ascii="Verdana" w:hAnsi="Verdana"/>
          <w:sz w:val="20"/>
          <w:szCs w:val="20"/>
          <w:lang w:val="en-GB"/>
        </w:rPr>
      </w:pPr>
      <w:r w:rsidRPr="00F64711">
        <w:rPr>
          <w:rFonts w:ascii="Verdana" w:hAnsi="Verdana"/>
          <w:sz w:val="20"/>
          <w:szCs w:val="20"/>
          <w:lang w:val="en-GB"/>
        </w:rPr>
        <w:t>Our society shows an increased interest in the “Cradle to Cradle” principle</w:t>
      </w:r>
      <w:r w:rsidRPr="00F64711">
        <w:rPr>
          <w:rStyle w:val="Appelnotedebasdep"/>
          <w:rFonts w:ascii="Verdana" w:hAnsi="Verdana"/>
          <w:sz w:val="20"/>
          <w:szCs w:val="20"/>
          <w:lang w:val="en-GB"/>
        </w:rPr>
        <w:footnoteReference w:id="2"/>
      </w:r>
      <w:r w:rsidRPr="00F64711">
        <w:rPr>
          <w:rFonts w:ascii="Verdana" w:hAnsi="Verdana"/>
          <w:sz w:val="20"/>
          <w:szCs w:val="20"/>
          <w:lang w:val="en-GB"/>
        </w:rPr>
        <w:t>; the ICT sector can contribute to the realisation of this in two ways: a) by using less energy itself, and b) by contributing to other sectors in reducing energy consumption.</w:t>
      </w:r>
    </w:p>
    <w:p w:rsidR="00C97EF3" w:rsidRPr="00F64711" w:rsidRDefault="00C97EF3">
      <w:pPr>
        <w:rPr>
          <w:rFonts w:ascii="Verdana" w:hAnsi="Verdana"/>
          <w:sz w:val="20"/>
          <w:szCs w:val="20"/>
          <w:lang w:val="en-GB"/>
        </w:rPr>
      </w:pPr>
    </w:p>
    <w:p w:rsidR="00C97EF3" w:rsidRPr="00F64711" w:rsidRDefault="00C97EF3">
      <w:pPr>
        <w:rPr>
          <w:rFonts w:ascii="Verdana" w:hAnsi="Verdana"/>
          <w:sz w:val="20"/>
          <w:szCs w:val="20"/>
          <w:lang w:val="en-GB"/>
        </w:rPr>
      </w:pPr>
    </w:p>
    <w:p w:rsidR="00C97EF3" w:rsidRPr="00F64711" w:rsidRDefault="00C97EF3" w:rsidP="00C87AD4">
      <w:pPr>
        <w:outlineLvl w:val="0"/>
        <w:rPr>
          <w:rFonts w:ascii="Verdana" w:hAnsi="Verdana"/>
          <w:b/>
          <w:sz w:val="20"/>
          <w:szCs w:val="20"/>
          <w:lang w:val="en-GB"/>
        </w:rPr>
      </w:pPr>
      <w:r w:rsidRPr="00F64711">
        <w:rPr>
          <w:rFonts w:ascii="Verdana" w:hAnsi="Verdana"/>
          <w:b/>
          <w:sz w:val="20"/>
          <w:szCs w:val="20"/>
          <w:lang w:val="en-GB"/>
        </w:rPr>
        <w:t>2 Analysis of ITU activities</w:t>
      </w:r>
    </w:p>
    <w:p w:rsidR="00C97EF3" w:rsidRPr="00F64711" w:rsidRDefault="00C97EF3">
      <w:pPr>
        <w:rPr>
          <w:rFonts w:ascii="Verdana" w:hAnsi="Verdana"/>
          <w:b/>
          <w:sz w:val="20"/>
          <w:szCs w:val="20"/>
          <w:lang w:val="en-GB"/>
        </w:rPr>
      </w:pPr>
    </w:p>
    <w:p w:rsidR="00C97EF3" w:rsidRPr="00F64711" w:rsidRDefault="00C97EF3" w:rsidP="00B761F0">
      <w:pPr>
        <w:rPr>
          <w:rFonts w:ascii="Verdana" w:hAnsi="Verdana"/>
          <w:sz w:val="20"/>
          <w:szCs w:val="20"/>
          <w:lang w:val="en-GB"/>
        </w:rPr>
      </w:pPr>
      <w:r w:rsidRPr="00F64711">
        <w:rPr>
          <w:rFonts w:ascii="Verdana" w:eastAsia="SimSun" w:hAnsi="Verdana"/>
          <w:sz w:val="20"/>
          <w:szCs w:val="20"/>
          <w:lang w:val="en-US"/>
        </w:rPr>
        <w:t xml:space="preserve">ITU is committed to working with other organizations to combat climate change, and ITU plays a leading role within the United Nations, in developing an integrated approach for examining the relation between ICT and </w:t>
      </w:r>
      <w:r w:rsidR="000B1FAE" w:rsidRPr="00F64711">
        <w:rPr>
          <w:rFonts w:ascii="Verdana" w:eastAsia="SimSun" w:hAnsi="Verdana"/>
          <w:sz w:val="20"/>
          <w:szCs w:val="20"/>
          <w:lang w:val="en-US"/>
        </w:rPr>
        <w:t>C</w:t>
      </w:r>
      <w:r w:rsidRPr="00F64711">
        <w:rPr>
          <w:rFonts w:ascii="Verdana" w:eastAsia="SimSun" w:hAnsi="Verdana"/>
          <w:sz w:val="20"/>
          <w:szCs w:val="20"/>
          <w:lang w:val="en-US"/>
        </w:rPr>
        <w:t xml:space="preserve">limate </w:t>
      </w:r>
      <w:r w:rsidR="000B1FAE" w:rsidRPr="00F64711">
        <w:rPr>
          <w:rFonts w:ascii="Verdana" w:eastAsia="SimSun" w:hAnsi="Verdana"/>
          <w:sz w:val="20"/>
          <w:szCs w:val="20"/>
          <w:lang w:val="en-US"/>
        </w:rPr>
        <w:t>C</w:t>
      </w:r>
      <w:r w:rsidRPr="00F64711">
        <w:rPr>
          <w:rFonts w:ascii="Verdana" w:eastAsia="SimSun" w:hAnsi="Verdana"/>
          <w:sz w:val="20"/>
          <w:szCs w:val="20"/>
          <w:lang w:val="en-US"/>
        </w:rPr>
        <w:t>hange</w:t>
      </w:r>
      <w:r w:rsidR="000B1FAE" w:rsidRPr="00F64711">
        <w:rPr>
          <w:rFonts w:ascii="Verdana" w:eastAsia="SimSun" w:hAnsi="Verdana"/>
          <w:sz w:val="20"/>
          <w:szCs w:val="20"/>
          <w:lang w:val="en-US"/>
        </w:rPr>
        <w:t xml:space="preserve"> (CC)</w:t>
      </w:r>
      <w:r w:rsidRPr="00F64711">
        <w:rPr>
          <w:rFonts w:ascii="Verdana" w:eastAsia="SimSun" w:hAnsi="Verdana"/>
          <w:sz w:val="20"/>
          <w:szCs w:val="20"/>
          <w:lang w:val="en-US"/>
        </w:rPr>
        <w:t>. ICTs contribute to climate change, but, on the other hand, ITU studies show that new technologies can be energy-efficient and highlight the beneficial role that ICT can play in combating global warming</w:t>
      </w:r>
      <w:r w:rsidRPr="00F64711">
        <w:rPr>
          <w:rFonts w:ascii="Verdana" w:hAnsi="Verdana"/>
          <w:sz w:val="20"/>
          <w:szCs w:val="20"/>
          <w:lang w:val="en-GB"/>
        </w:rPr>
        <w:t xml:space="preserve">. </w:t>
      </w:r>
    </w:p>
    <w:p w:rsidR="00C97EF3" w:rsidRPr="00F64711" w:rsidRDefault="00C97EF3" w:rsidP="00B761F0">
      <w:pPr>
        <w:rPr>
          <w:rFonts w:ascii="Verdana" w:hAnsi="Verdana"/>
          <w:sz w:val="20"/>
          <w:szCs w:val="20"/>
          <w:lang w:val="en-GB"/>
        </w:rPr>
      </w:pPr>
    </w:p>
    <w:p w:rsidR="00C97EF3" w:rsidRPr="00F64711" w:rsidRDefault="00C97EF3" w:rsidP="00B761F0">
      <w:pPr>
        <w:rPr>
          <w:rFonts w:ascii="Verdana" w:hAnsi="Verdana"/>
          <w:sz w:val="20"/>
          <w:szCs w:val="20"/>
          <w:lang w:val="en-GB"/>
        </w:rPr>
      </w:pPr>
      <w:r w:rsidRPr="00F64711">
        <w:rPr>
          <w:rFonts w:ascii="Verdana" w:hAnsi="Verdana"/>
          <w:sz w:val="20"/>
          <w:szCs w:val="20"/>
          <w:lang w:val="en-GB"/>
        </w:rPr>
        <w:t>Resolution 73 (</w:t>
      </w:r>
      <w:r w:rsidR="00A04B1E" w:rsidRPr="00F64711">
        <w:rPr>
          <w:rFonts w:ascii="Verdana" w:hAnsi="Verdana"/>
          <w:sz w:val="20"/>
          <w:szCs w:val="20"/>
          <w:lang w:val="en-GB"/>
        </w:rPr>
        <w:t>Johannesburg, 2008</w:t>
      </w:r>
      <w:r w:rsidRPr="00F64711">
        <w:rPr>
          <w:rFonts w:ascii="Verdana" w:hAnsi="Verdana"/>
          <w:sz w:val="20"/>
          <w:szCs w:val="20"/>
          <w:lang w:val="en-GB"/>
        </w:rPr>
        <w:t xml:space="preserve">) was the first major instrument adopted by </w:t>
      </w:r>
      <w:proofErr w:type="gramStart"/>
      <w:r w:rsidRPr="00F64711">
        <w:rPr>
          <w:rFonts w:ascii="Verdana" w:hAnsi="Verdana"/>
          <w:sz w:val="20"/>
          <w:szCs w:val="20"/>
          <w:lang w:val="en-GB"/>
        </w:rPr>
        <w:t xml:space="preserve">the </w:t>
      </w:r>
      <w:r w:rsidR="00D859BF" w:rsidRPr="00F64711">
        <w:rPr>
          <w:rFonts w:ascii="Verdana" w:hAnsi="Verdana"/>
          <w:sz w:val="20"/>
          <w:szCs w:val="20"/>
          <w:lang w:val="en-GB"/>
        </w:rPr>
        <w:t xml:space="preserve"> World</w:t>
      </w:r>
      <w:proofErr w:type="gramEnd"/>
      <w:r w:rsidR="00D859BF" w:rsidRPr="00F64711">
        <w:rPr>
          <w:rFonts w:ascii="Verdana" w:hAnsi="Verdana"/>
          <w:sz w:val="20"/>
          <w:szCs w:val="20"/>
          <w:lang w:val="en-GB"/>
        </w:rPr>
        <w:t xml:space="preserve"> Telecommunication Standardization Assembly </w:t>
      </w:r>
      <w:r w:rsidRPr="00F64711">
        <w:rPr>
          <w:rFonts w:ascii="Verdana" w:hAnsi="Verdana"/>
          <w:sz w:val="20"/>
          <w:szCs w:val="20"/>
          <w:lang w:val="en-GB"/>
        </w:rPr>
        <w:t xml:space="preserve"> on this important topic and has since been followed by Opinion 3</w:t>
      </w:r>
      <w:r w:rsidR="000C36E7" w:rsidRPr="00F64711">
        <w:rPr>
          <w:rFonts w:ascii="Verdana" w:hAnsi="Verdana"/>
          <w:sz w:val="20"/>
          <w:szCs w:val="20"/>
          <w:lang w:val="en-GB"/>
        </w:rPr>
        <w:t>, adopted by the World Telecommunication Policy Forum</w:t>
      </w:r>
      <w:r w:rsidRPr="00F64711">
        <w:rPr>
          <w:rFonts w:ascii="Verdana" w:hAnsi="Verdana"/>
          <w:sz w:val="20"/>
          <w:szCs w:val="20"/>
          <w:lang w:val="en-GB"/>
        </w:rPr>
        <w:t xml:space="preserve"> </w:t>
      </w:r>
      <w:r w:rsidR="000C36E7" w:rsidRPr="00F64711">
        <w:rPr>
          <w:rFonts w:ascii="Verdana" w:hAnsi="Verdana"/>
          <w:sz w:val="20"/>
          <w:szCs w:val="20"/>
          <w:lang w:val="en-GB"/>
        </w:rPr>
        <w:t xml:space="preserve">(Lisbon, 2009) </w:t>
      </w:r>
      <w:r w:rsidRPr="00F64711">
        <w:rPr>
          <w:rFonts w:ascii="Verdana" w:hAnsi="Verdana"/>
          <w:sz w:val="20"/>
          <w:szCs w:val="20"/>
          <w:lang w:val="en-GB"/>
        </w:rPr>
        <w:t>Res</w:t>
      </w:r>
      <w:r w:rsidR="00A04B1E" w:rsidRPr="00F64711">
        <w:rPr>
          <w:rFonts w:ascii="Verdana" w:hAnsi="Verdana"/>
          <w:sz w:val="20"/>
          <w:szCs w:val="20"/>
          <w:lang w:val="en-GB"/>
        </w:rPr>
        <w:t>olution</w:t>
      </w:r>
      <w:r w:rsidRPr="00F64711">
        <w:rPr>
          <w:rFonts w:ascii="Verdana" w:hAnsi="Verdana"/>
          <w:sz w:val="20"/>
          <w:szCs w:val="20"/>
          <w:lang w:val="en-GB"/>
        </w:rPr>
        <w:t xml:space="preserve"> 1307 of the </w:t>
      </w:r>
      <w:r w:rsidR="00840DDE" w:rsidRPr="00F64711">
        <w:rPr>
          <w:rFonts w:ascii="Verdana" w:hAnsi="Verdana"/>
          <w:sz w:val="20"/>
          <w:szCs w:val="20"/>
          <w:lang w:val="en-GB"/>
        </w:rPr>
        <w:t xml:space="preserve">ITU </w:t>
      </w:r>
      <w:r w:rsidRPr="00F64711">
        <w:rPr>
          <w:rFonts w:ascii="Verdana" w:hAnsi="Verdana"/>
          <w:sz w:val="20"/>
          <w:szCs w:val="20"/>
          <w:lang w:val="en-GB"/>
        </w:rPr>
        <w:t xml:space="preserve">Council (2009), Resolution 66 of the World Telecommunication Development Conference (Rev. Hyderabad, 2010) and Resolution 182 (Guadalajara, 2010) of the Plenipotentiary Conference . </w:t>
      </w:r>
    </w:p>
    <w:p w:rsidR="00C97EF3" w:rsidRPr="00F64711" w:rsidRDefault="00C97EF3" w:rsidP="00B761F0">
      <w:pPr>
        <w:rPr>
          <w:rFonts w:ascii="Verdana" w:hAnsi="Verdana"/>
          <w:sz w:val="20"/>
          <w:szCs w:val="20"/>
          <w:lang w:val="en-GB"/>
        </w:rPr>
      </w:pPr>
    </w:p>
    <w:p w:rsidR="00C97EF3" w:rsidRPr="00F64711" w:rsidRDefault="00C97EF3" w:rsidP="00B761F0">
      <w:pPr>
        <w:rPr>
          <w:rFonts w:ascii="Verdana" w:hAnsi="Verdana"/>
          <w:sz w:val="20"/>
          <w:szCs w:val="20"/>
          <w:lang w:val="en-GB"/>
        </w:rPr>
      </w:pPr>
      <w:r w:rsidRPr="00F64711">
        <w:rPr>
          <w:rFonts w:ascii="Verdana" w:hAnsi="Verdana"/>
          <w:sz w:val="20"/>
          <w:szCs w:val="20"/>
          <w:lang w:val="en-GB"/>
        </w:rPr>
        <w:t>Resolves 1 of WTSA Resolution 73 –“Information and communication technologies and climate change” reads as follows:</w:t>
      </w:r>
    </w:p>
    <w:p w:rsidR="00C97EF3" w:rsidRPr="00F64711" w:rsidRDefault="00C97EF3" w:rsidP="00B761F0">
      <w:pPr>
        <w:rPr>
          <w:rFonts w:ascii="Verdana" w:hAnsi="Verdana"/>
          <w:sz w:val="20"/>
          <w:szCs w:val="20"/>
          <w:lang w:val="en-GB"/>
        </w:rPr>
      </w:pPr>
    </w:p>
    <w:p w:rsidR="00C97EF3" w:rsidRPr="00F64711" w:rsidRDefault="00C97EF3" w:rsidP="00AA1393">
      <w:pPr>
        <w:autoSpaceDE w:val="0"/>
        <w:autoSpaceDN w:val="0"/>
        <w:adjustRightInd w:val="0"/>
        <w:ind w:left="708"/>
        <w:rPr>
          <w:rFonts w:ascii="Verdana" w:hAnsi="Verdana"/>
          <w:color w:val="000000"/>
          <w:sz w:val="20"/>
          <w:szCs w:val="20"/>
          <w:lang w:val="en-GB"/>
        </w:rPr>
      </w:pPr>
      <w:r w:rsidRPr="00F64711">
        <w:rPr>
          <w:rFonts w:ascii="Verdana" w:hAnsi="Verdana"/>
          <w:sz w:val="20"/>
          <w:szCs w:val="20"/>
          <w:lang w:val="en-GB"/>
        </w:rPr>
        <w:t>“</w:t>
      </w:r>
      <w:r w:rsidRPr="00F64711">
        <w:rPr>
          <w:rFonts w:ascii="Verdana" w:hAnsi="Verdana"/>
          <w:color w:val="000000"/>
          <w:sz w:val="20"/>
          <w:szCs w:val="20"/>
          <w:lang w:val="en-GB"/>
        </w:rPr>
        <w:t xml:space="preserve">1 </w:t>
      </w:r>
      <w:r w:rsidRPr="00F64711">
        <w:rPr>
          <w:rFonts w:ascii="Verdana" w:hAnsi="Verdana"/>
          <w:color w:val="000000"/>
          <w:sz w:val="20"/>
          <w:szCs w:val="20"/>
          <w:lang w:val="en-GB"/>
        </w:rPr>
        <w:tab/>
        <w:t>to continue and further develop the ITU-T work programme initially launched in December 2007 on ICTs and climate change, as a high priority, in order to contribute to the wider global efforts to moderate climate change, as part of the United Nations processes;”</w:t>
      </w:r>
    </w:p>
    <w:p w:rsidR="00C97EF3" w:rsidRPr="00F64711" w:rsidRDefault="00C97EF3" w:rsidP="00971D09">
      <w:pPr>
        <w:jc w:val="both"/>
        <w:rPr>
          <w:rFonts w:ascii="Verdana" w:hAnsi="Verdana"/>
          <w:sz w:val="20"/>
          <w:szCs w:val="20"/>
          <w:lang w:val="en-GB"/>
        </w:rPr>
      </w:pPr>
    </w:p>
    <w:p w:rsidR="000C36E7" w:rsidRPr="00F64711" w:rsidRDefault="000C36E7" w:rsidP="00971D09">
      <w:pPr>
        <w:jc w:val="both"/>
        <w:rPr>
          <w:rFonts w:ascii="Verdana" w:hAnsi="Verdana"/>
          <w:sz w:val="20"/>
          <w:szCs w:val="20"/>
          <w:lang w:val="en-GB"/>
        </w:rPr>
      </w:pPr>
    </w:p>
    <w:p w:rsidR="00C97EF3" w:rsidRPr="00F64711" w:rsidRDefault="00C97EF3" w:rsidP="00F64711">
      <w:pPr>
        <w:rPr>
          <w:rFonts w:ascii="Verdana" w:hAnsi="Verdana"/>
          <w:color w:val="000000"/>
          <w:sz w:val="20"/>
          <w:szCs w:val="20"/>
          <w:lang w:val="en-GB"/>
        </w:rPr>
      </w:pPr>
      <w:r w:rsidRPr="00F64711">
        <w:rPr>
          <w:rFonts w:ascii="Verdana" w:hAnsi="Verdana"/>
          <w:sz w:val="20"/>
          <w:szCs w:val="20"/>
          <w:lang w:val="en-GB"/>
        </w:rPr>
        <w:lastRenderedPageBreak/>
        <w:t xml:space="preserve">Study Group 5 of ITU-T “Environment and Climate Change” has adopted a comprehensive programme on the subject ICT and Energy.  </w:t>
      </w:r>
      <w:r w:rsidRPr="00F64711">
        <w:rPr>
          <w:rFonts w:ascii="Verdana" w:hAnsi="Verdana"/>
          <w:color w:val="000000"/>
          <w:sz w:val="20"/>
          <w:szCs w:val="20"/>
          <w:lang w:val="en-GB"/>
        </w:rPr>
        <w:t>Study Group 5 is, among other issues, responsible for:</w:t>
      </w:r>
    </w:p>
    <w:p w:rsidR="00C97EF3" w:rsidRPr="00F64711" w:rsidRDefault="00C97EF3" w:rsidP="00B73D46">
      <w:pPr>
        <w:numPr>
          <w:ilvl w:val="0"/>
          <w:numId w:val="5"/>
        </w:numPr>
        <w:spacing w:line="240" w:lineRule="atLeast"/>
        <w:rPr>
          <w:rFonts w:ascii="Verdana" w:hAnsi="Verdana"/>
          <w:color w:val="000000"/>
          <w:sz w:val="20"/>
          <w:szCs w:val="20"/>
          <w:lang w:val="en-GB"/>
        </w:rPr>
      </w:pPr>
      <w:r w:rsidRPr="00F64711">
        <w:rPr>
          <w:rFonts w:ascii="Verdana" w:hAnsi="Verdana"/>
          <w:color w:val="000000"/>
          <w:sz w:val="20"/>
          <w:szCs w:val="20"/>
          <w:lang w:val="en-GB"/>
        </w:rPr>
        <w:t xml:space="preserve">studies on design methodologies to reduce environmental effects such as recycling related to ICT facilities, equipment, etc., </w:t>
      </w:r>
    </w:p>
    <w:p w:rsidR="00C97EF3" w:rsidRPr="00F64711" w:rsidRDefault="00C97EF3" w:rsidP="00B73D46">
      <w:pPr>
        <w:numPr>
          <w:ilvl w:val="0"/>
          <w:numId w:val="5"/>
        </w:numPr>
        <w:spacing w:line="240" w:lineRule="atLeast"/>
        <w:rPr>
          <w:rFonts w:ascii="Verdana" w:hAnsi="Verdana"/>
          <w:color w:val="000000"/>
          <w:sz w:val="20"/>
          <w:szCs w:val="20"/>
          <w:lang w:val="en-GB"/>
        </w:rPr>
      </w:pPr>
      <w:r w:rsidRPr="00F64711">
        <w:rPr>
          <w:rFonts w:ascii="Verdana" w:hAnsi="Verdana"/>
          <w:color w:val="000000"/>
          <w:sz w:val="20"/>
          <w:szCs w:val="20"/>
          <w:lang w:val="en-GB"/>
        </w:rPr>
        <w:t xml:space="preserve">evaluating the ICT effects on climate change, </w:t>
      </w:r>
    </w:p>
    <w:p w:rsidR="00C97EF3" w:rsidRPr="00F64711" w:rsidRDefault="00C97EF3" w:rsidP="00B73D46">
      <w:pPr>
        <w:numPr>
          <w:ilvl w:val="0"/>
          <w:numId w:val="5"/>
        </w:numPr>
        <w:spacing w:line="240" w:lineRule="atLeast"/>
        <w:rPr>
          <w:rFonts w:ascii="Verdana" w:hAnsi="Verdana"/>
          <w:color w:val="000000"/>
          <w:sz w:val="20"/>
          <w:szCs w:val="20"/>
          <w:lang w:val="en-GB"/>
        </w:rPr>
      </w:pPr>
      <w:r w:rsidRPr="00F64711">
        <w:rPr>
          <w:rFonts w:ascii="Verdana" w:hAnsi="Verdana"/>
          <w:color w:val="000000"/>
          <w:sz w:val="20"/>
          <w:szCs w:val="20"/>
          <w:lang w:val="en-GB"/>
        </w:rPr>
        <w:t xml:space="preserve">publishing guidelines for using ICTs in an Eco-Friendly Way, and </w:t>
      </w:r>
    </w:p>
    <w:p w:rsidR="00C97EF3" w:rsidRPr="00F64711" w:rsidRDefault="00C97EF3" w:rsidP="00B73D46">
      <w:pPr>
        <w:numPr>
          <w:ilvl w:val="0"/>
          <w:numId w:val="5"/>
        </w:numPr>
        <w:spacing w:line="240" w:lineRule="atLeast"/>
        <w:rPr>
          <w:rFonts w:ascii="Verdana" w:hAnsi="Verdana"/>
          <w:color w:val="000000"/>
          <w:sz w:val="20"/>
          <w:szCs w:val="20"/>
          <w:lang w:val="en-GB"/>
        </w:rPr>
      </w:pPr>
      <w:proofErr w:type="gramStart"/>
      <w:r w:rsidRPr="00F64711">
        <w:rPr>
          <w:rFonts w:ascii="Verdana" w:hAnsi="Verdana"/>
          <w:color w:val="000000"/>
          <w:sz w:val="20"/>
          <w:szCs w:val="20"/>
          <w:lang w:val="en-GB"/>
        </w:rPr>
        <w:t>energy</w:t>
      </w:r>
      <w:proofErr w:type="gramEnd"/>
      <w:r w:rsidRPr="00F64711">
        <w:rPr>
          <w:rFonts w:ascii="Verdana" w:hAnsi="Verdana"/>
          <w:color w:val="000000"/>
          <w:sz w:val="20"/>
          <w:szCs w:val="20"/>
          <w:lang w:val="en-GB"/>
        </w:rPr>
        <w:t xml:space="preserve"> efficiency of the power feeding system.</w:t>
      </w:r>
    </w:p>
    <w:p w:rsidR="00C97EF3" w:rsidRPr="00F64711" w:rsidRDefault="00C97EF3">
      <w:pPr>
        <w:rPr>
          <w:rFonts w:ascii="Verdana" w:hAnsi="Verdana"/>
          <w:sz w:val="20"/>
          <w:szCs w:val="20"/>
          <w:lang w:val="en-GB"/>
        </w:rPr>
      </w:pPr>
    </w:p>
    <w:p w:rsidR="00754D84" w:rsidRPr="00F64711" w:rsidRDefault="00C97EF3" w:rsidP="00754D84">
      <w:pPr>
        <w:rPr>
          <w:rFonts w:ascii="Verdana" w:hAnsi="Verdana"/>
          <w:sz w:val="20"/>
          <w:szCs w:val="20"/>
          <w:lang w:val="en-GB"/>
        </w:rPr>
      </w:pPr>
      <w:r w:rsidRPr="00F64711">
        <w:rPr>
          <w:rFonts w:ascii="Verdana" w:hAnsi="Verdana"/>
          <w:sz w:val="20"/>
          <w:szCs w:val="20"/>
          <w:lang w:val="en-GB"/>
        </w:rPr>
        <w:t xml:space="preserve">In Study Group 5, WP 3 work is carried out on the basis of the following Study Questions: </w:t>
      </w:r>
    </w:p>
    <w:p w:rsidR="00C97EF3" w:rsidRPr="00F64711" w:rsidRDefault="00754D84" w:rsidP="00F64711">
      <w:pPr>
        <w:numPr>
          <w:ilvl w:val="0"/>
          <w:numId w:val="7"/>
        </w:numPr>
        <w:rPr>
          <w:rFonts w:ascii="Verdana" w:hAnsi="Verdana"/>
          <w:color w:val="000000"/>
          <w:sz w:val="20"/>
          <w:szCs w:val="20"/>
          <w:lang w:val="en-GB"/>
        </w:rPr>
      </w:pPr>
      <w:r w:rsidRPr="00F64711">
        <w:rPr>
          <w:rFonts w:ascii="Verdana" w:hAnsi="Verdana"/>
          <w:sz w:val="20"/>
          <w:szCs w:val="20"/>
          <w:lang w:val="en-GB"/>
        </w:rPr>
        <w:t>-</w:t>
      </w:r>
      <w:r w:rsidRPr="00F64711">
        <w:rPr>
          <w:rFonts w:ascii="Verdana" w:hAnsi="Verdana"/>
          <w:sz w:val="20"/>
          <w:szCs w:val="20"/>
          <w:lang w:val="en-GB"/>
        </w:rPr>
        <w:tab/>
      </w:r>
      <w:hyperlink r:id="rId9" w:history="1">
        <w:r w:rsidR="00C97EF3" w:rsidRPr="00F64711">
          <w:rPr>
            <w:rFonts w:ascii="Verdana" w:hAnsi="Verdana"/>
            <w:bCs/>
            <w:color w:val="000000"/>
            <w:sz w:val="20"/>
            <w:szCs w:val="20"/>
            <w:u w:val="single"/>
            <w:lang w:val="en-GB"/>
          </w:rPr>
          <w:t>Q 17/5:</w:t>
        </w:r>
        <w:r w:rsidR="00C97EF3" w:rsidRPr="00F64711">
          <w:rPr>
            <w:rFonts w:ascii="Verdana" w:hAnsi="Verdana"/>
            <w:bCs/>
            <w:color w:val="000066"/>
            <w:sz w:val="20"/>
            <w:szCs w:val="20"/>
            <w:u w:val="single"/>
            <w:lang w:val="en-GB"/>
          </w:rPr>
          <w:t xml:space="preserve"> </w:t>
        </w:r>
      </w:hyperlink>
      <w:r w:rsidR="00C97EF3" w:rsidRPr="00F64711">
        <w:rPr>
          <w:rFonts w:ascii="Verdana" w:hAnsi="Verdana"/>
          <w:bCs/>
          <w:color w:val="000000"/>
          <w:sz w:val="20"/>
          <w:szCs w:val="20"/>
          <w:lang w:val="en-GB"/>
        </w:rPr>
        <w:t> </w:t>
      </w:r>
      <w:r w:rsidR="00C97EF3" w:rsidRPr="00F64711">
        <w:rPr>
          <w:rFonts w:ascii="Verdana" w:hAnsi="Verdana"/>
          <w:color w:val="000000"/>
          <w:sz w:val="20"/>
          <w:szCs w:val="20"/>
          <w:lang w:val="en-GB"/>
        </w:rPr>
        <w:t>Coordination and planning of ICT&amp;CC related standardization;</w:t>
      </w:r>
    </w:p>
    <w:p w:rsidR="00C97EF3" w:rsidRPr="00F64711" w:rsidRDefault="00137637" w:rsidP="005445D6">
      <w:pPr>
        <w:numPr>
          <w:ilvl w:val="0"/>
          <w:numId w:val="7"/>
        </w:numPr>
        <w:rPr>
          <w:rFonts w:ascii="Verdana" w:hAnsi="Verdana"/>
          <w:color w:val="000000"/>
          <w:sz w:val="20"/>
          <w:szCs w:val="20"/>
          <w:lang w:val="en-GB"/>
        </w:rPr>
      </w:pPr>
      <w:hyperlink r:id="rId10" w:history="1">
        <w:r w:rsidR="00C97EF3" w:rsidRPr="00F64711">
          <w:rPr>
            <w:rFonts w:ascii="Verdana" w:hAnsi="Verdana"/>
            <w:bCs/>
            <w:color w:val="000000"/>
            <w:sz w:val="20"/>
            <w:szCs w:val="20"/>
            <w:u w:val="single"/>
            <w:lang w:val="en-GB"/>
          </w:rPr>
          <w:t>Q 18/5</w:t>
        </w:r>
      </w:hyperlink>
      <w:r w:rsidR="00C97EF3" w:rsidRPr="00F64711">
        <w:rPr>
          <w:rFonts w:ascii="Verdana" w:hAnsi="Verdana"/>
          <w:bCs/>
          <w:sz w:val="20"/>
          <w:szCs w:val="20"/>
          <w:lang w:val="en-GB"/>
        </w:rPr>
        <w:t xml:space="preserve">: </w:t>
      </w:r>
      <w:r w:rsidR="00C97EF3" w:rsidRPr="00F64711">
        <w:rPr>
          <w:rFonts w:ascii="Verdana" w:hAnsi="Verdana"/>
          <w:color w:val="000000"/>
          <w:sz w:val="20"/>
          <w:szCs w:val="20"/>
          <w:lang w:val="en-GB"/>
        </w:rPr>
        <w:t xml:space="preserve"> Methodology of environmental impact assessment of ICT;</w:t>
      </w:r>
    </w:p>
    <w:p w:rsidR="00754D84" w:rsidRPr="00F64711" w:rsidRDefault="00137637" w:rsidP="00754D84">
      <w:pPr>
        <w:numPr>
          <w:ilvl w:val="0"/>
          <w:numId w:val="7"/>
        </w:numPr>
        <w:rPr>
          <w:rFonts w:ascii="Verdana" w:hAnsi="Verdana"/>
          <w:color w:val="000000"/>
          <w:sz w:val="20"/>
          <w:szCs w:val="20"/>
          <w:lang w:val="en-GB"/>
        </w:rPr>
      </w:pPr>
      <w:hyperlink r:id="rId11" w:history="1">
        <w:r w:rsidR="00C97EF3" w:rsidRPr="00F64711">
          <w:rPr>
            <w:rFonts w:ascii="Verdana" w:hAnsi="Verdana"/>
            <w:bCs/>
            <w:color w:val="000000"/>
            <w:sz w:val="20"/>
            <w:szCs w:val="20"/>
            <w:u w:val="single"/>
            <w:lang w:val="en-GB"/>
          </w:rPr>
          <w:t>Q 19/5</w:t>
        </w:r>
        <w:r w:rsidR="00C97EF3" w:rsidRPr="00F64711">
          <w:rPr>
            <w:rFonts w:ascii="Verdana" w:hAnsi="Verdana"/>
            <w:bCs/>
            <w:color w:val="000066"/>
            <w:sz w:val="20"/>
            <w:szCs w:val="20"/>
            <w:u w:val="single"/>
            <w:lang w:val="en-GB"/>
          </w:rPr>
          <w:t xml:space="preserve"> </w:t>
        </w:r>
      </w:hyperlink>
      <w:r w:rsidR="00C97EF3" w:rsidRPr="00F64711">
        <w:rPr>
          <w:rFonts w:ascii="Verdana" w:hAnsi="Verdana"/>
          <w:bCs/>
          <w:sz w:val="20"/>
          <w:szCs w:val="20"/>
          <w:lang w:val="en-GB"/>
        </w:rPr>
        <w:t>:</w:t>
      </w:r>
      <w:r w:rsidR="00C97EF3" w:rsidRPr="00F64711">
        <w:rPr>
          <w:rFonts w:ascii="Verdana" w:hAnsi="Verdana"/>
          <w:color w:val="000000"/>
          <w:sz w:val="20"/>
          <w:szCs w:val="20"/>
          <w:lang w:val="en-GB"/>
        </w:rPr>
        <w:t xml:space="preserve"> Power feeding systems;</w:t>
      </w:r>
    </w:p>
    <w:p w:rsidR="00C97EF3" w:rsidRPr="00F64711" w:rsidRDefault="00754D84" w:rsidP="00F64711">
      <w:pPr>
        <w:ind w:left="360"/>
        <w:rPr>
          <w:rFonts w:ascii="Verdana" w:hAnsi="Verdana"/>
          <w:color w:val="000000"/>
          <w:sz w:val="20"/>
          <w:szCs w:val="20"/>
          <w:lang w:val="en-GB"/>
        </w:rPr>
      </w:pPr>
      <w:r w:rsidRPr="00F64711">
        <w:rPr>
          <w:rFonts w:ascii="Verdana" w:hAnsi="Verdana"/>
          <w:color w:val="000000"/>
          <w:sz w:val="20"/>
          <w:szCs w:val="20"/>
          <w:lang w:val="en-GB"/>
        </w:rPr>
        <w:t>-</w:t>
      </w:r>
      <w:r w:rsidRPr="00F64711">
        <w:rPr>
          <w:rFonts w:ascii="Verdana" w:hAnsi="Verdana"/>
          <w:color w:val="000000"/>
          <w:sz w:val="20"/>
          <w:szCs w:val="20"/>
          <w:lang w:val="en-GB"/>
        </w:rPr>
        <w:tab/>
      </w:r>
      <w:r w:rsidR="00C97EF3" w:rsidRPr="00F64711">
        <w:rPr>
          <w:rFonts w:ascii="Verdana" w:hAnsi="Verdana"/>
          <w:color w:val="000000"/>
          <w:sz w:val="20"/>
          <w:szCs w:val="20"/>
          <w:lang w:val="en-GB"/>
        </w:rPr>
        <w:t>;</w:t>
      </w:r>
    </w:p>
    <w:p w:rsidR="00C97EF3" w:rsidRPr="00F64711" w:rsidRDefault="00137637" w:rsidP="005445D6">
      <w:pPr>
        <w:numPr>
          <w:ilvl w:val="0"/>
          <w:numId w:val="7"/>
        </w:numPr>
        <w:rPr>
          <w:rFonts w:ascii="Verdana" w:hAnsi="Verdana"/>
          <w:color w:val="000000"/>
          <w:sz w:val="20"/>
          <w:szCs w:val="20"/>
          <w:lang w:val="en-GB"/>
        </w:rPr>
      </w:pPr>
      <w:hyperlink r:id="rId12" w:history="1">
        <w:r w:rsidR="00C97EF3" w:rsidRPr="00F64711">
          <w:rPr>
            <w:rFonts w:ascii="Verdana" w:hAnsi="Verdana"/>
            <w:bCs/>
            <w:color w:val="000000"/>
            <w:sz w:val="20"/>
            <w:szCs w:val="20"/>
            <w:u w:val="single"/>
            <w:lang w:val="en-GB"/>
          </w:rPr>
          <w:t>Q 21/5</w:t>
        </w:r>
        <w:r w:rsidR="00C97EF3" w:rsidRPr="00F64711">
          <w:rPr>
            <w:rFonts w:ascii="Verdana" w:hAnsi="Verdana"/>
            <w:bCs/>
            <w:color w:val="000066"/>
            <w:sz w:val="20"/>
            <w:szCs w:val="20"/>
            <w:u w:val="single"/>
            <w:lang w:val="en-GB"/>
          </w:rPr>
          <w:t xml:space="preserve"> </w:t>
        </w:r>
      </w:hyperlink>
      <w:r w:rsidR="00C97EF3" w:rsidRPr="00F64711">
        <w:rPr>
          <w:rFonts w:ascii="Verdana" w:hAnsi="Verdana"/>
          <w:bCs/>
          <w:sz w:val="20"/>
          <w:szCs w:val="20"/>
          <w:lang w:val="en-GB"/>
        </w:rPr>
        <w:t>:</w:t>
      </w:r>
      <w:r w:rsidR="00C97EF3" w:rsidRPr="00F64711">
        <w:rPr>
          <w:rFonts w:ascii="Verdana" w:hAnsi="Verdana"/>
          <w:color w:val="000000"/>
          <w:sz w:val="20"/>
          <w:szCs w:val="20"/>
          <w:lang w:val="en-GB"/>
        </w:rPr>
        <w:t xml:space="preserve"> Environmental protection and recycling of ICT equipment/facilities;</w:t>
      </w:r>
    </w:p>
    <w:p w:rsidR="00C97EF3" w:rsidRPr="00F64711" w:rsidRDefault="00137637" w:rsidP="005445D6">
      <w:pPr>
        <w:numPr>
          <w:ilvl w:val="0"/>
          <w:numId w:val="7"/>
        </w:numPr>
        <w:rPr>
          <w:rFonts w:ascii="Verdana" w:hAnsi="Verdana"/>
          <w:color w:val="000000"/>
          <w:sz w:val="20"/>
          <w:szCs w:val="20"/>
          <w:lang w:val="en-GB"/>
        </w:rPr>
      </w:pPr>
      <w:hyperlink r:id="rId13" w:history="1">
        <w:r w:rsidR="00C97EF3" w:rsidRPr="00F64711">
          <w:rPr>
            <w:rFonts w:ascii="Verdana" w:hAnsi="Verdana"/>
            <w:bCs/>
            <w:color w:val="000000"/>
            <w:sz w:val="20"/>
            <w:szCs w:val="20"/>
            <w:u w:val="single"/>
            <w:lang w:val="en-GB"/>
          </w:rPr>
          <w:t>Q 22/5</w:t>
        </w:r>
      </w:hyperlink>
      <w:r w:rsidR="00C97EF3" w:rsidRPr="00F64711">
        <w:rPr>
          <w:rFonts w:ascii="Verdana" w:hAnsi="Verdana"/>
          <w:bCs/>
          <w:sz w:val="20"/>
          <w:szCs w:val="20"/>
          <w:lang w:val="en-GB"/>
        </w:rPr>
        <w:t xml:space="preserve"> : </w:t>
      </w:r>
      <w:r w:rsidR="00C97EF3" w:rsidRPr="00F64711">
        <w:rPr>
          <w:rFonts w:ascii="Verdana" w:hAnsi="Verdana"/>
          <w:color w:val="000000"/>
          <w:sz w:val="20"/>
          <w:szCs w:val="20"/>
          <w:lang w:val="en-GB"/>
        </w:rPr>
        <w:t xml:space="preserve">Setting up a low cost sustainable telecommunication infrastructure for </w:t>
      </w:r>
      <w:r w:rsidR="00C97EF3" w:rsidRPr="00F64711">
        <w:rPr>
          <w:rFonts w:ascii="Verdana" w:hAnsi="Verdana"/>
          <w:color w:val="000000"/>
          <w:sz w:val="20"/>
          <w:szCs w:val="20"/>
          <w:lang w:val="en-GB"/>
        </w:rPr>
        <w:tab/>
        <w:t xml:space="preserve">   rural communications in developing countries;</w:t>
      </w:r>
    </w:p>
    <w:p w:rsidR="00C97EF3" w:rsidRPr="00F64711" w:rsidRDefault="00137637" w:rsidP="005445D6">
      <w:pPr>
        <w:numPr>
          <w:ilvl w:val="0"/>
          <w:numId w:val="7"/>
        </w:numPr>
        <w:rPr>
          <w:rFonts w:ascii="Verdana" w:hAnsi="Verdana"/>
          <w:sz w:val="20"/>
          <w:szCs w:val="20"/>
          <w:lang w:val="en-GB"/>
        </w:rPr>
      </w:pPr>
      <w:hyperlink r:id="rId14" w:history="1">
        <w:r w:rsidR="00C97EF3" w:rsidRPr="00F64711">
          <w:rPr>
            <w:rFonts w:ascii="Verdana" w:hAnsi="Verdana"/>
            <w:bCs/>
            <w:color w:val="000000"/>
            <w:sz w:val="20"/>
            <w:szCs w:val="20"/>
            <w:u w:val="single"/>
            <w:lang w:val="en-GB"/>
          </w:rPr>
          <w:t>Q 23/5</w:t>
        </w:r>
        <w:r w:rsidR="00C97EF3" w:rsidRPr="00F64711">
          <w:rPr>
            <w:rFonts w:ascii="Verdana" w:hAnsi="Verdana"/>
            <w:bCs/>
            <w:color w:val="000066"/>
            <w:sz w:val="20"/>
            <w:szCs w:val="20"/>
            <w:u w:val="single"/>
            <w:lang w:val="en-GB"/>
          </w:rPr>
          <w:t xml:space="preserve"> </w:t>
        </w:r>
      </w:hyperlink>
      <w:r w:rsidR="00C97EF3" w:rsidRPr="00F64711">
        <w:rPr>
          <w:rFonts w:ascii="Verdana" w:hAnsi="Verdana"/>
          <w:bCs/>
          <w:sz w:val="20"/>
          <w:szCs w:val="20"/>
          <w:lang w:val="en-GB"/>
        </w:rPr>
        <w:t xml:space="preserve">: </w:t>
      </w:r>
      <w:r w:rsidR="00C97EF3" w:rsidRPr="00F64711">
        <w:rPr>
          <w:rFonts w:ascii="Verdana" w:hAnsi="Verdana"/>
          <w:color w:val="000000"/>
          <w:sz w:val="20"/>
          <w:szCs w:val="20"/>
          <w:lang w:val="en-GB"/>
        </w:rPr>
        <w:t>Using ICTs to enable countries to adapt to climate change;</w:t>
      </w:r>
    </w:p>
    <w:p w:rsidR="00C97EF3" w:rsidRPr="00F64711" w:rsidRDefault="00C97EF3" w:rsidP="00493BD5">
      <w:pPr>
        <w:spacing w:before="100" w:after="100" w:line="240" w:lineRule="atLeast"/>
        <w:rPr>
          <w:rFonts w:ascii="Verdana" w:hAnsi="Verdana"/>
          <w:sz w:val="20"/>
          <w:szCs w:val="20"/>
          <w:lang w:val="en-GB"/>
        </w:rPr>
      </w:pPr>
      <w:r w:rsidRPr="00F64711">
        <w:rPr>
          <w:rFonts w:ascii="Verdana" w:hAnsi="Verdana"/>
          <w:sz w:val="20"/>
          <w:szCs w:val="20"/>
          <w:lang w:val="en-GB"/>
        </w:rPr>
        <w:t xml:space="preserve">None of these Questions uses the word Radio, except Question 22/5. Question 22/5 will study the generic system requirements (independent of chosen </w:t>
      </w:r>
      <w:r w:rsidRPr="00F64711">
        <w:rPr>
          <w:rFonts w:ascii="Verdana" w:hAnsi="Verdana"/>
          <w:b/>
          <w:sz w:val="20"/>
          <w:szCs w:val="20"/>
          <w:lang w:val="en-GB"/>
        </w:rPr>
        <w:t>Radio</w:t>
      </w:r>
      <w:r w:rsidRPr="00F64711">
        <w:rPr>
          <w:rFonts w:ascii="Verdana" w:hAnsi="Verdana"/>
          <w:sz w:val="20"/>
          <w:szCs w:val="20"/>
          <w:lang w:val="en-GB"/>
        </w:rPr>
        <w:t xml:space="preserve"> transmission technology) for rural mobile networks systems including aspects related to deployment architecture, power consumption, power source, packaging, operation &amp; maintenance etc.</w:t>
      </w:r>
    </w:p>
    <w:p w:rsidR="00C97EF3" w:rsidRPr="00F64711" w:rsidRDefault="00C97EF3" w:rsidP="0077771C">
      <w:pPr>
        <w:rPr>
          <w:rFonts w:ascii="Verdana" w:hAnsi="Verdana"/>
          <w:sz w:val="20"/>
          <w:szCs w:val="20"/>
          <w:lang w:val="en-GB"/>
        </w:rPr>
      </w:pPr>
    </w:p>
    <w:p w:rsidR="00C97EF3" w:rsidRPr="00F64711" w:rsidRDefault="00C97EF3" w:rsidP="0077771C">
      <w:pPr>
        <w:rPr>
          <w:rFonts w:ascii="Verdana" w:hAnsi="Verdana"/>
          <w:sz w:val="20"/>
          <w:szCs w:val="20"/>
          <w:lang w:val="en-GB"/>
        </w:rPr>
      </w:pPr>
    </w:p>
    <w:p w:rsidR="00C97EF3" w:rsidRPr="00F64711" w:rsidRDefault="00C97EF3" w:rsidP="00F64711">
      <w:pPr>
        <w:rPr>
          <w:rFonts w:ascii="Verdana" w:eastAsia="SimSun" w:hAnsi="Verdana"/>
          <w:sz w:val="20"/>
          <w:szCs w:val="20"/>
          <w:lang w:val="en-US"/>
        </w:rPr>
      </w:pPr>
      <w:r w:rsidRPr="00F64711">
        <w:rPr>
          <w:rFonts w:ascii="Verdana" w:eastAsia="SimSun" w:hAnsi="Verdana"/>
          <w:sz w:val="20"/>
          <w:szCs w:val="20"/>
          <w:lang w:val="en-US"/>
        </w:rPr>
        <w:t xml:space="preserve">In addition to ITU-T, ITU-D is also responsible for ICT and climate change: the Question 24/2 under the responsibility of ITU-D Study Group 2 will have to take appropriate action as noted in the World Telecommunications Development Conference (WTDC-10) Final Report:  </w:t>
      </w:r>
    </w:p>
    <w:p w:rsidR="00C97EF3" w:rsidRPr="00F64711" w:rsidRDefault="00C97EF3" w:rsidP="00F64711">
      <w:pPr>
        <w:ind w:left="708"/>
        <w:rPr>
          <w:rFonts w:ascii="Verdana" w:hAnsi="Verdana"/>
          <w:i/>
          <w:iCs/>
          <w:sz w:val="20"/>
          <w:szCs w:val="20"/>
          <w:lang w:val="en-US"/>
        </w:rPr>
      </w:pPr>
      <w:r w:rsidRPr="00F64711">
        <w:rPr>
          <w:rFonts w:ascii="Verdana" w:hAnsi="Verdana"/>
          <w:i/>
          <w:iCs/>
          <w:sz w:val="20"/>
          <w:szCs w:val="20"/>
          <w:lang w:val="en-US"/>
        </w:rPr>
        <w:t>“Climate change challenges our ability to achieve economic and social objectives to support sustainable development. The adverse effects of climate change are likely to fall disproportionately on developing countries given their limited resources. Telecommunications/ICTs make a valuable contribution to monitoring, mitigating and adapting to climate change. There will continue to be a need to help countries, in particular developing ones, respond to climate change.”</w:t>
      </w:r>
    </w:p>
    <w:p w:rsidR="00C97EF3" w:rsidRPr="00F64711" w:rsidRDefault="00C97EF3" w:rsidP="000B61FB">
      <w:pPr>
        <w:jc w:val="both"/>
        <w:rPr>
          <w:rFonts w:ascii="Verdana" w:hAnsi="Verdana"/>
          <w:iCs/>
          <w:sz w:val="20"/>
          <w:szCs w:val="20"/>
          <w:lang w:val="en-US"/>
        </w:rPr>
      </w:pPr>
    </w:p>
    <w:p w:rsidR="00C97EF3" w:rsidRPr="00F64711" w:rsidRDefault="00C97EF3" w:rsidP="00F64711">
      <w:pPr>
        <w:rPr>
          <w:rFonts w:ascii="Verdana" w:hAnsi="Verdana"/>
          <w:iCs/>
          <w:sz w:val="20"/>
          <w:szCs w:val="20"/>
          <w:lang w:val="en-US"/>
        </w:rPr>
      </w:pPr>
      <w:r w:rsidRPr="00F64711">
        <w:rPr>
          <w:rFonts w:ascii="Verdana" w:eastAsia="SimSun" w:hAnsi="Verdana"/>
          <w:sz w:val="20"/>
          <w:szCs w:val="20"/>
          <w:lang w:val="en-US"/>
        </w:rPr>
        <w:t xml:space="preserve">ITU-D Question 24/2 clearly indicates that a close cooperation is needed with ITU-R, in particular SG7 concerning the </w:t>
      </w:r>
      <w:r w:rsidRPr="00F64711">
        <w:rPr>
          <w:rFonts w:ascii="Verdana" w:hAnsi="Verdana"/>
          <w:sz w:val="20"/>
          <w:szCs w:val="20"/>
          <w:lang w:val="en-US"/>
        </w:rPr>
        <w:t>role of Earth observation in climate change, as determined by the implementation of ITU-R Resolution 673 (Radiocommunications use for Earth observation applications).</w:t>
      </w:r>
    </w:p>
    <w:p w:rsidR="00C97EF3" w:rsidRPr="00F64711" w:rsidRDefault="00C97EF3" w:rsidP="00F64711">
      <w:pPr>
        <w:rPr>
          <w:rFonts w:ascii="Verdana" w:hAnsi="Verdana"/>
          <w:sz w:val="20"/>
          <w:szCs w:val="20"/>
          <w:lang w:val="en-US"/>
        </w:rPr>
      </w:pPr>
    </w:p>
    <w:p w:rsidR="00C97EF3" w:rsidRPr="00F64711" w:rsidRDefault="00C97EF3" w:rsidP="00F64711">
      <w:pPr>
        <w:rPr>
          <w:rFonts w:ascii="Verdana" w:hAnsi="Verdana"/>
          <w:sz w:val="20"/>
          <w:szCs w:val="20"/>
          <w:lang w:val="en-US"/>
        </w:rPr>
      </w:pPr>
      <w:r w:rsidRPr="00F64711">
        <w:rPr>
          <w:rFonts w:ascii="Verdana" w:hAnsi="Verdana"/>
          <w:sz w:val="20"/>
          <w:szCs w:val="20"/>
          <w:lang w:val="en-GB"/>
        </w:rPr>
        <w:t xml:space="preserve">In July 2011, a common ITU-D/ITU-T questionnaire has been sent to administrations and sector members. </w:t>
      </w:r>
      <w:r w:rsidRPr="00F64711">
        <w:rPr>
          <w:rFonts w:ascii="Verdana" w:hAnsi="Verdana"/>
          <w:sz w:val="20"/>
          <w:szCs w:val="20"/>
          <w:lang w:val="en-US"/>
        </w:rPr>
        <w:t>This questionnaire seeks to survey existing technologies and standards concerning ICT and climate change. In particular, it addresses the issue of rebound effect: t</w:t>
      </w:r>
      <w:r w:rsidRPr="00F64711">
        <w:rPr>
          <w:rFonts w:ascii="Verdana" w:hAnsi="Verdana" w:cs="HelveticaNeue-Light"/>
          <w:color w:val="231F20"/>
          <w:sz w:val="20"/>
          <w:szCs w:val="20"/>
          <w:lang w:val="en-US"/>
        </w:rPr>
        <w:t xml:space="preserve">he rebound effect (or take–back effect) is well-known in economy and in energy saving. It generally refers </w:t>
      </w:r>
      <w:r w:rsidRPr="00F64711">
        <w:rPr>
          <w:rFonts w:ascii="Verdana" w:hAnsi="Verdana" w:cs="FreeSerif"/>
          <w:sz w:val="20"/>
          <w:szCs w:val="20"/>
          <w:lang w:val="en-US"/>
        </w:rPr>
        <w:t>to the introduction of new technologies, or other measures taken to reduce resource use: these</w:t>
      </w:r>
      <w:r w:rsidRPr="00F64711">
        <w:rPr>
          <w:rFonts w:ascii="Verdana" w:hAnsi="Verdana"/>
          <w:sz w:val="20"/>
          <w:szCs w:val="20"/>
          <w:lang w:val="en-US"/>
        </w:rPr>
        <w:t xml:space="preserve"> </w:t>
      </w:r>
      <w:r w:rsidRPr="00F64711">
        <w:rPr>
          <w:rFonts w:ascii="Verdana" w:hAnsi="Verdana" w:cs="FreeSerif"/>
          <w:sz w:val="20"/>
          <w:szCs w:val="20"/>
          <w:lang w:val="en-US"/>
        </w:rPr>
        <w:t xml:space="preserve">responses tend to offset the beneficial effects of the new technology or other measures taken. While the literature on the rebound effect generally focuses on the effect of technological improvements on energy consumption, the theory can also be applied to the use of any natural resource. </w:t>
      </w:r>
      <w:r w:rsidRPr="00F64711">
        <w:rPr>
          <w:rFonts w:ascii="Verdana" w:hAnsi="Verdana"/>
          <w:sz w:val="20"/>
          <w:szCs w:val="20"/>
          <w:lang w:val="en-US"/>
        </w:rPr>
        <w:t>The questionnaire also aims to identify key gaps to be addressed to enable communities to adapt better to climate change. Answers are expected late August 2011.</w:t>
      </w:r>
    </w:p>
    <w:p w:rsidR="00C97EF3" w:rsidRPr="00F64711" w:rsidRDefault="00C97EF3" w:rsidP="00F64711">
      <w:pPr>
        <w:rPr>
          <w:rFonts w:ascii="Verdana" w:hAnsi="Verdana"/>
          <w:sz w:val="20"/>
          <w:szCs w:val="20"/>
          <w:lang w:val="en-GB"/>
        </w:rPr>
      </w:pPr>
    </w:p>
    <w:p w:rsidR="00C97EF3" w:rsidRPr="00F64711" w:rsidRDefault="00C97EF3" w:rsidP="00F64711">
      <w:pPr>
        <w:rPr>
          <w:rFonts w:ascii="Verdana" w:hAnsi="Verdana"/>
          <w:sz w:val="20"/>
          <w:szCs w:val="20"/>
          <w:lang w:val="en-GB"/>
        </w:rPr>
      </w:pPr>
      <w:r w:rsidRPr="00F64711">
        <w:rPr>
          <w:rFonts w:ascii="Verdana" w:hAnsi="Verdana"/>
          <w:sz w:val="20"/>
          <w:szCs w:val="20"/>
          <w:lang w:val="en-GB"/>
        </w:rPr>
        <w:t xml:space="preserve">Some of the ITU-T and ITU-D Questions do make reference to radiocommunication. Rural mobile networks systems including aspects related to deployment architecture, power </w:t>
      </w:r>
      <w:r w:rsidRPr="00F64711">
        <w:rPr>
          <w:rFonts w:ascii="Verdana" w:hAnsi="Verdana"/>
          <w:sz w:val="20"/>
          <w:szCs w:val="20"/>
          <w:lang w:val="en-GB"/>
        </w:rPr>
        <w:lastRenderedPageBreak/>
        <w:t xml:space="preserve">consumption, power source, packaging, operation and maintenance as well as satellite earth observation are explicitly evoked. However, the ITU-T activities generally focus only on exploring the optimal methods to work in an efficient way on ICT &amp; CC, on components, on sustainability and on generic requirements for infrastructures with low energy consumption. There are neither specific </w:t>
      </w:r>
      <w:proofErr w:type="gramStart"/>
      <w:r w:rsidRPr="00F64711">
        <w:rPr>
          <w:rFonts w:ascii="Verdana" w:hAnsi="Verdana"/>
          <w:sz w:val="20"/>
          <w:szCs w:val="20"/>
          <w:lang w:val="en-GB"/>
        </w:rPr>
        <w:t>studies</w:t>
      </w:r>
      <w:proofErr w:type="gramEnd"/>
      <w:r w:rsidRPr="00F64711">
        <w:rPr>
          <w:rFonts w:ascii="Verdana" w:hAnsi="Verdana"/>
          <w:sz w:val="20"/>
          <w:szCs w:val="20"/>
          <w:lang w:val="en-GB"/>
        </w:rPr>
        <w:t xml:space="preserve"> on energy consumption by radio applications, nor about radio systems and their associated characteristics, that can support the saving of energy in sectors other than telecommunications. Such studies should be carried out by ITU-R. </w:t>
      </w:r>
    </w:p>
    <w:p w:rsidR="00C97EF3" w:rsidRPr="00F64711" w:rsidRDefault="00C97EF3" w:rsidP="0077771C">
      <w:pPr>
        <w:rPr>
          <w:rFonts w:ascii="Verdana" w:hAnsi="Verdana"/>
          <w:sz w:val="20"/>
          <w:szCs w:val="20"/>
          <w:lang w:val="en-GB"/>
        </w:rPr>
      </w:pPr>
    </w:p>
    <w:p w:rsidR="00C97EF3" w:rsidRPr="00F64711" w:rsidRDefault="00C97EF3" w:rsidP="0077771C">
      <w:pPr>
        <w:rPr>
          <w:rFonts w:ascii="Verdana" w:hAnsi="Verdana"/>
          <w:sz w:val="20"/>
          <w:szCs w:val="20"/>
          <w:lang w:val="en-GB"/>
        </w:rPr>
      </w:pPr>
    </w:p>
    <w:p w:rsidR="00C97EF3" w:rsidRPr="00F64711" w:rsidRDefault="00C97EF3" w:rsidP="00C87AD4">
      <w:pPr>
        <w:outlineLvl w:val="0"/>
        <w:rPr>
          <w:rFonts w:ascii="Verdana" w:hAnsi="Verdana"/>
          <w:b/>
          <w:sz w:val="20"/>
          <w:szCs w:val="20"/>
          <w:lang w:val="en-GB"/>
        </w:rPr>
      </w:pPr>
      <w:r w:rsidRPr="00F64711">
        <w:rPr>
          <w:rFonts w:ascii="Verdana" w:hAnsi="Verdana"/>
          <w:b/>
          <w:sz w:val="20"/>
          <w:szCs w:val="20"/>
          <w:lang w:val="en-GB"/>
        </w:rPr>
        <w:t xml:space="preserve">3 </w:t>
      </w:r>
      <w:proofErr w:type="gramStart"/>
      <w:r w:rsidRPr="00F64711">
        <w:rPr>
          <w:rFonts w:ascii="Verdana" w:hAnsi="Verdana"/>
          <w:b/>
          <w:sz w:val="20"/>
          <w:szCs w:val="20"/>
          <w:lang w:val="en-GB"/>
        </w:rPr>
        <w:t>Proposal</w:t>
      </w:r>
      <w:proofErr w:type="gramEnd"/>
      <w:r w:rsidRPr="00F64711">
        <w:rPr>
          <w:rFonts w:ascii="Verdana" w:hAnsi="Verdana"/>
          <w:b/>
          <w:sz w:val="20"/>
          <w:szCs w:val="20"/>
          <w:lang w:val="en-GB"/>
        </w:rPr>
        <w:t xml:space="preserve"> </w:t>
      </w:r>
    </w:p>
    <w:p w:rsidR="00C97EF3" w:rsidRPr="00F64711" w:rsidRDefault="00C97EF3" w:rsidP="0077771C">
      <w:pPr>
        <w:rPr>
          <w:rFonts w:ascii="Verdana" w:hAnsi="Verdana"/>
          <w:sz w:val="20"/>
          <w:szCs w:val="20"/>
          <w:lang w:val="en-GB"/>
        </w:rPr>
      </w:pPr>
    </w:p>
    <w:p w:rsidR="00C97EF3" w:rsidRPr="00F64711" w:rsidRDefault="00C97EF3" w:rsidP="0077771C">
      <w:pPr>
        <w:rPr>
          <w:rFonts w:ascii="Verdana" w:hAnsi="Verdana"/>
          <w:sz w:val="20"/>
          <w:szCs w:val="20"/>
          <w:lang w:val="en-GB"/>
        </w:rPr>
      </w:pPr>
      <w:r w:rsidRPr="00F64711">
        <w:rPr>
          <w:rFonts w:ascii="Verdana" w:hAnsi="Verdana"/>
          <w:sz w:val="20"/>
          <w:szCs w:val="20"/>
          <w:lang w:val="en-GB"/>
        </w:rPr>
        <w:t xml:space="preserve">Therefore it is proposed to adopt an ITU-R Resolution, which foresees the development of ITU-R Study </w:t>
      </w:r>
      <w:proofErr w:type="gramStart"/>
      <w:r w:rsidRPr="00F64711">
        <w:rPr>
          <w:rFonts w:ascii="Verdana" w:hAnsi="Verdana"/>
          <w:sz w:val="20"/>
          <w:szCs w:val="20"/>
          <w:lang w:val="en-GB"/>
        </w:rPr>
        <w:t>Questions  and</w:t>
      </w:r>
      <w:proofErr w:type="gramEnd"/>
      <w:r w:rsidRPr="00F64711">
        <w:rPr>
          <w:rFonts w:ascii="Verdana" w:hAnsi="Verdana"/>
          <w:sz w:val="20"/>
          <w:szCs w:val="20"/>
          <w:lang w:val="en-GB"/>
        </w:rPr>
        <w:t xml:space="preserve"> related Recommendations, Reports or Handbooks by the various Study Groups of ITU-R, related to:</w:t>
      </w:r>
    </w:p>
    <w:p w:rsidR="00C97EF3" w:rsidRPr="00F64711" w:rsidRDefault="00C97EF3" w:rsidP="0077771C">
      <w:pPr>
        <w:rPr>
          <w:rFonts w:ascii="Verdana" w:hAnsi="Verdana"/>
          <w:sz w:val="20"/>
          <w:szCs w:val="20"/>
          <w:lang w:val="en-GB"/>
        </w:rPr>
      </w:pPr>
    </w:p>
    <w:p w:rsidR="00C97EF3" w:rsidRPr="00F64711" w:rsidRDefault="00C97EF3" w:rsidP="004E79A1">
      <w:pPr>
        <w:ind w:left="705"/>
        <w:rPr>
          <w:rFonts w:ascii="Verdana" w:hAnsi="Verdana"/>
          <w:sz w:val="20"/>
          <w:szCs w:val="20"/>
          <w:lang w:val="en-GB"/>
        </w:rPr>
      </w:pPr>
      <w:r w:rsidRPr="00F64711">
        <w:rPr>
          <w:rFonts w:ascii="Verdana" w:hAnsi="Verdana"/>
          <w:sz w:val="20"/>
          <w:szCs w:val="20"/>
          <w:lang w:val="en-GB"/>
        </w:rPr>
        <w:t xml:space="preserve">-  </w:t>
      </w:r>
      <w:proofErr w:type="gramStart"/>
      <w:r w:rsidRPr="00F64711">
        <w:rPr>
          <w:rFonts w:ascii="Verdana" w:hAnsi="Verdana"/>
          <w:sz w:val="20"/>
          <w:szCs w:val="20"/>
          <w:lang w:val="en-GB"/>
        </w:rPr>
        <w:t>possibilities</w:t>
      </w:r>
      <w:proofErr w:type="gramEnd"/>
      <w:r w:rsidRPr="00F64711">
        <w:rPr>
          <w:rFonts w:ascii="Verdana" w:hAnsi="Verdana"/>
          <w:sz w:val="20"/>
          <w:szCs w:val="20"/>
          <w:lang w:val="en-GB"/>
        </w:rPr>
        <w:t xml:space="preserve"> to reduce the energy consumption within a radio service, system,</w:t>
      </w:r>
    </w:p>
    <w:p w:rsidR="00C97EF3" w:rsidRPr="00F64711" w:rsidRDefault="00C97EF3" w:rsidP="004E79A1">
      <w:pPr>
        <w:ind w:left="705"/>
        <w:rPr>
          <w:rFonts w:ascii="Verdana" w:hAnsi="Verdana"/>
          <w:sz w:val="20"/>
          <w:szCs w:val="20"/>
          <w:lang w:val="en-GB"/>
        </w:rPr>
      </w:pPr>
      <w:r w:rsidRPr="00F64711">
        <w:rPr>
          <w:rFonts w:ascii="Verdana" w:hAnsi="Verdana"/>
          <w:sz w:val="20"/>
          <w:szCs w:val="20"/>
          <w:lang w:val="en-GB"/>
        </w:rPr>
        <w:t xml:space="preserve">   </w:t>
      </w:r>
      <w:proofErr w:type="gramStart"/>
      <w:r w:rsidRPr="00F64711">
        <w:rPr>
          <w:rFonts w:ascii="Verdana" w:hAnsi="Verdana"/>
          <w:sz w:val="20"/>
          <w:szCs w:val="20"/>
          <w:lang w:val="en-GB"/>
        </w:rPr>
        <w:t>application</w:t>
      </w:r>
      <w:proofErr w:type="gramEnd"/>
      <w:r w:rsidRPr="00F64711">
        <w:rPr>
          <w:rFonts w:ascii="Verdana" w:hAnsi="Verdana"/>
          <w:sz w:val="20"/>
          <w:szCs w:val="20"/>
          <w:lang w:val="en-GB"/>
        </w:rPr>
        <w:t xml:space="preserve"> or equipment by changes to technology, characteristics or planning</w:t>
      </w:r>
    </w:p>
    <w:p w:rsidR="00C97EF3" w:rsidRPr="00F64711" w:rsidRDefault="00C97EF3" w:rsidP="004E79A1">
      <w:pPr>
        <w:ind w:left="705"/>
        <w:rPr>
          <w:rFonts w:ascii="Verdana" w:hAnsi="Verdana"/>
          <w:sz w:val="20"/>
          <w:szCs w:val="20"/>
          <w:lang w:val="en-GB"/>
        </w:rPr>
      </w:pPr>
      <w:r w:rsidRPr="00F64711">
        <w:rPr>
          <w:rFonts w:ascii="Verdana" w:hAnsi="Verdana"/>
          <w:sz w:val="20"/>
          <w:szCs w:val="20"/>
          <w:lang w:val="en-GB"/>
        </w:rPr>
        <w:t xml:space="preserve">   (Green </w:t>
      </w:r>
      <w:r w:rsidR="000B1FAE" w:rsidRPr="00F64711">
        <w:rPr>
          <w:rFonts w:ascii="Verdana" w:hAnsi="Verdana"/>
          <w:sz w:val="20"/>
          <w:szCs w:val="20"/>
          <w:lang w:val="en-GB"/>
        </w:rPr>
        <w:t xml:space="preserve">in </w:t>
      </w:r>
      <w:r w:rsidR="002A07F0" w:rsidRPr="00F64711">
        <w:rPr>
          <w:rFonts w:ascii="Verdana" w:hAnsi="Verdana"/>
          <w:sz w:val="20"/>
          <w:szCs w:val="20"/>
          <w:lang w:val="en-GB"/>
        </w:rPr>
        <w:t>r</w:t>
      </w:r>
      <w:r w:rsidRPr="00F64711">
        <w:rPr>
          <w:rFonts w:ascii="Verdana" w:hAnsi="Verdana"/>
          <w:sz w:val="20"/>
          <w:szCs w:val="20"/>
          <w:lang w:val="en-GB"/>
        </w:rPr>
        <w:t>adio), and</w:t>
      </w:r>
    </w:p>
    <w:p w:rsidR="00C97EF3" w:rsidRPr="00F64711" w:rsidRDefault="00C97EF3" w:rsidP="0091740F">
      <w:pPr>
        <w:rPr>
          <w:rFonts w:ascii="Verdana" w:hAnsi="Verdana"/>
          <w:sz w:val="20"/>
          <w:szCs w:val="20"/>
          <w:lang w:val="en-GB"/>
        </w:rPr>
      </w:pPr>
    </w:p>
    <w:p w:rsidR="00C97EF3" w:rsidRPr="00F64711" w:rsidRDefault="00C97EF3" w:rsidP="004E79A1">
      <w:pPr>
        <w:ind w:left="705"/>
        <w:rPr>
          <w:rFonts w:ascii="Verdana" w:hAnsi="Verdana"/>
          <w:sz w:val="20"/>
          <w:szCs w:val="20"/>
          <w:lang w:val="en-GB"/>
        </w:rPr>
      </w:pPr>
      <w:r w:rsidRPr="00F64711">
        <w:rPr>
          <w:rFonts w:ascii="Verdana" w:hAnsi="Verdana"/>
          <w:sz w:val="20"/>
          <w:szCs w:val="20"/>
          <w:lang w:val="en-GB"/>
        </w:rPr>
        <w:t xml:space="preserve">-  </w:t>
      </w:r>
      <w:proofErr w:type="gramStart"/>
      <w:r w:rsidRPr="00F64711">
        <w:rPr>
          <w:rFonts w:ascii="Verdana" w:hAnsi="Verdana"/>
          <w:sz w:val="20"/>
          <w:szCs w:val="20"/>
          <w:lang w:val="en-GB"/>
        </w:rPr>
        <w:t>the</w:t>
      </w:r>
      <w:proofErr w:type="gramEnd"/>
      <w:r w:rsidRPr="00F64711">
        <w:rPr>
          <w:rFonts w:ascii="Verdana" w:hAnsi="Verdana"/>
          <w:sz w:val="20"/>
          <w:szCs w:val="20"/>
          <w:lang w:val="en-GB"/>
        </w:rPr>
        <w:t xml:space="preserve"> development of radiocommunications systems and applications which can</w:t>
      </w:r>
    </w:p>
    <w:p w:rsidR="000B1FAE" w:rsidRPr="00F64711" w:rsidRDefault="00C97EF3" w:rsidP="000B1FAE">
      <w:pPr>
        <w:ind w:left="708" w:firstLine="285"/>
        <w:rPr>
          <w:rFonts w:ascii="Verdana" w:hAnsi="Verdana"/>
          <w:sz w:val="20"/>
          <w:szCs w:val="20"/>
          <w:lang w:val="en-GB"/>
        </w:rPr>
      </w:pPr>
      <w:proofErr w:type="gramStart"/>
      <w:r w:rsidRPr="00F64711">
        <w:rPr>
          <w:rFonts w:ascii="Verdana" w:hAnsi="Verdana"/>
          <w:sz w:val="20"/>
          <w:szCs w:val="20"/>
          <w:lang w:val="en-GB"/>
        </w:rPr>
        <w:t>support</w:t>
      </w:r>
      <w:proofErr w:type="gramEnd"/>
      <w:r w:rsidRPr="00F64711">
        <w:rPr>
          <w:rFonts w:ascii="Verdana" w:hAnsi="Verdana"/>
          <w:sz w:val="20"/>
          <w:szCs w:val="20"/>
          <w:lang w:val="en-GB"/>
        </w:rPr>
        <w:t xml:space="preserve"> reduction of energy consumption in non-radiocommunication sectors</w:t>
      </w:r>
      <w:r w:rsidR="000B1FAE" w:rsidRPr="00F64711">
        <w:rPr>
          <w:rFonts w:ascii="Verdana" w:hAnsi="Verdana"/>
          <w:sz w:val="20"/>
          <w:szCs w:val="20"/>
          <w:lang w:val="en-GB"/>
        </w:rPr>
        <w:t xml:space="preserve">   </w:t>
      </w:r>
    </w:p>
    <w:p w:rsidR="00C97EF3" w:rsidRPr="00F64711" w:rsidRDefault="000B1FAE" w:rsidP="000B1FAE">
      <w:pPr>
        <w:ind w:left="708" w:firstLine="285"/>
        <w:rPr>
          <w:rFonts w:ascii="Verdana" w:hAnsi="Verdana"/>
          <w:sz w:val="20"/>
          <w:szCs w:val="20"/>
          <w:lang w:val="en-GB"/>
        </w:rPr>
      </w:pPr>
      <w:proofErr w:type="gramStart"/>
      <w:r w:rsidRPr="00F64711">
        <w:rPr>
          <w:rFonts w:ascii="Verdana" w:hAnsi="Verdana"/>
          <w:sz w:val="20"/>
          <w:szCs w:val="20"/>
          <w:lang w:val="en-GB"/>
        </w:rPr>
        <w:t>(</w:t>
      </w:r>
      <w:r w:rsidR="002A07F0" w:rsidRPr="00F64711">
        <w:rPr>
          <w:rFonts w:ascii="Verdana" w:hAnsi="Verdana"/>
          <w:sz w:val="20"/>
          <w:szCs w:val="20"/>
          <w:lang w:val="en-GB"/>
        </w:rPr>
        <w:t>G</w:t>
      </w:r>
      <w:r w:rsidRPr="00F64711">
        <w:rPr>
          <w:rFonts w:ascii="Verdana" w:hAnsi="Verdana"/>
          <w:sz w:val="20"/>
          <w:szCs w:val="20"/>
          <w:lang w:val="en-GB"/>
        </w:rPr>
        <w:t>reen by radio)</w:t>
      </w:r>
      <w:r w:rsidR="00C97EF3" w:rsidRPr="00F64711">
        <w:rPr>
          <w:rFonts w:ascii="Verdana" w:hAnsi="Verdana"/>
          <w:sz w:val="20"/>
          <w:szCs w:val="20"/>
          <w:lang w:val="en-GB"/>
        </w:rPr>
        <w:t>.</w:t>
      </w:r>
      <w:proofErr w:type="gramEnd"/>
    </w:p>
    <w:p w:rsidR="00C97EF3" w:rsidRPr="00F64711" w:rsidRDefault="00C97EF3" w:rsidP="0077771C">
      <w:pPr>
        <w:rPr>
          <w:rFonts w:ascii="Verdana" w:hAnsi="Verdana"/>
          <w:sz w:val="20"/>
          <w:szCs w:val="20"/>
          <w:lang w:val="en-GB"/>
        </w:rPr>
      </w:pPr>
    </w:p>
    <w:p w:rsidR="00C97EF3" w:rsidRPr="00F64711" w:rsidRDefault="00C97EF3" w:rsidP="005719BE">
      <w:pPr>
        <w:rPr>
          <w:rFonts w:ascii="Verdana" w:hAnsi="Verdana"/>
          <w:sz w:val="20"/>
          <w:szCs w:val="20"/>
          <w:lang w:val="en-GB"/>
        </w:rPr>
      </w:pPr>
      <w:r w:rsidRPr="00F64711">
        <w:rPr>
          <w:rFonts w:ascii="Verdana" w:hAnsi="Verdana"/>
          <w:sz w:val="20"/>
          <w:szCs w:val="20"/>
          <w:lang w:val="en-GB"/>
        </w:rPr>
        <w:t xml:space="preserve"> </w:t>
      </w:r>
    </w:p>
    <w:p w:rsidR="00C97EF3" w:rsidRPr="00F64711" w:rsidRDefault="00C97EF3" w:rsidP="0077771C">
      <w:pPr>
        <w:rPr>
          <w:rFonts w:ascii="Verdana" w:hAnsi="Verdana"/>
          <w:sz w:val="20"/>
          <w:szCs w:val="20"/>
          <w:lang w:val="en-GB"/>
        </w:rPr>
      </w:pPr>
      <w:r w:rsidRPr="00F64711">
        <w:rPr>
          <w:rFonts w:ascii="Verdana" w:hAnsi="Verdana"/>
          <w:sz w:val="20"/>
          <w:szCs w:val="20"/>
          <w:lang w:val="en-GB"/>
        </w:rPr>
        <w:br w:type="page"/>
      </w:r>
    </w:p>
    <w:p w:rsidR="00C97EF3" w:rsidRPr="00F64711" w:rsidRDefault="00C97EF3" w:rsidP="0077771C">
      <w:pPr>
        <w:rPr>
          <w:rFonts w:ascii="Verdana" w:hAnsi="Verdana"/>
          <w:sz w:val="18"/>
          <w:szCs w:val="18"/>
          <w:lang w:val="en-GB"/>
        </w:rPr>
      </w:pPr>
      <w:r w:rsidRPr="00F64711">
        <w:rPr>
          <w:rFonts w:ascii="Verdana" w:hAnsi="Verdana"/>
          <w:sz w:val="18"/>
          <w:szCs w:val="18"/>
          <w:lang w:val="en-GB"/>
        </w:rPr>
        <w:lastRenderedPageBreak/>
        <w:t xml:space="preserve">  </w:t>
      </w:r>
    </w:p>
    <w:p w:rsidR="00C97EF3" w:rsidRPr="00F64711" w:rsidRDefault="00C97EF3" w:rsidP="0077771C">
      <w:pPr>
        <w:rPr>
          <w:rFonts w:ascii="Verdana" w:hAnsi="Verdana"/>
          <w:sz w:val="18"/>
          <w:szCs w:val="18"/>
          <w:lang w:val="en-GB"/>
        </w:rPr>
      </w:pPr>
    </w:p>
    <w:p w:rsidR="00C97EF3" w:rsidRPr="00F64711" w:rsidRDefault="00C97EF3" w:rsidP="0077771C">
      <w:pPr>
        <w:rPr>
          <w:rFonts w:ascii="Verdana" w:hAnsi="Verdana"/>
          <w:sz w:val="18"/>
          <w:szCs w:val="18"/>
          <w:lang w:val="en-GB"/>
        </w:rPr>
      </w:pPr>
    </w:p>
    <w:p w:rsidR="00DA5FF8" w:rsidRPr="00CC4198" w:rsidRDefault="00DA5FF8" w:rsidP="00DA5FF8">
      <w:pPr>
        <w:tabs>
          <w:tab w:val="left" w:pos="1134"/>
          <w:tab w:val="left" w:pos="1871"/>
          <w:tab w:val="left" w:pos="2268"/>
        </w:tabs>
        <w:overflowPunct w:val="0"/>
        <w:autoSpaceDE w:val="0"/>
        <w:autoSpaceDN w:val="0"/>
        <w:adjustRightInd w:val="0"/>
        <w:spacing w:before="360"/>
        <w:textAlignment w:val="baseline"/>
        <w:rPr>
          <w:rFonts w:ascii="Times New Roman" w:hAnsi="Times New Roman"/>
          <w:b/>
          <w:sz w:val="28"/>
          <w:szCs w:val="28"/>
          <w:lang w:val="en-GB" w:eastAsia="zh-CN"/>
        </w:rPr>
      </w:pPr>
      <w:r>
        <w:rPr>
          <w:rFonts w:ascii="Times New Roman" w:hAnsi="Times New Roman"/>
          <w:b/>
          <w:sz w:val="28"/>
          <w:szCs w:val="28"/>
          <w:lang w:val="en-GB" w:eastAsia="zh-CN"/>
        </w:rPr>
        <w:t>ADD</w:t>
      </w:r>
      <w:r>
        <w:rPr>
          <w:rFonts w:ascii="Times New Roman" w:hAnsi="Times New Roman"/>
          <w:b/>
          <w:sz w:val="28"/>
          <w:szCs w:val="28"/>
          <w:lang w:val="en-GB" w:eastAsia="zh-CN"/>
        </w:rPr>
        <w:tab/>
      </w:r>
      <w:r w:rsidRPr="00CC4198">
        <w:rPr>
          <w:rFonts w:ascii="Times New Roman" w:hAnsi="Times New Roman"/>
          <w:szCs w:val="24"/>
          <w:lang w:val="en-GB" w:eastAsia="zh-CN"/>
        </w:rPr>
        <w:t>EUR/</w:t>
      </w:r>
      <w:proofErr w:type="spellStart"/>
      <w:r w:rsidRPr="00CC4198">
        <w:rPr>
          <w:rFonts w:ascii="Times New Roman" w:hAnsi="Times New Roman"/>
          <w:szCs w:val="24"/>
          <w:lang w:val="en-GB" w:eastAsia="zh-CN"/>
        </w:rPr>
        <w:t>x.x</w:t>
      </w:r>
      <w:proofErr w:type="spellEnd"/>
      <w:r w:rsidRPr="00CC4198">
        <w:rPr>
          <w:rFonts w:ascii="Times New Roman" w:hAnsi="Times New Roman"/>
          <w:szCs w:val="24"/>
          <w:lang w:val="en-GB" w:eastAsia="zh-CN"/>
        </w:rPr>
        <w:t>/1</w:t>
      </w:r>
    </w:p>
    <w:p w:rsidR="00DA5FF8" w:rsidRDefault="00DA5FF8" w:rsidP="00C87AD4">
      <w:pPr>
        <w:jc w:val="center"/>
        <w:outlineLvl w:val="0"/>
        <w:rPr>
          <w:rFonts w:ascii="Verdana" w:hAnsi="Verdana"/>
          <w:b/>
          <w:sz w:val="24"/>
          <w:szCs w:val="24"/>
          <w:lang w:val="en-GB"/>
        </w:rPr>
      </w:pPr>
    </w:p>
    <w:p w:rsidR="00C97EF3" w:rsidRPr="00F64711" w:rsidRDefault="00C97EF3" w:rsidP="00C87AD4">
      <w:pPr>
        <w:jc w:val="center"/>
        <w:outlineLvl w:val="0"/>
        <w:rPr>
          <w:rFonts w:ascii="Verdana" w:hAnsi="Verdana"/>
          <w:sz w:val="28"/>
          <w:szCs w:val="28"/>
          <w:lang w:val="en-GB"/>
        </w:rPr>
      </w:pPr>
      <w:r w:rsidRPr="00F64711">
        <w:rPr>
          <w:rFonts w:ascii="Verdana" w:hAnsi="Verdana"/>
          <w:b/>
          <w:sz w:val="24"/>
          <w:szCs w:val="24"/>
          <w:lang w:val="en-GB"/>
        </w:rPr>
        <w:t>Draft Resolution ITU-R</w:t>
      </w:r>
      <w:r w:rsidRPr="00F64711">
        <w:rPr>
          <w:rFonts w:ascii="Verdana" w:hAnsi="Verdana"/>
          <w:sz w:val="28"/>
          <w:szCs w:val="28"/>
          <w:lang w:val="en-GB"/>
        </w:rPr>
        <w:t xml:space="preserve"> [Green Radio]</w:t>
      </w:r>
    </w:p>
    <w:p w:rsidR="00C97EF3" w:rsidRPr="00F64711" w:rsidRDefault="00C97EF3" w:rsidP="007F1170">
      <w:pPr>
        <w:jc w:val="center"/>
        <w:rPr>
          <w:rFonts w:ascii="Verdana" w:hAnsi="Verdana"/>
          <w:sz w:val="28"/>
          <w:szCs w:val="28"/>
          <w:lang w:val="en-GB"/>
        </w:rPr>
      </w:pPr>
    </w:p>
    <w:p w:rsidR="00C97EF3" w:rsidRPr="00F64711" w:rsidRDefault="00C97EF3" w:rsidP="007F1170">
      <w:pPr>
        <w:jc w:val="center"/>
        <w:rPr>
          <w:rFonts w:ascii="Verdana" w:hAnsi="Verdana"/>
          <w:b/>
          <w:sz w:val="24"/>
          <w:szCs w:val="24"/>
          <w:lang w:val="en-GB"/>
        </w:rPr>
      </w:pPr>
      <w:r w:rsidRPr="00F64711">
        <w:rPr>
          <w:rFonts w:ascii="Verdana" w:hAnsi="Verdana"/>
          <w:b/>
          <w:sz w:val="24"/>
          <w:szCs w:val="24"/>
          <w:lang w:val="en-GB"/>
        </w:rPr>
        <w:t xml:space="preserve">Reduction of Energy Consumption within </w:t>
      </w:r>
      <w:proofErr w:type="spellStart"/>
      <w:r w:rsidRPr="00F64711">
        <w:rPr>
          <w:rFonts w:ascii="Verdana" w:hAnsi="Verdana"/>
          <w:b/>
          <w:sz w:val="24"/>
          <w:szCs w:val="24"/>
          <w:lang w:val="en-GB"/>
        </w:rPr>
        <w:t>Radiocommunication</w:t>
      </w:r>
      <w:proofErr w:type="spellEnd"/>
      <w:r w:rsidRPr="00F64711">
        <w:rPr>
          <w:rFonts w:ascii="Verdana" w:hAnsi="Verdana"/>
          <w:b/>
          <w:sz w:val="24"/>
          <w:szCs w:val="24"/>
          <w:lang w:val="en-GB"/>
        </w:rPr>
        <w:t xml:space="preserve"> Applications </w:t>
      </w:r>
      <w:proofErr w:type="spellStart"/>
      <w:r w:rsidRPr="00F64711">
        <w:rPr>
          <w:rFonts w:ascii="Verdana" w:hAnsi="Verdana"/>
          <w:b/>
          <w:sz w:val="24"/>
          <w:szCs w:val="24"/>
          <w:lang w:val="en-GB"/>
        </w:rPr>
        <w:t>andSystems</w:t>
      </w:r>
      <w:proofErr w:type="spellEnd"/>
      <w:r w:rsidRPr="00F64711">
        <w:rPr>
          <w:rFonts w:ascii="Verdana" w:hAnsi="Verdana"/>
          <w:b/>
          <w:sz w:val="24"/>
          <w:szCs w:val="24"/>
          <w:lang w:val="en-GB"/>
        </w:rPr>
        <w:t xml:space="preserve"> and use of </w:t>
      </w:r>
      <w:proofErr w:type="spellStart"/>
      <w:r w:rsidRPr="00F64711">
        <w:rPr>
          <w:rFonts w:ascii="Verdana" w:hAnsi="Verdana"/>
          <w:b/>
          <w:sz w:val="24"/>
          <w:szCs w:val="24"/>
          <w:lang w:val="en-GB"/>
        </w:rPr>
        <w:t>Radiocommunication</w:t>
      </w:r>
      <w:proofErr w:type="spellEnd"/>
      <w:r w:rsidRPr="00F64711">
        <w:rPr>
          <w:rFonts w:ascii="Verdana" w:hAnsi="Verdana"/>
          <w:b/>
          <w:sz w:val="24"/>
          <w:szCs w:val="24"/>
          <w:lang w:val="en-GB"/>
        </w:rPr>
        <w:t xml:space="preserve"> to reduce energy consumption in non-radiocommunication sectors  </w:t>
      </w:r>
    </w:p>
    <w:p w:rsidR="00C97EF3" w:rsidRPr="00F64711" w:rsidRDefault="00C97EF3" w:rsidP="007F1170">
      <w:pPr>
        <w:jc w:val="right"/>
        <w:rPr>
          <w:rFonts w:ascii="Verdana" w:hAnsi="Verdana"/>
          <w:sz w:val="18"/>
          <w:szCs w:val="18"/>
          <w:lang w:val="en-GB"/>
        </w:rPr>
      </w:pPr>
      <w:r w:rsidRPr="00F64711">
        <w:rPr>
          <w:rFonts w:ascii="Verdana" w:hAnsi="Verdana"/>
          <w:sz w:val="18"/>
          <w:szCs w:val="18"/>
          <w:lang w:val="en-GB"/>
        </w:rPr>
        <w:t>2012</w:t>
      </w:r>
    </w:p>
    <w:p w:rsidR="00C97EF3" w:rsidRPr="00F64711" w:rsidRDefault="00C97EF3" w:rsidP="007F1170">
      <w:pPr>
        <w:rPr>
          <w:rFonts w:ascii="Verdana" w:hAnsi="Verdana"/>
          <w:sz w:val="18"/>
          <w:szCs w:val="18"/>
          <w:lang w:val="en-GB"/>
        </w:rPr>
      </w:pPr>
    </w:p>
    <w:p w:rsidR="00C97EF3" w:rsidRPr="00F64711" w:rsidRDefault="00C97EF3" w:rsidP="00C87AD4">
      <w:pPr>
        <w:outlineLvl w:val="0"/>
        <w:rPr>
          <w:rFonts w:ascii="Verdana" w:hAnsi="Verdana"/>
          <w:b/>
          <w:sz w:val="20"/>
          <w:szCs w:val="20"/>
          <w:lang w:val="en-GB"/>
        </w:rPr>
      </w:pPr>
      <w:r w:rsidRPr="00F64711">
        <w:rPr>
          <w:rFonts w:ascii="Verdana" w:hAnsi="Verdana"/>
          <w:b/>
          <w:sz w:val="20"/>
          <w:szCs w:val="20"/>
          <w:lang w:val="en-GB"/>
        </w:rPr>
        <w:t>The ITU Radiocommunication Assembly,</w:t>
      </w:r>
    </w:p>
    <w:p w:rsidR="00C97EF3" w:rsidRPr="00F64711" w:rsidRDefault="00C97EF3" w:rsidP="007F1170">
      <w:pPr>
        <w:rPr>
          <w:rFonts w:ascii="Verdana" w:hAnsi="Verdana"/>
          <w:sz w:val="20"/>
          <w:szCs w:val="20"/>
          <w:lang w:val="en-GB"/>
        </w:rPr>
      </w:pPr>
    </w:p>
    <w:p w:rsidR="00C97EF3" w:rsidRPr="00F64711" w:rsidRDefault="00C97EF3" w:rsidP="007F1170">
      <w:pPr>
        <w:rPr>
          <w:rFonts w:ascii="Verdana" w:hAnsi="Verdana"/>
          <w:i/>
          <w:sz w:val="20"/>
          <w:szCs w:val="20"/>
          <w:lang w:val="en-GB"/>
        </w:rPr>
      </w:pPr>
      <w:r w:rsidRPr="00F64711">
        <w:rPr>
          <w:rFonts w:ascii="Verdana" w:hAnsi="Verdana"/>
          <w:sz w:val="20"/>
          <w:szCs w:val="20"/>
          <w:lang w:val="en-GB"/>
        </w:rPr>
        <w:tab/>
      </w:r>
      <w:proofErr w:type="gramStart"/>
      <w:r w:rsidRPr="00F64711">
        <w:rPr>
          <w:rFonts w:ascii="Verdana" w:hAnsi="Verdana"/>
          <w:sz w:val="20"/>
          <w:szCs w:val="20"/>
          <w:lang w:val="en-GB"/>
        </w:rPr>
        <w:t>c</w:t>
      </w:r>
      <w:r w:rsidRPr="00F64711">
        <w:rPr>
          <w:rFonts w:ascii="Verdana" w:hAnsi="Verdana"/>
          <w:i/>
          <w:sz w:val="20"/>
          <w:szCs w:val="20"/>
          <w:lang w:val="en-GB"/>
        </w:rPr>
        <w:t>onsidering</w:t>
      </w:r>
      <w:proofErr w:type="gramEnd"/>
    </w:p>
    <w:p w:rsidR="00C97EF3" w:rsidRPr="00F64711" w:rsidRDefault="00C97EF3" w:rsidP="007F1170">
      <w:pPr>
        <w:rPr>
          <w:rFonts w:ascii="Verdana" w:hAnsi="Verdana"/>
          <w:i/>
          <w:sz w:val="20"/>
          <w:szCs w:val="20"/>
          <w:lang w:val="en-GB"/>
        </w:rPr>
      </w:pPr>
    </w:p>
    <w:p w:rsidR="00C97EF3" w:rsidRPr="00F64711" w:rsidRDefault="00C97EF3" w:rsidP="007F1170">
      <w:pPr>
        <w:autoSpaceDE w:val="0"/>
        <w:autoSpaceDN w:val="0"/>
        <w:adjustRightInd w:val="0"/>
        <w:rPr>
          <w:rFonts w:ascii="Verdana" w:hAnsi="Verdana"/>
          <w:color w:val="000000"/>
          <w:sz w:val="20"/>
          <w:szCs w:val="20"/>
          <w:lang w:val="en-GB"/>
        </w:rPr>
      </w:pPr>
      <w:r w:rsidRPr="00F64711">
        <w:rPr>
          <w:rFonts w:ascii="Verdana" w:hAnsi="Verdana"/>
          <w:color w:val="000000"/>
          <w:sz w:val="20"/>
          <w:szCs w:val="20"/>
          <w:lang w:val="en-GB"/>
        </w:rPr>
        <w:t xml:space="preserve">a) </w:t>
      </w:r>
      <w:r w:rsidRPr="00F64711">
        <w:rPr>
          <w:rFonts w:ascii="Verdana" w:hAnsi="Verdana"/>
          <w:color w:val="000000"/>
          <w:sz w:val="20"/>
          <w:szCs w:val="20"/>
          <w:lang w:val="en-GB"/>
        </w:rPr>
        <w:tab/>
      </w:r>
      <w:proofErr w:type="gramStart"/>
      <w:r w:rsidRPr="00F64711">
        <w:rPr>
          <w:rFonts w:ascii="Verdana" w:hAnsi="Verdana"/>
          <w:color w:val="000000"/>
          <w:sz w:val="20"/>
          <w:szCs w:val="20"/>
          <w:lang w:val="en-GB"/>
        </w:rPr>
        <w:t>that</w:t>
      </w:r>
      <w:proofErr w:type="gramEnd"/>
      <w:r w:rsidRPr="00F64711">
        <w:rPr>
          <w:rFonts w:ascii="Verdana" w:hAnsi="Verdana"/>
          <w:color w:val="000000"/>
          <w:sz w:val="20"/>
          <w:szCs w:val="20"/>
          <w:lang w:val="en-GB"/>
        </w:rPr>
        <w:t xml:space="preserve"> the issue of climate change is rapidly emerging as a global concern and requires global collaboration;</w:t>
      </w:r>
    </w:p>
    <w:p w:rsidR="00C97EF3" w:rsidRPr="00F64711" w:rsidRDefault="00C97EF3" w:rsidP="007F1170">
      <w:pPr>
        <w:autoSpaceDE w:val="0"/>
        <w:autoSpaceDN w:val="0"/>
        <w:adjustRightInd w:val="0"/>
        <w:rPr>
          <w:rFonts w:ascii="Verdana" w:hAnsi="Verdana"/>
          <w:color w:val="000000"/>
          <w:sz w:val="20"/>
          <w:szCs w:val="20"/>
          <w:lang w:val="en-GB"/>
        </w:rPr>
      </w:pPr>
    </w:p>
    <w:p w:rsidR="00C97EF3" w:rsidRPr="00F64711" w:rsidRDefault="00C97EF3" w:rsidP="007F1170">
      <w:pPr>
        <w:autoSpaceDE w:val="0"/>
        <w:autoSpaceDN w:val="0"/>
        <w:adjustRightInd w:val="0"/>
        <w:rPr>
          <w:rFonts w:ascii="Verdana" w:hAnsi="Verdana"/>
          <w:color w:val="000000"/>
          <w:sz w:val="20"/>
          <w:szCs w:val="20"/>
          <w:lang w:val="en-GB"/>
        </w:rPr>
      </w:pPr>
      <w:r w:rsidRPr="00F64711">
        <w:rPr>
          <w:rFonts w:ascii="Verdana" w:hAnsi="Verdana"/>
          <w:color w:val="000000"/>
          <w:sz w:val="20"/>
          <w:szCs w:val="20"/>
          <w:lang w:val="en-GB"/>
        </w:rPr>
        <w:t>b)</w:t>
      </w:r>
      <w:r w:rsidRPr="00F64711">
        <w:rPr>
          <w:rFonts w:ascii="Verdana" w:hAnsi="Verdana"/>
          <w:color w:val="000000"/>
          <w:sz w:val="20"/>
          <w:szCs w:val="20"/>
          <w:lang w:val="en-GB"/>
        </w:rPr>
        <w:tab/>
        <w:t>that the United Nations Intergovernmental Panel on Climate Change (IPCC) estimated that global greenhouse gas (GHG) emissions have risen by more than 70 per cent since 1970, having an effect on global warming, changing weather patterns, rising sea-levels, desertification, shrinking ice cover and other long-term effects;</w:t>
      </w:r>
    </w:p>
    <w:p w:rsidR="00C97EF3" w:rsidRPr="00F64711" w:rsidRDefault="00C97EF3" w:rsidP="007F1170">
      <w:pPr>
        <w:autoSpaceDE w:val="0"/>
        <w:autoSpaceDN w:val="0"/>
        <w:adjustRightInd w:val="0"/>
        <w:rPr>
          <w:rFonts w:ascii="Verdana" w:hAnsi="Verdana"/>
          <w:color w:val="000000"/>
          <w:sz w:val="20"/>
          <w:szCs w:val="20"/>
          <w:lang w:val="en-GB"/>
        </w:rPr>
      </w:pPr>
    </w:p>
    <w:p w:rsidR="00C97EF3" w:rsidRPr="00F64711" w:rsidRDefault="00C97EF3" w:rsidP="00CA38C0">
      <w:pPr>
        <w:autoSpaceDE w:val="0"/>
        <w:autoSpaceDN w:val="0"/>
        <w:adjustRightInd w:val="0"/>
        <w:rPr>
          <w:rFonts w:ascii="Verdana" w:hAnsi="Verdana"/>
          <w:color w:val="000000"/>
          <w:sz w:val="20"/>
          <w:szCs w:val="20"/>
          <w:lang w:val="en-GB"/>
        </w:rPr>
      </w:pPr>
      <w:r w:rsidRPr="00F64711">
        <w:rPr>
          <w:rFonts w:ascii="Verdana" w:hAnsi="Verdana"/>
          <w:color w:val="000000"/>
          <w:sz w:val="20"/>
          <w:szCs w:val="20"/>
          <w:lang w:val="en-GB"/>
        </w:rPr>
        <w:t>c)</w:t>
      </w:r>
      <w:r w:rsidRPr="00F64711">
        <w:rPr>
          <w:rFonts w:ascii="Verdana" w:hAnsi="Verdana"/>
          <w:color w:val="000000"/>
          <w:sz w:val="20"/>
          <w:szCs w:val="20"/>
          <w:lang w:val="en-GB"/>
        </w:rPr>
        <w:tab/>
      </w:r>
      <w:proofErr w:type="gramStart"/>
      <w:r w:rsidRPr="00F64711">
        <w:rPr>
          <w:rFonts w:ascii="Verdana" w:hAnsi="Verdana"/>
          <w:color w:val="000000"/>
          <w:sz w:val="20"/>
          <w:szCs w:val="20"/>
          <w:lang w:val="en-GB"/>
        </w:rPr>
        <w:t>that</w:t>
      </w:r>
      <w:proofErr w:type="gramEnd"/>
      <w:r w:rsidRPr="00F64711">
        <w:rPr>
          <w:rFonts w:ascii="Verdana" w:hAnsi="Verdana"/>
          <w:color w:val="000000"/>
          <w:sz w:val="20"/>
          <w:szCs w:val="20"/>
          <w:lang w:val="en-GB"/>
        </w:rPr>
        <w:t xml:space="preserve"> </w:t>
      </w:r>
      <w:r w:rsidRPr="00F64711">
        <w:rPr>
          <w:rFonts w:ascii="Verdana" w:hAnsi="Verdana"/>
          <w:sz w:val="20"/>
          <w:szCs w:val="20"/>
          <w:lang w:val="en-GB"/>
        </w:rPr>
        <w:t>information and communication technologies (</w:t>
      </w:r>
      <w:r w:rsidRPr="00F64711">
        <w:rPr>
          <w:rFonts w:ascii="Verdana" w:hAnsi="Verdana"/>
          <w:color w:val="000000"/>
          <w:sz w:val="20"/>
          <w:szCs w:val="20"/>
          <w:lang w:val="en-GB"/>
        </w:rPr>
        <w:t>ICTs), which include radiocommunication technology, contribute approximately 2-2.5 per cent of GHG emissions, which may grow as ICTs become more widely available;</w:t>
      </w:r>
    </w:p>
    <w:p w:rsidR="00C97EF3" w:rsidRPr="00F64711" w:rsidRDefault="00C97EF3" w:rsidP="00CA38C0">
      <w:pPr>
        <w:autoSpaceDE w:val="0"/>
        <w:autoSpaceDN w:val="0"/>
        <w:adjustRightInd w:val="0"/>
        <w:rPr>
          <w:rFonts w:ascii="Verdana" w:hAnsi="Verdana"/>
          <w:color w:val="000000"/>
          <w:sz w:val="20"/>
          <w:szCs w:val="20"/>
          <w:lang w:val="en-GB"/>
        </w:rPr>
      </w:pPr>
    </w:p>
    <w:p w:rsidR="00C97EF3" w:rsidRPr="00F64711" w:rsidRDefault="00C97EF3" w:rsidP="00CA38C0">
      <w:pPr>
        <w:autoSpaceDE w:val="0"/>
        <w:autoSpaceDN w:val="0"/>
        <w:adjustRightInd w:val="0"/>
        <w:rPr>
          <w:rFonts w:ascii="Verdana" w:hAnsi="Verdana"/>
          <w:color w:val="000000"/>
          <w:sz w:val="20"/>
          <w:szCs w:val="20"/>
          <w:lang w:val="en-GB"/>
        </w:rPr>
      </w:pPr>
      <w:r w:rsidRPr="00F64711">
        <w:rPr>
          <w:rFonts w:ascii="Verdana" w:hAnsi="Verdana"/>
          <w:color w:val="000000"/>
          <w:sz w:val="20"/>
          <w:szCs w:val="20"/>
          <w:lang w:val="en-GB"/>
        </w:rPr>
        <w:t>d)</w:t>
      </w:r>
      <w:r w:rsidRPr="00F64711">
        <w:rPr>
          <w:rFonts w:ascii="Verdana" w:hAnsi="Verdana"/>
          <w:color w:val="000000"/>
          <w:sz w:val="20"/>
          <w:szCs w:val="20"/>
          <w:lang w:val="en-GB"/>
        </w:rPr>
        <w:tab/>
      </w:r>
      <w:proofErr w:type="gramStart"/>
      <w:r w:rsidRPr="00F64711">
        <w:rPr>
          <w:rFonts w:ascii="Verdana" w:hAnsi="Verdana"/>
          <w:color w:val="000000"/>
          <w:sz w:val="20"/>
          <w:szCs w:val="20"/>
          <w:lang w:val="en-GB"/>
        </w:rPr>
        <w:t>that</w:t>
      </w:r>
      <w:proofErr w:type="gramEnd"/>
      <w:r w:rsidRPr="00F64711">
        <w:rPr>
          <w:rFonts w:ascii="Verdana" w:hAnsi="Verdana"/>
          <w:color w:val="000000"/>
          <w:sz w:val="20"/>
          <w:szCs w:val="20"/>
          <w:lang w:val="en-GB"/>
        </w:rPr>
        <w:t xml:space="preserve"> ICTs can make a substantial contribution to mitigating and adapting to the effects of climate change;</w:t>
      </w:r>
    </w:p>
    <w:p w:rsidR="00C97EF3" w:rsidRPr="00F64711" w:rsidRDefault="00C97EF3" w:rsidP="007F1170">
      <w:pPr>
        <w:rPr>
          <w:rFonts w:ascii="Verdana" w:hAnsi="Verdana"/>
          <w:sz w:val="20"/>
          <w:szCs w:val="20"/>
          <w:lang w:val="en-GB"/>
        </w:rPr>
      </w:pPr>
    </w:p>
    <w:p w:rsidR="00C97EF3" w:rsidRPr="00F64711" w:rsidRDefault="00C97EF3">
      <w:pPr>
        <w:rPr>
          <w:rFonts w:ascii="Verdana" w:hAnsi="Verdana"/>
          <w:sz w:val="20"/>
          <w:szCs w:val="20"/>
          <w:lang w:val="en-GB"/>
        </w:rPr>
      </w:pPr>
      <w:r w:rsidRPr="00F64711">
        <w:rPr>
          <w:rFonts w:ascii="Verdana" w:hAnsi="Verdana"/>
          <w:sz w:val="20"/>
          <w:szCs w:val="20"/>
          <w:lang w:val="en-GB"/>
        </w:rPr>
        <w:t xml:space="preserve">e) </w:t>
      </w:r>
      <w:r w:rsidRPr="00F64711">
        <w:rPr>
          <w:rFonts w:ascii="Verdana" w:hAnsi="Verdana"/>
          <w:sz w:val="20"/>
          <w:szCs w:val="20"/>
          <w:lang w:val="en-GB"/>
        </w:rPr>
        <w:tab/>
        <w:t>that ITU, at the United Nations Conference on Climate Change in Bali, Indonesia, on 3-14 December 2007, highlighted the role of ICTs as both a contributor to climate change, and an important element in tackling the challenge;</w:t>
      </w:r>
    </w:p>
    <w:p w:rsidR="00C97EF3" w:rsidRPr="00F64711" w:rsidRDefault="00C97EF3" w:rsidP="00001CF0">
      <w:pPr>
        <w:rPr>
          <w:rFonts w:ascii="Verdana" w:hAnsi="Verdana"/>
          <w:sz w:val="20"/>
          <w:szCs w:val="20"/>
          <w:lang w:val="en-GB"/>
        </w:rPr>
      </w:pPr>
    </w:p>
    <w:p w:rsidR="00C97EF3" w:rsidRPr="00F64711" w:rsidRDefault="00C97EF3" w:rsidP="00001CF0">
      <w:pPr>
        <w:rPr>
          <w:rFonts w:ascii="Verdana" w:hAnsi="Verdana"/>
          <w:sz w:val="20"/>
          <w:szCs w:val="20"/>
          <w:lang w:val="en-GB"/>
        </w:rPr>
      </w:pPr>
      <w:r w:rsidRPr="00F64711">
        <w:rPr>
          <w:rFonts w:ascii="Verdana" w:hAnsi="Verdana"/>
          <w:sz w:val="20"/>
          <w:szCs w:val="20"/>
          <w:lang w:val="en-GB"/>
        </w:rPr>
        <w:t>f)</w:t>
      </w:r>
      <w:r w:rsidRPr="00F64711">
        <w:rPr>
          <w:rFonts w:ascii="Verdana" w:hAnsi="Verdana"/>
          <w:sz w:val="20"/>
          <w:szCs w:val="20"/>
          <w:lang w:val="en-GB"/>
        </w:rPr>
        <w:tab/>
      </w:r>
      <w:proofErr w:type="gramStart"/>
      <w:r w:rsidRPr="00F64711">
        <w:rPr>
          <w:rFonts w:ascii="Verdana" w:hAnsi="Verdana"/>
          <w:sz w:val="20"/>
          <w:szCs w:val="20"/>
          <w:lang w:val="en-GB"/>
        </w:rPr>
        <w:t>that</w:t>
      </w:r>
      <w:proofErr w:type="gramEnd"/>
      <w:r w:rsidRPr="00F64711">
        <w:rPr>
          <w:rFonts w:ascii="Verdana" w:hAnsi="Verdana"/>
          <w:sz w:val="20"/>
          <w:szCs w:val="20"/>
          <w:lang w:val="en-GB"/>
        </w:rPr>
        <w:t xml:space="preserve"> ITU-R Recommendations that focus on energy-saving systems and applications can play a critical role in the development of ICTs,</w:t>
      </w:r>
    </w:p>
    <w:p w:rsidR="00C97EF3" w:rsidRPr="00F64711" w:rsidRDefault="00C97EF3">
      <w:pPr>
        <w:rPr>
          <w:rFonts w:ascii="Verdana" w:hAnsi="Verdana"/>
          <w:sz w:val="20"/>
          <w:szCs w:val="20"/>
          <w:lang w:val="en-GB"/>
        </w:rPr>
      </w:pPr>
    </w:p>
    <w:p w:rsidR="00C97EF3" w:rsidRPr="00F64711" w:rsidRDefault="00C97EF3" w:rsidP="00770A12">
      <w:pPr>
        <w:pStyle w:val="style46"/>
        <w:spacing w:line="240" w:lineRule="atLeast"/>
        <w:rPr>
          <w:rFonts w:ascii="Verdana" w:hAnsi="Verdana"/>
          <w:i/>
          <w:sz w:val="20"/>
          <w:szCs w:val="20"/>
          <w:lang w:val="en-GB"/>
        </w:rPr>
      </w:pPr>
      <w:r w:rsidRPr="00F64711">
        <w:rPr>
          <w:rFonts w:ascii="Verdana" w:hAnsi="Verdana"/>
          <w:sz w:val="20"/>
          <w:szCs w:val="20"/>
          <w:lang w:val="en-GB"/>
        </w:rPr>
        <w:tab/>
      </w:r>
      <w:proofErr w:type="gramStart"/>
      <w:r w:rsidRPr="00F64711">
        <w:rPr>
          <w:rFonts w:ascii="Verdana" w:hAnsi="Verdana"/>
          <w:i/>
          <w:sz w:val="20"/>
          <w:szCs w:val="20"/>
          <w:lang w:val="en-GB"/>
        </w:rPr>
        <w:t>further</w:t>
      </w:r>
      <w:proofErr w:type="gramEnd"/>
      <w:r w:rsidRPr="00F64711">
        <w:rPr>
          <w:rFonts w:ascii="Verdana" w:hAnsi="Verdana"/>
          <w:i/>
          <w:sz w:val="20"/>
          <w:szCs w:val="20"/>
          <w:lang w:val="en-GB"/>
        </w:rPr>
        <w:t xml:space="preserve"> considering</w:t>
      </w:r>
    </w:p>
    <w:p w:rsidR="00F86704" w:rsidRPr="00F64711" w:rsidRDefault="00C97EF3" w:rsidP="00F86704">
      <w:pPr>
        <w:autoSpaceDE w:val="0"/>
        <w:autoSpaceDN w:val="0"/>
        <w:adjustRightInd w:val="0"/>
        <w:rPr>
          <w:rFonts w:ascii="Verdana" w:hAnsi="Verdana"/>
          <w:sz w:val="20"/>
          <w:szCs w:val="20"/>
          <w:lang w:val="es-ES"/>
        </w:rPr>
      </w:pPr>
      <w:proofErr w:type="gramStart"/>
      <w:r w:rsidRPr="00F64711">
        <w:rPr>
          <w:rFonts w:ascii="Verdana" w:hAnsi="Verdana"/>
          <w:bCs/>
          <w:sz w:val="20"/>
          <w:szCs w:val="20"/>
          <w:lang w:val="en-GB"/>
        </w:rPr>
        <w:t>a</w:t>
      </w:r>
      <w:proofErr w:type="gramEnd"/>
      <w:r w:rsidRPr="00F64711">
        <w:rPr>
          <w:rFonts w:ascii="Verdana" w:hAnsi="Verdana"/>
          <w:bCs/>
          <w:sz w:val="20"/>
          <w:szCs w:val="20"/>
          <w:lang w:val="en-GB"/>
        </w:rPr>
        <w:t>)</w:t>
      </w:r>
      <w:r w:rsidRPr="00F64711">
        <w:rPr>
          <w:rFonts w:ascii="Verdana" w:hAnsi="Verdana"/>
          <w:bCs/>
          <w:sz w:val="20"/>
          <w:szCs w:val="20"/>
          <w:lang w:val="en-GB"/>
        </w:rPr>
        <w:tab/>
        <w:t xml:space="preserve">that the ITU Plenipotentiary Conference 2010 approved Resolution 182, </w:t>
      </w:r>
      <w:r w:rsidR="00840DDE" w:rsidRPr="00F64711">
        <w:rPr>
          <w:rFonts w:ascii="Verdana" w:hAnsi="Verdana"/>
          <w:sz w:val="20"/>
          <w:szCs w:val="20"/>
          <w:lang w:val="es-ES"/>
        </w:rPr>
        <w:t>”</w:t>
      </w:r>
      <w:r w:rsidR="00F86704" w:rsidRPr="00F64711">
        <w:rPr>
          <w:rFonts w:ascii="Verdana" w:hAnsi="Verdana"/>
          <w:sz w:val="20"/>
          <w:szCs w:val="20"/>
          <w:lang w:val="es-ES"/>
        </w:rPr>
        <w:t>The role of telecommunications/information and communication</w:t>
      </w:r>
    </w:p>
    <w:p w:rsidR="00C97EF3" w:rsidRPr="00F64711" w:rsidRDefault="00F86704" w:rsidP="00F64711">
      <w:pPr>
        <w:autoSpaceDE w:val="0"/>
        <w:autoSpaceDN w:val="0"/>
        <w:adjustRightInd w:val="0"/>
        <w:rPr>
          <w:rFonts w:ascii="Verdana" w:hAnsi="Verdana"/>
          <w:sz w:val="20"/>
          <w:szCs w:val="20"/>
          <w:lang w:val="es-ES"/>
        </w:rPr>
      </w:pPr>
      <w:r w:rsidRPr="00F64711">
        <w:rPr>
          <w:rFonts w:ascii="Verdana" w:hAnsi="Verdana"/>
          <w:sz w:val="20"/>
          <w:szCs w:val="20"/>
          <w:lang w:val="es-ES"/>
        </w:rPr>
        <w:t>technologies in regard to climate change and the protection of the environment”</w:t>
      </w:r>
      <w:r w:rsidR="00C97EF3" w:rsidRPr="00F64711">
        <w:rPr>
          <w:rFonts w:ascii="Verdana" w:hAnsi="Verdana"/>
          <w:sz w:val="20"/>
          <w:szCs w:val="20"/>
          <w:lang w:val="es-ES"/>
        </w:rPr>
        <w:t>, which instructs ITU to continue applying ICTs to address the causes and effects of climate change, strengthen the collaboration with other organizations working in the field as well as encourages the Union to raise public and policymaker awareness of the critical role of ICTs in addressing climate change;</w:t>
      </w:r>
    </w:p>
    <w:p w:rsidR="00F86704" w:rsidRPr="00F64711" w:rsidRDefault="00F86704" w:rsidP="00F64711">
      <w:pPr>
        <w:autoSpaceDE w:val="0"/>
        <w:autoSpaceDN w:val="0"/>
        <w:adjustRightInd w:val="0"/>
        <w:rPr>
          <w:rFonts w:ascii="Verdana" w:hAnsi="Verdana"/>
          <w:sz w:val="20"/>
          <w:szCs w:val="20"/>
          <w:lang w:val="en-US"/>
        </w:rPr>
      </w:pPr>
    </w:p>
    <w:p w:rsidR="00C97EF3" w:rsidRPr="00F64711" w:rsidRDefault="00C97EF3">
      <w:pPr>
        <w:rPr>
          <w:rFonts w:ascii="Verdana" w:hAnsi="Verdana"/>
          <w:sz w:val="20"/>
          <w:szCs w:val="20"/>
          <w:lang w:val="en-GB"/>
        </w:rPr>
      </w:pPr>
      <w:r w:rsidRPr="00F64711">
        <w:rPr>
          <w:rFonts w:ascii="Verdana" w:hAnsi="Verdana"/>
          <w:sz w:val="20"/>
          <w:szCs w:val="20"/>
          <w:lang w:val="en-GB"/>
        </w:rPr>
        <w:t>b)</w:t>
      </w:r>
      <w:r w:rsidRPr="00F64711">
        <w:rPr>
          <w:rFonts w:ascii="Verdana" w:hAnsi="Verdana"/>
          <w:sz w:val="20"/>
          <w:szCs w:val="20"/>
          <w:lang w:val="en-GB"/>
        </w:rPr>
        <w:tab/>
        <w:t>that the World Telecommunication Standardization Assembly,(Johannesburg, 2008), has adopted its Resolution 73 – “Information and communication technologies and climate change”, aiming, among others, at developing the ITU-T work programme initially launched in December 2007 on ICTs and Climate Change;</w:t>
      </w:r>
    </w:p>
    <w:p w:rsidR="00C97EF3" w:rsidRPr="00F64711" w:rsidRDefault="00C97EF3">
      <w:pPr>
        <w:rPr>
          <w:rFonts w:ascii="Verdana" w:hAnsi="Verdana"/>
          <w:sz w:val="20"/>
          <w:szCs w:val="20"/>
          <w:lang w:val="en-GB"/>
        </w:rPr>
      </w:pPr>
    </w:p>
    <w:p w:rsidR="00C97EF3" w:rsidRPr="00F64711" w:rsidRDefault="00C97EF3">
      <w:pPr>
        <w:rPr>
          <w:rFonts w:ascii="Verdana" w:hAnsi="Verdana"/>
          <w:sz w:val="20"/>
          <w:szCs w:val="20"/>
          <w:lang w:val="en-GB"/>
        </w:rPr>
      </w:pPr>
      <w:r w:rsidRPr="00F64711">
        <w:rPr>
          <w:rFonts w:ascii="Verdana" w:hAnsi="Verdana"/>
          <w:sz w:val="20"/>
          <w:szCs w:val="20"/>
          <w:lang w:val="en-GB"/>
        </w:rPr>
        <w:lastRenderedPageBreak/>
        <w:t>c)</w:t>
      </w:r>
      <w:r w:rsidRPr="00F64711">
        <w:rPr>
          <w:rFonts w:ascii="Verdana" w:hAnsi="Verdana"/>
          <w:sz w:val="20"/>
          <w:szCs w:val="20"/>
          <w:lang w:val="en-GB"/>
        </w:rPr>
        <w:tab/>
        <w:t>that the ITU-T work programme developed on the basis of WTSA Resolution 73, does not contain specific studies focussing on energy consumption related to radio transmission technology or planning characteristics of radio networks;</w:t>
      </w:r>
      <w:r w:rsidRPr="00F64711">
        <w:rPr>
          <w:rFonts w:ascii="Verdana" w:hAnsi="Verdana"/>
          <w:sz w:val="20"/>
          <w:szCs w:val="20"/>
          <w:lang w:val="en-GB"/>
        </w:rPr>
        <w:tab/>
      </w:r>
    </w:p>
    <w:p w:rsidR="00C97EF3" w:rsidRPr="00F64711" w:rsidRDefault="00C97EF3">
      <w:pPr>
        <w:rPr>
          <w:rFonts w:ascii="Verdana" w:hAnsi="Verdana"/>
          <w:sz w:val="20"/>
          <w:szCs w:val="20"/>
          <w:lang w:val="en-GB"/>
        </w:rPr>
      </w:pPr>
    </w:p>
    <w:p w:rsidR="00C97EF3" w:rsidRPr="00F64711" w:rsidRDefault="00C97EF3" w:rsidP="00001CF0">
      <w:pPr>
        <w:rPr>
          <w:rFonts w:ascii="Verdana" w:hAnsi="Verdana"/>
          <w:sz w:val="20"/>
          <w:szCs w:val="20"/>
          <w:lang w:val="en-GB"/>
        </w:rPr>
      </w:pPr>
      <w:r w:rsidRPr="00F64711">
        <w:rPr>
          <w:rFonts w:ascii="Verdana" w:hAnsi="Verdana"/>
          <w:sz w:val="20"/>
          <w:szCs w:val="20"/>
          <w:lang w:val="en-GB"/>
        </w:rPr>
        <w:t>d)</w:t>
      </w:r>
      <w:r w:rsidRPr="00F64711">
        <w:rPr>
          <w:rFonts w:ascii="Verdana" w:hAnsi="Verdana"/>
          <w:sz w:val="20"/>
          <w:szCs w:val="20"/>
          <w:lang w:val="en-GB"/>
        </w:rPr>
        <w:tab/>
      </w:r>
      <w:proofErr w:type="gramStart"/>
      <w:r w:rsidRPr="00F64711">
        <w:rPr>
          <w:rFonts w:ascii="Verdana" w:hAnsi="Verdana"/>
          <w:sz w:val="20"/>
          <w:szCs w:val="20"/>
          <w:lang w:val="en-GB"/>
        </w:rPr>
        <w:t>the</w:t>
      </w:r>
      <w:proofErr w:type="gramEnd"/>
      <w:r w:rsidRPr="00F64711">
        <w:rPr>
          <w:rFonts w:ascii="Verdana" w:hAnsi="Verdana"/>
          <w:sz w:val="20"/>
          <w:szCs w:val="20"/>
          <w:lang w:val="en-GB"/>
        </w:rPr>
        <w:t xml:space="preserve"> </w:t>
      </w:r>
      <w:hyperlink r:id="rId15" w:history="1">
        <w:r w:rsidRPr="00F64711">
          <w:rPr>
            <w:rStyle w:val="Lienhypertexte"/>
            <w:sz w:val="20"/>
            <w:szCs w:val="20"/>
            <w:lang w:val="en-GB"/>
          </w:rPr>
          <w:t>ITU-D Report Q 22/2</w:t>
        </w:r>
      </w:hyperlink>
      <w:r w:rsidRPr="00F64711">
        <w:rPr>
          <w:rFonts w:ascii="Verdana" w:hAnsi="Verdana"/>
          <w:sz w:val="20"/>
          <w:szCs w:val="20"/>
          <w:lang w:val="en-GB"/>
        </w:rPr>
        <w:t xml:space="preserve"> on Utilization of ICT for Disaster management, resources, and active and passive space-based sensing systems as they apply to disaster and energy relief situations;</w:t>
      </w:r>
    </w:p>
    <w:p w:rsidR="00C97EF3" w:rsidRPr="00F64711" w:rsidRDefault="00C97EF3" w:rsidP="00F64711">
      <w:pPr>
        <w:rPr>
          <w:sz w:val="20"/>
          <w:szCs w:val="20"/>
          <w:lang w:val="en-US"/>
        </w:rPr>
      </w:pPr>
    </w:p>
    <w:p w:rsidR="00C97EF3" w:rsidRPr="00F64711" w:rsidRDefault="00C97EF3" w:rsidP="00F64711">
      <w:pPr>
        <w:rPr>
          <w:sz w:val="20"/>
          <w:szCs w:val="20"/>
          <w:lang w:val="en-US"/>
        </w:rPr>
      </w:pPr>
      <w:r w:rsidRPr="00F64711">
        <w:rPr>
          <w:rFonts w:ascii="Verdana" w:hAnsi="Verdana"/>
          <w:sz w:val="20"/>
          <w:szCs w:val="20"/>
          <w:lang w:val="en-GB"/>
        </w:rPr>
        <w:t>e)     that Question ITU-D 24/2 examines the links between ICTs, climate change and development, as these fields become increasingly interlocked due to the magnifying effect of climate change on existing development challenges and vulnerabilities;</w:t>
      </w:r>
    </w:p>
    <w:p w:rsidR="00C97EF3" w:rsidRPr="00F64711" w:rsidRDefault="00C97EF3" w:rsidP="00F64711">
      <w:pPr>
        <w:rPr>
          <w:sz w:val="20"/>
          <w:szCs w:val="20"/>
          <w:lang w:val="en-US"/>
        </w:rPr>
      </w:pPr>
    </w:p>
    <w:p w:rsidR="00C97EF3" w:rsidRPr="00F64711" w:rsidRDefault="00C97EF3" w:rsidP="00FA550B">
      <w:pPr>
        <w:rPr>
          <w:rFonts w:ascii="Verdana" w:hAnsi="Verdana"/>
          <w:sz w:val="20"/>
          <w:szCs w:val="20"/>
          <w:lang w:val="en-GB"/>
        </w:rPr>
      </w:pPr>
      <w:r w:rsidRPr="00F64711">
        <w:rPr>
          <w:rFonts w:ascii="Verdana" w:hAnsi="Verdana"/>
          <w:sz w:val="20"/>
          <w:szCs w:val="20"/>
          <w:lang w:val="en-GB"/>
        </w:rPr>
        <w:t xml:space="preserve">f)         that Question ITU-D 24/2 also addresses the </w:t>
      </w:r>
      <w:r w:rsidR="000E01CC" w:rsidRPr="00F64711">
        <w:rPr>
          <w:rFonts w:ascii="Verdana" w:hAnsi="Verdana"/>
          <w:sz w:val="20"/>
          <w:szCs w:val="20"/>
          <w:lang w:val="en-GB"/>
        </w:rPr>
        <w:t>role</w:t>
      </w:r>
      <w:r w:rsidRPr="00F64711">
        <w:rPr>
          <w:rFonts w:ascii="Verdana" w:hAnsi="Verdana"/>
          <w:sz w:val="20"/>
          <w:szCs w:val="20"/>
          <w:lang w:val="en-GB"/>
        </w:rPr>
        <w:t xml:space="preserve"> of  </w:t>
      </w:r>
      <w:r w:rsidR="000E01CC" w:rsidRPr="00F64711">
        <w:rPr>
          <w:rFonts w:ascii="Verdana" w:hAnsi="Verdana"/>
          <w:sz w:val="20"/>
          <w:szCs w:val="20"/>
          <w:lang w:val="en-GB"/>
        </w:rPr>
        <w:t>E</w:t>
      </w:r>
      <w:r w:rsidRPr="00F64711">
        <w:rPr>
          <w:rFonts w:ascii="Verdana" w:hAnsi="Verdana"/>
          <w:sz w:val="20"/>
          <w:szCs w:val="20"/>
          <w:lang w:val="en-GB"/>
        </w:rPr>
        <w:t xml:space="preserve">arth observation </w:t>
      </w:r>
      <w:r w:rsidR="000E01CC" w:rsidRPr="00F64711">
        <w:rPr>
          <w:rFonts w:ascii="Verdana" w:hAnsi="Verdana"/>
          <w:sz w:val="20"/>
          <w:szCs w:val="20"/>
          <w:lang w:val="en-GB"/>
        </w:rPr>
        <w:t xml:space="preserve">in climate change, </w:t>
      </w:r>
      <w:r w:rsidRPr="00F64711">
        <w:rPr>
          <w:rFonts w:ascii="Verdana" w:hAnsi="Verdana"/>
          <w:sz w:val="20"/>
          <w:szCs w:val="20"/>
          <w:lang w:val="en-GB"/>
        </w:rPr>
        <w:t xml:space="preserve">as this radio technique is essential for monitoring the state of the </w:t>
      </w:r>
      <w:r w:rsidR="000E01CC" w:rsidRPr="00F64711">
        <w:rPr>
          <w:rFonts w:ascii="Verdana" w:hAnsi="Verdana"/>
          <w:sz w:val="20"/>
          <w:szCs w:val="20"/>
          <w:lang w:val="en-GB"/>
        </w:rPr>
        <w:t>E</w:t>
      </w:r>
      <w:r w:rsidRPr="00F64711">
        <w:rPr>
          <w:rFonts w:ascii="Verdana" w:hAnsi="Verdana"/>
          <w:sz w:val="20"/>
          <w:szCs w:val="20"/>
          <w:lang w:val="en-GB"/>
        </w:rPr>
        <w:t>arth in terms of climate and its evolution,</w:t>
      </w:r>
    </w:p>
    <w:p w:rsidR="00C97EF3" w:rsidRPr="00F64711" w:rsidRDefault="00C97EF3">
      <w:pPr>
        <w:rPr>
          <w:rFonts w:ascii="Verdana" w:hAnsi="Verdana"/>
          <w:sz w:val="20"/>
          <w:szCs w:val="20"/>
          <w:lang w:val="en-GB"/>
        </w:rPr>
      </w:pPr>
    </w:p>
    <w:p w:rsidR="00C97EF3" w:rsidRPr="00F64711" w:rsidRDefault="00C97EF3">
      <w:pPr>
        <w:rPr>
          <w:rFonts w:ascii="Verdana" w:hAnsi="Verdana"/>
          <w:i/>
          <w:sz w:val="20"/>
          <w:szCs w:val="20"/>
          <w:lang w:val="en-GB"/>
        </w:rPr>
      </w:pPr>
      <w:r w:rsidRPr="00F64711">
        <w:rPr>
          <w:rFonts w:ascii="Verdana" w:hAnsi="Verdana"/>
          <w:i/>
          <w:sz w:val="20"/>
          <w:szCs w:val="20"/>
          <w:lang w:val="en-GB"/>
        </w:rPr>
        <w:tab/>
      </w:r>
      <w:proofErr w:type="gramStart"/>
      <w:r w:rsidRPr="00F64711">
        <w:rPr>
          <w:rFonts w:ascii="Verdana" w:hAnsi="Verdana"/>
          <w:i/>
          <w:sz w:val="20"/>
          <w:szCs w:val="20"/>
          <w:lang w:val="en-GB"/>
        </w:rPr>
        <w:t>noting</w:t>
      </w:r>
      <w:proofErr w:type="gramEnd"/>
    </w:p>
    <w:p w:rsidR="00C97EF3" w:rsidRPr="00F64711" w:rsidRDefault="00C97EF3">
      <w:pPr>
        <w:rPr>
          <w:rFonts w:ascii="Verdana" w:hAnsi="Verdana"/>
          <w:sz w:val="20"/>
          <w:szCs w:val="20"/>
          <w:lang w:val="en-GB"/>
        </w:rPr>
      </w:pPr>
    </w:p>
    <w:p w:rsidR="00C97EF3" w:rsidRPr="00F64711" w:rsidRDefault="00C97EF3" w:rsidP="00FA6527">
      <w:pPr>
        <w:rPr>
          <w:rFonts w:ascii="Verdana" w:hAnsi="Verdana"/>
          <w:sz w:val="20"/>
          <w:szCs w:val="20"/>
          <w:lang w:val="en-GB"/>
        </w:rPr>
      </w:pPr>
      <w:r w:rsidRPr="00F64711">
        <w:rPr>
          <w:rFonts w:ascii="Verdana" w:hAnsi="Verdana"/>
          <w:sz w:val="20"/>
          <w:szCs w:val="20"/>
          <w:lang w:val="en-GB"/>
        </w:rPr>
        <w:t>a)</w:t>
      </w:r>
      <w:r w:rsidRPr="00F64711">
        <w:rPr>
          <w:rFonts w:ascii="Verdana" w:hAnsi="Verdana"/>
          <w:sz w:val="20"/>
          <w:szCs w:val="20"/>
          <w:lang w:val="en-GB"/>
        </w:rPr>
        <w:tab/>
        <w:t>the leadership of ITU-R, in collaboration with the ITU membership, in identifying the necessary radio-frequency spectrum for climate monitoring and disaster prediction, detection and relief, including the establishment of cooperative arrangements with the World Meteorological Organization (WMO) in the field of remote-sensing applications;</w:t>
      </w:r>
    </w:p>
    <w:p w:rsidR="00C97EF3" w:rsidRPr="00F64711" w:rsidRDefault="00C97EF3" w:rsidP="00FA6527">
      <w:pPr>
        <w:rPr>
          <w:rFonts w:ascii="Verdana" w:hAnsi="Verdana"/>
          <w:sz w:val="20"/>
          <w:szCs w:val="20"/>
          <w:lang w:val="en-GB"/>
        </w:rPr>
      </w:pPr>
    </w:p>
    <w:p w:rsidR="00C97EF3" w:rsidRPr="00F64711" w:rsidRDefault="00C97EF3" w:rsidP="00001CF0">
      <w:pPr>
        <w:rPr>
          <w:rFonts w:ascii="Verdana" w:hAnsi="Verdana"/>
          <w:sz w:val="20"/>
          <w:szCs w:val="20"/>
          <w:lang w:val="en-GB"/>
        </w:rPr>
      </w:pPr>
      <w:r w:rsidRPr="00F64711">
        <w:rPr>
          <w:rFonts w:ascii="Verdana" w:hAnsi="Verdana"/>
          <w:sz w:val="20"/>
          <w:szCs w:val="20"/>
          <w:lang w:val="en-GB"/>
        </w:rPr>
        <w:t xml:space="preserve">b) </w:t>
      </w:r>
      <w:r w:rsidRPr="00F64711">
        <w:rPr>
          <w:rFonts w:ascii="Verdana" w:hAnsi="Verdana"/>
          <w:sz w:val="20"/>
          <w:szCs w:val="20"/>
          <w:lang w:val="en-GB"/>
        </w:rPr>
        <w:tab/>
        <w:t xml:space="preserve">that RA-07 approved Resolutions ITU-R </w:t>
      </w:r>
      <w:hyperlink r:id="rId16" w:history="1">
        <w:r w:rsidRPr="00F64711">
          <w:rPr>
            <w:rFonts w:ascii="Verdana" w:hAnsi="Verdana"/>
            <w:color w:val="000066"/>
            <w:sz w:val="20"/>
            <w:szCs w:val="20"/>
            <w:u w:val="single"/>
            <w:lang w:val="en-GB"/>
          </w:rPr>
          <w:t>53</w:t>
        </w:r>
      </w:hyperlink>
      <w:r w:rsidRPr="00F64711">
        <w:rPr>
          <w:rFonts w:ascii="Verdana" w:hAnsi="Verdana"/>
          <w:sz w:val="20"/>
          <w:szCs w:val="20"/>
          <w:lang w:val="en-GB"/>
        </w:rPr>
        <w:t xml:space="preserve"> and </w:t>
      </w:r>
      <w:hyperlink r:id="rId17" w:history="1">
        <w:r w:rsidRPr="00F64711">
          <w:rPr>
            <w:rFonts w:ascii="Verdana" w:hAnsi="Verdana"/>
            <w:color w:val="000066"/>
            <w:sz w:val="20"/>
            <w:szCs w:val="20"/>
            <w:u w:val="single"/>
            <w:lang w:val="en-GB"/>
          </w:rPr>
          <w:t>55</w:t>
        </w:r>
      </w:hyperlink>
      <w:r w:rsidRPr="00F64711">
        <w:rPr>
          <w:rFonts w:ascii="Verdana" w:hAnsi="Verdana"/>
          <w:sz w:val="20"/>
          <w:szCs w:val="20"/>
          <w:lang w:val="en-GB"/>
        </w:rPr>
        <w:t xml:space="preserve"> instructing all ITU-R Study Groups to carry out studies on the use of radiocommunication in disaster prediction, detection, response, mitigation and relief;</w:t>
      </w:r>
    </w:p>
    <w:p w:rsidR="00C97EF3" w:rsidRPr="00F64711" w:rsidRDefault="00C97EF3" w:rsidP="00001CF0">
      <w:pPr>
        <w:rPr>
          <w:rFonts w:ascii="Verdana" w:hAnsi="Verdana"/>
          <w:sz w:val="20"/>
          <w:szCs w:val="20"/>
          <w:lang w:val="en-GB"/>
        </w:rPr>
      </w:pPr>
    </w:p>
    <w:p w:rsidR="00C97EF3" w:rsidRPr="00F64711" w:rsidRDefault="00C97EF3" w:rsidP="00001CF0">
      <w:pPr>
        <w:rPr>
          <w:rFonts w:ascii="Verdana" w:hAnsi="Verdana"/>
          <w:sz w:val="20"/>
          <w:szCs w:val="20"/>
          <w:lang w:val="en-GB"/>
        </w:rPr>
      </w:pPr>
      <w:r w:rsidRPr="00F64711">
        <w:rPr>
          <w:rFonts w:ascii="Verdana" w:hAnsi="Verdana"/>
          <w:sz w:val="20"/>
          <w:szCs w:val="20"/>
          <w:lang w:val="en-GB"/>
        </w:rPr>
        <w:t xml:space="preserve">c) </w:t>
      </w:r>
      <w:r w:rsidRPr="00F64711">
        <w:rPr>
          <w:rFonts w:ascii="Verdana" w:hAnsi="Verdana"/>
          <w:sz w:val="20"/>
          <w:szCs w:val="20"/>
          <w:lang w:val="en-GB"/>
        </w:rPr>
        <w:tab/>
      </w:r>
      <w:proofErr w:type="gramStart"/>
      <w:r w:rsidRPr="00F64711">
        <w:rPr>
          <w:rFonts w:ascii="Verdana" w:hAnsi="Verdana"/>
          <w:sz w:val="20"/>
          <w:szCs w:val="20"/>
          <w:lang w:val="en-GB"/>
        </w:rPr>
        <w:t>that</w:t>
      </w:r>
      <w:proofErr w:type="gramEnd"/>
      <w:r w:rsidRPr="00F64711">
        <w:rPr>
          <w:rFonts w:ascii="Verdana" w:hAnsi="Verdana"/>
          <w:sz w:val="20"/>
          <w:szCs w:val="20"/>
          <w:lang w:val="en-GB"/>
        </w:rPr>
        <w:t xml:space="preserve"> RRC-06 developed a new digital broadcasting Plan GE06 which envisages significant reduction (by almost 10 times) of transmitter power and reduction of the number of transmitters (due to the possibility of transmitting several TV and sound programmes in one channel);</w:t>
      </w:r>
    </w:p>
    <w:p w:rsidR="00C97EF3" w:rsidRPr="00F64711" w:rsidRDefault="00C97EF3" w:rsidP="001675F0">
      <w:pPr>
        <w:spacing w:line="240" w:lineRule="atLeast"/>
        <w:rPr>
          <w:rFonts w:ascii="Verdana" w:hAnsi="Verdana"/>
          <w:sz w:val="20"/>
          <w:szCs w:val="20"/>
          <w:lang w:val="en-GB"/>
        </w:rPr>
      </w:pPr>
    </w:p>
    <w:p w:rsidR="00C97EF3" w:rsidRPr="00F64711" w:rsidRDefault="00C97EF3" w:rsidP="00E245A3">
      <w:pPr>
        <w:spacing w:line="240" w:lineRule="atLeast"/>
        <w:rPr>
          <w:rFonts w:ascii="Verdana" w:hAnsi="Verdana"/>
          <w:sz w:val="20"/>
          <w:szCs w:val="20"/>
          <w:lang w:val="en-GB"/>
        </w:rPr>
      </w:pPr>
      <w:r w:rsidRPr="00F64711">
        <w:rPr>
          <w:rFonts w:ascii="Verdana" w:hAnsi="Verdana"/>
          <w:sz w:val="20"/>
          <w:szCs w:val="20"/>
          <w:lang w:val="en-GB"/>
        </w:rPr>
        <w:t>d)</w:t>
      </w:r>
      <w:r w:rsidRPr="00F64711">
        <w:rPr>
          <w:rFonts w:ascii="Verdana" w:hAnsi="Verdana"/>
          <w:sz w:val="20"/>
          <w:szCs w:val="20"/>
          <w:lang w:val="en-GB"/>
        </w:rPr>
        <w:tab/>
        <w:t xml:space="preserve">the </w:t>
      </w:r>
      <w:hyperlink r:id="rId18" w:history="1">
        <w:r w:rsidRPr="00F64711">
          <w:rPr>
            <w:rStyle w:val="Lienhypertexte"/>
            <w:sz w:val="20"/>
            <w:szCs w:val="20"/>
            <w:lang w:val="en-GB"/>
          </w:rPr>
          <w:t>Recommendation ITU-R RS 1859</w:t>
        </w:r>
      </w:hyperlink>
      <w:r w:rsidRPr="00F64711">
        <w:rPr>
          <w:rFonts w:ascii="Verdana" w:hAnsi="Verdana"/>
          <w:sz w:val="20"/>
          <w:szCs w:val="20"/>
          <w:lang w:val="en-GB"/>
        </w:rPr>
        <w:t xml:space="preserve"> on Use of remote sensing systems for data collection to be used in the event of natural disasters and similar emergencies, and </w:t>
      </w:r>
      <w:hyperlink r:id="rId19" w:history="1">
        <w:r w:rsidRPr="00F64711">
          <w:rPr>
            <w:rStyle w:val="Lienhypertexte"/>
            <w:sz w:val="20"/>
            <w:szCs w:val="20"/>
            <w:lang w:val="en-GB"/>
          </w:rPr>
          <w:t>Recommendation ITU-R RS 1883</w:t>
        </w:r>
      </w:hyperlink>
      <w:r w:rsidRPr="00F64711">
        <w:rPr>
          <w:rFonts w:ascii="Verdana" w:hAnsi="Verdana"/>
          <w:sz w:val="20"/>
          <w:szCs w:val="20"/>
          <w:lang w:val="en-GB"/>
        </w:rPr>
        <w:t xml:space="preserve"> on the Use of remote sensing systems in the study of climate change and the effects thereof; </w:t>
      </w:r>
    </w:p>
    <w:p w:rsidR="00C97EF3" w:rsidRPr="00F64711" w:rsidRDefault="00C97EF3" w:rsidP="00E245A3">
      <w:pPr>
        <w:spacing w:line="240" w:lineRule="atLeast"/>
        <w:rPr>
          <w:rFonts w:ascii="Verdana" w:hAnsi="Verdana"/>
          <w:sz w:val="20"/>
          <w:szCs w:val="20"/>
          <w:lang w:val="en-GB"/>
        </w:rPr>
      </w:pPr>
    </w:p>
    <w:p w:rsidR="00C97EF3" w:rsidRPr="00F64711" w:rsidRDefault="00C97EF3" w:rsidP="00E84E96">
      <w:pPr>
        <w:spacing w:line="240" w:lineRule="atLeast"/>
        <w:rPr>
          <w:rFonts w:ascii="Verdana" w:hAnsi="Verdana"/>
          <w:sz w:val="20"/>
          <w:szCs w:val="20"/>
          <w:lang w:val="en-GB"/>
        </w:rPr>
      </w:pPr>
      <w:r w:rsidRPr="00F64711">
        <w:rPr>
          <w:rFonts w:ascii="Verdana" w:hAnsi="Verdana"/>
          <w:sz w:val="20"/>
          <w:szCs w:val="20"/>
          <w:lang w:val="en-GB"/>
        </w:rPr>
        <w:t>e)</w:t>
      </w:r>
      <w:r w:rsidRPr="00F64711">
        <w:rPr>
          <w:rFonts w:ascii="Verdana" w:hAnsi="Verdana"/>
          <w:sz w:val="20"/>
          <w:szCs w:val="20"/>
          <w:lang w:val="en-GB"/>
        </w:rPr>
        <w:tab/>
      </w:r>
      <w:proofErr w:type="gramStart"/>
      <w:r w:rsidRPr="00F64711">
        <w:rPr>
          <w:rFonts w:ascii="Verdana" w:hAnsi="Verdana"/>
          <w:sz w:val="20"/>
          <w:szCs w:val="20"/>
          <w:lang w:val="en-GB"/>
        </w:rPr>
        <w:t>the</w:t>
      </w:r>
      <w:proofErr w:type="gramEnd"/>
      <w:r w:rsidRPr="00F64711">
        <w:rPr>
          <w:rFonts w:ascii="Verdana" w:hAnsi="Verdana"/>
          <w:sz w:val="20"/>
          <w:szCs w:val="20"/>
          <w:lang w:val="en-GB"/>
        </w:rPr>
        <w:t xml:space="preserve"> </w:t>
      </w:r>
      <w:hyperlink r:id="rId20" w:history="1">
        <w:r w:rsidRPr="00F64711">
          <w:rPr>
            <w:rStyle w:val="Lienhypertexte"/>
            <w:sz w:val="20"/>
            <w:szCs w:val="20"/>
            <w:lang w:val="en-GB"/>
          </w:rPr>
          <w:t>Report ITU-R RS 2178</w:t>
        </w:r>
      </w:hyperlink>
      <w:r w:rsidRPr="00F64711">
        <w:rPr>
          <w:rFonts w:ascii="Verdana" w:hAnsi="Verdana"/>
          <w:sz w:val="20"/>
          <w:szCs w:val="20"/>
          <w:lang w:val="en-GB"/>
        </w:rPr>
        <w:t xml:space="preserve"> on The essential role and global importance of radio spectrum use for Earth observations and for related applications; </w:t>
      </w:r>
    </w:p>
    <w:p w:rsidR="00C97EF3" w:rsidRPr="00F64711" w:rsidRDefault="00C97EF3" w:rsidP="00C116F4">
      <w:pPr>
        <w:spacing w:line="240" w:lineRule="atLeast"/>
        <w:rPr>
          <w:rFonts w:ascii="Verdana" w:hAnsi="Verdana"/>
          <w:sz w:val="20"/>
          <w:szCs w:val="20"/>
          <w:lang w:val="en-GB"/>
        </w:rPr>
      </w:pPr>
    </w:p>
    <w:p w:rsidR="00466108" w:rsidRPr="00F64711" w:rsidRDefault="00C97EF3" w:rsidP="002407E8">
      <w:pPr>
        <w:spacing w:line="240" w:lineRule="atLeast"/>
        <w:rPr>
          <w:rFonts w:ascii="Verdana" w:hAnsi="Verdana"/>
          <w:sz w:val="20"/>
          <w:szCs w:val="20"/>
          <w:lang w:val="en-GB"/>
        </w:rPr>
      </w:pPr>
      <w:r w:rsidRPr="00F64711">
        <w:rPr>
          <w:rFonts w:ascii="Verdana" w:hAnsi="Verdana"/>
          <w:sz w:val="20"/>
          <w:szCs w:val="20"/>
          <w:lang w:val="en-GB"/>
        </w:rPr>
        <w:t>f)</w:t>
      </w:r>
      <w:r w:rsidRPr="00F64711">
        <w:rPr>
          <w:rFonts w:ascii="Verdana" w:hAnsi="Verdana"/>
          <w:sz w:val="20"/>
          <w:szCs w:val="20"/>
          <w:lang w:val="en-GB"/>
        </w:rPr>
        <w:tab/>
        <w:t>the ITU-R "Intelligent Transport System" - Handbook on Land Mobile (including wireless), Volume 4, which describes the use of radio technologies for minimizing transportation distances and cost with the positive effect on environment and on the use of cars as an environment monitoring tool to measure air temperature, humidity, precipitation, with data sent through wireless links for weather forecasting and climate control,</w:t>
      </w:r>
    </w:p>
    <w:p w:rsidR="00466108" w:rsidRPr="00F64711" w:rsidRDefault="00466108" w:rsidP="00F64711">
      <w:pPr>
        <w:tabs>
          <w:tab w:val="left" w:pos="0"/>
        </w:tabs>
        <w:spacing w:line="240" w:lineRule="atLeast"/>
        <w:rPr>
          <w:rFonts w:ascii="Verdana" w:hAnsi="Verdana"/>
          <w:sz w:val="20"/>
          <w:szCs w:val="20"/>
          <w:lang w:val="en-GB"/>
        </w:rPr>
      </w:pPr>
      <w:r w:rsidRPr="00F64711">
        <w:rPr>
          <w:rFonts w:ascii="Verdana" w:hAnsi="Verdana"/>
          <w:sz w:val="20"/>
          <w:szCs w:val="20"/>
          <w:lang w:val="en-GB"/>
        </w:rPr>
        <w:t xml:space="preserve">g)  </w:t>
      </w:r>
      <w:r w:rsidRPr="00F64711">
        <w:rPr>
          <w:rFonts w:ascii="Verdana" w:hAnsi="Verdana"/>
          <w:sz w:val="20"/>
          <w:szCs w:val="20"/>
          <w:lang w:val="en-GB"/>
        </w:rPr>
        <w:tab/>
      </w:r>
      <w:proofErr w:type="gramStart"/>
      <w:r w:rsidRPr="00F64711">
        <w:rPr>
          <w:rFonts w:ascii="Verdana" w:hAnsi="Verdana"/>
          <w:sz w:val="20"/>
          <w:szCs w:val="20"/>
          <w:lang w:val="en-GB"/>
        </w:rPr>
        <w:t>that</w:t>
      </w:r>
      <w:proofErr w:type="gramEnd"/>
      <w:r w:rsidRPr="00F64711">
        <w:rPr>
          <w:rFonts w:ascii="Verdana" w:hAnsi="Verdana"/>
          <w:sz w:val="20"/>
          <w:szCs w:val="20"/>
          <w:lang w:val="en-GB"/>
        </w:rPr>
        <w:t xml:space="preserve"> the ITU-R provides an opportunity to share </w:t>
      </w:r>
      <w:r w:rsidR="001E40A5" w:rsidRPr="00F64711">
        <w:rPr>
          <w:rFonts w:ascii="Verdana" w:hAnsi="Verdana"/>
          <w:sz w:val="20"/>
          <w:szCs w:val="20"/>
          <w:lang w:val="en-GB"/>
        </w:rPr>
        <w:t>technical information about methods and technologies to reduce energy consumption within a radio</w:t>
      </w:r>
      <w:r w:rsidR="000E01CC" w:rsidRPr="00F64711">
        <w:rPr>
          <w:rFonts w:ascii="Verdana" w:hAnsi="Verdana"/>
          <w:sz w:val="20"/>
          <w:szCs w:val="20"/>
          <w:lang w:val="en-GB"/>
        </w:rPr>
        <w:t xml:space="preserve"> </w:t>
      </w:r>
      <w:r w:rsidR="001E40A5" w:rsidRPr="00F64711">
        <w:rPr>
          <w:rFonts w:ascii="Verdana" w:hAnsi="Verdana"/>
          <w:sz w:val="20"/>
          <w:szCs w:val="20"/>
          <w:lang w:val="en-GB"/>
        </w:rPr>
        <w:t>system or by the use of a radio</w:t>
      </w:r>
      <w:r w:rsidR="000E01CC" w:rsidRPr="00F64711">
        <w:rPr>
          <w:rFonts w:ascii="Verdana" w:hAnsi="Verdana"/>
          <w:sz w:val="20"/>
          <w:szCs w:val="20"/>
          <w:lang w:val="en-GB"/>
        </w:rPr>
        <w:t xml:space="preserve"> </w:t>
      </w:r>
      <w:r w:rsidR="001E40A5" w:rsidRPr="00F64711">
        <w:rPr>
          <w:rFonts w:ascii="Verdana" w:hAnsi="Verdana"/>
          <w:sz w:val="20"/>
          <w:szCs w:val="20"/>
          <w:lang w:val="en-GB"/>
        </w:rPr>
        <w:t>system</w:t>
      </w:r>
      <w:r w:rsidRPr="00F64711">
        <w:rPr>
          <w:rFonts w:ascii="Verdana" w:hAnsi="Verdana"/>
          <w:sz w:val="20"/>
          <w:szCs w:val="20"/>
          <w:lang w:val="en-GB"/>
        </w:rPr>
        <w:t>;</w:t>
      </w:r>
    </w:p>
    <w:p w:rsidR="00466108" w:rsidRPr="00F64711" w:rsidRDefault="00466108" w:rsidP="00F64711">
      <w:pPr>
        <w:spacing w:line="240" w:lineRule="atLeast"/>
        <w:rPr>
          <w:rFonts w:ascii="Verdana" w:hAnsi="Verdana"/>
          <w:sz w:val="20"/>
          <w:szCs w:val="20"/>
          <w:lang w:val="en-GB"/>
        </w:rPr>
      </w:pPr>
    </w:p>
    <w:p w:rsidR="00466108" w:rsidRPr="00F64711" w:rsidRDefault="00466108">
      <w:pPr>
        <w:rPr>
          <w:rFonts w:ascii="Verdana" w:hAnsi="Verdana"/>
          <w:sz w:val="20"/>
          <w:szCs w:val="20"/>
          <w:lang w:val="en-GB"/>
        </w:rPr>
      </w:pPr>
    </w:p>
    <w:p w:rsidR="00C97EF3" w:rsidRPr="00F64711" w:rsidRDefault="00C97EF3">
      <w:pPr>
        <w:rPr>
          <w:rFonts w:ascii="Verdana" w:hAnsi="Verdana"/>
          <w:sz w:val="20"/>
          <w:szCs w:val="20"/>
          <w:lang w:val="en-GB"/>
        </w:rPr>
      </w:pPr>
    </w:p>
    <w:p w:rsidR="00C97EF3" w:rsidRPr="00F64711" w:rsidRDefault="00C97EF3">
      <w:pPr>
        <w:rPr>
          <w:rFonts w:ascii="Verdana" w:hAnsi="Verdana"/>
          <w:i/>
          <w:sz w:val="20"/>
          <w:szCs w:val="20"/>
          <w:lang w:val="en-GB"/>
        </w:rPr>
      </w:pPr>
      <w:r w:rsidRPr="00F64711">
        <w:rPr>
          <w:rFonts w:ascii="Verdana" w:hAnsi="Verdana"/>
          <w:sz w:val="20"/>
          <w:szCs w:val="20"/>
          <w:lang w:val="en-GB"/>
        </w:rPr>
        <w:tab/>
      </w:r>
      <w:proofErr w:type="gramStart"/>
      <w:r w:rsidRPr="00F64711">
        <w:rPr>
          <w:rFonts w:ascii="Verdana" w:hAnsi="Verdana"/>
          <w:i/>
          <w:sz w:val="20"/>
          <w:szCs w:val="20"/>
          <w:lang w:val="en-GB"/>
        </w:rPr>
        <w:t>resolves</w:t>
      </w:r>
      <w:proofErr w:type="gramEnd"/>
    </w:p>
    <w:p w:rsidR="00C97EF3" w:rsidRPr="00F64711" w:rsidRDefault="00C97EF3">
      <w:pPr>
        <w:rPr>
          <w:rFonts w:ascii="Verdana" w:hAnsi="Verdana"/>
          <w:sz w:val="20"/>
          <w:szCs w:val="20"/>
          <w:lang w:val="en-GB"/>
        </w:rPr>
      </w:pPr>
    </w:p>
    <w:p w:rsidR="00C97EF3" w:rsidRPr="00F64711" w:rsidRDefault="00C97EF3" w:rsidP="00001CF0">
      <w:pPr>
        <w:rPr>
          <w:rFonts w:ascii="Verdana" w:hAnsi="Verdana"/>
          <w:sz w:val="20"/>
          <w:szCs w:val="20"/>
          <w:lang w:val="en-GB"/>
        </w:rPr>
      </w:pPr>
      <w:r w:rsidRPr="00F64711">
        <w:rPr>
          <w:rFonts w:ascii="Verdana" w:hAnsi="Verdana"/>
          <w:sz w:val="20"/>
          <w:szCs w:val="20"/>
          <w:lang w:val="en-GB"/>
        </w:rPr>
        <w:t>1)</w:t>
      </w:r>
      <w:r w:rsidRPr="00F64711">
        <w:rPr>
          <w:rFonts w:ascii="Verdana" w:hAnsi="Verdana"/>
          <w:sz w:val="20"/>
          <w:szCs w:val="20"/>
          <w:lang w:val="en-GB"/>
        </w:rPr>
        <w:tab/>
      </w:r>
      <w:proofErr w:type="gramStart"/>
      <w:r w:rsidR="000B1FAE" w:rsidRPr="00F64711">
        <w:rPr>
          <w:rFonts w:ascii="Verdana" w:hAnsi="Verdana"/>
          <w:sz w:val="20"/>
          <w:szCs w:val="20"/>
          <w:lang w:val="en-GB"/>
        </w:rPr>
        <w:t>that</w:t>
      </w:r>
      <w:proofErr w:type="gramEnd"/>
      <w:r w:rsidR="000B1FAE" w:rsidRPr="00F64711">
        <w:rPr>
          <w:rFonts w:ascii="Verdana" w:hAnsi="Verdana"/>
          <w:sz w:val="20"/>
          <w:szCs w:val="20"/>
          <w:lang w:val="en-GB"/>
        </w:rPr>
        <w:t xml:space="preserve"> </w:t>
      </w:r>
      <w:r w:rsidRPr="00F64711">
        <w:rPr>
          <w:rFonts w:ascii="Verdana" w:hAnsi="Verdana"/>
          <w:sz w:val="20"/>
          <w:szCs w:val="20"/>
          <w:lang w:val="en-GB"/>
        </w:rPr>
        <w:t xml:space="preserve">ITU-R Study Groups </w:t>
      </w:r>
      <w:r w:rsidR="000B1FAE" w:rsidRPr="00F64711">
        <w:rPr>
          <w:rFonts w:ascii="Verdana" w:hAnsi="Verdana"/>
          <w:sz w:val="20"/>
          <w:szCs w:val="20"/>
          <w:lang w:val="en-GB"/>
        </w:rPr>
        <w:t>should</w:t>
      </w:r>
      <w:r w:rsidR="000F61A8" w:rsidRPr="00F64711">
        <w:rPr>
          <w:rFonts w:ascii="Verdana" w:hAnsi="Verdana"/>
          <w:sz w:val="20"/>
          <w:szCs w:val="20"/>
          <w:lang w:val="en-GB"/>
        </w:rPr>
        <w:t xml:space="preserve"> </w:t>
      </w:r>
      <w:r w:rsidR="000B1FAE" w:rsidRPr="00F64711">
        <w:rPr>
          <w:rFonts w:ascii="Verdana" w:hAnsi="Verdana"/>
          <w:sz w:val="20"/>
          <w:szCs w:val="20"/>
          <w:lang w:val="en-GB"/>
        </w:rPr>
        <w:t>develop Recommendations, Reports or Handbooks on ICTs and Climate Change, related to</w:t>
      </w:r>
      <w:r w:rsidRPr="00F64711">
        <w:rPr>
          <w:rFonts w:ascii="Verdana" w:hAnsi="Verdana"/>
          <w:sz w:val="20"/>
          <w:szCs w:val="20"/>
          <w:lang w:val="en-GB"/>
        </w:rPr>
        <w:t>:</w:t>
      </w:r>
    </w:p>
    <w:p w:rsidR="00C97EF3" w:rsidRPr="00F64711" w:rsidRDefault="00C97EF3" w:rsidP="00001CF0">
      <w:pPr>
        <w:rPr>
          <w:rFonts w:ascii="Verdana" w:hAnsi="Verdana"/>
          <w:sz w:val="20"/>
          <w:szCs w:val="20"/>
          <w:lang w:val="en-GB"/>
        </w:rPr>
      </w:pPr>
    </w:p>
    <w:p w:rsidR="00C97EF3" w:rsidRPr="00F64711" w:rsidRDefault="00C97EF3" w:rsidP="004E79A1">
      <w:pPr>
        <w:numPr>
          <w:ilvl w:val="0"/>
          <w:numId w:val="9"/>
        </w:numPr>
        <w:rPr>
          <w:rFonts w:ascii="Verdana" w:hAnsi="Verdana"/>
          <w:sz w:val="20"/>
          <w:szCs w:val="20"/>
          <w:lang w:val="en-GB"/>
        </w:rPr>
      </w:pPr>
      <w:r w:rsidRPr="00F64711">
        <w:rPr>
          <w:rFonts w:ascii="Verdana" w:hAnsi="Verdana"/>
          <w:sz w:val="20"/>
          <w:szCs w:val="20"/>
          <w:lang w:val="en-GB"/>
        </w:rPr>
        <w:lastRenderedPageBreak/>
        <w:t>possibilities to reduce the energy consumption within a radio service, system, application or equipment by changes to technology, characteristics or planning, and</w:t>
      </w:r>
    </w:p>
    <w:p w:rsidR="00C97EF3" w:rsidRPr="00F64711" w:rsidRDefault="00C97EF3" w:rsidP="00001CF0">
      <w:pPr>
        <w:rPr>
          <w:rFonts w:ascii="Verdana" w:hAnsi="Verdana"/>
          <w:sz w:val="20"/>
          <w:szCs w:val="20"/>
          <w:lang w:val="en-GB"/>
        </w:rPr>
      </w:pPr>
    </w:p>
    <w:p w:rsidR="00C97EF3" w:rsidRPr="00F64711" w:rsidRDefault="00C97EF3" w:rsidP="00FE1868">
      <w:pPr>
        <w:numPr>
          <w:ilvl w:val="0"/>
          <w:numId w:val="8"/>
        </w:numPr>
        <w:ind w:left="709" w:hanging="279"/>
        <w:rPr>
          <w:rFonts w:ascii="Verdana" w:hAnsi="Verdana"/>
          <w:sz w:val="20"/>
          <w:szCs w:val="20"/>
          <w:lang w:val="en-GB"/>
        </w:rPr>
      </w:pPr>
      <w:r w:rsidRPr="00F64711">
        <w:rPr>
          <w:rFonts w:ascii="Verdana" w:hAnsi="Verdana"/>
          <w:sz w:val="20"/>
          <w:szCs w:val="20"/>
          <w:lang w:val="en-GB"/>
        </w:rPr>
        <w:t>the development of radio systems and applications which can support reduction of energy consumption in non-radio sectors;</w:t>
      </w:r>
    </w:p>
    <w:p w:rsidR="00C97EF3" w:rsidRPr="00F64711" w:rsidRDefault="00C97EF3" w:rsidP="004E79A1">
      <w:pPr>
        <w:ind w:left="70"/>
        <w:rPr>
          <w:rFonts w:ascii="Verdana" w:hAnsi="Verdana"/>
          <w:sz w:val="20"/>
          <w:szCs w:val="20"/>
          <w:lang w:val="en-GB"/>
        </w:rPr>
      </w:pPr>
    </w:p>
    <w:p w:rsidR="00C97EF3" w:rsidRPr="00F64711" w:rsidRDefault="00C97EF3" w:rsidP="0078700C">
      <w:pPr>
        <w:ind w:left="70"/>
        <w:rPr>
          <w:rFonts w:ascii="Verdana" w:hAnsi="Verdana"/>
          <w:sz w:val="20"/>
          <w:szCs w:val="20"/>
          <w:lang w:val="en-GB"/>
        </w:rPr>
      </w:pPr>
      <w:r w:rsidRPr="00F64711">
        <w:rPr>
          <w:rFonts w:ascii="Verdana" w:hAnsi="Verdana"/>
          <w:sz w:val="20"/>
          <w:szCs w:val="20"/>
          <w:lang w:val="en-GB"/>
        </w:rPr>
        <w:t xml:space="preserve">  </w:t>
      </w:r>
    </w:p>
    <w:p w:rsidR="00C97EF3" w:rsidRPr="00F64711" w:rsidRDefault="00C97EF3" w:rsidP="005719BE">
      <w:pPr>
        <w:ind w:left="70"/>
        <w:rPr>
          <w:rFonts w:ascii="Verdana" w:hAnsi="Verdana"/>
          <w:sz w:val="20"/>
          <w:szCs w:val="20"/>
          <w:lang w:val="en-GB"/>
        </w:rPr>
      </w:pPr>
    </w:p>
    <w:p w:rsidR="000E01CC" w:rsidRPr="00F64711" w:rsidRDefault="000E01CC" w:rsidP="000E01CC">
      <w:pPr>
        <w:rPr>
          <w:rFonts w:ascii="Verdana" w:hAnsi="Verdana"/>
          <w:sz w:val="20"/>
          <w:szCs w:val="20"/>
          <w:lang w:val="en-GB"/>
        </w:rPr>
      </w:pPr>
      <w:r w:rsidRPr="00F64711">
        <w:rPr>
          <w:rFonts w:ascii="Verdana" w:hAnsi="Verdana"/>
          <w:sz w:val="20"/>
          <w:szCs w:val="20"/>
          <w:lang w:val="en-GB"/>
        </w:rPr>
        <w:t>2)</w:t>
      </w:r>
      <w:r w:rsidRPr="00F64711">
        <w:rPr>
          <w:rFonts w:ascii="Verdana" w:hAnsi="Verdana"/>
          <w:sz w:val="20"/>
          <w:szCs w:val="20"/>
          <w:lang w:val="en-GB"/>
        </w:rPr>
        <w:tab/>
        <w:t>that the ITU-R Study Groups, when developing new ITU-R Recommendations or Reports or reviewing existing Recommendations or Reports, assess their implications in the light of energy consumption as well as best practices to save energy,</w:t>
      </w:r>
    </w:p>
    <w:p w:rsidR="00C97EF3" w:rsidRPr="00F64711" w:rsidRDefault="00C97EF3" w:rsidP="00001CF0">
      <w:pPr>
        <w:rPr>
          <w:rFonts w:ascii="Verdana" w:hAnsi="Verdana"/>
          <w:sz w:val="20"/>
          <w:szCs w:val="20"/>
          <w:lang w:val="en-GB"/>
        </w:rPr>
      </w:pPr>
    </w:p>
    <w:p w:rsidR="000E01CC" w:rsidRPr="00F64711" w:rsidRDefault="000E01CC" w:rsidP="00001CF0">
      <w:pPr>
        <w:rPr>
          <w:rFonts w:ascii="Verdana" w:hAnsi="Verdana"/>
          <w:sz w:val="20"/>
          <w:szCs w:val="20"/>
          <w:lang w:val="en-GB"/>
        </w:rPr>
      </w:pPr>
    </w:p>
    <w:p w:rsidR="00C97EF3" w:rsidRPr="00F64711" w:rsidRDefault="00466108" w:rsidP="00001CF0">
      <w:pPr>
        <w:rPr>
          <w:rFonts w:ascii="Verdana" w:hAnsi="Verdana"/>
          <w:sz w:val="20"/>
          <w:szCs w:val="20"/>
          <w:lang w:val="en-GB"/>
        </w:rPr>
      </w:pPr>
      <w:r w:rsidRPr="00F64711">
        <w:rPr>
          <w:rFonts w:ascii="Verdana" w:hAnsi="Verdana"/>
          <w:sz w:val="20"/>
          <w:szCs w:val="20"/>
          <w:lang w:val="en-GB"/>
        </w:rPr>
        <w:t>3</w:t>
      </w:r>
      <w:r w:rsidR="00C97EF3" w:rsidRPr="00F64711">
        <w:rPr>
          <w:rFonts w:ascii="Verdana" w:hAnsi="Verdana"/>
          <w:sz w:val="20"/>
          <w:szCs w:val="20"/>
          <w:lang w:val="en-GB"/>
        </w:rPr>
        <w:t>)</w:t>
      </w:r>
      <w:r w:rsidR="00C97EF3" w:rsidRPr="00F64711">
        <w:rPr>
          <w:rFonts w:ascii="Verdana" w:hAnsi="Verdana"/>
          <w:sz w:val="20"/>
          <w:szCs w:val="20"/>
          <w:lang w:val="en-GB"/>
        </w:rPr>
        <w:tab/>
        <w:t xml:space="preserve">to maintain a close cooperation and to regularly liaise with ITU-T and ITU-D, according to the Resolutions </w:t>
      </w:r>
      <w:hyperlink r:id="rId21" w:history="1">
        <w:r w:rsidR="00C97EF3" w:rsidRPr="00F64711">
          <w:rPr>
            <w:rStyle w:val="Lienhypertexte"/>
            <w:sz w:val="20"/>
            <w:szCs w:val="20"/>
            <w:lang w:val="en-GB"/>
          </w:rPr>
          <w:t>ITU-R 6</w:t>
        </w:r>
      </w:hyperlink>
      <w:r w:rsidR="00C97EF3" w:rsidRPr="00F64711">
        <w:rPr>
          <w:rFonts w:ascii="Verdana" w:hAnsi="Verdana"/>
          <w:sz w:val="20"/>
          <w:szCs w:val="20"/>
          <w:lang w:val="en-GB"/>
        </w:rPr>
        <w:t xml:space="preserve"> and </w:t>
      </w:r>
      <w:hyperlink r:id="rId22" w:history="1">
        <w:r w:rsidR="00C97EF3" w:rsidRPr="00F64711">
          <w:rPr>
            <w:rStyle w:val="Lienhypertexte"/>
            <w:sz w:val="20"/>
            <w:szCs w:val="20"/>
            <w:lang w:val="en-GB"/>
          </w:rPr>
          <w:t>ITU-R 7</w:t>
        </w:r>
      </w:hyperlink>
      <w:r w:rsidR="00C97EF3" w:rsidRPr="00F64711">
        <w:rPr>
          <w:rFonts w:ascii="Verdana" w:hAnsi="Verdana"/>
          <w:sz w:val="20"/>
          <w:szCs w:val="20"/>
          <w:lang w:val="en-GB"/>
        </w:rPr>
        <w:t>, on the ITU-R work programmes in order to inform these Sectors of the ITU-R studies, to avoid duplication of activities, and to take into account the results of the work carried out in these sectors;</w:t>
      </w:r>
    </w:p>
    <w:p w:rsidR="00C97EF3" w:rsidRPr="00F64711" w:rsidRDefault="00C97EF3" w:rsidP="00001CF0">
      <w:pPr>
        <w:rPr>
          <w:rFonts w:ascii="Verdana" w:hAnsi="Verdana"/>
          <w:sz w:val="20"/>
          <w:szCs w:val="20"/>
          <w:lang w:val="en-GB"/>
        </w:rPr>
      </w:pPr>
    </w:p>
    <w:p w:rsidR="00C97EF3" w:rsidRPr="00F64711" w:rsidRDefault="00C97EF3" w:rsidP="00001CF0">
      <w:pPr>
        <w:rPr>
          <w:rFonts w:ascii="Verdana" w:hAnsi="Verdana"/>
          <w:sz w:val="20"/>
          <w:szCs w:val="20"/>
          <w:lang w:val="en-GB"/>
        </w:rPr>
      </w:pPr>
    </w:p>
    <w:p w:rsidR="00C97EF3" w:rsidRPr="00F64711" w:rsidRDefault="00C97EF3" w:rsidP="00001CF0">
      <w:pPr>
        <w:rPr>
          <w:rFonts w:ascii="Verdana" w:hAnsi="Verdana"/>
          <w:sz w:val="20"/>
          <w:szCs w:val="20"/>
          <w:lang w:val="en-GB"/>
        </w:rPr>
      </w:pPr>
    </w:p>
    <w:p w:rsidR="00C97EF3" w:rsidRPr="00F64711" w:rsidRDefault="00C97EF3" w:rsidP="00001CF0">
      <w:pPr>
        <w:rPr>
          <w:rFonts w:ascii="Verdana" w:hAnsi="Verdana"/>
          <w:sz w:val="20"/>
          <w:szCs w:val="20"/>
          <w:lang w:val="en-GB"/>
        </w:rPr>
      </w:pPr>
      <w:r w:rsidRPr="00F64711">
        <w:rPr>
          <w:rFonts w:ascii="Verdana" w:hAnsi="Verdana"/>
          <w:sz w:val="20"/>
          <w:szCs w:val="20"/>
          <w:lang w:val="en-GB"/>
        </w:rPr>
        <w:tab/>
      </w:r>
    </w:p>
    <w:p w:rsidR="00C97EF3" w:rsidRPr="00F64711" w:rsidRDefault="00C97EF3" w:rsidP="00001CF0">
      <w:pPr>
        <w:rPr>
          <w:rFonts w:ascii="Verdana" w:hAnsi="Verdana"/>
          <w:i/>
          <w:sz w:val="20"/>
          <w:szCs w:val="20"/>
          <w:lang w:val="en-GB"/>
        </w:rPr>
      </w:pPr>
      <w:r w:rsidRPr="00F64711">
        <w:rPr>
          <w:rFonts w:ascii="Verdana" w:hAnsi="Verdana"/>
          <w:sz w:val="20"/>
          <w:szCs w:val="20"/>
          <w:lang w:val="en-GB"/>
        </w:rPr>
        <w:tab/>
      </w:r>
      <w:proofErr w:type="gramStart"/>
      <w:r w:rsidRPr="00F64711">
        <w:rPr>
          <w:rFonts w:ascii="Verdana" w:hAnsi="Verdana"/>
          <w:i/>
          <w:sz w:val="20"/>
          <w:szCs w:val="20"/>
          <w:lang w:val="en-GB"/>
        </w:rPr>
        <w:t>instructs</w:t>
      </w:r>
      <w:proofErr w:type="gramEnd"/>
      <w:r w:rsidRPr="00F64711">
        <w:rPr>
          <w:rFonts w:ascii="Verdana" w:hAnsi="Verdana"/>
          <w:i/>
          <w:sz w:val="20"/>
          <w:szCs w:val="20"/>
          <w:lang w:val="en-GB"/>
        </w:rPr>
        <w:t xml:space="preserve"> the Director of the Radiocommunications Bureau</w:t>
      </w:r>
    </w:p>
    <w:p w:rsidR="00C97EF3" w:rsidRPr="00F64711" w:rsidRDefault="00C97EF3" w:rsidP="00001CF0">
      <w:pPr>
        <w:rPr>
          <w:rFonts w:ascii="Verdana" w:hAnsi="Verdana"/>
          <w:i/>
          <w:sz w:val="20"/>
          <w:szCs w:val="20"/>
          <w:lang w:val="en-GB"/>
        </w:rPr>
      </w:pPr>
    </w:p>
    <w:p w:rsidR="00C97EF3" w:rsidRPr="00F64711" w:rsidRDefault="00C97EF3" w:rsidP="00001CF0">
      <w:pPr>
        <w:rPr>
          <w:rFonts w:ascii="Verdana" w:hAnsi="Verdana"/>
          <w:sz w:val="20"/>
          <w:szCs w:val="20"/>
          <w:lang w:val="en-GB"/>
        </w:rPr>
      </w:pPr>
      <w:proofErr w:type="gramStart"/>
      <w:r w:rsidRPr="00F64711">
        <w:rPr>
          <w:rFonts w:ascii="Verdana" w:hAnsi="Verdana"/>
          <w:sz w:val="20"/>
          <w:szCs w:val="20"/>
          <w:lang w:val="en-GB"/>
        </w:rPr>
        <w:t>to</w:t>
      </w:r>
      <w:proofErr w:type="gramEnd"/>
      <w:r w:rsidRPr="00F64711">
        <w:rPr>
          <w:rFonts w:ascii="Verdana" w:hAnsi="Verdana"/>
          <w:sz w:val="20"/>
          <w:szCs w:val="20"/>
          <w:lang w:val="en-GB"/>
        </w:rPr>
        <w:t xml:space="preserve"> report annually to the </w:t>
      </w:r>
      <w:proofErr w:type="spellStart"/>
      <w:r w:rsidRPr="00F64711">
        <w:rPr>
          <w:rFonts w:ascii="Verdana" w:hAnsi="Verdana"/>
          <w:sz w:val="20"/>
          <w:szCs w:val="20"/>
          <w:lang w:val="en-GB"/>
        </w:rPr>
        <w:t>Radio</w:t>
      </w:r>
      <w:r w:rsidR="000F61A8" w:rsidRPr="00F64711">
        <w:rPr>
          <w:rFonts w:ascii="Verdana" w:hAnsi="Verdana"/>
          <w:sz w:val="20"/>
          <w:szCs w:val="20"/>
          <w:lang w:val="en-GB"/>
        </w:rPr>
        <w:t>c</w:t>
      </w:r>
      <w:r w:rsidRPr="00F64711">
        <w:rPr>
          <w:rFonts w:ascii="Verdana" w:hAnsi="Verdana"/>
          <w:sz w:val="20"/>
          <w:szCs w:val="20"/>
          <w:lang w:val="en-GB"/>
        </w:rPr>
        <w:t>ommunication</w:t>
      </w:r>
      <w:proofErr w:type="spellEnd"/>
      <w:r w:rsidRPr="00F64711">
        <w:rPr>
          <w:rFonts w:ascii="Verdana" w:hAnsi="Verdana"/>
          <w:sz w:val="20"/>
          <w:szCs w:val="20"/>
          <w:lang w:val="en-GB"/>
        </w:rPr>
        <w:t xml:space="preserve"> Advisory Group and to the next Radiocommunication Assembly on the results obtained in the application of this Resolution,</w:t>
      </w:r>
    </w:p>
    <w:p w:rsidR="00C97EF3" w:rsidRPr="00F64711" w:rsidRDefault="00C97EF3" w:rsidP="00001CF0">
      <w:pPr>
        <w:rPr>
          <w:rFonts w:ascii="Verdana" w:hAnsi="Verdana"/>
          <w:sz w:val="20"/>
          <w:szCs w:val="20"/>
          <w:lang w:val="en-GB"/>
        </w:rPr>
      </w:pPr>
    </w:p>
    <w:p w:rsidR="00C97EF3" w:rsidRPr="00F64711" w:rsidRDefault="00C97EF3" w:rsidP="00001CF0">
      <w:pPr>
        <w:rPr>
          <w:rFonts w:ascii="Verdana" w:hAnsi="Verdana"/>
          <w:i/>
          <w:sz w:val="20"/>
          <w:szCs w:val="20"/>
          <w:lang w:val="en-GB"/>
        </w:rPr>
      </w:pPr>
      <w:r w:rsidRPr="00F64711">
        <w:rPr>
          <w:rFonts w:ascii="Verdana" w:hAnsi="Verdana"/>
          <w:sz w:val="20"/>
          <w:szCs w:val="20"/>
          <w:lang w:val="en-GB"/>
        </w:rPr>
        <w:tab/>
      </w:r>
      <w:proofErr w:type="gramStart"/>
      <w:r w:rsidRPr="00F64711">
        <w:rPr>
          <w:rFonts w:ascii="Verdana" w:hAnsi="Verdana"/>
          <w:i/>
          <w:sz w:val="20"/>
          <w:szCs w:val="20"/>
          <w:lang w:val="en-GB"/>
        </w:rPr>
        <w:t>invites</w:t>
      </w:r>
      <w:proofErr w:type="gramEnd"/>
      <w:r w:rsidRPr="00F64711">
        <w:rPr>
          <w:rFonts w:ascii="Verdana" w:hAnsi="Verdana"/>
          <w:sz w:val="20"/>
          <w:szCs w:val="20"/>
          <w:lang w:val="en-GB"/>
        </w:rPr>
        <w:t xml:space="preserve"> </w:t>
      </w:r>
    </w:p>
    <w:p w:rsidR="00C97EF3" w:rsidRPr="00F64711" w:rsidRDefault="00C97EF3" w:rsidP="00001CF0">
      <w:pPr>
        <w:rPr>
          <w:rFonts w:ascii="Verdana" w:hAnsi="Verdana"/>
          <w:sz w:val="20"/>
          <w:szCs w:val="20"/>
          <w:lang w:val="en-GB"/>
        </w:rPr>
      </w:pPr>
    </w:p>
    <w:p w:rsidR="00C97EF3" w:rsidRPr="00F64711" w:rsidRDefault="00466108">
      <w:pPr>
        <w:rPr>
          <w:rFonts w:ascii="Verdana" w:hAnsi="Verdana"/>
          <w:sz w:val="20"/>
          <w:szCs w:val="20"/>
          <w:lang w:val="en-GB"/>
        </w:rPr>
      </w:pPr>
      <w:proofErr w:type="gramStart"/>
      <w:r w:rsidRPr="00F64711">
        <w:rPr>
          <w:rFonts w:ascii="Verdana" w:hAnsi="Verdana"/>
          <w:sz w:val="20"/>
          <w:szCs w:val="20"/>
          <w:lang w:val="en-GB"/>
        </w:rPr>
        <w:t>the</w:t>
      </w:r>
      <w:proofErr w:type="gramEnd"/>
      <w:r w:rsidRPr="00F64711">
        <w:rPr>
          <w:rFonts w:ascii="Verdana" w:hAnsi="Verdana"/>
          <w:sz w:val="20"/>
          <w:szCs w:val="20"/>
          <w:lang w:val="en-GB"/>
        </w:rPr>
        <w:t xml:space="preserve"> membership and </w:t>
      </w:r>
      <w:r w:rsidRPr="00F64711">
        <w:rPr>
          <w:rFonts w:ascii="Times New Roman" w:hAnsi="Times New Roman"/>
          <w:sz w:val="24"/>
          <w:szCs w:val="20"/>
          <w:lang w:val="en-GB" w:eastAsia="en-US"/>
        </w:rPr>
        <w:t>other standardization, scientific and industrial organizations</w:t>
      </w:r>
      <w:r w:rsidRPr="00F64711">
        <w:rPr>
          <w:rFonts w:ascii="Verdana" w:hAnsi="Verdana"/>
          <w:sz w:val="20"/>
          <w:szCs w:val="20"/>
          <w:lang w:val="en-GB"/>
        </w:rPr>
        <w:t xml:space="preserve"> </w:t>
      </w:r>
      <w:r w:rsidR="00C97EF3" w:rsidRPr="00F64711">
        <w:rPr>
          <w:rFonts w:ascii="Verdana" w:hAnsi="Verdana"/>
          <w:sz w:val="20"/>
          <w:szCs w:val="20"/>
          <w:lang w:val="en-GB"/>
        </w:rPr>
        <w:t xml:space="preserve">to contribute actively to the work of the Study Groups related to their activities specified in </w:t>
      </w:r>
      <w:r w:rsidR="00C97EF3" w:rsidRPr="00F64711">
        <w:rPr>
          <w:rFonts w:ascii="Verdana" w:hAnsi="Verdana"/>
          <w:i/>
          <w:sz w:val="20"/>
          <w:szCs w:val="20"/>
          <w:lang w:val="en-GB"/>
        </w:rPr>
        <w:t>resolves 1</w:t>
      </w:r>
      <w:r w:rsidR="000E01CC" w:rsidRPr="00F64711">
        <w:rPr>
          <w:rFonts w:ascii="Verdana" w:hAnsi="Verdana"/>
          <w:i/>
          <w:sz w:val="20"/>
          <w:szCs w:val="20"/>
          <w:lang w:val="en-GB"/>
        </w:rPr>
        <w:t xml:space="preserve"> and 2</w:t>
      </w:r>
      <w:r w:rsidR="00C97EF3" w:rsidRPr="00F64711">
        <w:rPr>
          <w:rFonts w:ascii="Verdana" w:hAnsi="Verdana"/>
          <w:i/>
          <w:sz w:val="20"/>
          <w:szCs w:val="20"/>
          <w:lang w:val="en-GB"/>
        </w:rPr>
        <w:t xml:space="preserve">. </w:t>
      </w:r>
    </w:p>
    <w:p w:rsidR="00C97EF3" w:rsidRPr="00752963" w:rsidRDefault="00C97EF3" w:rsidP="001129CC">
      <w:pPr>
        <w:jc w:val="center"/>
        <w:rPr>
          <w:rFonts w:ascii="Verdana" w:hAnsi="Verdana"/>
          <w:sz w:val="20"/>
          <w:szCs w:val="20"/>
          <w:lang w:val="en-GB"/>
        </w:rPr>
      </w:pPr>
      <w:r w:rsidRPr="00F64711">
        <w:rPr>
          <w:rFonts w:ascii="Verdana" w:hAnsi="Verdana"/>
          <w:sz w:val="20"/>
          <w:szCs w:val="20"/>
          <w:lang w:val="en-GB"/>
        </w:rPr>
        <w:t>_______________</w:t>
      </w:r>
    </w:p>
    <w:p w:rsidR="00C97EF3" w:rsidRPr="00752963" w:rsidRDefault="00C97EF3" w:rsidP="001129CC">
      <w:pPr>
        <w:jc w:val="center"/>
        <w:rPr>
          <w:rFonts w:ascii="Verdana" w:hAnsi="Verdana"/>
          <w:sz w:val="20"/>
          <w:szCs w:val="20"/>
          <w:lang w:val="en-GB"/>
        </w:rPr>
      </w:pPr>
    </w:p>
    <w:p w:rsidR="00C97EF3" w:rsidRPr="00752963" w:rsidRDefault="00C97EF3" w:rsidP="00001CF0">
      <w:pPr>
        <w:rPr>
          <w:rFonts w:ascii="Verdana" w:hAnsi="Verdana"/>
          <w:sz w:val="20"/>
          <w:szCs w:val="20"/>
          <w:lang w:val="en-GB"/>
        </w:rPr>
      </w:pPr>
    </w:p>
    <w:p w:rsidR="00C97EF3" w:rsidRPr="00270409" w:rsidRDefault="00C97EF3" w:rsidP="00001CF0">
      <w:pPr>
        <w:rPr>
          <w:rFonts w:ascii="Verdana" w:hAnsi="Verdana"/>
          <w:sz w:val="18"/>
          <w:szCs w:val="18"/>
          <w:lang w:val="en-GB"/>
        </w:rPr>
      </w:pPr>
    </w:p>
    <w:p w:rsidR="00C97EF3" w:rsidRPr="00001CF0" w:rsidRDefault="00C97EF3" w:rsidP="00001CF0">
      <w:pPr>
        <w:rPr>
          <w:rFonts w:ascii="Verdana" w:hAnsi="Verdana"/>
          <w:sz w:val="18"/>
          <w:szCs w:val="18"/>
          <w:lang w:val="en-GB"/>
        </w:rPr>
      </w:pPr>
    </w:p>
    <w:p w:rsidR="00C97EF3" w:rsidRPr="00001CF0" w:rsidRDefault="00C97EF3">
      <w:pPr>
        <w:rPr>
          <w:rFonts w:ascii="Verdana" w:hAnsi="Verdana"/>
          <w:sz w:val="18"/>
          <w:szCs w:val="18"/>
          <w:lang w:val="en-GB"/>
        </w:rPr>
      </w:pPr>
    </w:p>
    <w:sectPr w:rsidR="00C97EF3" w:rsidRPr="00001CF0" w:rsidSect="005445D6">
      <w:headerReference w:type="even" r:id="rId23"/>
      <w:headerReference w:type="default" r:id="rId24"/>
      <w:head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637" w:rsidRDefault="00137637">
      <w:r>
        <w:separator/>
      </w:r>
    </w:p>
  </w:endnote>
  <w:endnote w:type="continuationSeparator" w:id="0">
    <w:p w:rsidR="00137637" w:rsidRDefault="0013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Neue-Light">
    <w:panose1 w:val="00000000000000000000"/>
    <w:charset w:val="00"/>
    <w:family w:val="swiss"/>
    <w:notTrueType/>
    <w:pitch w:val="default"/>
    <w:sig w:usb0="00000003" w:usb1="00000000" w:usb2="00000000" w:usb3="00000000" w:csb0="00000001" w:csb1="00000000"/>
  </w:font>
  <w:font w:name="Free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637" w:rsidRDefault="00137637">
      <w:r>
        <w:separator/>
      </w:r>
    </w:p>
  </w:footnote>
  <w:footnote w:type="continuationSeparator" w:id="0">
    <w:p w:rsidR="00137637" w:rsidRDefault="00137637">
      <w:r>
        <w:continuationSeparator/>
      </w:r>
    </w:p>
  </w:footnote>
  <w:footnote w:id="1">
    <w:p w:rsidR="00EB38DE" w:rsidRPr="00F64711" w:rsidRDefault="00EB38DE">
      <w:pPr>
        <w:pStyle w:val="Notedebasdepage"/>
        <w:rPr>
          <w:lang w:val="en-US"/>
        </w:rPr>
      </w:pPr>
      <w:r w:rsidRPr="00F64711">
        <w:rPr>
          <w:rStyle w:val="Appelnotedebasdep"/>
          <w:highlight w:val="yellow"/>
        </w:rPr>
        <w:footnoteRef/>
      </w:r>
      <w:r w:rsidRPr="00F64711">
        <w:rPr>
          <w:highlight w:val="yellow"/>
          <w:lang w:val="en-US"/>
        </w:rPr>
        <w:t xml:space="preserve"> IEEE SECON: Institute of Electric and Electronic Engineers, Communications Society Conference on Sensors, Mesh and Ad Hoc Communications Networks</w:t>
      </w:r>
    </w:p>
  </w:footnote>
  <w:footnote w:id="2">
    <w:p w:rsidR="00C97EF3" w:rsidRPr="00B761F0" w:rsidRDefault="00C97EF3">
      <w:pPr>
        <w:pStyle w:val="Notedebasdepage"/>
        <w:rPr>
          <w:lang w:val="en-US"/>
        </w:rPr>
      </w:pPr>
      <w:r w:rsidRPr="00AC3A3F">
        <w:rPr>
          <w:rStyle w:val="Appelnotedebasdep"/>
          <w:rFonts w:ascii="Verdana" w:hAnsi="Verdana"/>
          <w:sz w:val="16"/>
          <w:szCs w:val="16"/>
        </w:rPr>
        <w:footnoteRef/>
      </w:r>
      <w:r w:rsidRPr="00AC3A3F">
        <w:rPr>
          <w:rFonts w:ascii="Verdana" w:hAnsi="Verdana"/>
          <w:sz w:val="16"/>
          <w:szCs w:val="16"/>
          <w:lang w:val="en-GB"/>
        </w:rPr>
        <w:t xml:space="preserve"> </w:t>
      </w:r>
      <w:r w:rsidRPr="00B761F0">
        <w:rPr>
          <w:rFonts w:ascii="Verdana" w:hAnsi="Verdana"/>
          <w:b/>
          <w:bCs/>
          <w:sz w:val="16"/>
          <w:szCs w:val="16"/>
          <w:lang w:val="en-US"/>
        </w:rPr>
        <w:t>Cradle 2 Cradle</w:t>
      </w:r>
      <w:r w:rsidRPr="00B761F0">
        <w:rPr>
          <w:rFonts w:ascii="Verdana" w:hAnsi="Verdana"/>
          <w:sz w:val="16"/>
          <w:szCs w:val="16"/>
          <w:lang w:val="en-US"/>
        </w:rPr>
        <w:t xml:space="preserve"> </w:t>
      </w:r>
      <w:r w:rsidR="002A07F0">
        <w:rPr>
          <w:rFonts w:ascii="Verdana" w:hAnsi="Verdana"/>
          <w:sz w:val="16"/>
          <w:szCs w:val="16"/>
          <w:lang w:val="en-US"/>
        </w:rPr>
        <w:t xml:space="preserve">in this context </w:t>
      </w:r>
      <w:r w:rsidRPr="00B761F0">
        <w:rPr>
          <w:rFonts w:ascii="Verdana" w:hAnsi="Verdana"/>
          <w:sz w:val="16"/>
          <w:szCs w:val="16"/>
          <w:lang w:val="en-US"/>
        </w:rPr>
        <w:t>is a holistic economic, industrial and social framework that seeks to create systems that are not just efficient but essentially waste free. The model in its broadest sense is not limited to industrial design and manufacturing; it can be applied to many different aspects of human civilization such as urban environments, buildings, economics and social systems.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EF3" w:rsidRDefault="00C97EF3" w:rsidP="005445D6">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rsidR="00C97EF3" w:rsidRDefault="00C97EF3" w:rsidP="005445D6">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EF3" w:rsidRDefault="00C97EF3" w:rsidP="00C5604B">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4D603E">
      <w:rPr>
        <w:rStyle w:val="Numrodepage"/>
        <w:noProof/>
      </w:rPr>
      <w:t>6</w:t>
    </w:r>
    <w:r>
      <w:rPr>
        <w:rStyle w:val="Numrodepage"/>
      </w:rPr>
      <w:fldChar w:fldCharType="end"/>
    </w:r>
  </w:p>
  <w:p w:rsidR="00C97EF3" w:rsidRDefault="00C97EF3" w:rsidP="00C5604B">
    <w:pPr>
      <w:pStyle w:val="En-tte"/>
      <w:framePr w:wrap="around" w:vAnchor="text" w:hAnchor="margin" w:xAlign="right" w:y="1"/>
      <w:rPr>
        <w:rStyle w:val="Numrodepage"/>
      </w:rPr>
    </w:pPr>
  </w:p>
  <w:p w:rsidR="00C97EF3" w:rsidRDefault="00C97EF3" w:rsidP="005445D6">
    <w:pPr>
      <w:pStyle w:val="En-tte"/>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711" w:rsidRDefault="00F64711" w:rsidP="00F64711">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4D9"/>
    <w:multiLevelType w:val="hybridMultilevel"/>
    <w:tmpl w:val="2C088BEA"/>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nsid w:val="04AF6C32"/>
    <w:multiLevelType w:val="multilevel"/>
    <w:tmpl w:val="3494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B7EC8"/>
    <w:multiLevelType w:val="hybridMultilevel"/>
    <w:tmpl w:val="B26A04DE"/>
    <w:lvl w:ilvl="0" w:tplc="A2145D02">
      <w:start w:val="2"/>
      <w:numFmt w:val="lowerLetter"/>
      <w:lvlText w:val="%1)"/>
      <w:lvlJc w:val="left"/>
      <w:pPr>
        <w:tabs>
          <w:tab w:val="num" w:pos="1155"/>
        </w:tabs>
        <w:ind w:left="1155" w:hanging="795"/>
      </w:pPr>
      <w:rPr>
        <w:rFonts w:ascii="Times New Roman" w:hAnsi="Times New Roman"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
    <w:nsid w:val="0E824CA9"/>
    <w:multiLevelType w:val="hybridMultilevel"/>
    <w:tmpl w:val="D09C8EC8"/>
    <w:lvl w:ilvl="0" w:tplc="FA30AD24">
      <w:start w:val="4"/>
      <w:numFmt w:val="bullet"/>
      <w:lvlText w:val="-"/>
      <w:lvlJc w:val="left"/>
      <w:pPr>
        <w:tabs>
          <w:tab w:val="num" w:pos="720"/>
        </w:tabs>
        <w:ind w:left="720" w:hanging="360"/>
      </w:pPr>
      <w:rPr>
        <w:rFonts w:ascii="Verdana" w:eastAsia="Times New Roman" w:hAnsi="Verdan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0F2D7306"/>
    <w:multiLevelType w:val="hybridMultilevel"/>
    <w:tmpl w:val="7F5C6190"/>
    <w:lvl w:ilvl="0" w:tplc="FA30AD24">
      <w:start w:val="4"/>
      <w:numFmt w:val="bullet"/>
      <w:lvlText w:val="-"/>
      <w:lvlJc w:val="left"/>
      <w:pPr>
        <w:tabs>
          <w:tab w:val="num" w:pos="720"/>
        </w:tabs>
        <w:ind w:left="720" w:hanging="360"/>
      </w:pPr>
      <w:rPr>
        <w:rFonts w:ascii="Verdana" w:eastAsia="Times New Roman" w:hAnsi="Verdana"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E792C85"/>
    <w:multiLevelType w:val="hybridMultilevel"/>
    <w:tmpl w:val="64D82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005138D"/>
    <w:multiLevelType w:val="hybridMultilevel"/>
    <w:tmpl w:val="5C1E5DE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2E5E7DD6"/>
    <w:multiLevelType w:val="hybridMultilevel"/>
    <w:tmpl w:val="193A20A6"/>
    <w:lvl w:ilvl="0" w:tplc="04130001">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8">
    <w:nsid w:val="641F46D9"/>
    <w:multiLevelType w:val="hybridMultilevel"/>
    <w:tmpl w:val="5910534C"/>
    <w:lvl w:ilvl="0" w:tplc="0413000B">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6A60457C"/>
    <w:multiLevelType w:val="hybridMultilevel"/>
    <w:tmpl w:val="4BBE210A"/>
    <w:lvl w:ilvl="0" w:tplc="C60EB5AC">
      <w:start w:val="2"/>
      <w:numFmt w:val="lowerLetter"/>
      <w:lvlText w:val="%1)"/>
      <w:lvlJc w:val="left"/>
      <w:pPr>
        <w:tabs>
          <w:tab w:val="num" w:pos="705"/>
        </w:tabs>
        <w:ind w:left="705" w:hanging="705"/>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0">
    <w:nsid w:val="79837027"/>
    <w:multiLevelType w:val="multilevel"/>
    <w:tmpl w:val="B058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9C337A"/>
    <w:multiLevelType w:val="hybridMultilevel"/>
    <w:tmpl w:val="B3D6B4C4"/>
    <w:lvl w:ilvl="0" w:tplc="041D0017">
      <w:start w:val="7"/>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8"/>
  </w:num>
  <w:num w:numId="5">
    <w:abstractNumId w:val="3"/>
  </w:num>
  <w:num w:numId="6">
    <w:abstractNumId w:val="0"/>
  </w:num>
  <w:num w:numId="7">
    <w:abstractNumId w:val="4"/>
  </w:num>
  <w:num w:numId="8">
    <w:abstractNumId w:val="7"/>
  </w:num>
  <w:num w:numId="9">
    <w:abstractNumId w:val="5"/>
  </w:num>
  <w:num w:numId="10">
    <w:abstractNumId w:val="6"/>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82B"/>
    <w:rsid w:val="00000C0E"/>
    <w:rsid w:val="00001CF0"/>
    <w:rsid w:val="00024919"/>
    <w:rsid w:val="00061FA6"/>
    <w:rsid w:val="000A7291"/>
    <w:rsid w:val="000B1FAE"/>
    <w:rsid w:val="000B61FB"/>
    <w:rsid w:val="000C36E7"/>
    <w:rsid w:val="000C4AB6"/>
    <w:rsid w:val="000D7FE2"/>
    <w:rsid w:val="000E01CC"/>
    <w:rsid w:val="000F61A8"/>
    <w:rsid w:val="000F682B"/>
    <w:rsid w:val="001129CC"/>
    <w:rsid w:val="00114428"/>
    <w:rsid w:val="0011702B"/>
    <w:rsid w:val="0013243C"/>
    <w:rsid w:val="00137637"/>
    <w:rsid w:val="0015324F"/>
    <w:rsid w:val="00155FBD"/>
    <w:rsid w:val="0015667B"/>
    <w:rsid w:val="00160DD5"/>
    <w:rsid w:val="00164405"/>
    <w:rsid w:val="001675F0"/>
    <w:rsid w:val="001A2B78"/>
    <w:rsid w:val="001A7FF9"/>
    <w:rsid w:val="001D5846"/>
    <w:rsid w:val="001D7AA9"/>
    <w:rsid w:val="001E40A5"/>
    <w:rsid w:val="00216009"/>
    <w:rsid w:val="002249B0"/>
    <w:rsid w:val="002407E8"/>
    <w:rsid w:val="002624B5"/>
    <w:rsid w:val="00263759"/>
    <w:rsid w:val="00270409"/>
    <w:rsid w:val="00276F58"/>
    <w:rsid w:val="00282B23"/>
    <w:rsid w:val="002863D0"/>
    <w:rsid w:val="002A07F0"/>
    <w:rsid w:val="002D2A85"/>
    <w:rsid w:val="002E76CA"/>
    <w:rsid w:val="002F2EFB"/>
    <w:rsid w:val="00341A08"/>
    <w:rsid w:val="00394678"/>
    <w:rsid w:val="003D3ED3"/>
    <w:rsid w:val="003E69C1"/>
    <w:rsid w:val="003F6971"/>
    <w:rsid w:val="0042375F"/>
    <w:rsid w:val="00466108"/>
    <w:rsid w:val="004673C9"/>
    <w:rsid w:val="004728E6"/>
    <w:rsid w:val="00493BD5"/>
    <w:rsid w:val="004A4740"/>
    <w:rsid w:val="004D603E"/>
    <w:rsid w:val="004E1418"/>
    <w:rsid w:val="004E1503"/>
    <w:rsid w:val="004E79A1"/>
    <w:rsid w:val="005054D8"/>
    <w:rsid w:val="00511FC9"/>
    <w:rsid w:val="005152C9"/>
    <w:rsid w:val="005445D6"/>
    <w:rsid w:val="0054767A"/>
    <w:rsid w:val="005719BE"/>
    <w:rsid w:val="00595789"/>
    <w:rsid w:val="005A2EEF"/>
    <w:rsid w:val="005B4601"/>
    <w:rsid w:val="005C4566"/>
    <w:rsid w:val="005E5886"/>
    <w:rsid w:val="005F3F18"/>
    <w:rsid w:val="0062185F"/>
    <w:rsid w:val="006767C7"/>
    <w:rsid w:val="006775CC"/>
    <w:rsid w:val="006942C5"/>
    <w:rsid w:val="006A20FB"/>
    <w:rsid w:val="006F40EB"/>
    <w:rsid w:val="00711390"/>
    <w:rsid w:val="0072061A"/>
    <w:rsid w:val="00752963"/>
    <w:rsid w:val="00753FD8"/>
    <w:rsid w:val="00754D84"/>
    <w:rsid w:val="00770A12"/>
    <w:rsid w:val="0077771C"/>
    <w:rsid w:val="0078700C"/>
    <w:rsid w:val="007921F1"/>
    <w:rsid w:val="007A44E1"/>
    <w:rsid w:val="007B085C"/>
    <w:rsid w:val="007C46A6"/>
    <w:rsid w:val="007D2E83"/>
    <w:rsid w:val="007E2BBB"/>
    <w:rsid w:val="007F1170"/>
    <w:rsid w:val="007F1715"/>
    <w:rsid w:val="00840DDE"/>
    <w:rsid w:val="00864754"/>
    <w:rsid w:val="008A0166"/>
    <w:rsid w:val="008B5087"/>
    <w:rsid w:val="008E16A7"/>
    <w:rsid w:val="00912805"/>
    <w:rsid w:val="0091740F"/>
    <w:rsid w:val="00926C87"/>
    <w:rsid w:val="00957986"/>
    <w:rsid w:val="009625C7"/>
    <w:rsid w:val="00967A48"/>
    <w:rsid w:val="00970A8A"/>
    <w:rsid w:val="00971D09"/>
    <w:rsid w:val="0097281A"/>
    <w:rsid w:val="009D0903"/>
    <w:rsid w:val="009D26FE"/>
    <w:rsid w:val="009E7E7A"/>
    <w:rsid w:val="00A04B1E"/>
    <w:rsid w:val="00A76703"/>
    <w:rsid w:val="00A83B00"/>
    <w:rsid w:val="00A905C6"/>
    <w:rsid w:val="00A95137"/>
    <w:rsid w:val="00A95D24"/>
    <w:rsid w:val="00AA1393"/>
    <w:rsid w:val="00AC3A3F"/>
    <w:rsid w:val="00AD090C"/>
    <w:rsid w:val="00AD6C1F"/>
    <w:rsid w:val="00AE470E"/>
    <w:rsid w:val="00AF0BDF"/>
    <w:rsid w:val="00B14D25"/>
    <w:rsid w:val="00B204C6"/>
    <w:rsid w:val="00B32992"/>
    <w:rsid w:val="00B5321B"/>
    <w:rsid w:val="00B72EF8"/>
    <w:rsid w:val="00B73D46"/>
    <w:rsid w:val="00B761F0"/>
    <w:rsid w:val="00B8275C"/>
    <w:rsid w:val="00B9286A"/>
    <w:rsid w:val="00B97AA1"/>
    <w:rsid w:val="00BA6FD6"/>
    <w:rsid w:val="00BB3CCC"/>
    <w:rsid w:val="00BC2784"/>
    <w:rsid w:val="00BD0721"/>
    <w:rsid w:val="00BF51B1"/>
    <w:rsid w:val="00C116F4"/>
    <w:rsid w:val="00C5604B"/>
    <w:rsid w:val="00C87AD4"/>
    <w:rsid w:val="00C97EF3"/>
    <w:rsid w:val="00CA38C0"/>
    <w:rsid w:val="00CC1B0A"/>
    <w:rsid w:val="00CC6D10"/>
    <w:rsid w:val="00CF67BA"/>
    <w:rsid w:val="00D0751D"/>
    <w:rsid w:val="00D30CB7"/>
    <w:rsid w:val="00D72FE2"/>
    <w:rsid w:val="00D859BF"/>
    <w:rsid w:val="00D86CA7"/>
    <w:rsid w:val="00DA4E47"/>
    <w:rsid w:val="00DA5FF8"/>
    <w:rsid w:val="00DE49EE"/>
    <w:rsid w:val="00DE5754"/>
    <w:rsid w:val="00E24132"/>
    <w:rsid w:val="00E245A3"/>
    <w:rsid w:val="00E528A5"/>
    <w:rsid w:val="00E71AB0"/>
    <w:rsid w:val="00E84E96"/>
    <w:rsid w:val="00E96E7E"/>
    <w:rsid w:val="00EB3183"/>
    <w:rsid w:val="00EB38DE"/>
    <w:rsid w:val="00EE62A7"/>
    <w:rsid w:val="00EF2742"/>
    <w:rsid w:val="00F3321A"/>
    <w:rsid w:val="00F52AF4"/>
    <w:rsid w:val="00F53473"/>
    <w:rsid w:val="00F53963"/>
    <w:rsid w:val="00F61E8E"/>
    <w:rsid w:val="00F64711"/>
    <w:rsid w:val="00F843D5"/>
    <w:rsid w:val="00F86704"/>
    <w:rsid w:val="00FA10BC"/>
    <w:rsid w:val="00FA550B"/>
    <w:rsid w:val="00FA6527"/>
    <w:rsid w:val="00FE1868"/>
    <w:rsid w:val="00FE1FAA"/>
    <w:rsid w:val="00FE22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3C"/>
    <w:rPr>
      <w:rFonts w:ascii="Arial" w:hAnsi="Arial"/>
      <w:sz w:val="19"/>
      <w:szCs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B97AA1"/>
    <w:pPr>
      <w:spacing w:before="100" w:beforeAutospacing="1" w:after="100" w:afterAutospacing="1"/>
    </w:pPr>
    <w:rPr>
      <w:rFonts w:ascii="Times New Roman" w:hAnsi="Times New Roman"/>
      <w:sz w:val="20"/>
      <w:szCs w:val="20"/>
    </w:rPr>
  </w:style>
  <w:style w:type="character" w:styleId="Lienhypertexte">
    <w:name w:val="Hyperlink"/>
    <w:uiPriority w:val="99"/>
    <w:rsid w:val="002D2A85"/>
    <w:rPr>
      <w:rFonts w:ascii="Verdana" w:hAnsi="Verdana" w:cs="Times New Roman"/>
      <w:color w:val="000066"/>
      <w:u w:val="single"/>
      <w:effect w:val="none"/>
    </w:rPr>
  </w:style>
  <w:style w:type="character" w:styleId="Lienhypertextesuivivisit">
    <w:name w:val="FollowedHyperlink"/>
    <w:uiPriority w:val="99"/>
    <w:rsid w:val="00E245A3"/>
    <w:rPr>
      <w:rFonts w:cs="Times New Roman"/>
      <w:color w:val="606420"/>
      <w:u w:val="single"/>
    </w:rPr>
  </w:style>
  <w:style w:type="paragraph" w:styleId="En-tte">
    <w:name w:val="header"/>
    <w:basedOn w:val="Normal"/>
    <w:link w:val="En-tteCar"/>
    <w:uiPriority w:val="99"/>
    <w:rsid w:val="005445D6"/>
    <w:pPr>
      <w:tabs>
        <w:tab w:val="center" w:pos="4536"/>
        <w:tab w:val="right" w:pos="9072"/>
      </w:tabs>
    </w:pPr>
  </w:style>
  <w:style w:type="character" w:customStyle="1" w:styleId="En-tteCar">
    <w:name w:val="En-tête Car"/>
    <w:link w:val="En-tte"/>
    <w:uiPriority w:val="99"/>
    <w:semiHidden/>
    <w:locked/>
    <w:rPr>
      <w:rFonts w:ascii="Arial" w:hAnsi="Arial" w:cs="Times New Roman"/>
      <w:sz w:val="19"/>
      <w:szCs w:val="19"/>
      <w:lang w:val="nl-NL" w:eastAsia="nl-NL"/>
    </w:rPr>
  </w:style>
  <w:style w:type="character" w:styleId="Numrodepage">
    <w:name w:val="page number"/>
    <w:uiPriority w:val="99"/>
    <w:rsid w:val="005445D6"/>
    <w:rPr>
      <w:rFonts w:cs="Times New Roman"/>
    </w:rPr>
  </w:style>
  <w:style w:type="paragraph" w:styleId="Pieddepage">
    <w:name w:val="footer"/>
    <w:basedOn w:val="Normal"/>
    <w:link w:val="PieddepageCar"/>
    <w:uiPriority w:val="99"/>
    <w:rsid w:val="005445D6"/>
    <w:pPr>
      <w:tabs>
        <w:tab w:val="center" w:pos="4536"/>
        <w:tab w:val="right" w:pos="9072"/>
      </w:tabs>
    </w:pPr>
  </w:style>
  <w:style w:type="character" w:customStyle="1" w:styleId="PieddepageCar">
    <w:name w:val="Pied de page Car"/>
    <w:link w:val="Pieddepage"/>
    <w:uiPriority w:val="99"/>
    <w:semiHidden/>
    <w:locked/>
    <w:rPr>
      <w:rFonts w:ascii="Arial" w:hAnsi="Arial" w:cs="Times New Roman"/>
      <w:sz w:val="19"/>
      <w:szCs w:val="19"/>
      <w:lang w:val="nl-NL" w:eastAsia="nl-NL"/>
    </w:rPr>
  </w:style>
  <w:style w:type="paragraph" w:customStyle="1" w:styleId="style46">
    <w:name w:val="style46"/>
    <w:basedOn w:val="Normal"/>
    <w:uiPriority w:val="99"/>
    <w:rsid w:val="00770A12"/>
    <w:pPr>
      <w:spacing w:before="100" w:beforeAutospacing="1" w:after="100" w:afterAutospacing="1"/>
    </w:pPr>
    <w:rPr>
      <w:rFonts w:ascii="Times New Roman" w:hAnsi="Times New Roman"/>
      <w:sz w:val="24"/>
      <w:szCs w:val="24"/>
    </w:rPr>
  </w:style>
  <w:style w:type="character" w:styleId="lev">
    <w:name w:val="Strong"/>
    <w:uiPriority w:val="99"/>
    <w:qFormat/>
    <w:rsid w:val="00770A12"/>
    <w:rPr>
      <w:rFonts w:cs="Times New Roman"/>
      <w:b/>
    </w:rPr>
  </w:style>
  <w:style w:type="character" w:customStyle="1" w:styleId="style58">
    <w:name w:val="style58"/>
    <w:uiPriority w:val="99"/>
    <w:rsid w:val="00770A12"/>
    <w:rPr>
      <w:rFonts w:cs="Times New Roman"/>
    </w:rPr>
  </w:style>
  <w:style w:type="paragraph" w:customStyle="1" w:styleId="style81">
    <w:name w:val="style81"/>
    <w:basedOn w:val="Normal"/>
    <w:uiPriority w:val="99"/>
    <w:rsid w:val="00770A12"/>
    <w:pPr>
      <w:spacing w:before="100" w:beforeAutospacing="1" w:after="100" w:afterAutospacing="1"/>
    </w:pPr>
    <w:rPr>
      <w:rFonts w:ascii="Times New Roman" w:hAnsi="Times New Roman"/>
      <w:sz w:val="24"/>
      <w:szCs w:val="24"/>
    </w:rPr>
  </w:style>
  <w:style w:type="paragraph" w:styleId="Notedebasdepage">
    <w:name w:val="footnote text"/>
    <w:basedOn w:val="Normal"/>
    <w:link w:val="NotedebasdepageCar"/>
    <w:uiPriority w:val="99"/>
    <w:semiHidden/>
    <w:rsid w:val="00AC3A3F"/>
    <w:rPr>
      <w:sz w:val="20"/>
      <w:szCs w:val="20"/>
    </w:rPr>
  </w:style>
  <w:style w:type="character" w:customStyle="1" w:styleId="NotedebasdepageCar">
    <w:name w:val="Note de bas de page Car"/>
    <w:link w:val="Notedebasdepage"/>
    <w:uiPriority w:val="99"/>
    <w:semiHidden/>
    <w:locked/>
    <w:rPr>
      <w:rFonts w:ascii="Arial" w:hAnsi="Arial" w:cs="Times New Roman"/>
      <w:sz w:val="20"/>
      <w:szCs w:val="20"/>
      <w:lang w:val="nl-NL" w:eastAsia="nl-NL"/>
    </w:rPr>
  </w:style>
  <w:style w:type="character" w:styleId="Appelnotedebasdep">
    <w:name w:val="footnote reference"/>
    <w:uiPriority w:val="99"/>
    <w:semiHidden/>
    <w:rsid w:val="00AC3A3F"/>
    <w:rPr>
      <w:rFonts w:cs="Times New Roman"/>
      <w:vertAlign w:val="superscript"/>
    </w:rPr>
  </w:style>
  <w:style w:type="table" w:styleId="Grilledutableau">
    <w:name w:val="Table Grid"/>
    <w:basedOn w:val="TableauNormal"/>
    <w:uiPriority w:val="99"/>
    <w:rsid w:val="006F4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rsid w:val="00A905C6"/>
    <w:rPr>
      <w:rFonts w:ascii="Tahoma" w:hAnsi="Tahoma"/>
      <w:sz w:val="16"/>
      <w:szCs w:val="16"/>
      <w:lang w:val="fr-FR" w:eastAsia="fr-FR"/>
    </w:rPr>
  </w:style>
  <w:style w:type="character" w:customStyle="1" w:styleId="TextedebullesCar">
    <w:name w:val="Texte de bulles Car"/>
    <w:link w:val="Textedebulles"/>
    <w:uiPriority w:val="99"/>
    <w:locked/>
    <w:rsid w:val="00A905C6"/>
    <w:rPr>
      <w:rFonts w:ascii="Tahoma" w:hAnsi="Tahoma" w:cs="Times New Roman"/>
      <w:sz w:val="16"/>
    </w:rPr>
  </w:style>
  <w:style w:type="character" w:styleId="Marquedecommentaire">
    <w:name w:val="annotation reference"/>
    <w:uiPriority w:val="99"/>
    <w:rsid w:val="004E79A1"/>
    <w:rPr>
      <w:rFonts w:cs="Times New Roman"/>
      <w:sz w:val="16"/>
    </w:rPr>
  </w:style>
  <w:style w:type="paragraph" w:styleId="Commentaire">
    <w:name w:val="annotation text"/>
    <w:basedOn w:val="Normal"/>
    <w:link w:val="CommentaireCar"/>
    <w:uiPriority w:val="99"/>
    <w:rsid w:val="004E79A1"/>
    <w:rPr>
      <w:sz w:val="20"/>
      <w:szCs w:val="20"/>
      <w:lang w:val="fr-FR" w:eastAsia="fr-FR"/>
    </w:rPr>
  </w:style>
  <w:style w:type="character" w:customStyle="1" w:styleId="CommentaireCar">
    <w:name w:val="Commentaire Car"/>
    <w:link w:val="Commentaire"/>
    <w:uiPriority w:val="99"/>
    <w:locked/>
    <w:rsid w:val="004E79A1"/>
    <w:rPr>
      <w:rFonts w:ascii="Arial" w:hAnsi="Arial" w:cs="Times New Roman"/>
    </w:rPr>
  </w:style>
  <w:style w:type="paragraph" w:styleId="Objetducommentaire">
    <w:name w:val="annotation subject"/>
    <w:basedOn w:val="Commentaire"/>
    <w:next w:val="Commentaire"/>
    <w:link w:val="ObjetducommentaireCar"/>
    <w:uiPriority w:val="99"/>
    <w:rsid w:val="004E79A1"/>
    <w:rPr>
      <w:b/>
      <w:bCs/>
    </w:rPr>
  </w:style>
  <w:style w:type="character" w:customStyle="1" w:styleId="ObjetducommentaireCar">
    <w:name w:val="Objet du commentaire Car"/>
    <w:link w:val="Objetducommentaire"/>
    <w:uiPriority w:val="99"/>
    <w:locked/>
    <w:rsid w:val="004E79A1"/>
    <w:rPr>
      <w:rFonts w:ascii="Arial" w:hAnsi="Arial" w:cs="Times New Roman"/>
      <w:b/>
    </w:rPr>
  </w:style>
  <w:style w:type="paragraph" w:styleId="Explorateurdedocuments">
    <w:name w:val="Document Map"/>
    <w:basedOn w:val="Normal"/>
    <w:link w:val="ExplorateurdedocumentsCar"/>
    <w:uiPriority w:val="99"/>
    <w:semiHidden/>
    <w:rsid w:val="00C87AD4"/>
    <w:pPr>
      <w:shd w:val="clear" w:color="auto" w:fill="000080"/>
    </w:pPr>
    <w:rPr>
      <w:rFonts w:ascii="Tahoma" w:hAnsi="Tahoma" w:cs="Tahoma"/>
      <w:sz w:val="20"/>
      <w:szCs w:val="20"/>
    </w:rPr>
  </w:style>
  <w:style w:type="character" w:customStyle="1" w:styleId="ExplorateurdedocumentsCar">
    <w:name w:val="Explorateur de documents Car"/>
    <w:link w:val="Explorateurdedocuments"/>
    <w:uiPriority w:val="99"/>
    <w:semiHidden/>
    <w:locked/>
    <w:rPr>
      <w:rFonts w:cs="Times New Roman"/>
      <w:sz w:val="2"/>
      <w:lang w:val="nl-NL" w:eastAsia="nl-NL"/>
    </w:rPr>
  </w:style>
  <w:style w:type="paragraph" w:customStyle="1" w:styleId="CEONormal">
    <w:name w:val="CEO_Normal"/>
    <w:autoRedefine/>
    <w:uiPriority w:val="99"/>
    <w:rsid w:val="00FA550B"/>
    <w:pPr>
      <w:spacing w:before="120"/>
      <w:jc w:val="both"/>
    </w:pPr>
    <w:rPr>
      <w:rFonts w:ascii="Verdana" w:eastAsia="SimSun" w:hAnsi="Verdana"/>
      <w:sz w:val="19"/>
      <w:szCs w:val="19"/>
      <w:lang w:val="en-GB" w:eastAsia="en-US"/>
    </w:rPr>
  </w:style>
  <w:style w:type="paragraph" w:styleId="Paragraphedeliste">
    <w:name w:val="List Paragraph"/>
    <w:basedOn w:val="Normal"/>
    <w:uiPriority w:val="34"/>
    <w:qFormat/>
    <w:rsid w:val="004661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3C"/>
    <w:rPr>
      <w:rFonts w:ascii="Arial" w:hAnsi="Arial"/>
      <w:sz w:val="19"/>
      <w:szCs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B97AA1"/>
    <w:pPr>
      <w:spacing w:before="100" w:beforeAutospacing="1" w:after="100" w:afterAutospacing="1"/>
    </w:pPr>
    <w:rPr>
      <w:rFonts w:ascii="Times New Roman" w:hAnsi="Times New Roman"/>
      <w:sz w:val="20"/>
      <w:szCs w:val="20"/>
    </w:rPr>
  </w:style>
  <w:style w:type="character" w:styleId="Lienhypertexte">
    <w:name w:val="Hyperlink"/>
    <w:uiPriority w:val="99"/>
    <w:rsid w:val="002D2A85"/>
    <w:rPr>
      <w:rFonts w:ascii="Verdana" w:hAnsi="Verdana" w:cs="Times New Roman"/>
      <w:color w:val="000066"/>
      <w:u w:val="single"/>
      <w:effect w:val="none"/>
    </w:rPr>
  </w:style>
  <w:style w:type="character" w:styleId="Lienhypertextesuivivisit">
    <w:name w:val="FollowedHyperlink"/>
    <w:uiPriority w:val="99"/>
    <w:rsid w:val="00E245A3"/>
    <w:rPr>
      <w:rFonts w:cs="Times New Roman"/>
      <w:color w:val="606420"/>
      <w:u w:val="single"/>
    </w:rPr>
  </w:style>
  <w:style w:type="paragraph" w:styleId="En-tte">
    <w:name w:val="header"/>
    <w:basedOn w:val="Normal"/>
    <w:link w:val="En-tteCar"/>
    <w:uiPriority w:val="99"/>
    <w:rsid w:val="005445D6"/>
    <w:pPr>
      <w:tabs>
        <w:tab w:val="center" w:pos="4536"/>
        <w:tab w:val="right" w:pos="9072"/>
      </w:tabs>
    </w:pPr>
  </w:style>
  <w:style w:type="character" w:customStyle="1" w:styleId="En-tteCar">
    <w:name w:val="En-tête Car"/>
    <w:link w:val="En-tte"/>
    <w:uiPriority w:val="99"/>
    <w:semiHidden/>
    <w:locked/>
    <w:rPr>
      <w:rFonts w:ascii="Arial" w:hAnsi="Arial" w:cs="Times New Roman"/>
      <w:sz w:val="19"/>
      <w:szCs w:val="19"/>
      <w:lang w:val="nl-NL" w:eastAsia="nl-NL"/>
    </w:rPr>
  </w:style>
  <w:style w:type="character" w:styleId="Numrodepage">
    <w:name w:val="page number"/>
    <w:uiPriority w:val="99"/>
    <w:rsid w:val="005445D6"/>
    <w:rPr>
      <w:rFonts w:cs="Times New Roman"/>
    </w:rPr>
  </w:style>
  <w:style w:type="paragraph" w:styleId="Pieddepage">
    <w:name w:val="footer"/>
    <w:basedOn w:val="Normal"/>
    <w:link w:val="PieddepageCar"/>
    <w:uiPriority w:val="99"/>
    <w:rsid w:val="005445D6"/>
    <w:pPr>
      <w:tabs>
        <w:tab w:val="center" w:pos="4536"/>
        <w:tab w:val="right" w:pos="9072"/>
      </w:tabs>
    </w:pPr>
  </w:style>
  <w:style w:type="character" w:customStyle="1" w:styleId="PieddepageCar">
    <w:name w:val="Pied de page Car"/>
    <w:link w:val="Pieddepage"/>
    <w:uiPriority w:val="99"/>
    <w:semiHidden/>
    <w:locked/>
    <w:rPr>
      <w:rFonts w:ascii="Arial" w:hAnsi="Arial" w:cs="Times New Roman"/>
      <w:sz w:val="19"/>
      <w:szCs w:val="19"/>
      <w:lang w:val="nl-NL" w:eastAsia="nl-NL"/>
    </w:rPr>
  </w:style>
  <w:style w:type="paragraph" w:customStyle="1" w:styleId="style46">
    <w:name w:val="style46"/>
    <w:basedOn w:val="Normal"/>
    <w:uiPriority w:val="99"/>
    <w:rsid w:val="00770A12"/>
    <w:pPr>
      <w:spacing w:before="100" w:beforeAutospacing="1" w:after="100" w:afterAutospacing="1"/>
    </w:pPr>
    <w:rPr>
      <w:rFonts w:ascii="Times New Roman" w:hAnsi="Times New Roman"/>
      <w:sz w:val="24"/>
      <w:szCs w:val="24"/>
    </w:rPr>
  </w:style>
  <w:style w:type="character" w:styleId="lev">
    <w:name w:val="Strong"/>
    <w:uiPriority w:val="99"/>
    <w:qFormat/>
    <w:rsid w:val="00770A12"/>
    <w:rPr>
      <w:rFonts w:cs="Times New Roman"/>
      <w:b/>
    </w:rPr>
  </w:style>
  <w:style w:type="character" w:customStyle="1" w:styleId="style58">
    <w:name w:val="style58"/>
    <w:uiPriority w:val="99"/>
    <w:rsid w:val="00770A12"/>
    <w:rPr>
      <w:rFonts w:cs="Times New Roman"/>
    </w:rPr>
  </w:style>
  <w:style w:type="paragraph" w:customStyle="1" w:styleId="style81">
    <w:name w:val="style81"/>
    <w:basedOn w:val="Normal"/>
    <w:uiPriority w:val="99"/>
    <w:rsid w:val="00770A12"/>
    <w:pPr>
      <w:spacing w:before="100" w:beforeAutospacing="1" w:after="100" w:afterAutospacing="1"/>
    </w:pPr>
    <w:rPr>
      <w:rFonts w:ascii="Times New Roman" w:hAnsi="Times New Roman"/>
      <w:sz w:val="24"/>
      <w:szCs w:val="24"/>
    </w:rPr>
  </w:style>
  <w:style w:type="paragraph" w:styleId="Notedebasdepage">
    <w:name w:val="footnote text"/>
    <w:basedOn w:val="Normal"/>
    <w:link w:val="NotedebasdepageCar"/>
    <w:uiPriority w:val="99"/>
    <w:semiHidden/>
    <w:rsid w:val="00AC3A3F"/>
    <w:rPr>
      <w:sz w:val="20"/>
      <w:szCs w:val="20"/>
    </w:rPr>
  </w:style>
  <w:style w:type="character" w:customStyle="1" w:styleId="NotedebasdepageCar">
    <w:name w:val="Note de bas de page Car"/>
    <w:link w:val="Notedebasdepage"/>
    <w:uiPriority w:val="99"/>
    <w:semiHidden/>
    <w:locked/>
    <w:rPr>
      <w:rFonts w:ascii="Arial" w:hAnsi="Arial" w:cs="Times New Roman"/>
      <w:sz w:val="20"/>
      <w:szCs w:val="20"/>
      <w:lang w:val="nl-NL" w:eastAsia="nl-NL"/>
    </w:rPr>
  </w:style>
  <w:style w:type="character" w:styleId="Appelnotedebasdep">
    <w:name w:val="footnote reference"/>
    <w:uiPriority w:val="99"/>
    <w:semiHidden/>
    <w:rsid w:val="00AC3A3F"/>
    <w:rPr>
      <w:rFonts w:cs="Times New Roman"/>
      <w:vertAlign w:val="superscript"/>
    </w:rPr>
  </w:style>
  <w:style w:type="table" w:styleId="Grilledutableau">
    <w:name w:val="Table Grid"/>
    <w:basedOn w:val="TableauNormal"/>
    <w:uiPriority w:val="99"/>
    <w:rsid w:val="006F4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rsid w:val="00A905C6"/>
    <w:rPr>
      <w:rFonts w:ascii="Tahoma" w:hAnsi="Tahoma"/>
      <w:sz w:val="16"/>
      <w:szCs w:val="16"/>
      <w:lang w:val="fr-FR" w:eastAsia="fr-FR"/>
    </w:rPr>
  </w:style>
  <w:style w:type="character" w:customStyle="1" w:styleId="TextedebullesCar">
    <w:name w:val="Texte de bulles Car"/>
    <w:link w:val="Textedebulles"/>
    <w:uiPriority w:val="99"/>
    <w:locked/>
    <w:rsid w:val="00A905C6"/>
    <w:rPr>
      <w:rFonts w:ascii="Tahoma" w:hAnsi="Tahoma" w:cs="Times New Roman"/>
      <w:sz w:val="16"/>
    </w:rPr>
  </w:style>
  <w:style w:type="character" w:styleId="Marquedecommentaire">
    <w:name w:val="annotation reference"/>
    <w:uiPriority w:val="99"/>
    <w:rsid w:val="004E79A1"/>
    <w:rPr>
      <w:rFonts w:cs="Times New Roman"/>
      <w:sz w:val="16"/>
    </w:rPr>
  </w:style>
  <w:style w:type="paragraph" w:styleId="Commentaire">
    <w:name w:val="annotation text"/>
    <w:basedOn w:val="Normal"/>
    <w:link w:val="CommentaireCar"/>
    <w:uiPriority w:val="99"/>
    <w:rsid w:val="004E79A1"/>
    <w:rPr>
      <w:sz w:val="20"/>
      <w:szCs w:val="20"/>
      <w:lang w:val="fr-FR" w:eastAsia="fr-FR"/>
    </w:rPr>
  </w:style>
  <w:style w:type="character" w:customStyle="1" w:styleId="CommentaireCar">
    <w:name w:val="Commentaire Car"/>
    <w:link w:val="Commentaire"/>
    <w:uiPriority w:val="99"/>
    <w:locked/>
    <w:rsid w:val="004E79A1"/>
    <w:rPr>
      <w:rFonts w:ascii="Arial" w:hAnsi="Arial" w:cs="Times New Roman"/>
    </w:rPr>
  </w:style>
  <w:style w:type="paragraph" w:styleId="Objetducommentaire">
    <w:name w:val="annotation subject"/>
    <w:basedOn w:val="Commentaire"/>
    <w:next w:val="Commentaire"/>
    <w:link w:val="ObjetducommentaireCar"/>
    <w:uiPriority w:val="99"/>
    <w:rsid w:val="004E79A1"/>
    <w:rPr>
      <w:b/>
      <w:bCs/>
    </w:rPr>
  </w:style>
  <w:style w:type="character" w:customStyle="1" w:styleId="ObjetducommentaireCar">
    <w:name w:val="Objet du commentaire Car"/>
    <w:link w:val="Objetducommentaire"/>
    <w:uiPriority w:val="99"/>
    <w:locked/>
    <w:rsid w:val="004E79A1"/>
    <w:rPr>
      <w:rFonts w:ascii="Arial" w:hAnsi="Arial" w:cs="Times New Roman"/>
      <w:b/>
    </w:rPr>
  </w:style>
  <w:style w:type="paragraph" w:styleId="Explorateurdedocuments">
    <w:name w:val="Document Map"/>
    <w:basedOn w:val="Normal"/>
    <w:link w:val="ExplorateurdedocumentsCar"/>
    <w:uiPriority w:val="99"/>
    <w:semiHidden/>
    <w:rsid w:val="00C87AD4"/>
    <w:pPr>
      <w:shd w:val="clear" w:color="auto" w:fill="000080"/>
    </w:pPr>
    <w:rPr>
      <w:rFonts w:ascii="Tahoma" w:hAnsi="Tahoma" w:cs="Tahoma"/>
      <w:sz w:val="20"/>
      <w:szCs w:val="20"/>
    </w:rPr>
  </w:style>
  <w:style w:type="character" w:customStyle="1" w:styleId="ExplorateurdedocumentsCar">
    <w:name w:val="Explorateur de documents Car"/>
    <w:link w:val="Explorateurdedocuments"/>
    <w:uiPriority w:val="99"/>
    <w:semiHidden/>
    <w:locked/>
    <w:rPr>
      <w:rFonts w:cs="Times New Roman"/>
      <w:sz w:val="2"/>
      <w:lang w:val="nl-NL" w:eastAsia="nl-NL"/>
    </w:rPr>
  </w:style>
  <w:style w:type="paragraph" w:customStyle="1" w:styleId="CEONormal">
    <w:name w:val="CEO_Normal"/>
    <w:autoRedefine/>
    <w:uiPriority w:val="99"/>
    <w:rsid w:val="00FA550B"/>
    <w:pPr>
      <w:spacing w:before="120"/>
      <w:jc w:val="both"/>
    </w:pPr>
    <w:rPr>
      <w:rFonts w:ascii="Verdana" w:eastAsia="SimSun" w:hAnsi="Verdana"/>
      <w:sz w:val="19"/>
      <w:szCs w:val="19"/>
      <w:lang w:val="en-GB" w:eastAsia="en-US"/>
    </w:rPr>
  </w:style>
  <w:style w:type="paragraph" w:styleId="Paragraphedeliste">
    <w:name w:val="List Paragraph"/>
    <w:basedOn w:val="Normal"/>
    <w:uiPriority w:val="34"/>
    <w:qFormat/>
    <w:rsid w:val="00466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155383">
      <w:marLeft w:val="0"/>
      <w:marRight w:val="0"/>
      <w:marTop w:val="0"/>
      <w:marBottom w:val="0"/>
      <w:divBdr>
        <w:top w:val="none" w:sz="0" w:space="0" w:color="auto"/>
        <w:left w:val="none" w:sz="0" w:space="0" w:color="auto"/>
        <w:bottom w:val="none" w:sz="0" w:space="0" w:color="auto"/>
        <w:right w:val="none" w:sz="0" w:space="0" w:color="auto"/>
      </w:divBdr>
      <w:divsChild>
        <w:div w:id="1661155386">
          <w:marLeft w:val="0"/>
          <w:marRight w:val="0"/>
          <w:marTop w:val="0"/>
          <w:marBottom w:val="0"/>
          <w:divBdr>
            <w:top w:val="none" w:sz="0" w:space="0" w:color="auto"/>
            <w:left w:val="none" w:sz="0" w:space="0" w:color="auto"/>
            <w:bottom w:val="none" w:sz="0" w:space="0" w:color="auto"/>
            <w:right w:val="none" w:sz="0" w:space="0" w:color="auto"/>
          </w:divBdr>
          <w:divsChild>
            <w:div w:id="1661155389">
              <w:marLeft w:val="0"/>
              <w:marRight w:val="0"/>
              <w:marTop w:val="0"/>
              <w:marBottom w:val="0"/>
              <w:divBdr>
                <w:top w:val="none" w:sz="0" w:space="0" w:color="auto"/>
                <w:left w:val="none" w:sz="0" w:space="0" w:color="auto"/>
                <w:bottom w:val="none" w:sz="0" w:space="0" w:color="auto"/>
                <w:right w:val="none" w:sz="0" w:space="0" w:color="auto"/>
              </w:divBdr>
              <w:divsChild>
                <w:div w:id="16611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155385">
      <w:marLeft w:val="0"/>
      <w:marRight w:val="0"/>
      <w:marTop w:val="0"/>
      <w:marBottom w:val="0"/>
      <w:divBdr>
        <w:top w:val="none" w:sz="0" w:space="0" w:color="auto"/>
        <w:left w:val="none" w:sz="0" w:space="0" w:color="auto"/>
        <w:bottom w:val="none" w:sz="0" w:space="0" w:color="auto"/>
        <w:right w:val="none" w:sz="0" w:space="0" w:color="auto"/>
      </w:divBdr>
      <w:divsChild>
        <w:div w:id="1661155390">
          <w:marLeft w:val="0"/>
          <w:marRight w:val="0"/>
          <w:marTop w:val="0"/>
          <w:marBottom w:val="0"/>
          <w:divBdr>
            <w:top w:val="none" w:sz="0" w:space="0" w:color="auto"/>
            <w:left w:val="none" w:sz="0" w:space="0" w:color="auto"/>
            <w:bottom w:val="none" w:sz="0" w:space="0" w:color="auto"/>
            <w:right w:val="none" w:sz="0" w:space="0" w:color="auto"/>
          </w:divBdr>
          <w:divsChild>
            <w:div w:id="1661155387">
              <w:marLeft w:val="0"/>
              <w:marRight w:val="0"/>
              <w:marTop w:val="0"/>
              <w:marBottom w:val="0"/>
              <w:divBdr>
                <w:top w:val="none" w:sz="0" w:space="0" w:color="auto"/>
                <w:left w:val="none" w:sz="0" w:space="0" w:color="auto"/>
                <w:bottom w:val="none" w:sz="0" w:space="0" w:color="auto"/>
                <w:right w:val="none" w:sz="0" w:space="0" w:color="auto"/>
              </w:divBdr>
              <w:divsChild>
                <w:div w:id="166115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ITU-T/studygroups/com05/sg5-q22.html" TargetMode="External"/><Relationship Id="rId18" Type="http://schemas.openxmlformats.org/officeDocument/2006/relationships/hyperlink" Target="http://www.itu.int/rec/R-REC-RS.1859/e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tu.int/pub/R-RES-R.6-1-2000" TargetMode="External"/><Relationship Id="rId7" Type="http://schemas.openxmlformats.org/officeDocument/2006/relationships/footnotes" Target="footnotes.xml"/><Relationship Id="rId12" Type="http://schemas.openxmlformats.org/officeDocument/2006/relationships/hyperlink" Target="http://www.itu.int/ITU-T/studygroups/com05/sg5-q21.html" TargetMode="External"/><Relationship Id="rId17" Type="http://schemas.openxmlformats.org/officeDocument/2006/relationships/hyperlink" Target="http://www.itu.int/publ/R-RES-R.55/en"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itu.int/publ/R-RES-R.53/en" TargetMode="External"/><Relationship Id="rId20" Type="http://schemas.openxmlformats.org/officeDocument/2006/relationships/hyperlink" Target="http://www.itu.int/pub/R-REP-RS.2178-2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ITU-T/studygroups/com05/sg5-q19.html"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itu.int/pub/D-STG-SG02" TargetMode="External"/><Relationship Id="rId23" Type="http://schemas.openxmlformats.org/officeDocument/2006/relationships/header" Target="header1.xml"/><Relationship Id="rId10" Type="http://schemas.openxmlformats.org/officeDocument/2006/relationships/hyperlink" Target="http://www.itu.int/ITU-T/studygroups/com05/sg5-q18.html" TargetMode="External"/><Relationship Id="rId19" Type="http://schemas.openxmlformats.org/officeDocument/2006/relationships/hyperlink" Target="http://www.itu.int/rec/R-REC-RS.1883-0-201102-I/en" TargetMode="External"/><Relationship Id="rId4" Type="http://schemas.microsoft.com/office/2007/relationships/stylesWithEffects" Target="stylesWithEffects.xml"/><Relationship Id="rId9" Type="http://schemas.openxmlformats.org/officeDocument/2006/relationships/hyperlink" Target="http://www.itu.int/ITU-T/studygroups/com05/sg5-q17.html" TargetMode="External"/><Relationship Id="rId14" Type="http://schemas.openxmlformats.org/officeDocument/2006/relationships/hyperlink" Target="http://www.itu.int/ITU-T/studygroups/com05/sg5-q23.html" TargetMode="External"/><Relationship Id="rId22" Type="http://schemas.openxmlformats.org/officeDocument/2006/relationships/hyperlink" Target="http://www.itu.int/pub/R-RES-R.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8AE82-E558-4F90-AF2D-E43F5A21D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2194</Words>
  <Characters>12070</Characters>
  <Application>Microsoft Office Word</Application>
  <DocSecurity>0</DocSecurity>
  <Lines>100</Lines>
  <Paragraphs>28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Topics for the Radiocommunications Assembly</vt:lpstr>
      <vt:lpstr>Topics for the Radiocommunications Assembly</vt:lpstr>
    </vt:vector>
  </TitlesOfParts>
  <Company>AT-EZ</Company>
  <LinksUpToDate>false</LinksUpToDate>
  <CharactersWithSpaces>14236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Topics for the Radiocommunications Assembly</dc:title>
  <dc:creator>die072</dc:creator>
  <cp:lastModifiedBy>RISSONE Christian</cp:lastModifiedBy>
  <cp:revision>6</cp:revision>
  <cp:lastPrinted>2011-09-07T08:35:00Z</cp:lastPrinted>
  <dcterms:created xsi:type="dcterms:W3CDTF">2011-10-18T12:06:00Z</dcterms:created>
  <dcterms:modified xsi:type="dcterms:W3CDTF">2011-11-04T00:10:00Z</dcterms:modified>
</cp:coreProperties>
</file>