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931"/>
        <w:tblW w:w="9837" w:type="dxa"/>
        <w:tblLayout w:type="fixed"/>
        <w:tblLook w:val="0000"/>
      </w:tblPr>
      <w:tblGrid>
        <w:gridCol w:w="6345"/>
        <w:gridCol w:w="3492"/>
      </w:tblGrid>
      <w:tr w:rsidR="00754516" w:rsidTr="00754516">
        <w:trPr>
          <w:cantSplit/>
          <w:trHeight w:val="20"/>
        </w:trPr>
        <w:tc>
          <w:tcPr>
            <w:tcW w:w="6345" w:type="dxa"/>
          </w:tcPr>
          <w:p w:rsidR="00754516" w:rsidRDefault="00754516" w:rsidP="00754516">
            <w:pPr>
              <w:shd w:val="solid" w:color="FFFFFF" w:fill="FFFFFF"/>
              <w:spacing w:before="360"/>
              <w:rPr>
                <w:rFonts w:ascii="Verdana" w:hAnsi="Verdana" w:cs="Times"/>
                <w:b/>
                <w:szCs w:val="22"/>
              </w:rPr>
            </w:pPr>
            <w:r w:rsidRPr="009475D7">
              <w:rPr>
                <w:rFonts w:cs="Times"/>
                <w:b/>
                <w:sz w:val="30"/>
                <w:szCs w:val="30"/>
              </w:rPr>
              <w:t>Council 2011</w:t>
            </w:r>
            <w:r>
              <w:rPr>
                <w:rFonts w:ascii="Verdana" w:hAnsi="Verdana" w:cs="Times"/>
                <w:b/>
                <w:sz w:val="26"/>
                <w:szCs w:val="26"/>
              </w:rPr>
              <w:br/>
            </w:r>
            <w:smartTag w:uri="urn:schemas-microsoft-com:office:smarttags" w:element="City">
              <w:smartTag w:uri="urn:schemas-microsoft-com:office:smarttags" w:element="place">
                <w:r w:rsidRPr="009475D7">
                  <w:rPr>
                    <w:b/>
                    <w:bCs/>
                    <w:sz w:val="26"/>
                    <w:szCs w:val="26"/>
                  </w:rPr>
                  <w:t>Geneva</w:t>
                </w:r>
              </w:smartTag>
            </w:smartTag>
            <w:r w:rsidRPr="009475D7">
              <w:rPr>
                <w:b/>
                <w:bCs/>
                <w:sz w:val="26"/>
                <w:szCs w:val="26"/>
              </w:rPr>
              <w:t>, 11 – 21 October 2011</w:t>
            </w:r>
          </w:p>
        </w:tc>
        <w:tc>
          <w:tcPr>
            <w:tcW w:w="3492" w:type="dxa"/>
          </w:tcPr>
          <w:p w:rsidR="00754516" w:rsidRDefault="00754516" w:rsidP="00754516">
            <w:pPr>
              <w:pStyle w:val="dnum"/>
              <w:framePr w:hSpace="0" w:wrap="auto" w:vAnchor="margin" w:hAnchor="text" w:yAlign="inline"/>
              <w:spacing w:before="0"/>
            </w:pPr>
            <w:r>
              <w:rPr>
                <w:noProof/>
                <w:lang w:val="en-US" w:eastAsia="zh-CN"/>
              </w:rPr>
              <w:drawing>
                <wp:inline distT="0" distB="0" distL="0" distR="0">
                  <wp:extent cx="1676400" cy="693420"/>
                  <wp:effectExtent l="19050" t="0" r="0" b="0"/>
                  <wp:docPr id="1" name="Picture 1" descr="logo_Ey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yyy"/>
                          <pic:cNvPicPr>
                            <a:picLocks noChangeAspect="1" noChangeArrowheads="1"/>
                          </pic:cNvPicPr>
                        </pic:nvPicPr>
                        <pic:blipFill>
                          <a:blip r:embed="rId7" cstate="print"/>
                          <a:srcRect/>
                          <a:stretch>
                            <a:fillRect/>
                          </a:stretch>
                        </pic:blipFill>
                        <pic:spPr bwMode="auto">
                          <a:xfrm>
                            <a:off x="0" y="0"/>
                            <a:ext cx="1676400" cy="693420"/>
                          </a:xfrm>
                          <a:prstGeom prst="rect">
                            <a:avLst/>
                          </a:prstGeom>
                          <a:noFill/>
                          <a:ln w="9525">
                            <a:noFill/>
                            <a:miter lim="800000"/>
                            <a:headEnd/>
                            <a:tailEnd/>
                          </a:ln>
                        </pic:spPr>
                      </pic:pic>
                    </a:graphicData>
                  </a:graphic>
                </wp:inline>
              </w:drawing>
            </w:r>
          </w:p>
        </w:tc>
      </w:tr>
      <w:tr w:rsidR="00754516" w:rsidTr="00754516">
        <w:trPr>
          <w:cantSplit/>
          <w:trHeight w:val="20"/>
        </w:trPr>
        <w:tc>
          <w:tcPr>
            <w:tcW w:w="6345" w:type="dxa"/>
            <w:tcBorders>
              <w:bottom w:val="single" w:sz="12" w:space="0" w:color="auto"/>
            </w:tcBorders>
          </w:tcPr>
          <w:p w:rsidR="00754516" w:rsidRDefault="00754516" w:rsidP="00754516">
            <w:pPr>
              <w:shd w:val="solid" w:color="FFFFFF" w:fill="FFFFFF"/>
              <w:spacing w:before="0"/>
              <w:rPr>
                <w:rFonts w:ascii="Verdana" w:hAnsi="Verdana" w:cs="Times"/>
                <w:b/>
              </w:rPr>
            </w:pPr>
          </w:p>
        </w:tc>
        <w:tc>
          <w:tcPr>
            <w:tcW w:w="3492" w:type="dxa"/>
            <w:tcBorders>
              <w:bottom w:val="single" w:sz="12" w:space="0" w:color="auto"/>
            </w:tcBorders>
          </w:tcPr>
          <w:p w:rsidR="00754516" w:rsidRDefault="00754516" w:rsidP="00754516">
            <w:pPr>
              <w:pStyle w:val="dnum"/>
              <w:framePr w:hSpace="0" w:wrap="auto" w:vAnchor="margin" w:hAnchor="text" w:yAlign="inline"/>
              <w:spacing w:before="0"/>
              <w:rPr>
                <w:rFonts w:ascii="Verdana" w:hAnsi="Verdana"/>
                <w:szCs w:val="24"/>
              </w:rPr>
            </w:pPr>
          </w:p>
        </w:tc>
      </w:tr>
      <w:tr w:rsidR="00754516" w:rsidTr="00754516">
        <w:trPr>
          <w:cantSplit/>
          <w:trHeight w:val="138"/>
        </w:trPr>
        <w:tc>
          <w:tcPr>
            <w:tcW w:w="6345" w:type="dxa"/>
            <w:tcBorders>
              <w:top w:val="single" w:sz="12" w:space="0" w:color="auto"/>
            </w:tcBorders>
          </w:tcPr>
          <w:p w:rsidR="00754516" w:rsidRPr="006B66B2" w:rsidRDefault="00754516" w:rsidP="00754516">
            <w:pPr>
              <w:shd w:val="solid" w:color="FFFFFF" w:fill="FFFFFF"/>
              <w:spacing w:before="0"/>
              <w:ind w:right="284"/>
              <w:rPr>
                <w:b/>
                <w:bCs/>
              </w:rPr>
            </w:pPr>
          </w:p>
        </w:tc>
        <w:tc>
          <w:tcPr>
            <w:tcW w:w="3492" w:type="dxa"/>
            <w:tcBorders>
              <w:top w:val="single" w:sz="12" w:space="0" w:color="auto"/>
            </w:tcBorders>
          </w:tcPr>
          <w:p w:rsidR="00754516" w:rsidRDefault="00754516" w:rsidP="00754516">
            <w:pPr>
              <w:tabs>
                <w:tab w:val="left" w:pos="851"/>
              </w:tabs>
              <w:spacing w:before="0"/>
              <w:ind w:right="284"/>
              <w:jc w:val="right"/>
              <w:rPr>
                <w:bCs/>
                <w:sz w:val="20"/>
              </w:rPr>
            </w:pPr>
          </w:p>
        </w:tc>
      </w:tr>
      <w:tr w:rsidR="00754516" w:rsidRPr="00156FEE" w:rsidTr="00754516">
        <w:trPr>
          <w:cantSplit/>
          <w:trHeight w:val="138"/>
        </w:trPr>
        <w:tc>
          <w:tcPr>
            <w:tcW w:w="6345" w:type="dxa"/>
          </w:tcPr>
          <w:p w:rsidR="00754516" w:rsidRPr="00422814" w:rsidRDefault="00754516" w:rsidP="00754516">
            <w:pPr>
              <w:pStyle w:val="Heading1"/>
              <w:spacing w:before="0"/>
              <w:rPr>
                <w:rFonts w:ascii="Verdana" w:hAnsi="Verdana"/>
                <w:sz w:val="20"/>
              </w:rPr>
            </w:pPr>
          </w:p>
        </w:tc>
        <w:tc>
          <w:tcPr>
            <w:tcW w:w="3492" w:type="dxa"/>
          </w:tcPr>
          <w:p w:rsidR="00754516" w:rsidRPr="009475D7" w:rsidRDefault="00754516" w:rsidP="00466160">
            <w:pPr>
              <w:pStyle w:val="Heading2"/>
              <w:spacing w:before="0"/>
              <w:rPr>
                <w:szCs w:val="24"/>
                <w:lang w:val="en-US"/>
              </w:rPr>
            </w:pPr>
          </w:p>
        </w:tc>
      </w:tr>
      <w:tr w:rsidR="00754516" w:rsidTr="00754516">
        <w:trPr>
          <w:cantSplit/>
          <w:trHeight w:val="138"/>
        </w:trPr>
        <w:tc>
          <w:tcPr>
            <w:tcW w:w="6345" w:type="dxa"/>
          </w:tcPr>
          <w:p w:rsidR="00754516" w:rsidRPr="00E72573" w:rsidRDefault="00754516" w:rsidP="00754516">
            <w:pPr>
              <w:shd w:val="solid" w:color="FFFFFF" w:fill="FFFFFF"/>
              <w:spacing w:before="0"/>
              <w:ind w:right="284"/>
              <w:rPr>
                <w:lang w:val="en-US"/>
              </w:rPr>
            </w:pPr>
          </w:p>
        </w:tc>
        <w:tc>
          <w:tcPr>
            <w:tcW w:w="3492" w:type="dxa"/>
          </w:tcPr>
          <w:p w:rsidR="00754516" w:rsidRPr="00754516" w:rsidRDefault="00C37C00" w:rsidP="00466160">
            <w:pPr>
              <w:tabs>
                <w:tab w:val="left" w:pos="851"/>
              </w:tabs>
              <w:spacing w:before="0"/>
              <w:ind w:right="284"/>
              <w:rPr>
                <w:b/>
                <w:szCs w:val="24"/>
                <w:lang w:val="en-US"/>
              </w:rPr>
            </w:pPr>
            <w:r>
              <w:rPr>
                <w:b/>
                <w:szCs w:val="24"/>
                <w:lang w:val="en-US"/>
              </w:rPr>
              <w:t>20</w:t>
            </w:r>
            <w:r w:rsidR="00754516" w:rsidRPr="00754516">
              <w:rPr>
                <w:b/>
                <w:szCs w:val="24"/>
                <w:lang w:val="en-US"/>
              </w:rPr>
              <w:t xml:space="preserve"> October 2011</w:t>
            </w:r>
          </w:p>
        </w:tc>
      </w:tr>
      <w:tr w:rsidR="00754516" w:rsidTr="00754516">
        <w:trPr>
          <w:cantSplit/>
          <w:trHeight w:val="138"/>
        </w:trPr>
        <w:tc>
          <w:tcPr>
            <w:tcW w:w="6345" w:type="dxa"/>
          </w:tcPr>
          <w:p w:rsidR="00754516" w:rsidRDefault="00754516" w:rsidP="00754516">
            <w:pPr>
              <w:shd w:val="solid" w:color="FFFFFF" w:fill="FFFFFF"/>
              <w:spacing w:before="0"/>
              <w:ind w:right="284"/>
            </w:pPr>
          </w:p>
        </w:tc>
        <w:tc>
          <w:tcPr>
            <w:tcW w:w="3492" w:type="dxa"/>
          </w:tcPr>
          <w:p w:rsidR="00754516" w:rsidRPr="00754516" w:rsidRDefault="00754516" w:rsidP="00754516">
            <w:pPr>
              <w:tabs>
                <w:tab w:val="left" w:pos="851"/>
              </w:tabs>
              <w:spacing w:before="0"/>
              <w:ind w:right="284"/>
              <w:rPr>
                <w:b/>
                <w:szCs w:val="24"/>
                <w:lang w:val="en-US"/>
              </w:rPr>
            </w:pPr>
          </w:p>
        </w:tc>
      </w:tr>
    </w:tbl>
    <w:p w:rsidR="00754516" w:rsidRPr="00754516" w:rsidRDefault="00754516" w:rsidP="00754516">
      <w:pPr>
        <w:spacing w:before="0"/>
        <w:rPr>
          <w:szCs w:val="24"/>
          <w:lang w:val="en-US"/>
        </w:rPr>
      </w:pPr>
    </w:p>
    <w:p w:rsidR="00C37C00" w:rsidRDefault="00C37C00" w:rsidP="00C37C00">
      <w:pPr>
        <w:pStyle w:val="ResNo"/>
        <w:rPr>
          <w:lang w:val="en-US"/>
        </w:rPr>
      </w:pPr>
      <w:r>
        <w:rPr>
          <w:lang w:val="en-US"/>
        </w:rPr>
        <w:t>RESOLUTION 1336</w:t>
      </w:r>
    </w:p>
    <w:p w:rsidR="00745105" w:rsidRPr="00C37C00" w:rsidRDefault="00C37C00" w:rsidP="00C37C00">
      <w:pPr>
        <w:pStyle w:val="Resref"/>
        <w:rPr>
          <w:rFonts w:asciiTheme="minorHAnsi" w:hAnsiTheme="minorHAnsi"/>
          <w:sz w:val="28"/>
          <w:szCs w:val="28"/>
          <w:lang w:val="en-US"/>
        </w:rPr>
      </w:pPr>
      <w:r w:rsidRPr="00C37C00">
        <w:rPr>
          <w:rFonts w:asciiTheme="minorHAnsi" w:hAnsiTheme="minorHAnsi"/>
          <w:sz w:val="28"/>
          <w:szCs w:val="28"/>
          <w:lang w:val="en-US"/>
        </w:rPr>
        <w:t>(adopted at the ninth Plenary Meeting)</w:t>
      </w:r>
    </w:p>
    <w:p w:rsidR="00466160" w:rsidRPr="00DB6D7C" w:rsidRDefault="00466160" w:rsidP="00466160">
      <w:pPr>
        <w:pStyle w:val="Restitle"/>
      </w:pPr>
      <w:r>
        <w:t>Council Working Group on international Internet-related Public Policy Issues</w:t>
      </w:r>
    </w:p>
    <w:p w:rsidR="00466160" w:rsidRPr="00466160" w:rsidRDefault="00466160" w:rsidP="00466160">
      <w:pPr>
        <w:jc w:val="both"/>
        <w:rPr>
          <w:rFonts w:asciiTheme="minorHAnsi" w:hAnsiTheme="minorHAnsi"/>
          <w:szCs w:val="24"/>
        </w:rPr>
      </w:pPr>
      <w:r w:rsidRPr="00466160">
        <w:rPr>
          <w:rFonts w:asciiTheme="minorHAnsi" w:hAnsiTheme="minorHAnsi"/>
          <w:szCs w:val="24"/>
        </w:rPr>
        <w:t>The Council,</w:t>
      </w:r>
    </w:p>
    <w:p w:rsidR="00466160" w:rsidRPr="00466160" w:rsidRDefault="00466160" w:rsidP="00466160">
      <w:pPr>
        <w:tabs>
          <w:tab w:val="clear" w:pos="567"/>
          <w:tab w:val="left" w:pos="720"/>
        </w:tabs>
        <w:jc w:val="both"/>
        <w:rPr>
          <w:rFonts w:asciiTheme="minorHAnsi" w:hAnsiTheme="minorHAnsi"/>
          <w:i/>
          <w:iCs/>
          <w:szCs w:val="24"/>
        </w:rPr>
      </w:pPr>
      <w:r w:rsidRPr="00466160">
        <w:rPr>
          <w:rFonts w:asciiTheme="minorHAnsi" w:hAnsiTheme="minorHAnsi"/>
          <w:i/>
          <w:iCs/>
          <w:szCs w:val="24"/>
        </w:rPr>
        <w:tab/>
        <w:t xml:space="preserve">noting </w:t>
      </w:r>
    </w:p>
    <w:p w:rsidR="00466160" w:rsidRPr="00466160" w:rsidRDefault="00466160" w:rsidP="00466160">
      <w:pPr>
        <w:tabs>
          <w:tab w:val="left" w:pos="720"/>
        </w:tabs>
        <w:jc w:val="both"/>
        <w:rPr>
          <w:rFonts w:asciiTheme="minorHAnsi" w:hAnsiTheme="minorHAnsi"/>
          <w:szCs w:val="24"/>
        </w:rPr>
      </w:pPr>
      <w:r w:rsidRPr="00466160">
        <w:rPr>
          <w:rFonts w:asciiTheme="minorHAnsi" w:hAnsiTheme="minorHAnsi"/>
          <w:szCs w:val="24"/>
        </w:rPr>
        <w:t>WTSA Resolution 75 (Johannesburg, 2008) on ITU-T’s contribution in implementing the outcomes of the World Summit on the Information Society, and the establishment of the Dedicated Group on international Internet-related public policy issues as an integral part of the Council Working Group on the World Summit on the Information Society,</w:t>
      </w:r>
    </w:p>
    <w:p w:rsidR="00466160" w:rsidRPr="00466160" w:rsidRDefault="00466160" w:rsidP="00466160">
      <w:pPr>
        <w:pStyle w:val="ListParagraph"/>
        <w:tabs>
          <w:tab w:val="clear" w:pos="567"/>
          <w:tab w:val="left" w:pos="720"/>
        </w:tabs>
        <w:ind w:left="0"/>
        <w:contextualSpacing w:val="0"/>
        <w:jc w:val="both"/>
        <w:rPr>
          <w:rFonts w:asciiTheme="minorHAnsi" w:hAnsiTheme="minorHAnsi"/>
          <w:szCs w:val="24"/>
        </w:rPr>
      </w:pPr>
      <w:r w:rsidRPr="00466160">
        <w:rPr>
          <w:rFonts w:asciiTheme="minorHAnsi" w:hAnsiTheme="minorHAnsi"/>
          <w:i/>
          <w:iCs/>
          <w:szCs w:val="24"/>
        </w:rPr>
        <w:tab/>
        <w:t>recognizing</w:t>
      </w:r>
    </w:p>
    <w:p w:rsidR="00466160" w:rsidRPr="00466160" w:rsidRDefault="00466160" w:rsidP="00466160">
      <w:pPr>
        <w:numPr>
          <w:ilvl w:val="0"/>
          <w:numId w:val="18"/>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 xml:space="preserve">Resolution 102 (Rev. Guadalajara, 2010) on </w:t>
      </w:r>
      <w:proofErr w:type="spellStart"/>
      <w:r w:rsidRPr="00466160">
        <w:rPr>
          <w:rFonts w:asciiTheme="minorHAnsi" w:hAnsiTheme="minorHAnsi"/>
          <w:szCs w:val="24"/>
        </w:rPr>
        <w:t>ITU’s</w:t>
      </w:r>
      <w:proofErr w:type="spellEnd"/>
      <w:r w:rsidRPr="00466160">
        <w:rPr>
          <w:rFonts w:asciiTheme="minorHAnsi" w:hAnsiTheme="minorHAnsi"/>
          <w:szCs w:val="24"/>
        </w:rPr>
        <w:t xml:space="preserve"> role with regard to international public policy issues pertaining to the Internet and the management of Internet resources, including domain names and addresses;</w:t>
      </w:r>
    </w:p>
    <w:p w:rsidR="00466160" w:rsidRPr="00466160" w:rsidRDefault="00466160" w:rsidP="00466160">
      <w:pPr>
        <w:numPr>
          <w:ilvl w:val="0"/>
          <w:numId w:val="18"/>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Council Resolution 1305 (2009) on the role of the Dedicated Group in identifying Internet-related public policy issues;</w:t>
      </w:r>
    </w:p>
    <w:p w:rsidR="00466160" w:rsidRPr="00466160" w:rsidRDefault="00466160" w:rsidP="00466160">
      <w:pPr>
        <w:numPr>
          <w:ilvl w:val="0"/>
          <w:numId w:val="18"/>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 xml:space="preserve">Council Resolution 1282 (Mod. 2011) on </w:t>
      </w:r>
      <w:proofErr w:type="spellStart"/>
      <w:r w:rsidRPr="00466160">
        <w:rPr>
          <w:rFonts w:asciiTheme="minorHAnsi" w:hAnsiTheme="minorHAnsi"/>
          <w:szCs w:val="24"/>
        </w:rPr>
        <w:t>ITU's</w:t>
      </w:r>
      <w:proofErr w:type="spellEnd"/>
      <w:r w:rsidRPr="00466160">
        <w:rPr>
          <w:rFonts w:asciiTheme="minorHAnsi" w:hAnsiTheme="minorHAnsi"/>
          <w:szCs w:val="24"/>
        </w:rPr>
        <w:t xml:space="preserve"> role in implementing the WSIS outcomes, in accordance with Resolution 140 (Rev. Guadalajara, 2010),</w:t>
      </w:r>
    </w:p>
    <w:p w:rsidR="00466160" w:rsidRPr="00466160" w:rsidRDefault="00466160" w:rsidP="00466160">
      <w:pPr>
        <w:tabs>
          <w:tab w:val="clear" w:pos="567"/>
          <w:tab w:val="left" w:pos="720"/>
        </w:tabs>
        <w:jc w:val="both"/>
        <w:rPr>
          <w:rFonts w:asciiTheme="minorHAnsi" w:hAnsiTheme="minorHAnsi"/>
          <w:i/>
          <w:iCs/>
          <w:szCs w:val="24"/>
        </w:rPr>
      </w:pPr>
      <w:r w:rsidRPr="00466160">
        <w:rPr>
          <w:rFonts w:asciiTheme="minorHAnsi" w:hAnsiTheme="minorHAnsi"/>
          <w:i/>
          <w:iCs/>
          <w:szCs w:val="24"/>
        </w:rPr>
        <w:tab/>
        <w:t>further recognizing</w:t>
      </w:r>
    </w:p>
    <w:p w:rsidR="00466160" w:rsidRPr="00466160" w:rsidRDefault="00466160" w:rsidP="00466160">
      <w:pPr>
        <w:pStyle w:val="ListParagraph"/>
        <w:numPr>
          <w:ilvl w:val="0"/>
          <w:numId w:val="15"/>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that Resolution 102 (Rev. Guadalajara, 2010) instructed the Council to revise its appropriate resolutions to make the Dedicated Group into a Council Working Group, limited to Member States, with open consultation to all stakeholders;</w:t>
      </w:r>
    </w:p>
    <w:p w:rsidR="00466160" w:rsidRPr="00466160" w:rsidRDefault="00466160" w:rsidP="00466160">
      <w:pPr>
        <w:numPr>
          <w:ilvl w:val="0"/>
          <w:numId w:val="15"/>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that Resolution 102 (Rev. Guadalajara, 2010) invited the Dedicated Group to consider and discuss the activities of the Secretary-General and Directors of the Bureaux in relation to the implementation of that resolution and to prepare inputs into these activities as appropriate;</w:t>
      </w:r>
    </w:p>
    <w:p w:rsidR="00466160" w:rsidRPr="00466160" w:rsidRDefault="00466160" w:rsidP="00466160">
      <w:pPr>
        <w:pStyle w:val="ListParagraph"/>
        <w:numPr>
          <w:ilvl w:val="0"/>
          <w:numId w:val="15"/>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that § 35 of the Tunis Agenda reaffirms that the management of the Internet encompasses both technical and public policy issues and should involve all stakeholders and relevant intergovernmental and international organizations. In this respect it is recognized that:</w:t>
      </w:r>
    </w:p>
    <w:p w:rsidR="00466160" w:rsidRPr="00466160" w:rsidRDefault="00466160" w:rsidP="00466160">
      <w:pPr>
        <w:pStyle w:val="NormalWeb"/>
        <w:numPr>
          <w:ilvl w:val="0"/>
          <w:numId w:val="20"/>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Policy authority for Internet-related public policy issues is the sovereign right of States. They have rights and responsibilities for international Internet-related public policy issues.</w:t>
      </w:r>
    </w:p>
    <w:p w:rsidR="00466160" w:rsidRPr="00466160" w:rsidRDefault="00466160" w:rsidP="00466160">
      <w:pPr>
        <w:pStyle w:val="NormalWeb"/>
        <w:numPr>
          <w:ilvl w:val="0"/>
          <w:numId w:val="20"/>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lastRenderedPageBreak/>
        <w:t>The private sector has had, and should continue to have, an important role in the development of the Internet, both in the technical and economic fields.</w:t>
      </w:r>
    </w:p>
    <w:p w:rsidR="00466160" w:rsidRPr="00466160" w:rsidRDefault="00466160" w:rsidP="00466160">
      <w:pPr>
        <w:pStyle w:val="NormalWeb"/>
        <w:numPr>
          <w:ilvl w:val="0"/>
          <w:numId w:val="20"/>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Civil society has also played an important role on Internet matters, especially at community level, and should continue to play such a role.</w:t>
      </w:r>
    </w:p>
    <w:p w:rsidR="00466160" w:rsidRPr="00466160" w:rsidRDefault="00466160" w:rsidP="00466160">
      <w:pPr>
        <w:pStyle w:val="NormalWeb"/>
        <w:numPr>
          <w:ilvl w:val="0"/>
          <w:numId w:val="20"/>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Intergovernmental organizations have had, and should continue to have, a facilitating role in the coordination of Internet-related public policy issues.</w:t>
      </w:r>
    </w:p>
    <w:p w:rsidR="00466160" w:rsidRPr="00466160" w:rsidRDefault="00466160" w:rsidP="00466160">
      <w:pPr>
        <w:pStyle w:val="NormalWeb"/>
        <w:numPr>
          <w:ilvl w:val="0"/>
          <w:numId w:val="20"/>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International organizations have also had and should continue to have an important role in the development of Internet-related technical standards and relevant policies.</w:t>
      </w:r>
    </w:p>
    <w:p w:rsidR="00466160" w:rsidRPr="00466160" w:rsidRDefault="00466160" w:rsidP="00466160">
      <w:pPr>
        <w:numPr>
          <w:ilvl w:val="0"/>
          <w:numId w:val="15"/>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that § 68 of the Tunis Agenda recognizes that all governments should have an equal role and responsibility for international Internet governance and for ensuring the stability, security and continuity of the Internet. It also recognizes the need for development of public policy by governments in consultation with all stakeholders;</w:t>
      </w:r>
    </w:p>
    <w:p w:rsidR="00466160" w:rsidRPr="00466160" w:rsidRDefault="00466160" w:rsidP="00466160">
      <w:pPr>
        <w:numPr>
          <w:ilvl w:val="0"/>
          <w:numId w:val="15"/>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 xml:space="preserve">that § 36 of the Tunis Agenda recognizes the valuable contribution by the academic and technical communities within those stakeholder groups mentioned in § 35 to the evolution, functioning and development of the Internet; </w:t>
      </w:r>
    </w:p>
    <w:p w:rsidR="00466160" w:rsidRPr="00466160" w:rsidRDefault="00466160" w:rsidP="00466160">
      <w:pPr>
        <w:numPr>
          <w:ilvl w:val="0"/>
          <w:numId w:val="15"/>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that the goal and intent of open consultations with stakeholders is to bring in unique perspectives that various stakeholder groups may have on aspects of certain topics, bearing in mind the sovereign right of states on public policy issues,</w:t>
      </w:r>
    </w:p>
    <w:p w:rsidR="00466160" w:rsidRPr="00466160" w:rsidRDefault="00466160" w:rsidP="00466160">
      <w:pPr>
        <w:tabs>
          <w:tab w:val="clear" w:pos="567"/>
          <w:tab w:val="left" w:pos="720"/>
        </w:tabs>
        <w:jc w:val="both"/>
        <w:rPr>
          <w:rFonts w:asciiTheme="minorHAnsi" w:hAnsiTheme="minorHAnsi"/>
          <w:i/>
          <w:iCs/>
          <w:szCs w:val="24"/>
        </w:rPr>
      </w:pPr>
      <w:r w:rsidRPr="00466160">
        <w:rPr>
          <w:rFonts w:asciiTheme="minorHAnsi" w:hAnsiTheme="minorHAnsi"/>
          <w:i/>
          <w:iCs/>
          <w:szCs w:val="24"/>
        </w:rPr>
        <w:tab/>
        <w:t>resolves</w:t>
      </w:r>
    </w:p>
    <w:p w:rsidR="00466160" w:rsidRPr="00466160" w:rsidRDefault="00466160" w:rsidP="00466160">
      <w:pPr>
        <w:tabs>
          <w:tab w:val="left" w:pos="720"/>
        </w:tabs>
        <w:jc w:val="both"/>
        <w:rPr>
          <w:rFonts w:asciiTheme="minorHAnsi" w:hAnsiTheme="minorHAnsi"/>
          <w:szCs w:val="24"/>
        </w:rPr>
      </w:pPr>
      <w:r w:rsidRPr="00466160">
        <w:rPr>
          <w:rFonts w:asciiTheme="minorHAnsi" w:hAnsiTheme="minorHAnsi"/>
          <w:szCs w:val="24"/>
        </w:rPr>
        <w:t>to make the Dedicated Group a Council Working Group on international Internet-related Public Policy Issues, limited to Member States, with open consultation to all stakeholders and with terms of reference as described in the Annex,</w:t>
      </w:r>
    </w:p>
    <w:p w:rsidR="00466160" w:rsidRPr="00466160" w:rsidRDefault="00466160" w:rsidP="00466160">
      <w:pPr>
        <w:tabs>
          <w:tab w:val="clear" w:pos="567"/>
          <w:tab w:val="left" w:pos="720"/>
        </w:tabs>
        <w:jc w:val="both"/>
        <w:rPr>
          <w:rFonts w:asciiTheme="minorHAnsi" w:hAnsiTheme="minorHAnsi"/>
          <w:i/>
          <w:iCs/>
          <w:szCs w:val="24"/>
        </w:rPr>
      </w:pPr>
      <w:r w:rsidRPr="00466160">
        <w:rPr>
          <w:rFonts w:asciiTheme="minorHAnsi" w:hAnsiTheme="minorHAnsi"/>
          <w:i/>
          <w:iCs/>
          <w:szCs w:val="24"/>
        </w:rPr>
        <w:tab/>
        <w:t>instructs the Secretary-General</w:t>
      </w:r>
    </w:p>
    <w:p w:rsidR="00466160" w:rsidRPr="00466160" w:rsidRDefault="00466160" w:rsidP="00466160">
      <w:pPr>
        <w:pStyle w:val="ListParagraph"/>
        <w:numPr>
          <w:ilvl w:val="0"/>
          <w:numId w:val="16"/>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to provide all relevant inputs and necessary support to ensure that the Council Working Group on international Internet-related Public Policy Issues successfully carries out its work, including support for open consultation to all stakeholders as described in the Annex;</w:t>
      </w:r>
    </w:p>
    <w:p w:rsidR="00466160" w:rsidRPr="00466160" w:rsidRDefault="00466160" w:rsidP="00466160">
      <w:pPr>
        <w:pStyle w:val="ListParagraph"/>
        <w:numPr>
          <w:ilvl w:val="0"/>
          <w:numId w:val="16"/>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to disseminate, as appropriate, the reports of the Council Working Group  to all relevant international organizations and stakeholders actively involved in such matters for their consideration in their policy making processes;</w:t>
      </w:r>
    </w:p>
    <w:p w:rsidR="00466160" w:rsidRPr="00466160" w:rsidRDefault="00466160" w:rsidP="00466160">
      <w:pPr>
        <w:pStyle w:val="ListParagraph"/>
        <w:numPr>
          <w:ilvl w:val="0"/>
          <w:numId w:val="16"/>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to report annually to the Council on activities undertaken on these subjects,</w:t>
      </w:r>
    </w:p>
    <w:p w:rsidR="00466160" w:rsidRPr="00466160" w:rsidRDefault="00466160" w:rsidP="00466160">
      <w:pPr>
        <w:tabs>
          <w:tab w:val="clear" w:pos="567"/>
          <w:tab w:val="left" w:pos="720"/>
        </w:tabs>
        <w:jc w:val="both"/>
        <w:rPr>
          <w:rFonts w:asciiTheme="minorHAnsi" w:hAnsiTheme="minorHAnsi"/>
          <w:i/>
          <w:iCs/>
          <w:szCs w:val="24"/>
        </w:rPr>
      </w:pPr>
      <w:r w:rsidRPr="00466160">
        <w:rPr>
          <w:rFonts w:asciiTheme="minorHAnsi" w:hAnsiTheme="minorHAnsi"/>
          <w:i/>
          <w:iCs/>
          <w:szCs w:val="24"/>
        </w:rPr>
        <w:tab/>
        <w:t>invites Member States</w:t>
      </w:r>
    </w:p>
    <w:p w:rsidR="00466160" w:rsidRPr="00466160" w:rsidRDefault="00466160" w:rsidP="00466160">
      <w:pPr>
        <w:pStyle w:val="ListParagraph"/>
        <w:tabs>
          <w:tab w:val="left" w:pos="720"/>
        </w:tabs>
        <w:ind w:left="0"/>
        <w:contextualSpacing w:val="0"/>
        <w:jc w:val="both"/>
        <w:rPr>
          <w:rFonts w:asciiTheme="minorHAnsi" w:hAnsiTheme="minorHAnsi"/>
          <w:szCs w:val="24"/>
        </w:rPr>
      </w:pPr>
      <w:r w:rsidRPr="00466160">
        <w:rPr>
          <w:rFonts w:asciiTheme="minorHAnsi" w:hAnsiTheme="minorHAnsi"/>
          <w:szCs w:val="24"/>
        </w:rPr>
        <w:t>to elaborate their respective position on each of the international Internet-related public policy issues addressed by the Council Working Group  and to contribute actively to the work of  the Group.</w:t>
      </w:r>
    </w:p>
    <w:p w:rsidR="00466160" w:rsidRPr="00466160" w:rsidRDefault="00466160" w:rsidP="00466160">
      <w:pPr>
        <w:pStyle w:val="ListParagraph"/>
        <w:tabs>
          <w:tab w:val="left" w:pos="720"/>
        </w:tabs>
        <w:ind w:left="0"/>
        <w:contextualSpacing w:val="0"/>
        <w:jc w:val="both"/>
        <w:rPr>
          <w:rFonts w:asciiTheme="minorHAnsi" w:hAnsiTheme="minorHAnsi"/>
          <w:szCs w:val="24"/>
        </w:rPr>
      </w:pPr>
    </w:p>
    <w:p w:rsidR="00466160" w:rsidRPr="00466160" w:rsidRDefault="00466160" w:rsidP="00466160">
      <w:pPr>
        <w:rPr>
          <w:rFonts w:asciiTheme="minorHAnsi" w:hAnsiTheme="minorHAnsi"/>
          <w:b/>
          <w:bCs/>
          <w:szCs w:val="24"/>
        </w:rPr>
      </w:pPr>
      <w:r w:rsidRPr="00466160">
        <w:rPr>
          <w:rFonts w:asciiTheme="minorHAnsi" w:hAnsiTheme="minorHAnsi"/>
          <w:b/>
          <w:bCs/>
          <w:szCs w:val="24"/>
        </w:rPr>
        <w:br w:type="page"/>
      </w:r>
    </w:p>
    <w:p w:rsidR="00466160" w:rsidRPr="00466160" w:rsidRDefault="00466160" w:rsidP="00466160">
      <w:pPr>
        <w:tabs>
          <w:tab w:val="left" w:pos="720"/>
        </w:tabs>
        <w:jc w:val="center"/>
        <w:rPr>
          <w:rFonts w:asciiTheme="minorHAnsi" w:hAnsiTheme="minorHAnsi"/>
          <w:szCs w:val="24"/>
        </w:rPr>
      </w:pPr>
      <w:r w:rsidRPr="00466160">
        <w:rPr>
          <w:rFonts w:asciiTheme="minorHAnsi" w:hAnsiTheme="minorHAnsi"/>
          <w:b/>
          <w:bCs/>
          <w:szCs w:val="24"/>
        </w:rPr>
        <w:lastRenderedPageBreak/>
        <w:t>ANNEX</w:t>
      </w:r>
    </w:p>
    <w:p w:rsidR="00466160" w:rsidRPr="00466160" w:rsidRDefault="00466160" w:rsidP="00466160">
      <w:pPr>
        <w:jc w:val="center"/>
        <w:rPr>
          <w:rFonts w:asciiTheme="minorHAnsi" w:hAnsiTheme="minorHAnsi"/>
          <w:b/>
          <w:bCs/>
          <w:szCs w:val="24"/>
        </w:rPr>
      </w:pPr>
      <w:bookmarkStart w:id="0" w:name="_GoBack"/>
      <w:bookmarkEnd w:id="0"/>
      <w:r w:rsidRPr="00466160">
        <w:rPr>
          <w:rFonts w:asciiTheme="minorHAnsi" w:hAnsiTheme="minorHAnsi"/>
          <w:b/>
          <w:bCs/>
          <w:szCs w:val="24"/>
        </w:rPr>
        <w:t>Council Working Group on international Internet-related Public Policy Issues</w:t>
      </w:r>
      <w:r w:rsidRPr="00466160" w:rsidDel="00AA16A4">
        <w:rPr>
          <w:rFonts w:asciiTheme="minorHAnsi" w:hAnsiTheme="minorHAnsi"/>
          <w:b/>
          <w:bCs/>
          <w:szCs w:val="24"/>
        </w:rPr>
        <w:t xml:space="preserve"> </w:t>
      </w:r>
    </w:p>
    <w:p w:rsidR="00466160" w:rsidRPr="00466160" w:rsidRDefault="00466160" w:rsidP="00466160">
      <w:pPr>
        <w:jc w:val="center"/>
        <w:rPr>
          <w:rFonts w:asciiTheme="minorHAnsi" w:hAnsiTheme="minorHAnsi"/>
          <w:b/>
          <w:bCs/>
          <w:szCs w:val="24"/>
        </w:rPr>
      </w:pPr>
      <w:r w:rsidRPr="00466160">
        <w:rPr>
          <w:rFonts w:asciiTheme="minorHAnsi" w:hAnsiTheme="minorHAnsi"/>
          <w:b/>
          <w:bCs/>
          <w:szCs w:val="24"/>
        </w:rPr>
        <w:t xml:space="preserve">Terms of Reference </w:t>
      </w:r>
    </w:p>
    <w:p w:rsidR="00466160" w:rsidRPr="00466160" w:rsidRDefault="00466160" w:rsidP="00466160">
      <w:pPr>
        <w:tabs>
          <w:tab w:val="left" w:pos="720"/>
        </w:tabs>
        <w:jc w:val="both"/>
        <w:rPr>
          <w:rFonts w:asciiTheme="minorHAnsi" w:hAnsiTheme="minorHAnsi"/>
          <w:szCs w:val="24"/>
        </w:rPr>
      </w:pPr>
    </w:p>
    <w:p w:rsidR="00466160" w:rsidRDefault="00466160" w:rsidP="00466160">
      <w:pPr>
        <w:tabs>
          <w:tab w:val="left" w:pos="720"/>
        </w:tabs>
        <w:jc w:val="both"/>
        <w:rPr>
          <w:rFonts w:asciiTheme="minorHAnsi" w:hAnsiTheme="minorHAnsi"/>
          <w:szCs w:val="24"/>
        </w:rPr>
      </w:pPr>
      <w:r w:rsidRPr="00466160">
        <w:rPr>
          <w:rFonts w:asciiTheme="minorHAnsi" w:hAnsiTheme="minorHAnsi"/>
          <w:szCs w:val="24"/>
        </w:rPr>
        <w:t>The terms of reference for the Council Working Group are:</w:t>
      </w:r>
    </w:p>
    <w:p w:rsidR="00C37C00" w:rsidRDefault="00C37C00" w:rsidP="00C37C00">
      <w:pPr>
        <w:tabs>
          <w:tab w:val="left" w:pos="720"/>
        </w:tabs>
        <w:jc w:val="both"/>
        <w:rPr>
          <w:rFonts w:asciiTheme="minorHAnsi" w:hAnsiTheme="minorHAnsi"/>
          <w:szCs w:val="24"/>
        </w:rPr>
      </w:pPr>
      <w:del w:id="1" w:author="Janin" w:date="2011-10-20T20:38:00Z">
        <w:r w:rsidDel="00C37C00">
          <w:rPr>
            <w:rFonts w:asciiTheme="minorHAnsi" w:hAnsiTheme="minorHAnsi"/>
            <w:szCs w:val="24"/>
          </w:rPr>
          <w:delText>1</w:delText>
        </w:r>
        <w:r w:rsidDel="00C37C00">
          <w:rPr>
            <w:rFonts w:asciiTheme="minorHAnsi" w:hAnsiTheme="minorHAnsi"/>
            <w:szCs w:val="24"/>
          </w:rPr>
          <w:tab/>
        </w:r>
      </w:del>
      <w:r w:rsidRPr="00C37C00">
        <w:rPr>
          <w:rFonts w:asciiTheme="minorHAnsi" w:hAnsiTheme="minorHAnsi"/>
          <w:szCs w:val="24"/>
        </w:rPr>
        <w:t xml:space="preserve">to identify, study and develop matters related to international Internet-related public policy issues, </w:t>
      </w:r>
      <w:del w:id="2" w:author="Janin" w:date="2011-10-20T20:38:00Z">
        <w:r w:rsidRPr="00C37C00" w:rsidDel="00C37C00">
          <w:rPr>
            <w:rFonts w:asciiTheme="minorHAnsi" w:hAnsiTheme="minorHAnsi"/>
            <w:szCs w:val="24"/>
          </w:rPr>
          <w:delText>with open consultation to all stakeholders,</w:delText>
        </w:r>
      </w:del>
      <w:r w:rsidRPr="00C37C00">
        <w:rPr>
          <w:rFonts w:asciiTheme="minorHAnsi" w:hAnsiTheme="minorHAnsi"/>
          <w:szCs w:val="24"/>
        </w:rPr>
        <w:t xml:space="preserve"> and including those issues identified in Council Resolution 1305 (2009);</w:t>
      </w:r>
      <w:ins w:id="3" w:author="Janin" w:date="2011-10-20T20:38:00Z">
        <w:r>
          <w:rPr>
            <w:rFonts w:asciiTheme="minorHAnsi" w:hAnsiTheme="minorHAnsi"/>
            <w:szCs w:val="24"/>
          </w:rPr>
          <w:t xml:space="preserve"> in this regard, as appropriate:</w:t>
        </w:r>
      </w:ins>
    </w:p>
    <w:p w:rsidR="00241986" w:rsidRDefault="00C37C00" w:rsidP="00241986">
      <w:pPr>
        <w:tabs>
          <w:tab w:val="left" w:pos="720"/>
        </w:tabs>
        <w:ind w:left="720" w:hanging="436"/>
        <w:jc w:val="both"/>
        <w:rPr>
          <w:rFonts w:asciiTheme="minorHAnsi" w:hAnsiTheme="minorHAnsi"/>
          <w:szCs w:val="24"/>
        </w:rPr>
        <w:pPrChange w:id="4" w:author="Janin" w:date="2011-10-20T20:40:00Z">
          <w:pPr>
            <w:tabs>
              <w:tab w:val="left" w:pos="720"/>
            </w:tabs>
            <w:jc w:val="both"/>
          </w:pPr>
        </w:pPrChange>
      </w:pPr>
      <w:del w:id="5" w:author="Janin" w:date="2011-10-20T20:38:00Z">
        <w:r w:rsidDel="00C37C00">
          <w:rPr>
            <w:rFonts w:asciiTheme="minorHAnsi" w:hAnsiTheme="minorHAnsi"/>
            <w:szCs w:val="24"/>
          </w:rPr>
          <w:delText>2</w:delText>
        </w:r>
      </w:del>
      <w:ins w:id="6" w:author="Janin" w:date="2011-10-20T20:38:00Z">
        <w:r>
          <w:rPr>
            <w:rFonts w:asciiTheme="minorHAnsi" w:hAnsiTheme="minorHAnsi"/>
            <w:szCs w:val="24"/>
          </w:rPr>
          <w:t>1</w:t>
        </w:r>
        <w:r>
          <w:rPr>
            <w:rFonts w:asciiTheme="minorHAnsi" w:hAnsiTheme="minorHAnsi"/>
            <w:szCs w:val="24"/>
          </w:rPr>
          <w:tab/>
        </w:r>
      </w:ins>
      <w:del w:id="7" w:author="Janin" w:date="2011-10-20T20:38:00Z">
        <w:r w:rsidDel="00C37C00">
          <w:rPr>
            <w:rFonts w:asciiTheme="minorHAnsi" w:hAnsiTheme="minorHAnsi"/>
            <w:szCs w:val="24"/>
          </w:rPr>
          <w:delText>t</w:delText>
        </w:r>
        <w:r w:rsidRPr="00466160" w:rsidDel="00C37C00">
          <w:rPr>
            <w:rFonts w:asciiTheme="minorHAnsi" w:hAnsiTheme="minorHAnsi"/>
            <w:szCs w:val="24"/>
          </w:rPr>
          <w:delText xml:space="preserve">o </w:delText>
        </w:r>
      </w:del>
      <w:r w:rsidRPr="00466160">
        <w:rPr>
          <w:rFonts w:asciiTheme="minorHAnsi" w:hAnsiTheme="minorHAnsi"/>
          <w:szCs w:val="24"/>
        </w:rPr>
        <w:t xml:space="preserve">disseminate its outputs throughout </w:t>
      </w:r>
      <w:proofErr w:type="spellStart"/>
      <w:r w:rsidRPr="00466160">
        <w:rPr>
          <w:rFonts w:asciiTheme="minorHAnsi" w:hAnsiTheme="minorHAnsi"/>
          <w:szCs w:val="24"/>
        </w:rPr>
        <w:t>ITU’s</w:t>
      </w:r>
      <w:proofErr w:type="spellEnd"/>
      <w:r w:rsidRPr="00466160">
        <w:rPr>
          <w:rFonts w:asciiTheme="minorHAnsi" w:hAnsiTheme="minorHAnsi"/>
          <w:szCs w:val="24"/>
        </w:rPr>
        <w:t xml:space="preserve"> membership and</w:t>
      </w:r>
      <w:del w:id="8" w:author="Janin" w:date="2011-10-20T20:38:00Z">
        <w:r w:rsidRPr="00466160" w:rsidDel="00C37C00">
          <w:rPr>
            <w:rFonts w:asciiTheme="minorHAnsi" w:hAnsiTheme="minorHAnsi"/>
            <w:szCs w:val="24"/>
          </w:rPr>
          <w:delText>, as appropriate,</w:delText>
        </w:r>
      </w:del>
      <w:r w:rsidRPr="00466160">
        <w:rPr>
          <w:rFonts w:asciiTheme="minorHAnsi" w:hAnsiTheme="minorHAnsi"/>
          <w:szCs w:val="24"/>
        </w:rPr>
        <w:t xml:space="preserve"> to all relevant international organizations and stakeholders actively involved in such matters for their consideration in their policy making processes;</w:t>
      </w:r>
    </w:p>
    <w:p w:rsidR="00241986" w:rsidRDefault="00C37C00" w:rsidP="00241986">
      <w:pPr>
        <w:tabs>
          <w:tab w:val="left" w:pos="720"/>
        </w:tabs>
        <w:ind w:left="720" w:hanging="436"/>
        <w:jc w:val="both"/>
        <w:rPr>
          <w:rFonts w:asciiTheme="minorHAnsi" w:hAnsiTheme="minorHAnsi"/>
          <w:szCs w:val="24"/>
        </w:rPr>
        <w:pPrChange w:id="9" w:author="Janin" w:date="2011-10-20T20:40:00Z">
          <w:pPr>
            <w:tabs>
              <w:tab w:val="left" w:pos="720"/>
            </w:tabs>
            <w:jc w:val="both"/>
          </w:pPr>
        </w:pPrChange>
      </w:pPr>
      <w:del w:id="10" w:author="Janin" w:date="2011-10-20T20:38:00Z">
        <w:r w:rsidDel="00C37C00">
          <w:rPr>
            <w:rFonts w:asciiTheme="minorHAnsi" w:hAnsiTheme="minorHAnsi"/>
            <w:szCs w:val="24"/>
          </w:rPr>
          <w:delText>3</w:delText>
        </w:r>
      </w:del>
      <w:ins w:id="11" w:author="Janin" w:date="2011-10-20T20:38:00Z">
        <w:r>
          <w:rPr>
            <w:rFonts w:asciiTheme="minorHAnsi" w:hAnsiTheme="minorHAnsi"/>
            <w:szCs w:val="24"/>
          </w:rPr>
          <w:t>2</w:t>
        </w:r>
      </w:ins>
      <w:r>
        <w:rPr>
          <w:rFonts w:asciiTheme="minorHAnsi" w:hAnsiTheme="minorHAnsi"/>
          <w:szCs w:val="24"/>
        </w:rPr>
        <w:tab/>
      </w:r>
      <w:del w:id="12" w:author="Janin" w:date="2011-10-20T20:39:00Z">
        <w:r w:rsidRPr="00466160" w:rsidDel="00C37C00">
          <w:rPr>
            <w:rFonts w:asciiTheme="minorHAnsi" w:hAnsiTheme="minorHAnsi"/>
            <w:szCs w:val="24"/>
          </w:rPr>
          <w:delText xml:space="preserve">to </w:delText>
        </w:r>
      </w:del>
      <w:r w:rsidRPr="00466160">
        <w:rPr>
          <w:rFonts w:asciiTheme="minorHAnsi" w:hAnsiTheme="minorHAnsi"/>
          <w:szCs w:val="24"/>
        </w:rPr>
        <w:t>consider and discuss the activities of the Secretary-General and the Directors of the Bureaux in relation to implementation of Resolution 102 (Rev. Guadalajara, 2010) and to prepare inputs into these activities as appropriate;</w:t>
      </w:r>
    </w:p>
    <w:p w:rsidR="00241986" w:rsidRDefault="00C37C00" w:rsidP="00241986">
      <w:pPr>
        <w:tabs>
          <w:tab w:val="left" w:pos="720"/>
        </w:tabs>
        <w:ind w:left="720" w:hanging="436"/>
        <w:jc w:val="both"/>
        <w:rPr>
          <w:del w:id="13" w:author="Janin" w:date="2011-10-20T20:39:00Z"/>
          <w:rFonts w:asciiTheme="minorHAnsi" w:hAnsiTheme="minorHAnsi"/>
          <w:szCs w:val="24"/>
        </w:rPr>
        <w:pPrChange w:id="14" w:author="Janin" w:date="2011-10-20T20:40:00Z">
          <w:pPr>
            <w:tabs>
              <w:tab w:val="left" w:pos="720"/>
            </w:tabs>
            <w:jc w:val="both"/>
          </w:pPr>
        </w:pPrChange>
      </w:pPr>
      <w:del w:id="15" w:author="Janin" w:date="2011-10-20T20:39:00Z">
        <w:r w:rsidDel="00C37C00">
          <w:rPr>
            <w:rFonts w:asciiTheme="minorHAnsi" w:hAnsiTheme="minorHAnsi"/>
            <w:szCs w:val="24"/>
          </w:rPr>
          <w:delText>4</w:delText>
        </w:r>
      </w:del>
      <w:ins w:id="16" w:author="Janin" w:date="2011-10-20T20:39:00Z">
        <w:r>
          <w:rPr>
            <w:rFonts w:asciiTheme="minorHAnsi" w:hAnsiTheme="minorHAnsi"/>
            <w:szCs w:val="24"/>
          </w:rPr>
          <w:t>3</w:t>
        </w:r>
      </w:ins>
      <w:r>
        <w:rPr>
          <w:rFonts w:asciiTheme="minorHAnsi" w:hAnsiTheme="minorHAnsi"/>
          <w:szCs w:val="24"/>
        </w:rPr>
        <w:tab/>
      </w:r>
      <w:del w:id="17" w:author="Janin" w:date="2011-10-20T20:39:00Z">
        <w:r w:rsidRPr="00466160" w:rsidDel="00C37C00">
          <w:rPr>
            <w:rFonts w:asciiTheme="minorHAnsi" w:hAnsiTheme="minorHAnsi"/>
            <w:szCs w:val="24"/>
          </w:rPr>
          <w:delText xml:space="preserve">to </w:delText>
        </w:r>
      </w:del>
      <w:r w:rsidRPr="00466160">
        <w:rPr>
          <w:rFonts w:asciiTheme="minorHAnsi" w:hAnsiTheme="minorHAnsi"/>
          <w:szCs w:val="24"/>
        </w:rPr>
        <w:t xml:space="preserve">initiate and conduct open consultations with all stakeholders in an open and inclusive </w:t>
      </w:r>
      <w:proofErr w:type="spellStart"/>
      <w:r w:rsidRPr="00466160">
        <w:rPr>
          <w:rFonts w:asciiTheme="minorHAnsi" w:hAnsiTheme="minorHAnsi"/>
          <w:szCs w:val="24"/>
        </w:rPr>
        <w:t>manner;</w:t>
      </w:r>
    </w:p>
    <w:p w:rsidR="00241986" w:rsidRDefault="00C37C00" w:rsidP="00241986">
      <w:pPr>
        <w:tabs>
          <w:tab w:val="left" w:pos="720"/>
        </w:tabs>
        <w:ind w:left="567" w:hanging="283"/>
        <w:jc w:val="both"/>
        <w:rPr>
          <w:rFonts w:asciiTheme="minorHAnsi" w:hAnsiTheme="minorHAnsi"/>
          <w:szCs w:val="24"/>
        </w:rPr>
        <w:pPrChange w:id="18" w:author="Janin" w:date="2011-10-20T20:40:00Z">
          <w:pPr>
            <w:tabs>
              <w:tab w:val="left" w:pos="720"/>
            </w:tabs>
            <w:jc w:val="both"/>
          </w:pPr>
        </w:pPrChange>
      </w:pPr>
      <w:del w:id="19" w:author="Janin" w:date="2011-10-20T20:39:00Z">
        <w:r w:rsidDel="00C37C00">
          <w:rPr>
            <w:rFonts w:asciiTheme="minorHAnsi" w:hAnsiTheme="minorHAnsi"/>
            <w:szCs w:val="24"/>
          </w:rPr>
          <w:delText>5</w:delText>
        </w:r>
        <w:r w:rsidDel="00C37C00">
          <w:rPr>
            <w:rFonts w:asciiTheme="minorHAnsi" w:hAnsiTheme="minorHAnsi"/>
            <w:szCs w:val="24"/>
          </w:rPr>
          <w:tab/>
        </w:r>
      </w:del>
      <w:ins w:id="20" w:author="Janin" w:date="2011-10-20T20:39:00Z">
        <w:r>
          <w:rPr>
            <w:rFonts w:asciiTheme="minorHAnsi" w:hAnsiTheme="minorHAnsi"/>
            <w:szCs w:val="24"/>
          </w:rPr>
          <w:t>and</w:t>
        </w:r>
        <w:proofErr w:type="spellEnd"/>
        <w:r>
          <w:rPr>
            <w:rFonts w:asciiTheme="minorHAnsi" w:hAnsiTheme="minorHAnsi"/>
            <w:szCs w:val="24"/>
          </w:rPr>
          <w:t xml:space="preserve"> </w:t>
        </w:r>
      </w:ins>
      <w:del w:id="21" w:author="Janin" w:date="2011-10-20T20:39:00Z">
        <w:r w:rsidRPr="00466160" w:rsidDel="00C37C00">
          <w:rPr>
            <w:rFonts w:asciiTheme="minorHAnsi" w:hAnsiTheme="minorHAnsi"/>
            <w:szCs w:val="24"/>
          </w:rPr>
          <w:delText>to consider</w:delText>
        </w:r>
      </w:del>
      <w:r w:rsidRPr="00466160">
        <w:rPr>
          <w:rFonts w:asciiTheme="minorHAnsi" w:hAnsiTheme="minorHAnsi"/>
          <w:szCs w:val="24"/>
        </w:rPr>
        <w:t xml:space="preserve"> the output of the open consultations </w:t>
      </w:r>
      <w:ins w:id="22" w:author="Janin" w:date="2011-10-20T20:39:00Z">
        <w:r>
          <w:rPr>
            <w:rFonts w:asciiTheme="minorHAnsi" w:hAnsiTheme="minorHAnsi"/>
            <w:szCs w:val="24"/>
          </w:rPr>
          <w:t xml:space="preserve">will be presented for consideration </w:t>
        </w:r>
      </w:ins>
      <w:r w:rsidRPr="00466160">
        <w:rPr>
          <w:rFonts w:asciiTheme="minorHAnsi" w:hAnsiTheme="minorHAnsi"/>
          <w:szCs w:val="24"/>
        </w:rPr>
        <w:t xml:space="preserve">in </w:t>
      </w:r>
      <w:del w:id="23" w:author="Janin" w:date="2011-10-20T20:39:00Z">
        <w:r w:rsidRPr="00466160" w:rsidDel="00C37C00">
          <w:rPr>
            <w:rFonts w:asciiTheme="minorHAnsi" w:hAnsiTheme="minorHAnsi"/>
            <w:szCs w:val="24"/>
          </w:rPr>
          <w:delText>its</w:delText>
        </w:r>
      </w:del>
      <w:r w:rsidRPr="00466160">
        <w:rPr>
          <w:rFonts w:asciiTheme="minorHAnsi" w:hAnsiTheme="minorHAnsi"/>
          <w:szCs w:val="24"/>
        </w:rPr>
        <w:t xml:space="preserve"> deliberations</w:t>
      </w:r>
      <w:ins w:id="24" w:author="Janin" w:date="2011-10-20T20:39:00Z">
        <w:r>
          <w:rPr>
            <w:rFonts w:asciiTheme="minorHAnsi" w:hAnsiTheme="minorHAnsi"/>
            <w:szCs w:val="24"/>
          </w:rPr>
          <w:t xml:space="preserve"> of the Council Working Group</w:t>
        </w:r>
      </w:ins>
      <w:r w:rsidRPr="00466160">
        <w:rPr>
          <w:rFonts w:asciiTheme="minorHAnsi" w:hAnsiTheme="minorHAnsi"/>
          <w:szCs w:val="24"/>
        </w:rPr>
        <w:t>.</w:t>
      </w:r>
    </w:p>
    <w:p w:rsidR="00466160" w:rsidRPr="00466160" w:rsidRDefault="00466160" w:rsidP="00466160">
      <w:pPr>
        <w:rPr>
          <w:rFonts w:asciiTheme="minorHAnsi" w:hAnsiTheme="minorHAnsi"/>
        </w:rPr>
      </w:pPr>
    </w:p>
    <w:p w:rsidR="00466160" w:rsidRPr="00466160" w:rsidRDefault="00466160" w:rsidP="00466160">
      <w:pPr>
        <w:rPr>
          <w:rFonts w:asciiTheme="minorHAnsi" w:hAnsiTheme="minorHAnsi"/>
        </w:rPr>
      </w:pPr>
    </w:p>
    <w:p w:rsidR="00745105" w:rsidRPr="00466160" w:rsidRDefault="00466160" w:rsidP="00466160">
      <w:pPr>
        <w:pStyle w:val="Restitle"/>
        <w:spacing w:before="120" w:after="0"/>
        <w:rPr>
          <w:rFonts w:asciiTheme="minorHAnsi" w:hAnsiTheme="minorHAnsi"/>
          <w:u w:val="single"/>
        </w:rPr>
      </w:pPr>
      <w:r w:rsidRPr="00466160">
        <w:rPr>
          <w:rFonts w:asciiTheme="minorHAnsi" w:hAnsiTheme="minorHAnsi"/>
          <w:u w:val="single"/>
        </w:rPr>
        <w:t>                   </w:t>
      </w:r>
    </w:p>
    <w:sectPr w:rsidR="00745105" w:rsidRPr="00466160" w:rsidSect="006F6661">
      <w:headerReference w:type="default" r:id="rId8"/>
      <w:footerReference w:type="first" r:id="rId9"/>
      <w:pgSz w:w="11906" w:h="16838" w:code="9"/>
      <w:pgMar w:top="85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661" w:rsidRDefault="006F6661" w:rsidP="001728C8">
      <w:r>
        <w:separator/>
      </w:r>
    </w:p>
  </w:endnote>
  <w:endnote w:type="continuationSeparator" w:id="0">
    <w:p w:rsidR="006F6661" w:rsidRDefault="006F6661" w:rsidP="001728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661" w:rsidRDefault="006F6661" w:rsidP="006F6661">
    <w:pPr>
      <w:spacing w:after="120"/>
      <w:jc w:val="center"/>
    </w:pPr>
    <w:r>
      <w:t xml:space="preserve">• </w:t>
    </w:r>
    <w:hyperlink r:id="rId1" w:history="1">
      <w:r w:rsidRPr="00C33834">
        <w:rPr>
          <w:rStyle w:val="Hyperlink"/>
          <w:rFonts w:asciiTheme="minorHAnsi" w:hAnsiTheme="minorHAnsi"/>
          <w:sz w:val="22"/>
          <w:szCs w:val="22"/>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661" w:rsidRDefault="006F6661" w:rsidP="001728C8">
      <w:r>
        <w:separator/>
      </w:r>
    </w:p>
  </w:footnote>
  <w:footnote w:type="continuationSeparator" w:id="0">
    <w:p w:rsidR="006F6661" w:rsidRDefault="006F6661" w:rsidP="001728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661" w:rsidRDefault="00241986" w:rsidP="00466160">
    <w:pPr>
      <w:pStyle w:val="Header"/>
    </w:pPr>
    <w:fldSimple w:instr=" PAGE   \* MERGEFORMAT ">
      <w:r w:rsidR="00474CDE">
        <w:rPr>
          <w:noProof/>
        </w:rPr>
        <w:t>3</w:t>
      </w:r>
    </w:fldSimple>
    <w:r w:rsidR="006F6661">
      <w:br/>
      <w:t>C11/DT/</w:t>
    </w:r>
    <w:r w:rsidR="00466160">
      <w:t>8</w:t>
    </w:r>
    <w:r w:rsidR="006F6661">
      <w:t>-E</w:t>
    </w:r>
    <w:r w:rsidR="006F66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abstractNum w:abstractNumId="1">
    <w:nsid w:val="03C95E01"/>
    <w:multiLevelType w:val="hybridMultilevel"/>
    <w:tmpl w:val="2A92A756"/>
    <w:lvl w:ilvl="0" w:tplc="736ED3F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0104777"/>
    <w:multiLevelType w:val="hybridMultilevel"/>
    <w:tmpl w:val="8F461BEE"/>
    <w:lvl w:ilvl="0" w:tplc="8050EDA6">
      <w:start w:val="1"/>
      <w:numFmt w:val="decimal"/>
      <w:lvlText w:val="%1"/>
      <w:lvlJc w:val="left"/>
      <w:pPr>
        <w:ind w:left="1272" w:hanging="7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162605D"/>
    <w:multiLevelType w:val="hybridMultilevel"/>
    <w:tmpl w:val="060A06F0"/>
    <w:lvl w:ilvl="0" w:tplc="B2E8FA0A">
      <w:start w:val="1"/>
      <w:numFmt w:val="lowerLetter"/>
      <w:lvlText w:val="%1)"/>
      <w:lvlJc w:val="left"/>
      <w:pPr>
        <w:tabs>
          <w:tab w:val="num" w:pos="1005"/>
        </w:tabs>
        <w:ind w:left="1005" w:hanging="64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13338D2"/>
    <w:multiLevelType w:val="hybridMultilevel"/>
    <w:tmpl w:val="9FCCC18A"/>
    <w:lvl w:ilvl="0" w:tplc="41189A38">
      <w:start w:val="1"/>
      <w:numFmt w:val="lowerLetter"/>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2AF2BD7"/>
    <w:multiLevelType w:val="hybridMultilevel"/>
    <w:tmpl w:val="4F8E618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BC0147"/>
    <w:multiLevelType w:val="hybridMultilevel"/>
    <w:tmpl w:val="6764D1A8"/>
    <w:lvl w:ilvl="0" w:tplc="736ED3F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317252A"/>
    <w:multiLevelType w:val="hybridMultilevel"/>
    <w:tmpl w:val="3B58F71A"/>
    <w:lvl w:ilvl="0" w:tplc="A81234C8">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3EA617F"/>
    <w:multiLevelType w:val="hybridMultilevel"/>
    <w:tmpl w:val="2AB02C60"/>
    <w:lvl w:ilvl="0" w:tplc="185E55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8584103"/>
    <w:multiLevelType w:val="multilevel"/>
    <w:tmpl w:val="277E8CEE"/>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10">
    <w:nsid w:val="3E7B3267"/>
    <w:multiLevelType w:val="hybridMultilevel"/>
    <w:tmpl w:val="5ADAB74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9864AC"/>
    <w:multiLevelType w:val="hybridMultilevel"/>
    <w:tmpl w:val="D652835E"/>
    <w:lvl w:ilvl="0" w:tplc="0AA498DC">
      <w:start w:val="1"/>
      <w:numFmt w:val="decimal"/>
      <w:lvlText w:val="%1"/>
      <w:lvlJc w:val="left"/>
      <w:pPr>
        <w:ind w:left="1365" w:hanging="6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485C4026"/>
    <w:multiLevelType w:val="multilevel"/>
    <w:tmpl w:val="5C8E09B0"/>
    <w:lvl w:ilvl="0">
      <w:start w:val="1"/>
      <w:numFmt w:val="lowerRoman"/>
      <w:lvlText w:val="%1."/>
      <w:lvlJc w:val="righ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13">
    <w:nsid w:val="48F94955"/>
    <w:multiLevelType w:val="hybridMultilevel"/>
    <w:tmpl w:val="F2E611A6"/>
    <w:lvl w:ilvl="0" w:tplc="314A741A">
      <w:start w:val="1"/>
      <w:numFmt w:val="decimal"/>
      <w:lvlText w:val="%1"/>
      <w:lvlJc w:val="left"/>
      <w:pPr>
        <w:tabs>
          <w:tab w:val="num" w:pos="989"/>
        </w:tabs>
        <w:ind w:left="989" w:hanging="70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ED86F54"/>
    <w:multiLevelType w:val="hybridMultilevel"/>
    <w:tmpl w:val="EA42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711341"/>
    <w:multiLevelType w:val="hybridMultilevel"/>
    <w:tmpl w:val="8A02ED8A"/>
    <w:lvl w:ilvl="0" w:tplc="7264E09E">
      <w:start w:val="1"/>
      <w:numFmt w:val="lowerLetter"/>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289682B"/>
    <w:multiLevelType w:val="hybridMultilevel"/>
    <w:tmpl w:val="2A92A756"/>
    <w:lvl w:ilvl="0" w:tplc="736ED3F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66B915B9"/>
    <w:multiLevelType w:val="hybridMultilevel"/>
    <w:tmpl w:val="7F38ED88"/>
    <w:lvl w:ilvl="0" w:tplc="9358246A">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0EE2FA6"/>
    <w:multiLevelType w:val="hybridMultilevel"/>
    <w:tmpl w:val="97A07C5A"/>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6937D8"/>
    <w:multiLevelType w:val="hybridMultilevel"/>
    <w:tmpl w:val="F132A9C8"/>
    <w:lvl w:ilvl="0" w:tplc="E7ECDD20">
      <w:start w:val="1"/>
      <w:numFmt w:val="lowerRoman"/>
      <w:lvlText w:val="%1)"/>
      <w:lvlJc w:val="left"/>
      <w:pPr>
        <w:tabs>
          <w:tab w:val="num" w:pos="2739"/>
        </w:tabs>
        <w:ind w:left="2739" w:hanging="360"/>
      </w:pPr>
      <w:rPr>
        <w:rFonts w:ascii="Times New Roman" w:eastAsia="Times New Roman" w:hAnsi="Times New Roman" w:cs="Times New Roman"/>
      </w:rPr>
    </w:lvl>
    <w:lvl w:ilvl="1" w:tplc="04190003" w:tentative="1">
      <w:start w:val="1"/>
      <w:numFmt w:val="bullet"/>
      <w:lvlText w:val="o"/>
      <w:lvlJc w:val="left"/>
      <w:pPr>
        <w:tabs>
          <w:tab w:val="num" w:pos="3459"/>
        </w:tabs>
        <w:ind w:left="3459" w:hanging="360"/>
      </w:pPr>
      <w:rPr>
        <w:rFonts w:ascii="Courier New" w:hAnsi="Courier New" w:hint="default"/>
      </w:rPr>
    </w:lvl>
    <w:lvl w:ilvl="2" w:tplc="04190005" w:tentative="1">
      <w:start w:val="1"/>
      <w:numFmt w:val="bullet"/>
      <w:lvlText w:val=""/>
      <w:lvlJc w:val="left"/>
      <w:pPr>
        <w:tabs>
          <w:tab w:val="num" w:pos="4179"/>
        </w:tabs>
        <w:ind w:left="4179" w:hanging="360"/>
      </w:pPr>
      <w:rPr>
        <w:rFonts w:ascii="Wingdings" w:hAnsi="Wingdings" w:hint="default"/>
      </w:rPr>
    </w:lvl>
    <w:lvl w:ilvl="3" w:tplc="04190001" w:tentative="1">
      <w:start w:val="1"/>
      <w:numFmt w:val="bullet"/>
      <w:lvlText w:val=""/>
      <w:lvlJc w:val="left"/>
      <w:pPr>
        <w:tabs>
          <w:tab w:val="num" w:pos="4899"/>
        </w:tabs>
        <w:ind w:left="4899" w:hanging="360"/>
      </w:pPr>
      <w:rPr>
        <w:rFonts w:ascii="Symbol" w:hAnsi="Symbol" w:hint="default"/>
      </w:rPr>
    </w:lvl>
    <w:lvl w:ilvl="4" w:tplc="04190003" w:tentative="1">
      <w:start w:val="1"/>
      <w:numFmt w:val="bullet"/>
      <w:lvlText w:val="o"/>
      <w:lvlJc w:val="left"/>
      <w:pPr>
        <w:tabs>
          <w:tab w:val="num" w:pos="5619"/>
        </w:tabs>
        <w:ind w:left="5619" w:hanging="360"/>
      </w:pPr>
      <w:rPr>
        <w:rFonts w:ascii="Courier New" w:hAnsi="Courier New" w:hint="default"/>
      </w:rPr>
    </w:lvl>
    <w:lvl w:ilvl="5" w:tplc="04190005" w:tentative="1">
      <w:start w:val="1"/>
      <w:numFmt w:val="bullet"/>
      <w:lvlText w:val=""/>
      <w:lvlJc w:val="left"/>
      <w:pPr>
        <w:tabs>
          <w:tab w:val="num" w:pos="6339"/>
        </w:tabs>
        <w:ind w:left="6339" w:hanging="360"/>
      </w:pPr>
      <w:rPr>
        <w:rFonts w:ascii="Wingdings" w:hAnsi="Wingdings" w:hint="default"/>
      </w:rPr>
    </w:lvl>
    <w:lvl w:ilvl="6" w:tplc="04190001" w:tentative="1">
      <w:start w:val="1"/>
      <w:numFmt w:val="bullet"/>
      <w:lvlText w:val=""/>
      <w:lvlJc w:val="left"/>
      <w:pPr>
        <w:tabs>
          <w:tab w:val="num" w:pos="7059"/>
        </w:tabs>
        <w:ind w:left="7059" w:hanging="360"/>
      </w:pPr>
      <w:rPr>
        <w:rFonts w:ascii="Symbol" w:hAnsi="Symbol" w:hint="default"/>
      </w:rPr>
    </w:lvl>
    <w:lvl w:ilvl="7" w:tplc="04190003" w:tentative="1">
      <w:start w:val="1"/>
      <w:numFmt w:val="bullet"/>
      <w:lvlText w:val="o"/>
      <w:lvlJc w:val="left"/>
      <w:pPr>
        <w:tabs>
          <w:tab w:val="num" w:pos="7779"/>
        </w:tabs>
        <w:ind w:left="7779" w:hanging="360"/>
      </w:pPr>
      <w:rPr>
        <w:rFonts w:ascii="Courier New" w:hAnsi="Courier New" w:hint="default"/>
      </w:rPr>
    </w:lvl>
    <w:lvl w:ilvl="8" w:tplc="04190005" w:tentative="1">
      <w:start w:val="1"/>
      <w:numFmt w:val="bullet"/>
      <w:lvlText w:val=""/>
      <w:lvlJc w:val="left"/>
      <w:pPr>
        <w:tabs>
          <w:tab w:val="num" w:pos="8499"/>
        </w:tabs>
        <w:ind w:left="8499" w:hanging="360"/>
      </w:pPr>
      <w:rPr>
        <w:rFonts w:ascii="Wingdings" w:hAnsi="Wingdings" w:hint="default"/>
      </w:rPr>
    </w:lvl>
  </w:abstractNum>
  <w:num w:numId="1">
    <w:abstractNumId w:val="3"/>
  </w:num>
  <w:num w:numId="2">
    <w:abstractNumId w:val="19"/>
  </w:num>
  <w:num w:numId="3">
    <w:abstractNumId w:val="16"/>
  </w:num>
  <w:num w:numId="4">
    <w:abstractNumId w:val="15"/>
  </w:num>
  <w:num w:numId="5">
    <w:abstractNumId w:val="1"/>
  </w:num>
  <w:num w:numId="6">
    <w:abstractNumId w:val="6"/>
  </w:num>
  <w:num w:numId="7">
    <w:abstractNumId w:val="17"/>
  </w:num>
  <w:num w:numId="8">
    <w:abstractNumId w:val="7"/>
  </w:num>
  <w:num w:numId="9">
    <w:abstractNumId w:val="8"/>
  </w:num>
  <w:num w:numId="10">
    <w:abstractNumId w:val="2"/>
  </w:num>
  <w:num w:numId="11">
    <w:abstractNumId w:val="13"/>
  </w:num>
  <w:num w:numId="12">
    <w:abstractNumId w:val="11"/>
  </w:num>
  <w:num w:numId="13">
    <w:abstractNumId w:val="18"/>
  </w:num>
  <w:num w:numId="14">
    <w:abstractNumId w:val="0"/>
  </w:num>
  <w:num w:numId="15">
    <w:abstractNumId w:val="10"/>
  </w:num>
  <w:num w:numId="16">
    <w:abstractNumId w:val="14"/>
  </w:num>
  <w:num w:numId="17">
    <w:abstractNumId w:val="5"/>
  </w:num>
  <w:num w:numId="18">
    <w:abstractNumId w:val="4"/>
  </w:num>
  <w:num w:numId="19">
    <w:abstractNumId w:val="9"/>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linkStyles/>
  <w:defaultTabStop w:val="708"/>
  <w:characterSpacingControl w:val="doNotCompress"/>
  <w:hdrShapeDefaults>
    <o:shapedefaults v:ext="edit" spidmax="18433"/>
  </w:hdrShapeDefaults>
  <w:footnotePr>
    <w:footnote w:id="-1"/>
    <w:footnote w:id="0"/>
  </w:footnotePr>
  <w:endnotePr>
    <w:endnote w:id="-1"/>
    <w:endnote w:id="0"/>
  </w:endnotePr>
  <w:compat/>
  <w:docVars>
    <w:docVar w:name="BuildingBlockITU" w:val="Building Blocks ITU.dotx"/>
  </w:docVars>
  <w:rsids>
    <w:rsidRoot w:val="00E21EF0"/>
    <w:rsid w:val="00045C2A"/>
    <w:rsid w:val="00061E0E"/>
    <w:rsid w:val="000C2033"/>
    <w:rsid w:val="000F26B4"/>
    <w:rsid w:val="00103024"/>
    <w:rsid w:val="00126397"/>
    <w:rsid w:val="00162496"/>
    <w:rsid w:val="001728C8"/>
    <w:rsid w:val="00190650"/>
    <w:rsid w:val="001C7950"/>
    <w:rsid w:val="00241986"/>
    <w:rsid w:val="00244A69"/>
    <w:rsid w:val="00274952"/>
    <w:rsid w:val="00274983"/>
    <w:rsid w:val="00276CF4"/>
    <w:rsid w:val="0028369A"/>
    <w:rsid w:val="002B2A92"/>
    <w:rsid w:val="002B2E71"/>
    <w:rsid w:val="002F59CB"/>
    <w:rsid w:val="00310B0B"/>
    <w:rsid w:val="00323076"/>
    <w:rsid w:val="0035360D"/>
    <w:rsid w:val="003610C4"/>
    <w:rsid w:val="003815D4"/>
    <w:rsid w:val="00384109"/>
    <w:rsid w:val="003904A4"/>
    <w:rsid w:val="003A4699"/>
    <w:rsid w:val="003E4536"/>
    <w:rsid w:val="004153B8"/>
    <w:rsid w:val="00415C5C"/>
    <w:rsid w:val="004162F9"/>
    <w:rsid w:val="0043686C"/>
    <w:rsid w:val="00441A96"/>
    <w:rsid w:val="00466160"/>
    <w:rsid w:val="00474CDE"/>
    <w:rsid w:val="004B21F3"/>
    <w:rsid w:val="004B7325"/>
    <w:rsid w:val="004D7C4D"/>
    <w:rsid w:val="005152D2"/>
    <w:rsid w:val="005327D5"/>
    <w:rsid w:val="00564DB1"/>
    <w:rsid w:val="00582303"/>
    <w:rsid w:val="0058669C"/>
    <w:rsid w:val="00586D05"/>
    <w:rsid w:val="005D62B2"/>
    <w:rsid w:val="005F7600"/>
    <w:rsid w:val="006147FE"/>
    <w:rsid w:val="006429E9"/>
    <w:rsid w:val="00642C0A"/>
    <w:rsid w:val="0064748C"/>
    <w:rsid w:val="006876B2"/>
    <w:rsid w:val="00691FDE"/>
    <w:rsid w:val="006C0FB1"/>
    <w:rsid w:val="006F6661"/>
    <w:rsid w:val="007000D1"/>
    <w:rsid w:val="00703811"/>
    <w:rsid w:val="00707C03"/>
    <w:rsid w:val="00741759"/>
    <w:rsid w:val="00745105"/>
    <w:rsid w:val="00754516"/>
    <w:rsid w:val="007559C6"/>
    <w:rsid w:val="0076767B"/>
    <w:rsid w:val="007D64D1"/>
    <w:rsid w:val="007E6422"/>
    <w:rsid w:val="00803870"/>
    <w:rsid w:val="00806672"/>
    <w:rsid w:val="008254AE"/>
    <w:rsid w:val="00834A47"/>
    <w:rsid w:val="008457BC"/>
    <w:rsid w:val="0085312A"/>
    <w:rsid w:val="00862348"/>
    <w:rsid w:val="00874A79"/>
    <w:rsid w:val="00897102"/>
    <w:rsid w:val="008B507B"/>
    <w:rsid w:val="008C0AC6"/>
    <w:rsid w:val="008D5DDC"/>
    <w:rsid w:val="00910A38"/>
    <w:rsid w:val="0091383F"/>
    <w:rsid w:val="00914E26"/>
    <w:rsid w:val="00920391"/>
    <w:rsid w:val="00954B77"/>
    <w:rsid w:val="00961AF0"/>
    <w:rsid w:val="00964685"/>
    <w:rsid w:val="00967CAF"/>
    <w:rsid w:val="009D18CC"/>
    <w:rsid w:val="009D3D34"/>
    <w:rsid w:val="009D67CE"/>
    <w:rsid w:val="009E627B"/>
    <w:rsid w:val="009F4391"/>
    <w:rsid w:val="00A20704"/>
    <w:rsid w:val="00A4081D"/>
    <w:rsid w:val="00A6455A"/>
    <w:rsid w:val="00A75B06"/>
    <w:rsid w:val="00A85D6D"/>
    <w:rsid w:val="00AB6401"/>
    <w:rsid w:val="00B153D8"/>
    <w:rsid w:val="00BB3E4A"/>
    <w:rsid w:val="00BB477E"/>
    <w:rsid w:val="00BC59C8"/>
    <w:rsid w:val="00C37C00"/>
    <w:rsid w:val="00D433D9"/>
    <w:rsid w:val="00D57169"/>
    <w:rsid w:val="00DA7A7E"/>
    <w:rsid w:val="00DF54E7"/>
    <w:rsid w:val="00E21EF0"/>
    <w:rsid w:val="00E52507"/>
    <w:rsid w:val="00EC7B8A"/>
    <w:rsid w:val="00EF16C7"/>
    <w:rsid w:val="00F0004A"/>
    <w:rsid w:val="00F06688"/>
    <w:rsid w:val="00F0771B"/>
    <w:rsid w:val="00F07AD3"/>
    <w:rsid w:val="00F270F7"/>
    <w:rsid w:val="00F33E5C"/>
    <w:rsid w:val="00F56126"/>
    <w:rsid w:val="00F56CE7"/>
    <w:rsid w:val="00F9282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header" w:locked="1" w:semiHidden="0" w:uiPriority="0" w:unhideWhenUsed="0"/>
    <w:lsdException w:name="footer" w:locked="1" w:semiHidden="0" w:uiPriority="0" w:unhideWhenUsed="0"/>
    <w:lsdException w:name="index heading" w:uiPriority="0"/>
    <w:lsdException w:name="caption" w:locked="1" w:uiPriority="0" w:qFormat="1"/>
    <w:lsdException w:name="footnote reference" w:uiPriority="0"/>
    <w:lsdException w:name="line number" w:uiPriority="0"/>
    <w:lsdException w:name="page number" w:locked="1" w:semiHidden="0" w:uiPriority="0" w:unhideWhenUsed="0"/>
    <w:lsdException w:name="endnote reference" w:uiPriority="0"/>
    <w:lsdException w:name="List" w:uiPriority="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Hyperlink" w:locked="1" w:semiHidden="0" w:uiPriority="0" w:unhideWhenUsed="0"/>
    <w:lsdException w:name="Followed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CD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eastAsia="Times New Roman" w:cs="Times New Roman"/>
      <w:sz w:val="24"/>
      <w:szCs w:val="20"/>
      <w:lang w:val="en-GB" w:eastAsia="en-US"/>
    </w:rPr>
  </w:style>
  <w:style w:type="paragraph" w:styleId="Heading1">
    <w:name w:val="heading 1"/>
    <w:basedOn w:val="Normal"/>
    <w:next w:val="Normal"/>
    <w:link w:val="Heading1Char"/>
    <w:qFormat/>
    <w:locked/>
    <w:rsid w:val="00474CDE"/>
    <w:pPr>
      <w:keepNext/>
      <w:keepLines/>
      <w:spacing w:before="480"/>
      <w:ind w:left="567" w:hanging="567"/>
      <w:outlineLvl w:val="0"/>
    </w:pPr>
    <w:rPr>
      <w:b/>
      <w:sz w:val="28"/>
    </w:rPr>
  </w:style>
  <w:style w:type="paragraph" w:styleId="Heading2">
    <w:name w:val="heading 2"/>
    <w:basedOn w:val="Heading1"/>
    <w:next w:val="Normal"/>
    <w:link w:val="Heading2Char"/>
    <w:qFormat/>
    <w:locked/>
    <w:rsid w:val="00474CDE"/>
    <w:pPr>
      <w:spacing w:before="320"/>
      <w:outlineLvl w:val="1"/>
    </w:pPr>
    <w:rPr>
      <w:sz w:val="24"/>
    </w:rPr>
  </w:style>
  <w:style w:type="paragraph" w:styleId="Heading3">
    <w:name w:val="heading 3"/>
    <w:basedOn w:val="Heading1"/>
    <w:next w:val="Normal"/>
    <w:link w:val="Heading3Char"/>
    <w:qFormat/>
    <w:locked/>
    <w:rsid w:val="00474CDE"/>
    <w:pPr>
      <w:spacing w:before="200"/>
      <w:outlineLvl w:val="2"/>
    </w:pPr>
    <w:rPr>
      <w:sz w:val="24"/>
    </w:rPr>
  </w:style>
  <w:style w:type="paragraph" w:styleId="Heading4">
    <w:name w:val="heading 4"/>
    <w:basedOn w:val="Heading3"/>
    <w:next w:val="Normal"/>
    <w:link w:val="Heading4Char"/>
    <w:qFormat/>
    <w:locked/>
    <w:rsid w:val="00474CDE"/>
    <w:pPr>
      <w:ind w:left="1134" w:hanging="1134"/>
      <w:outlineLvl w:val="3"/>
    </w:pPr>
  </w:style>
  <w:style w:type="paragraph" w:styleId="Heading5">
    <w:name w:val="heading 5"/>
    <w:basedOn w:val="Heading4"/>
    <w:next w:val="Normal"/>
    <w:link w:val="Heading5Char"/>
    <w:qFormat/>
    <w:locked/>
    <w:rsid w:val="00474CDE"/>
    <w:pPr>
      <w:outlineLvl w:val="4"/>
    </w:pPr>
  </w:style>
  <w:style w:type="paragraph" w:styleId="Heading6">
    <w:name w:val="heading 6"/>
    <w:basedOn w:val="Heading4"/>
    <w:next w:val="Normal"/>
    <w:link w:val="Heading6Char"/>
    <w:qFormat/>
    <w:locked/>
    <w:rsid w:val="00474CDE"/>
    <w:pPr>
      <w:outlineLvl w:val="5"/>
    </w:pPr>
  </w:style>
  <w:style w:type="paragraph" w:styleId="Heading7">
    <w:name w:val="heading 7"/>
    <w:basedOn w:val="Heading4"/>
    <w:next w:val="Normal"/>
    <w:link w:val="Heading7Char"/>
    <w:qFormat/>
    <w:locked/>
    <w:rsid w:val="00474CDE"/>
    <w:pPr>
      <w:ind w:left="1701" w:hanging="1701"/>
      <w:outlineLvl w:val="6"/>
    </w:pPr>
  </w:style>
  <w:style w:type="paragraph" w:styleId="Heading8">
    <w:name w:val="heading 8"/>
    <w:basedOn w:val="Heading4"/>
    <w:next w:val="Normal"/>
    <w:link w:val="Heading8Char"/>
    <w:qFormat/>
    <w:locked/>
    <w:rsid w:val="00474CDE"/>
    <w:pPr>
      <w:ind w:left="1701" w:hanging="1701"/>
      <w:outlineLvl w:val="7"/>
    </w:pPr>
  </w:style>
  <w:style w:type="paragraph" w:styleId="Heading9">
    <w:name w:val="heading 9"/>
    <w:basedOn w:val="Heading4"/>
    <w:next w:val="Normal"/>
    <w:link w:val="Heading9Char"/>
    <w:qFormat/>
    <w:locked/>
    <w:rsid w:val="00474CDE"/>
    <w:pPr>
      <w:ind w:left="1701" w:hanging="1701"/>
      <w:outlineLvl w:val="8"/>
    </w:pPr>
  </w:style>
  <w:style w:type="character" w:default="1" w:styleId="DefaultParagraphFont">
    <w:name w:val="Default Paragraph Font"/>
    <w:uiPriority w:val="1"/>
    <w:semiHidden/>
    <w:unhideWhenUsed/>
    <w:rsid w:val="00474CD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74CDE"/>
  </w:style>
  <w:style w:type="paragraph" w:customStyle="1" w:styleId="Call">
    <w:name w:val="Call"/>
    <w:basedOn w:val="Normal"/>
    <w:next w:val="Normal"/>
    <w:link w:val="CallChar"/>
    <w:rsid w:val="00474CDE"/>
    <w:pPr>
      <w:keepNext/>
      <w:keepLines/>
      <w:tabs>
        <w:tab w:val="clear" w:pos="1134"/>
        <w:tab w:val="clear" w:pos="1701"/>
        <w:tab w:val="clear" w:pos="2268"/>
        <w:tab w:val="clear" w:pos="2835"/>
      </w:tabs>
      <w:spacing w:before="160"/>
      <w:ind w:left="567"/>
    </w:pPr>
    <w:rPr>
      <w:i/>
    </w:rPr>
  </w:style>
  <w:style w:type="character" w:customStyle="1" w:styleId="CallChar">
    <w:name w:val="Call Char"/>
    <w:basedOn w:val="DefaultParagraphFont"/>
    <w:link w:val="Call"/>
    <w:locked/>
    <w:rsid w:val="00E21EF0"/>
    <w:rPr>
      <w:rFonts w:eastAsia="Times New Roman" w:cs="Times New Roman"/>
      <w:i/>
      <w:sz w:val="24"/>
      <w:szCs w:val="20"/>
      <w:lang w:val="en-GB" w:eastAsia="en-US"/>
    </w:rPr>
  </w:style>
  <w:style w:type="paragraph" w:customStyle="1" w:styleId="enumlev2">
    <w:name w:val="enumlev2"/>
    <w:basedOn w:val="enumlev1"/>
    <w:rsid w:val="00474CDE"/>
    <w:pPr>
      <w:ind w:left="1134"/>
    </w:pPr>
  </w:style>
  <w:style w:type="paragraph" w:customStyle="1" w:styleId="listitem">
    <w:name w:val="listitem"/>
    <w:basedOn w:val="Normal"/>
    <w:uiPriority w:val="99"/>
    <w:rsid w:val="0076767B"/>
    <w:pPr>
      <w:keepLines/>
      <w:tabs>
        <w:tab w:val="left" w:pos="794"/>
        <w:tab w:val="left" w:pos="1191"/>
        <w:tab w:val="left" w:pos="1588"/>
        <w:tab w:val="left" w:pos="1985"/>
      </w:tabs>
    </w:pPr>
    <w:rPr>
      <w:rFonts w:ascii="Times New Roman" w:hAnsi="Times New Roman"/>
    </w:rPr>
  </w:style>
  <w:style w:type="paragraph" w:customStyle="1" w:styleId="Source">
    <w:name w:val="Source"/>
    <w:basedOn w:val="Normal"/>
    <w:next w:val="Title1"/>
    <w:autoRedefine/>
    <w:rsid w:val="00474CDE"/>
    <w:pPr>
      <w:spacing w:before="840"/>
      <w:jc w:val="center"/>
    </w:pPr>
    <w:rPr>
      <w:b/>
      <w:sz w:val="28"/>
    </w:rPr>
  </w:style>
  <w:style w:type="character" w:styleId="Hyperlink">
    <w:name w:val="Hyperlink"/>
    <w:basedOn w:val="DefaultParagraphFont"/>
    <w:rsid w:val="00474CDE"/>
    <w:rPr>
      <w:color w:val="0000FF"/>
      <w:u w:val="single"/>
    </w:rPr>
  </w:style>
  <w:style w:type="paragraph" w:styleId="Header">
    <w:name w:val="header"/>
    <w:basedOn w:val="Normal"/>
    <w:link w:val="HeaderChar"/>
    <w:rsid w:val="00474CDE"/>
    <w:pPr>
      <w:tabs>
        <w:tab w:val="clear" w:pos="567"/>
        <w:tab w:val="clear" w:pos="1134"/>
        <w:tab w:val="clear" w:pos="1701"/>
        <w:tab w:val="clear" w:pos="2268"/>
        <w:tab w:val="clear" w:pos="2835"/>
      </w:tabs>
      <w:spacing w:before="0"/>
      <w:jc w:val="center"/>
    </w:pPr>
    <w:rPr>
      <w:sz w:val="18"/>
    </w:rPr>
  </w:style>
  <w:style w:type="character" w:customStyle="1" w:styleId="HeaderChar">
    <w:name w:val="Header Char"/>
    <w:basedOn w:val="DefaultParagraphFont"/>
    <w:link w:val="Header"/>
    <w:locked/>
    <w:rsid w:val="00E21EF0"/>
    <w:rPr>
      <w:rFonts w:eastAsia="Times New Roman" w:cs="Times New Roman"/>
      <w:sz w:val="18"/>
      <w:szCs w:val="20"/>
      <w:lang w:val="en-GB" w:eastAsia="en-US"/>
    </w:rPr>
  </w:style>
  <w:style w:type="character" w:styleId="PageNumber">
    <w:name w:val="page number"/>
    <w:basedOn w:val="DefaultParagraphFont"/>
    <w:rsid w:val="00474CDE"/>
    <w:rPr>
      <w:rFonts w:ascii="Calibri" w:hAnsi="Calibri"/>
    </w:rPr>
  </w:style>
  <w:style w:type="paragraph" w:styleId="ListParagraph">
    <w:name w:val="List Paragraph"/>
    <w:basedOn w:val="Normal"/>
    <w:uiPriority w:val="34"/>
    <w:qFormat/>
    <w:rsid w:val="00E21EF0"/>
    <w:pPr>
      <w:ind w:left="720"/>
      <w:contextualSpacing/>
    </w:pPr>
  </w:style>
  <w:style w:type="paragraph" w:styleId="Footer">
    <w:name w:val="footer"/>
    <w:basedOn w:val="Normal"/>
    <w:link w:val="FooterChar"/>
    <w:rsid w:val="00474CDE"/>
    <w:pPr>
      <w:tabs>
        <w:tab w:val="clear" w:pos="567"/>
        <w:tab w:val="clear" w:pos="1134"/>
        <w:tab w:val="clear" w:pos="1701"/>
        <w:tab w:val="clear" w:pos="2268"/>
        <w:tab w:val="clear" w:pos="2835"/>
        <w:tab w:val="left" w:pos="5954"/>
        <w:tab w:val="right" w:pos="9639"/>
      </w:tabs>
      <w:spacing w:before="0"/>
    </w:pPr>
    <w:rPr>
      <w:caps/>
      <w:noProof/>
      <w:sz w:val="16"/>
    </w:rPr>
  </w:style>
  <w:style w:type="character" w:customStyle="1" w:styleId="FooterChar">
    <w:name w:val="Footer Char"/>
    <w:basedOn w:val="DefaultParagraphFont"/>
    <w:link w:val="Footer"/>
    <w:locked/>
    <w:rsid w:val="00E21EF0"/>
    <w:rPr>
      <w:rFonts w:eastAsia="Times New Roman" w:cs="Times New Roman"/>
      <w:caps/>
      <w:noProof/>
      <w:sz w:val="16"/>
      <w:szCs w:val="20"/>
      <w:lang w:val="en-GB" w:eastAsia="en-US"/>
    </w:rPr>
  </w:style>
  <w:style w:type="paragraph" w:customStyle="1" w:styleId="CharCharCharCharCharChar">
    <w:name w:val="Char Char Char Char Char Char"/>
    <w:basedOn w:val="Normal"/>
    <w:uiPriority w:val="99"/>
    <w:rsid w:val="00E21EF0"/>
    <w:pPr>
      <w:widowControl w:val="0"/>
      <w:jc w:val="both"/>
    </w:pPr>
    <w:rPr>
      <w:rFonts w:ascii="Tahoma" w:eastAsia="SimSun" w:hAnsi="Tahoma"/>
      <w:kern w:val="2"/>
      <w:lang w:val="en-US" w:eastAsia="zh-CN"/>
    </w:rPr>
  </w:style>
  <w:style w:type="paragraph" w:customStyle="1" w:styleId="Normalaftertitle">
    <w:name w:val="Normal after title"/>
    <w:basedOn w:val="Normal"/>
    <w:next w:val="Normal"/>
    <w:rsid w:val="00474CDE"/>
    <w:pPr>
      <w:spacing w:before="240"/>
    </w:pPr>
  </w:style>
  <w:style w:type="paragraph" w:styleId="Revision">
    <w:name w:val="Revision"/>
    <w:hidden/>
    <w:uiPriority w:val="99"/>
    <w:semiHidden/>
    <w:rsid w:val="000C2033"/>
    <w:rPr>
      <w:lang w:val="ru-RU" w:eastAsia="en-US"/>
    </w:rPr>
  </w:style>
  <w:style w:type="paragraph" w:styleId="BalloonText">
    <w:name w:val="Balloon Text"/>
    <w:basedOn w:val="Normal"/>
    <w:link w:val="BalloonTextChar"/>
    <w:uiPriority w:val="99"/>
    <w:semiHidden/>
    <w:rsid w:val="000C203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2033"/>
    <w:rPr>
      <w:rFonts w:ascii="Tahoma" w:hAnsi="Tahoma" w:cs="Tahoma"/>
      <w:sz w:val="16"/>
      <w:szCs w:val="16"/>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locked/>
    <w:rsid w:val="00874A79"/>
    <w:rPr>
      <w:rFonts w:eastAsia="Times New Roman" w:cs="Times New Roman"/>
      <w:sz w:val="24"/>
      <w:szCs w:val="20"/>
      <w:lang w:val="en-GB"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474CDE"/>
    <w:pPr>
      <w:keepLines/>
      <w:tabs>
        <w:tab w:val="left" w:pos="256"/>
      </w:tabs>
      <w:ind w:left="256" w:hanging="256"/>
    </w:pPr>
  </w:style>
  <w:style w:type="character" w:customStyle="1" w:styleId="FootnoteTextChar2">
    <w:name w:val="Footnote Text Char2"/>
    <w:aliases w:val="ACMA Footnote Text Char1,ALTS FOOTNOTE Char1,Footnote Text Char1 Char1,Footnote Text Char Char1 Char1,Footnote Text Char4 Char Char Char1,Footnote Text Char1 Char1 Char1 Char Char1,Footnote Text Char Char1 Char1 Char Char Char1"/>
    <w:basedOn w:val="DefaultParagraphFont"/>
    <w:uiPriority w:val="99"/>
    <w:semiHidden/>
    <w:rsid w:val="00D6123A"/>
    <w:rPr>
      <w:sz w:val="20"/>
      <w:szCs w:val="20"/>
      <w:lang w:val="ru-RU" w:eastAsia="en-US"/>
    </w:rPr>
  </w:style>
  <w:style w:type="character" w:customStyle="1" w:styleId="1">
    <w:name w:val="Текст сноски Знак1"/>
    <w:basedOn w:val="DefaultParagraphFont"/>
    <w:uiPriority w:val="99"/>
    <w:semiHidden/>
    <w:rsid w:val="00874A79"/>
    <w:rPr>
      <w:rFonts w:cs="Times New Roman"/>
      <w:sz w:val="20"/>
      <w:szCs w:val="20"/>
    </w:rPr>
  </w:style>
  <w:style w:type="character" w:styleId="FootnoteReference">
    <w:name w:val="footnote reference"/>
    <w:aliases w:val="Appel note de bas de p,Footnote Reference/,Footnote symbol,Ref,de nota al pie"/>
    <w:basedOn w:val="DefaultParagraphFont"/>
    <w:rsid w:val="00474CDE"/>
    <w:rPr>
      <w:rFonts w:ascii="Calibri" w:hAnsi="Calibri"/>
      <w:position w:val="6"/>
      <w:sz w:val="16"/>
    </w:rPr>
  </w:style>
  <w:style w:type="paragraph" w:customStyle="1" w:styleId="dnum">
    <w:name w:val="dnum"/>
    <w:basedOn w:val="Normal"/>
    <w:rsid w:val="00474CDE"/>
    <w:pPr>
      <w:framePr w:hSpace="181" w:wrap="around" w:vAnchor="page" w:hAnchor="margin" w:y="852"/>
      <w:shd w:val="solid" w:color="FFFFFF" w:fill="FFFFFF"/>
      <w:tabs>
        <w:tab w:val="left" w:pos="1871"/>
      </w:tabs>
    </w:pPr>
    <w:rPr>
      <w:b/>
      <w:bCs/>
    </w:rPr>
  </w:style>
  <w:style w:type="paragraph" w:customStyle="1" w:styleId="ddate">
    <w:name w:val="ddate"/>
    <w:basedOn w:val="Normal"/>
    <w:rsid w:val="00474CDE"/>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74CDE"/>
    <w:pPr>
      <w:framePr w:hSpace="181" w:wrap="around" w:vAnchor="page" w:hAnchor="margin" w:y="852"/>
      <w:shd w:val="solid" w:color="FFFFFF" w:fill="FFFFFF"/>
      <w:tabs>
        <w:tab w:val="left" w:pos="1871"/>
      </w:tabs>
      <w:spacing w:before="0"/>
    </w:pPr>
    <w:rPr>
      <w:b/>
      <w:bCs/>
    </w:rPr>
  </w:style>
  <w:style w:type="character" w:customStyle="1" w:styleId="Heading1Char">
    <w:name w:val="Heading 1 Char"/>
    <w:basedOn w:val="DefaultParagraphFont"/>
    <w:link w:val="Heading1"/>
    <w:rsid w:val="00754516"/>
    <w:rPr>
      <w:rFonts w:eastAsia="Times New Roman" w:cs="Times New Roman"/>
      <w:b/>
      <w:sz w:val="28"/>
      <w:szCs w:val="20"/>
      <w:lang w:val="en-GB" w:eastAsia="en-US"/>
    </w:rPr>
  </w:style>
  <w:style w:type="character" w:customStyle="1" w:styleId="Heading2Char">
    <w:name w:val="Heading 2 Char"/>
    <w:basedOn w:val="DefaultParagraphFont"/>
    <w:link w:val="Heading2"/>
    <w:rsid w:val="00754516"/>
    <w:rPr>
      <w:rFonts w:eastAsia="Times New Roman" w:cs="Times New Roman"/>
      <w:b/>
      <w:sz w:val="24"/>
      <w:szCs w:val="20"/>
      <w:lang w:val="en-GB" w:eastAsia="en-US"/>
    </w:rPr>
  </w:style>
  <w:style w:type="paragraph" w:customStyle="1" w:styleId="Title1">
    <w:name w:val="Title 1"/>
    <w:basedOn w:val="Source"/>
    <w:next w:val="Title2"/>
    <w:rsid w:val="00474CDE"/>
    <w:pPr>
      <w:spacing w:before="240"/>
    </w:pPr>
    <w:rPr>
      <w:b w:val="0"/>
      <w:caps/>
    </w:rPr>
  </w:style>
  <w:style w:type="character" w:customStyle="1" w:styleId="Heading3Char">
    <w:name w:val="Heading 3 Char"/>
    <w:basedOn w:val="DefaultParagraphFont"/>
    <w:link w:val="Heading3"/>
    <w:rsid w:val="00754516"/>
    <w:rPr>
      <w:rFonts w:eastAsia="Times New Roman" w:cs="Times New Roman"/>
      <w:b/>
      <w:sz w:val="24"/>
      <w:szCs w:val="20"/>
      <w:lang w:val="en-GB" w:eastAsia="en-US"/>
    </w:rPr>
  </w:style>
  <w:style w:type="character" w:customStyle="1" w:styleId="Heading4Char">
    <w:name w:val="Heading 4 Char"/>
    <w:basedOn w:val="DefaultParagraphFont"/>
    <w:link w:val="Heading4"/>
    <w:rsid w:val="00754516"/>
    <w:rPr>
      <w:rFonts w:eastAsia="Times New Roman" w:cs="Times New Roman"/>
      <w:b/>
      <w:sz w:val="24"/>
      <w:szCs w:val="20"/>
      <w:lang w:val="en-GB" w:eastAsia="en-US"/>
    </w:rPr>
  </w:style>
  <w:style w:type="character" w:customStyle="1" w:styleId="Heading5Char">
    <w:name w:val="Heading 5 Char"/>
    <w:basedOn w:val="DefaultParagraphFont"/>
    <w:link w:val="Heading5"/>
    <w:rsid w:val="00754516"/>
    <w:rPr>
      <w:rFonts w:eastAsia="Times New Roman" w:cs="Times New Roman"/>
      <w:b/>
      <w:sz w:val="24"/>
      <w:szCs w:val="20"/>
      <w:lang w:val="en-GB" w:eastAsia="en-US"/>
    </w:rPr>
  </w:style>
  <w:style w:type="character" w:customStyle="1" w:styleId="Heading6Char">
    <w:name w:val="Heading 6 Char"/>
    <w:basedOn w:val="DefaultParagraphFont"/>
    <w:link w:val="Heading6"/>
    <w:rsid w:val="00754516"/>
    <w:rPr>
      <w:rFonts w:eastAsia="Times New Roman" w:cs="Times New Roman"/>
      <w:b/>
      <w:sz w:val="24"/>
      <w:szCs w:val="20"/>
      <w:lang w:val="en-GB" w:eastAsia="en-US"/>
    </w:rPr>
  </w:style>
  <w:style w:type="character" w:customStyle="1" w:styleId="Heading7Char">
    <w:name w:val="Heading 7 Char"/>
    <w:basedOn w:val="DefaultParagraphFont"/>
    <w:link w:val="Heading7"/>
    <w:rsid w:val="00754516"/>
    <w:rPr>
      <w:rFonts w:eastAsia="Times New Roman" w:cs="Times New Roman"/>
      <w:b/>
      <w:sz w:val="24"/>
      <w:szCs w:val="20"/>
      <w:lang w:val="en-GB" w:eastAsia="en-US"/>
    </w:rPr>
  </w:style>
  <w:style w:type="character" w:customStyle="1" w:styleId="Heading8Char">
    <w:name w:val="Heading 8 Char"/>
    <w:basedOn w:val="DefaultParagraphFont"/>
    <w:link w:val="Heading8"/>
    <w:rsid w:val="00754516"/>
    <w:rPr>
      <w:rFonts w:eastAsia="Times New Roman" w:cs="Times New Roman"/>
      <w:b/>
      <w:sz w:val="24"/>
      <w:szCs w:val="20"/>
      <w:lang w:val="en-GB" w:eastAsia="en-US"/>
    </w:rPr>
  </w:style>
  <w:style w:type="character" w:customStyle="1" w:styleId="Heading9Char">
    <w:name w:val="Heading 9 Char"/>
    <w:basedOn w:val="DefaultParagraphFont"/>
    <w:link w:val="Heading9"/>
    <w:rsid w:val="00754516"/>
    <w:rPr>
      <w:rFonts w:eastAsia="Times New Roman" w:cs="Times New Roman"/>
      <w:b/>
      <w:sz w:val="24"/>
      <w:szCs w:val="20"/>
      <w:lang w:val="en-GB" w:eastAsia="en-US"/>
    </w:rPr>
  </w:style>
  <w:style w:type="paragraph" w:styleId="TOC8">
    <w:name w:val="toc 8"/>
    <w:basedOn w:val="Normal"/>
    <w:next w:val="Normal"/>
    <w:locked/>
    <w:rsid w:val="00474CD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locked/>
    <w:rsid w:val="00474CD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locked/>
    <w:rsid w:val="00474CD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locked/>
    <w:rsid w:val="00474CD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locked/>
    <w:rsid w:val="00474CD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locked/>
    <w:rsid w:val="00474CD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locked/>
    <w:rsid w:val="00474CD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locked/>
    <w:rsid w:val="00474CD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74CDE"/>
    <w:pPr>
      <w:ind w:left="1698"/>
    </w:pPr>
  </w:style>
  <w:style w:type="paragraph" w:styleId="Index6">
    <w:name w:val="index 6"/>
    <w:basedOn w:val="Normal"/>
    <w:next w:val="Normal"/>
    <w:rsid w:val="00474CDE"/>
    <w:pPr>
      <w:ind w:left="1415"/>
    </w:pPr>
  </w:style>
  <w:style w:type="paragraph" w:styleId="Index5">
    <w:name w:val="index 5"/>
    <w:basedOn w:val="Normal"/>
    <w:next w:val="Normal"/>
    <w:rsid w:val="00474CDE"/>
    <w:pPr>
      <w:ind w:left="1132"/>
    </w:pPr>
  </w:style>
  <w:style w:type="paragraph" w:styleId="Index4">
    <w:name w:val="index 4"/>
    <w:basedOn w:val="Normal"/>
    <w:next w:val="Normal"/>
    <w:rsid w:val="00474CDE"/>
    <w:pPr>
      <w:ind w:left="849"/>
    </w:pPr>
  </w:style>
  <w:style w:type="paragraph" w:styleId="Index3">
    <w:name w:val="index 3"/>
    <w:basedOn w:val="Normal"/>
    <w:next w:val="Normal"/>
    <w:rsid w:val="00474CDE"/>
    <w:pPr>
      <w:ind w:left="566"/>
    </w:pPr>
  </w:style>
  <w:style w:type="paragraph" w:styleId="Index2">
    <w:name w:val="index 2"/>
    <w:basedOn w:val="Normal"/>
    <w:next w:val="Normal"/>
    <w:rsid w:val="00474CDE"/>
    <w:pPr>
      <w:ind w:left="283"/>
    </w:pPr>
  </w:style>
  <w:style w:type="paragraph" w:styleId="Index1">
    <w:name w:val="index 1"/>
    <w:basedOn w:val="Normal"/>
    <w:next w:val="Normal"/>
    <w:rsid w:val="00474CDE"/>
  </w:style>
  <w:style w:type="character" w:styleId="LineNumber">
    <w:name w:val="line number"/>
    <w:basedOn w:val="DefaultParagraphFont"/>
    <w:rsid w:val="00474CDE"/>
  </w:style>
  <w:style w:type="paragraph" w:styleId="IndexHeading">
    <w:name w:val="index heading"/>
    <w:basedOn w:val="Normal"/>
    <w:next w:val="Index1"/>
    <w:rsid w:val="00474CDE"/>
  </w:style>
  <w:style w:type="paragraph" w:styleId="NormalIndent">
    <w:name w:val="Normal Indent"/>
    <w:basedOn w:val="Normal"/>
    <w:rsid w:val="00474CDE"/>
    <w:pPr>
      <w:ind w:left="567"/>
    </w:pPr>
  </w:style>
  <w:style w:type="paragraph" w:customStyle="1" w:styleId="enumlev1">
    <w:name w:val="enumlev1"/>
    <w:basedOn w:val="Normal"/>
    <w:rsid w:val="00474CDE"/>
    <w:pPr>
      <w:spacing w:before="86"/>
      <w:ind w:left="567" w:hanging="567"/>
    </w:pPr>
  </w:style>
  <w:style w:type="paragraph" w:customStyle="1" w:styleId="enumlev3">
    <w:name w:val="enumlev3"/>
    <w:basedOn w:val="enumlev2"/>
    <w:rsid w:val="00474CDE"/>
    <w:pPr>
      <w:ind w:left="1701"/>
    </w:pPr>
  </w:style>
  <w:style w:type="paragraph" w:customStyle="1" w:styleId="Equation">
    <w:name w:val="Equation"/>
    <w:basedOn w:val="Normal"/>
    <w:rsid w:val="00474CDE"/>
    <w:pPr>
      <w:tabs>
        <w:tab w:val="center" w:pos="4820"/>
        <w:tab w:val="right" w:pos="9639"/>
      </w:tabs>
    </w:pPr>
  </w:style>
  <w:style w:type="paragraph" w:customStyle="1" w:styleId="Head">
    <w:name w:val="Head"/>
    <w:basedOn w:val="Normal"/>
    <w:rsid w:val="00474CDE"/>
    <w:pPr>
      <w:tabs>
        <w:tab w:val="left" w:pos="6663"/>
      </w:tabs>
      <w:overflowPunct/>
      <w:autoSpaceDE/>
      <w:autoSpaceDN/>
      <w:adjustRightInd/>
      <w:spacing w:before="0"/>
      <w:textAlignment w:val="auto"/>
    </w:pPr>
  </w:style>
  <w:style w:type="paragraph" w:customStyle="1" w:styleId="toc0">
    <w:name w:val="toc 0"/>
    <w:basedOn w:val="Normal"/>
    <w:next w:val="TOC1"/>
    <w:rsid w:val="00474CDE"/>
    <w:pPr>
      <w:tabs>
        <w:tab w:val="clear" w:pos="567"/>
        <w:tab w:val="clear" w:pos="1134"/>
        <w:tab w:val="clear" w:pos="1701"/>
        <w:tab w:val="clear" w:pos="2268"/>
        <w:tab w:val="clear" w:pos="2835"/>
        <w:tab w:val="right" w:pos="9781"/>
      </w:tabs>
    </w:pPr>
    <w:rPr>
      <w:b/>
    </w:rPr>
  </w:style>
  <w:style w:type="paragraph" w:styleId="List">
    <w:name w:val="List"/>
    <w:basedOn w:val="Normal"/>
    <w:rsid w:val="00474CDE"/>
    <w:pPr>
      <w:tabs>
        <w:tab w:val="left" w:pos="2127"/>
      </w:tabs>
      <w:ind w:left="2127" w:hanging="2127"/>
    </w:pPr>
  </w:style>
  <w:style w:type="paragraph" w:customStyle="1" w:styleId="Part">
    <w:name w:val="Part"/>
    <w:basedOn w:val="Normal"/>
    <w:next w:val="Normal"/>
    <w:rsid w:val="00474CD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74CD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meeting">
    <w:name w:val="meeting"/>
    <w:basedOn w:val="Head"/>
    <w:next w:val="Head"/>
    <w:rsid w:val="00474CDE"/>
    <w:pPr>
      <w:tabs>
        <w:tab w:val="left" w:pos="7371"/>
      </w:tabs>
      <w:spacing w:after="567"/>
    </w:pPr>
  </w:style>
  <w:style w:type="paragraph" w:customStyle="1" w:styleId="Subject">
    <w:name w:val="Subject"/>
    <w:basedOn w:val="Normal"/>
    <w:next w:val="Source"/>
    <w:rsid w:val="00474CDE"/>
    <w:pPr>
      <w:spacing w:before="0"/>
      <w:ind w:left="1134" w:hanging="1134"/>
    </w:pPr>
  </w:style>
  <w:style w:type="paragraph" w:customStyle="1" w:styleId="Object">
    <w:name w:val="Object"/>
    <w:basedOn w:val="Subject"/>
    <w:next w:val="Subject"/>
    <w:rsid w:val="00474CDE"/>
  </w:style>
  <w:style w:type="paragraph" w:customStyle="1" w:styleId="Data">
    <w:name w:val="Data"/>
    <w:basedOn w:val="Subject"/>
    <w:next w:val="Subject"/>
    <w:rsid w:val="00474CDE"/>
  </w:style>
  <w:style w:type="paragraph" w:customStyle="1" w:styleId="Reasons">
    <w:name w:val="Reasons"/>
    <w:basedOn w:val="Normal"/>
    <w:rsid w:val="00474CDE"/>
  </w:style>
  <w:style w:type="paragraph" w:customStyle="1" w:styleId="FirstFooter">
    <w:name w:val="FirstFooter"/>
    <w:basedOn w:val="Footer"/>
    <w:rsid w:val="00474CDE"/>
    <w:rPr>
      <w:caps w:val="0"/>
    </w:rPr>
  </w:style>
  <w:style w:type="paragraph" w:customStyle="1" w:styleId="Note">
    <w:name w:val="Note"/>
    <w:basedOn w:val="Normal"/>
    <w:rsid w:val="00474CDE"/>
    <w:pPr>
      <w:tabs>
        <w:tab w:val="clear" w:pos="567"/>
        <w:tab w:val="left" w:pos="851"/>
      </w:tabs>
    </w:pPr>
  </w:style>
  <w:style w:type="paragraph" w:styleId="TOC9">
    <w:name w:val="toc 9"/>
    <w:basedOn w:val="TOC4"/>
    <w:locked/>
    <w:rsid w:val="00474CDE"/>
  </w:style>
  <w:style w:type="paragraph" w:customStyle="1" w:styleId="Headingb">
    <w:name w:val="Heading_b"/>
    <w:basedOn w:val="Heading3"/>
    <w:next w:val="Normal"/>
    <w:rsid w:val="00474CDE"/>
    <w:pPr>
      <w:spacing w:before="160"/>
      <w:outlineLvl w:val="0"/>
    </w:pPr>
  </w:style>
  <w:style w:type="character" w:styleId="FollowedHyperlink">
    <w:name w:val="FollowedHyperlink"/>
    <w:basedOn w:val="DefaultParagraphFont"/>
    <w:rsid w:val="00474CDE"/>
    <w:rPr>
      <w:color w:val="800080"/>
      <w:u w:val="single"/>
    </w:rPr>
  </w:style>
  <w:style w:type="paragraph" w:customStyle="1" w:styleId="Title2">
    <w:name w:val="Title 2"/>
    <w:basedOn w:val="Source"/>
    <w:next w:val="Title3"/>
    <w:rsid w:val="00474CDE"/>
    <w:pPr>
      <w:spacing w:before="240"/>
    </w:pPr>
    <w:rPr>
      <w:b w:val="0"/>
      <w:caps/>
    </w:rPr>
  </w:style>
  <w:style w:type="paragraph" w:customStyle="1" w:styleId="Title3">
    <w:name w:val="Title 3"/>
    <w:basedOn w:val="Title2"/>
    <w:next w:val="Normalaftertitle"/>
    <w:rsid w:val="00474CDE"/>
    <w:rPr>
      <w:caps w:val="0"/>
    </w:rPr>
  </w:style>
  <w:style w:type="paragraph" w:customStyle="1" w:styleId="Title4">
    <w:name w:val="Title 4"/>
    <w:basedOn w:val="Title3"/>
    <w:next w:val="Heading1"/>
    <w:rsid w:val="00474CDE"/>
    <w:rPr>
      <w:b/>
    </w:rPr>
  </w:style>
  <w:style w:type="paragraph" w:customStyle="1" w:styleId="AnnexNo">
    <w:name w:val="Annex_No"/>
    <w:basedOn w:val="Normal"/>
    <w:next w:val="Annexref"/>
    <w:rsid w:val="00474CDE"/>
    <w:pPr>
      <w:spacing w:before="720"/>
      <w:jc w:val="center"/>
    </w:pPr>
    <w:rPr>
      <w:caps/>
      <w:sz w:val="28"/>
    </w:rPr>
  </w:style>
  <w:style w:type="paragraph" w:customStyle="1" w:styleId="Annextitle">
    <w:name w:val="Annex_title"/>
    <w:basedOn w:val="Normal"/>
    <w:next w:val="Normal"/>
    <w:rsid w:val="00474CDE"/>
    <w:pPr>
      <w:spacing w:before="240" w:after="240"/>
      <w:jc w:val="center"/>
    </w:pPr>
    <w:rPr>
      <w:b/>
      <w:sz w:val="28"/>
    </w:rPr>
  </w:style>
  <w:style w:type="paragraph" w:customStyle="1" w:styleId="Annexref">
    <w:name w:val="Annex_ref"/>
    <w:basedOn w:val="Normal"/>
    <w:next w:val="Annextitle"/>
    <w:rsid w:val="00474CDE"/>
    <w:pPr>
      <w:jc w:val="center"/>
    </w:pPr>
  </w:style>
  <w:style w:type="paragraph" w:customStyle="1" w:styleId="AppendixNo">
    <w:name w:val="Appendix_No"/>
    <w:basedOn w:val="AnnexNo"/>
    <w:next w:val="Appendixref"/>
    <w:rsid w:val="00474CDE"/>
  </w:style>
  <w:style w:type="paragraph" w:customStyle="1" w:styleId="Appendixtitle">
    <w:name w:val="Appendix_title"/>
    <w:basedOn w:val="Annextitle"/>
    <w:next w:val="Normal"/>
    <w:rsid w:val="00474CDE"/>
  </w:style>
  <w:style w:type="paragraph" w:customStyle="1" w:styleId="Appendixref">
    <w:name w:val="Appendix_ref"/>
    <w:basedOn w:val="Annexref"/>
    <w:next w:val="Appendixtitle"/>
    <w:rsid w:val="00474CDE"/>
  </w:style>
  <w:style w:type="character" w:styleId="EndnoteReference">
    <w:name w:val="endnote reference"/>
    <w:basedOn w:val="DefaultParagraphFont"/>
    <w:rsid w:val="00474CDE"/>
    <w:rPr>
      <w:vertAlign w:val="superscript"/>
    </w:rPr>
  </w:style>
  <w:style w:type="paragraph" w:customStyle="1" w:styleId="Equationlegend">
    <w:name w:val="Equation_legend"/>
    <w:basedOn w:val="Normal"/>
    <w:rsid w:val="00474CDE"/>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74CDE"/>
    <w:pPr>
      <w:keepNext/>
      <w:keepLines/>
      <w:spacing w:after="120"/>
      <w:jc w:val="center"/>
    </w:pPr>
  </w:style>
  <w:style w:type="paragraph" w:customStyle="1" w:styleId="Figuretitle">
    <w:name w:val="Figure_title"/>
    <w:basedOn w:val="Tabletitle"/>
    <w:next w:val="Normalaftertitle"/>
    <w:rsid w:val="00474CDE"/>
    <w:pPr>
      <w:spacing w:before="240" w:after="480"/>
    </w:pPr>
  </w:style>
  <w:style w:type="paragraph" w:customStyle="1" w:styleId="Tabletitle">
    <w:name w:val="Table_title"/>
    <w:basedOn w:val="TableNo"/>
    <w:next w:val="Tabletext"/>
    <w:rsid w:val="00474CD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474CDE"/>
    <w:pPr>
      <w:keepNext/>
      <w:spacing w:before="560" w:after="120"/>
      <w:jc w:val="center"/>
    </w:pPr>
    <w:rPr>
      <w:caps/>
    </w:rPr>
  </w:style>
  <w:style w:type="paragraph" w:customStyle="1" w:styleId="Tabletext">
    <w:name w:val="Table_text"/>
    <w:basedOn w:val="Normal"/>
    <w:rsid w:val="00474CD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74CDE"/>
    <w:pPr>
      <w:keepNext/>
      <w:keepLines/>
      <w:spacing w:before="20" w:after="20"/>
    </w:pPr>
    <w:rPr>
      <w:sz w:val="18"/>
    </w:rPr>
  </w:style>
  <w:style w:type="paragraph" w:customStyle="1" w:styleId="FigureNo">
    <w:name w:val="Figure_No"/>
    <w:basedOn w:val="Normal"/>
    <w:next w:val="Figuretitle"/>
    <w:rsid w:val="00474CDE"/>
    <w:pPr>
      <w:keepNext/>
      <w:keepLines/>
      <w:spacing w:before="240" w:after="120"/>
      <w:jc w:val="center"/>
    </w:pPr>
    <w:rPr>
      <w:caps/>
    </w:rPr>
  </w:style>
  <w:style w:type="paragraph" w:customStyle="1" w:styleId="Figurewithouttitle">
    <w:name w:val="Figure_without_title"/>
    <w:basedOn w:val="Figure"/>
    <w:next w:val="Normalaftertitle"/>
    <w:rsid w:val="00474CDE"/>
    <w:pPr>
      <w:keepNext w:val="0"/>
      <w:spacing w:after="240"/>
    </w:pPr>
  </w:style>
  <w:style w:type="paragraph" w:customStyle="1" w:styleId="Headingi">
    <w:name w:val="Heading_i"/>
    <w:basedOn w:val="Heading3"/>
    <w:next w:val="Normal"/>
    <w:rsid w:val="00474CDE"/>
    <w:pPr>
      <w:spacing w:before="160"/>
      <w:outlineLvl w:val="0"/>
    </w:pPr>
    <w:rPr>
      <w:rFonts w:asciiTheme="minorHAnsi" w:hAnsiTheme="minorHAnsi"/>
      <w:b w:val="0"/>
      <w:i/>
    </w:rPr>
  </w:style>
  <w:style w:type="paragraph" w:customStyle="1" w:styleId="PartNo">
    <w:name w:val="Part_No"/>
    <w:basedOn w:val="AnnexNo"/>
    <w:next w:val="Parttitle"/>
    <w:rsid w:val="00474CDE"/>
  </w:style>
  <w:style w:type="paragraph" w:customStyle="1" w:styleId="Parttitle">
    <w:name w:val="Part_title"/>
    <w:basedOn w:val="Annextitle"/>
    <w:next w:val="Partref"/>
    <w:rsid w:val="00474CDE"/>
  </w:style>
  <w:style w:type="paragraph" w:customStyle="1" w:styleId="Partref">
    <w:name w:val="Part_ref"/>
    <w:basedOn w:val="Annexref"/>
    <w:next w:val="Normalaftertitle"/>
    <w:rsid w:val="00474CDE"/>
  </w:style>
  <w:style w:type="paragraph" w:customStyle="1" w:styleId="RecNo">
    <w:name w:val="Rec_No"/>
    <w:basedOn w:val="Normal"/>
    <w:next w:val="Rectitle"/>
    <w:rsid w:val="00474CDE"/>
    <w:pPr>
      <w:spacing w:before="720"/>
      <w:jc w:val="center"/>
    </w:pPr>
    <w:rPr>
      <w:caps/>
      <w:sz w:val="28"/>
    </w:rPr>
  </w:style>
  <w:style w:type="paragraph" w:customStyle="1" w:styleId="Rectitle">
    <w:name w:val="Rec_title"/>
    <w:basedOn w:val="Normal"/>
    <w:next w:val="Heading1"/>
    <w:rsid w:val="00474CDE"/>
    <w:pPr>
      <w:spacing w:before="240"/>
      <w:jc w:val="center"/>
    </w:pPr>
    <w:rPr>
      <w:b/>
      <w:sz w:val="28"/>
    </w:rPr>
  </w:style>
  <w:style w:type="paragraph" w:customStyle="1" w:styleId="Recref">
    <w:name w:val="Rec_ref"/>
    <w:basedOn w:val="Rectitle"/>
    <w:next w:val="Recdate"/>
    <w:rsid w:val="00474CDE"/>
    <w:pPr>
      <w:spacing w:before="120"/>
    </w:pPr>
    <w:rPr>
      <w:rFonts w:ascii="Times New Roman" w:hAnsi="Times New Roman"/>
      <w:b w:val="0"/>
      <w:sz w:val="24"/>
    </w:rPr>
  </w:style>
  <w:style w:type="paragraph" w:customStyle="1" w:styleId="Recdate">
    <w:name w:val="Rec_date"/>
    <w:basedOn w:val="Recref"/>
    <w:next w:val="Normalaftertitle"/>
    <w:rsid w:val="00474CDE"/>
    <w:pPr>
      <w:jc w:val="right"/>
    </w:pPr>
    <w:rPr>
      <w:sz w:val="22"/>
    </w:rPr>
  </w:style>
  <w:style w:type="paragraph" w:customStyle="1" w:styleId="Questiondate">
    <w:name w:val="Question_date"/>
    <w:basedOn w:val="Recdate"/>
    <w:next w:val="Normalaftertitle"/>
    <w:rsid w:val="00474CDE"/>
  </w:style>
  <w:style w:type="paragraph" w:customStyle="1" w:styleId="QuestionNo">
    <w:name w:val="Question_No"/>
    <w:basedOn w:val="RecNo"/>
    <w:next w:val="Questiontitle"/>
    <w:rsid w:val="00474CDE"/>
  </w:style>
  <w:style w:type="paragraph" w:customStyle="1" w:styleId="Questionref">
    <w:name w:val="Question_ref"/>
    <w:basedOn w:val="Recref"/>
    <w:next w:val="Questiondate"/>
    <w:rsid w:val="00474CDE"/>
  </w:style>
  <w:style w:type="paragraph" w:customStyle="1" w:styleId="Questiontitle">
    <w:name w:val="Question_title"/>
    <w:basedOn w:val="Rectitle"/>
    <w:next w:val="Questionref"/>
    <w:rsid w:val="00474CDE"/>
  </w:style>
  <w:style w:type="paragraph" w:customStyle="1" w:styleId="Reftext">
    <w:name w:val="Ref_text"/>
    <w:basedOn w:val="Normal"/>
    <w:rsid w:val="00474CDE"/>
    <w:pPr>
      <w:ind w:left="567" w:hanging="567"/>
    </w:pPr>
  </w:style>
  <w:style w:type="paragraph" w:customStyle="1" w:styleId="Reftitle">
    <w:name w:val="Ref_title"/>
    <w:basedOn w:val="Normal"/>
    <w:next w:val="Reftext"/>
    <w:rsid w:val="00474CDE"/>
    <w:pPr>
      <w:spacing w:before="480"/>
      <w:jc w:val="center"/>
    </w:pPr>
    <w:rPr>
      <w:caps/>
      <w:sz w:val="28"/>
    </w:rPr>
  </w:style>
  <w:style w:type="paragraph" w:customStyle="1" w:styleId="Repdate">
    <w:name w:val="Rep_date"/>
    <w:basedOn w:val="Recdate"/>
    <w:next w:val="Normalaftertitle"/>
    <w:rsid w:val="00474CDE"/>
  </w:style>
  <w:style w:type="paragraph" w:customStyle="1" w:styleId="RepNo">
    <w:name w:val="Rep_No"/>
    <w:basedOn w:val="RecNo"/>
    <w:next w:val="Reptitle"/>
    <w:rsid w:val="00474CDE"/>
  </w:style>
  <w:style w:type="paragraph" w:customStyle="1" w:styleId="Reptitle">
    <w:name w:val="Rep_title"/>
    <w:basedOn w:val="Rectitle"/>
    <w:next w:val="Repref"/>
    <w:rsid w:val="00474CDE"/>
  </w:style>
  <w:style w:type="paragraph" w:customStyle="1" w:styleId="Repref">
    <w:name w:val="Rep_ref"/>
    <w:basedOn w:val="Recref"/>
    <w:next w:val="Repdate"/>
    <w:rsid w:val="00474CDE"/>
  </w:style>
  <w:style w:type="paragraph" w:customStyle="1" w:styleId="Resdate">
    <w:name w:val="Res_date"/>
    <w:basedOn w:val="Recdate"/>
    <w:next w:val="Normalaftertitle"/>
    <w:rsid w:val="00474CDE"/>
  </w:style>
  <w:style w:type="paragraph" w:customStyle="1" w:styleId="ResNo">
    <w:name w:val="Res_No"/>
    <w:basedOn w:val="AnnexNo"/>
    <w:next w:val="Restitle"/>
    <w:rsid w:val="00474CDE"/>
  </w:style>
  <w:style w:type="paragraph" w:customStyle="1" w:styleId="Restitle">
    <w:name w:val="Res_title"/>
    <w:basedOn w:val="Annextitle"/>
    <w:next w:val="Normal"/>
    <w:rsid w:val="00474CDE"/>
  </w:style>
  <w:style w:type="paragraph" w:customStyle="1" w:styleId="Resref">
    <w:name w:val="Res_ref"/>
    <w:basedOn w:val="Recref"/>
    <w:next w:val="Resdate"/>
    <w:rsid w:val="00474CDE"/>
  </w:style>
  <w:style w:type="paragraph" w:customStyle="1" w:styleId="SectionNo">
    <w:name w:val="Section_No"/>
    <w:basedOn w:val="AnnexNo"/>
    <w:next w:val="Sectiontitle"/>
    <w:rsid w:val="00474CDE"/>
  </w:style>
  <w:style w:type="paragraph" w:customStyle="1" w:styleId="Sectiontitle">
    <w:name w:val="Section_title"/>
    <w:basedOn w:val="Normal"/>
    <w:next w:val="Normalaftertitle"/>
    <w:rsid w:val="00474CDE"/>
    <w:rPr>
      <w:sz w:val="28"/>
    </w:rPr>
  </w:style>
  <w:style w:type="paragraph" w:customStyle="1" w:styleId="SpecialFooter">
    <w:name w:val="Special Footer"/>
    <w:basedOn w:val="Footer"/>
    <w:rsid w:val="00474CD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474CDE"/>
    <w:pPr>
      <w:spacing w:before="120" w:after="120"/>
      <w:jc w:val="center"/>
    </w:pPr>
    <w:rPr>
      <w:b/>
    </w:rPr>
  </w:style>
  <w:style w:type="paragraph" w:customStyle="1" w:styleId="Tablelegend">
    <w:name w:val="Table_legend"/>
    <w:basedOn w:val="Tabletext"/>
    <w:rsid w:val="00474CDE"/>
    <w:pPr>
      <w:spacing w:before="120"/>
    </w:pPr>
  </w:style>
  <w:style w:type="paragraph" w:customStyle="1" w:styleId="Tableref">
    <w:name w:val="Table_ref"/>
    <w:basedOn w:val="Normal"/>
    <w:next w:val="Tabletitle"/>
    <w:rsid w:val="00474CDE"/>
    <w:pPr>
      <w:keepNext/>
      <w:spacing w:before="567"/>
      <w:jc w:val="center"/>
    </w:pPr>
  </w:style>
  <w:style w:type="paragraph" w:customStyle="1" w:styleId="Artheading">
    <w:name w:val="Art_heading"/>
    <w:basedOn w:val="Normal"/>
    <w:next w:val="Normalaftertitle"/>
    <w:rsid w:val="00474CD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474CD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474CD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474CDE"/>
  </w:style>
  <w:style w:type="paragraph" w:customStyle="1" w:styleId="Chaptitle">
    <w:name w:val="Chap_title"/>
    <w:basedOn w:val="Arttitle"/>
    <w:next w:val="Normal"/>
    <w:rsid w:val="00474CDE"/>
  </w:style>
  <w:style w:type="paragraph" w:customStyle="1" w:styleId="firstfooter0">
    <w:name w:val="firstfooter"/>
    <w:basedOn w:val="Normal"/>
    <w:rsid w:val="00474CD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474CDE"/>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styleId="NormalWeb">
    <w:name w:val="Normal (Web)"/>
    <w:basedOn w:val="Normal"/>
    <w:uiPriority w:val="99"/>
    <w:semiHidden/>
    <w:unhideWhenUsed/>
    <w:rsid w:val="00466160"/>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ascii="Times New Roman" w:hAnsi="Times New Roman"/>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7B"/>
    <w:pPr>
      <w:spacing w:after="200" w:line="276" w:lineRule="auto"/>
    </w:pPr>
    <w:rPr>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ll">
    <w:name w:val="Call"/>
    <w:basedOn w:val="Normal"/>
    <w:next w:val="Normal"/>
    <w:link w:val="CallChar"/>
    <w:uiPriority w:val="99"/>
    <w:rsid w:val="0076767B"/>
    <w:pPr>
      <w:keepNext/>
      <w:keepLines/>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i/>
      <w:lang w:val="en-GB"/>
    </w:rPr>
  </w:style>
  <w:style w:type="character" w:customStyle="1" w:styleId="CallChar">
    <w:name w:val="Call Char"/>
    <w:basedOn w:val="DefaultParagraphFont"/>
    <w:link w:val="Call"/>
    <w:uiPriority w:val="99"/>
    <w:locked/>
    <w:rsid w:val="00E21EF0"/>
    <w:rPr>
      <w:rFonts w:cs="Times New Roman"/>
      <w:i/>
      <w:lang w:val="en-GB"/>
    </w:rPr>
  </w:style>
  <w:style w:type="paragraph" w:customStyle="1" w:styleId="enumlev2">
    <w:name w:val="enumlev2"/>
    <w:basedOn w:val="Normal"/>
    <w:uiPriority w:val="99"/>
    <w:rsid w:val="0076767B"/>
    <w:pPr>
      <w:tabs>
        <w:tab w:val="left" w:pos="794"/>
        <w:tab w:val="left" w:pos="1191"/>
        <w:tab w:val="left" w:pos="1588"/>
        <w:tab w:val="left" w:pos="1985"/>
        <w:tab w:val="left" w:pos="2608"/>
        <w:tab w:val="left" w:pos="3345"/>
      </w:tabs>
      <w:overflowPunct w:val="0"/>
      <w:autoSpaceDE w:val="0"/>
      <w:autoSpaceDN w:val="0"/>
      <w:adjustRightInd w:val="0"/>
      <w:spacing w:before="80" w:after="0" w:line="240" w:lineRule="auto"/>
      <w:ind w:left="1191" w:hanging="397"/>
      <w:textAlignment w:val="baseline"/>
    </w:pPr>
    <w:rPr>
      <w:rFonts w:ascii="Times New Roman" w:eastAsia="Times New Roman" w:hAnsi="Times New Roman" w:cs="Times New Roman"/>
      <w:szCs w:val="20"/>
      <w:lang w:val="en-GB"/>
    </w:rPr>
  </w:style>
  <w:style w:type="paragraph" w:customStyle="1" w:styleId="listitem">
    <w:name w:val="listitem"/>
    <w:basedOn w:val="Normal"/>
    <w:uiPriority w:val="99"/>
    <w:rsid w:val="0076767B"/>
    <w:pPr>
      <w:keepLines/>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Cs w:val="20"/>
      <w:lang w:val="en-GB"/>
    </w:rPr>
  </w:style>
  <w:style w:type="paragraph" w:customStyle="1" w:styleId="Source">
    <w:name w:val="Source"/>
    <w:basedOn w:val="Normal"/>
    <w:next w:val="Normal"/>
    <w:uiPriority w:val="99"/>
    <w:rsid w:val="00E21EF0"/>
    <w:pPr>
      <w:tabs>
        <w:tab w:val="left" w:pos="794"/>
        <w:tab w:val="left" w:pos="1191"/>
        <w:tab w:val="left" w:pos="1588"/>
        <w:tab w:val="left" w:pos="1985"/>
      </w:tabs>
      <w:spacing w:before="720"/>
      <w:jc w:val="center"/>
    </w:pPr>
    <w:rPr>
      <w:b/>
      <w:szCs w:val="20"/>
      <w:lang w:val="en-GB"/>
    </w:rPr>
  </w:style>
  <w:style w:type="character" w:styleId="Hyperlink">
    <w:name w:val="Hyperlink"/>
    <w:basedOn w:val="DefaultParagraphFont"/>
    <w:uiPriority w:val="99"/>
    <w:rsid w:val="00E21EF0"/>
    <w:rPr>
      <w:rFonts w:cs="Times New Roman"/>
      <w:color w:val="0000FF"/>
      <w:u w:val="single"/>
    </w:rPr>
  </w:style>
  <w:style w:type="paragraph" w:styleId="Header">
    <w:name w:val="header"/>
    <w:basedOn w:val="Normal"/>
    <w:link w:val="HeaderChar"/>
    <w:uiPriority w:val="99"/>
    <w:rsid w:val="00E21EF0"/>
    <w:pPr>
      <w:tabs>
        <w:tab w:val="center" w:pos="4320"/>
        <w:tab w:val="right" w:pos="8640"/>
      </w:tabs>
    </w:pPr>
  </w:style>
  <w:style w:type="character" w:customStyle="1" w:styleId="HeaderChar">
    <w:name w:val="Header Char"/>
    <w:basedOn w:val="DefaultParagraphFont"/>
    <w:link w:val="Header"/>
    <w:uiPriority w:val="99"/>
    <w:locked/>
    <w:rsid w:val="00E21EF0"/>
    <w:rPr>
      <w:rFonts w:ascii="Times New Roman" w:hAnsi="Times New Roman" w:cs="Times New Roman"/>
      <w:sz w:val="24"/>
      <w:szCs w:val="24"/>
      <w:lang w:val="tr-TR"/>
    </w:rPr>
  </w:style>
  <w:style w:type="character" w:styleId="PageNumber">
    <w:name w:val="page number"/>
    <w:basedOn w:val="DefaultParagraphFont"/>
    <w:uiPriority w:val="99"/>
    <w:rsid w:val="00E21EF0"/>
    <w:rPr>
      <w:rFonts w:cs="Times New Roman"/>
    </w:rPr>
  </w:style>
  <w:style w:type="paragraph" w:styleId="ListParagraph">
    <w:name w:val="List Paragraph"/>
    <w:basedOn w:val="Normal"/>
    <w:uiPriority w:val="99"/>
    <w:qFormat/>
    <w:rsid w:val="00E21EF0"/>
    <w:pPr>
      <w:ind w:left="720"/>
      <w:contextualSpacing/>
    </w:pPr>
  </w:style>
  <w:style w:type="paragraph" w:styleId="Footer">
    <w:name w:val="footer"/>
    <w:basedOn w:val="Normal"/>
    <w:link w:val="FooterChar"/>
    <w:uiPriority w:val="99"/>
    <w:rsid w:val="00E21EF0"/>
    <w:pPr>
      <w:tabs>
        <w:tab w:val="center" w:pos="4320"/>
        <w:tab w:val="right" w:pos="8640"/>
      </w:tabs>
    </w:pPr>
  </w:style>
  <w:style w:type="character" w:customStyle="1" w:styleId="FooterChar">
    <w:name w:val="Footer Char"/>
    <w:basedOn w:val="DefaultParagraphFont"/>
    <w:link w:val="Footer"/>
    <w:uiPriority w:val="99"/>
    <w:locked/>
    <w:rsid w:val="00E21EF0"/>
    <w:rPr>
      <w:rFonts w:ascii="Times New Roman" w:hAnsi="Times New Roman" w:cs="Times New Roman"/>
      <w:sz w:val="24"/>
      <w:szCs w:val="24"/>
      <w:lang w:val="tr-TR"/>
    </w:rPr>
  </w:style>
  <w:style w:type="paragraph" w:customStyle="1" w:styleId="CharCharCharCharCharChar">
    <w:name w:val="Char Char Char Char Char Char"/>
    <w:basedOn w:val="Normal"/>
    <w:uiPriority w:val="99"/>
    <w:rsid w:val="00E21EF0"/>
    <w:pPr>
      <w:widowControl w:val="0"/>
      <w:jc w:val="both"/>
    </w:pPr>
    <w:rPr>
      <w:rFonts w:ascii="Tahoma" w:eastAsia="SimSun" w:hAnsi="Tahoma"/>
      <w:kern w:val="2"/>
      <w:szCs w:val="20"/>
      <w:lang w:val="en-US" w:eastAsia="zh-CN"/>
    </w:rPr>
  </w:style>
  <w:style w:type="paragraph" w:customStyle="1" w:styleId="Normalaftertitle">
    <w:name w:val="Normal after title"/>
    <w:basedOn w:val="Normal"/>
    <w:next w:val="Normal"/>
    <w:uiPriority w:val="99"/>
    <w:rsid w:val="0076767B"/>
    <w:pPr>
      <w:tabs>
        <w:tab w:val="left" w:pos="794"/>
        <w:tab w:val="left" w:pos="1191"/>
        <w:tab w:val="left" w:pos="1588"/>
        <w:tab w:val="left" w:pos="1985"/>
      </w:tabs>
      <w:overflowPunct w:val="0"/>
      <w:autoSpaceDE w:val="0"/>
      <w:autoSpaceDN w:val="0"/>
      <w:adjustRightInd w:val="0"/>
      <w:spacing w:before="320" w:after="0" w:line="240" w:lineRule="auto"/>
      <w:textAlignment w:val="baseline"/>
    </w:pPr>
    <w:rPr>
      <w:rFonts w:ascii="Times New Roman" w:eastAsia="Times New Roman" w:hAnsi="Times New Roman" w:cs="Times New Roman"/>
      <w:szCs w:val="20"/>
      <w:lang w:val="en-GB"/>
    </w:rPr>
  </w:style>
  <w:style w:type="paragraph" w:styleId="Revision">
    <w:name w:val="Revision"/>
    <w:hidden/>
    <w:uiPriority w:val="99"/>
    <w:semiHidden/>
    <w:rsid w:val="000C2033"/>
    <w:rPr>
      <w:lang w:val="ru-RU" w:eastAsia="en-US"/>
    </w:rPr>
  </w:style>
  <w:style w:type="paragraph" w:styleId="BalloonText">
    <w:name w:val="Balloon Text"/>
    <w:basedOn w:val="Normal"/>
    <w:link w:val="BalloonTextChar"/>
    <w:uiPriority w:val="99"/>
    <w:semiHidden/>
    <w:rsid w:val="000C20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2033"/>
    <w:rPr>
      <w:rFonts w:ascii="Tahoma" w:hAnsi="Tahoma" w:cs="Tahoma"/>
      <w:sz w:val="16"/>
      <w:szCs w:val="16"/>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semiHidden/>
    <w:locked/>
    <w:rsid w:val="00874A79"/>
    <w:rPr>
      <w:rFonts w:ascii="Calibri" w:hAnsi="Calibri" w:cs="Times New Roman"/>
      <w:lang w:val="en-GB"/>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semiHidden/>
    <w:rsid w:val="00874A79"/>
    <w:pPr>
      <w:tabs>
        <w:tab w:val="left" w:pos="284"/>
        <w:tab w:val="left" w:pos="567"/>
        <w:tab w:val="left" w:pos="1134"/>
        <w:tab w:val="left" w:pos="1701"/>
        <w:tab w:val="left" w:pos="2268"/>
        <w:tab w:val="left" w:pos="2835"/>
      </w:tabs>
      <w:overflowPunct w:val="0"/>
      <w:autoSpaceDE w:val="0"/>
      <w:autoSpaceDN w:val="0"/>
      <w:adjustRightInd w:val="0"/>
      <w:spacing w:before="120" w:after="0" w:line="240" w:lineRule="auto"/>
      <w:ind w:left="284" w:hanging="284"/>
      <w:jc w:val="both"/>
    </w:pPr>
    <w:rPr>
      <w:lang w:val="en-GB"/>
    </w:rPr>
  </w:style>
  <w:style w:type="character" w:customStyle="1" w:styleId="FootnoteTextChar2">
    <w:name w:val="Footnote Text Char2"/>
    <w:aliases w:val="ACMA Footnote Text Char1,ALTS FOOTNOTE Char1,Footnote Text Char1 Char1,Footnote Text Char Char1 Char1,Footnote Text Char4 Char Char Char1,Footnote Text Char1 Char1 Char1 Char Char1,Footnote Text Char Char1 Char1 Char Char Char1"/>
    <w:basedOn w:val="DefaultParagraphFont"/>
    <w:uiPriority w:val="99"/>
    <w:semiHidden/>
    <w:rsid w:val="00D6123A"/>
    <w:rPr>
      <w:sz w:val="20"/>
      <w:szCs w:val="20"/>
      <w:lang w:val="ru-RU" w:eastAsia="en-US"/>
    </w:rPr>
  </w:style>
  <w:style w:type="character" w:customStyle="1" w:styleId="1">
    <w:name w:val="Текст сноски Знак1"/>
    <w:basedOn w:val="DefaultParagraphFont"/>
    <w:uiPriority w:val="99"/>
    <w:semiHidden/>
    <w:rsid w:val="00874A79"/>
    <w:rPr>
      <w:rFonts w:cs="Times New Roman"/>
      <w:sz w:val="20"/>
      <w:szCs w:val="20"/>
    </w:rPr>
  </w:style>
  <w:style w:type="character" w:styleId="FootnoteReference">
    <w:name w:val="footnote reference"/>
    <w:aliases w:val="Appel note de bas de p,Footnote Reference/,Footnote symbol,Ref,de nota al pie"/>
    <w:basedOn w:val="DefaultParagraphFont"/>
    <w:uiPriority w:val="99"/>
    <w:semiHidden/>
    <w:rsid w:val="00874A79"/>
    <w:rPr>
      <w:rFonts w:ascii="Calibri" w:hAnsi="Calibri" w:cs="Times New Roman"/>
      <w:position w:val="6"/>
      <w:sz w:val="16"/>
    </w:rPr>
  </w:style>
  <w:style w:type="paragraph" w:customStyle="1" w:styleId="dnum">
    <w:name w:val="dnum"/>
    <w:basedOn w:val="Normal"/>
    <w:uiPriority w:val="99"/>
    <w:rsid w:val="00910A3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rPr>
  </w:style>
  <w:style w:type="paragraph" w:customStyle="1" w:styleId="ddate">
    <w:name w:val="ddate"/>
    <w:basedOn w:val="Normal"/>
    <w:uiPriority w:val="99"/>
    <w:rsid w:val="00910A3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line="240" w:lineRule="auto"/>
      <w:textAlignment w:val="baseline"/>
    </w:pPr>
    <w:rPr>
      <w:rFonts w:ascii="Times New Roman" w:eastAsia="Times New Roman" w:hAnsi="Times New Roman" w:cs="Times New Roman"/>
      <w:b/>
      <w:bCs/>
      <w:sz w:val="24"/>
      <w:szCs w:val="20"/>
      <w:lang w:val="en-GB"/>
    </w:rPr>
  </w:style>
  <w:style w:type="paragraph" w:customStyle="1" w:styleId="dorlang">
    <w:name w:val="dorlang"/>
    <w:basedOn w:val="Normal"/>
    <w:uiPriority w:val="99"/>
    <w:rsid w:val="00910A3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line="240" w:lineRule="auto"/>
      <w:textAlignment w:val="baseline"/>
    </w:pPr>
    <w:rPr>
      <w:rFonts w:ascii="Times New Roman" w:eastAsia="Times New Roman" w:hAnsi="Times New Roman" w:cs="Times New Roman"/>
      <w:b/>
      <w:bCs/>
      <w:sz w:val="24"/>
      <w:szCs w:val="20"/>
      <w:lang w:val="en-GB"/>
    </w:rPr>
  </w:style>
</w:styles>
</file>

<file path=word/webSettings.xml><?xml version="1.0" encoding="utf-8"?>
<w:webSettings xmlns:r="http://schemas.openxmlformats.org/officeDocument/2006/relationships" xmlns:w="http://schemas.openxmlformats.org/wordprocessingml/2006/main">
  <w:divs>
    <w:div w:id="1617178521">
      <w:marLeft w:val="0"/>
      <w:marRight w:val="0"/>
      <w:marTop w:val="0"/>
      <w:marBottom w:val="0"/>
      <w:divBdr>
        <w:top w:val="none" w:sz="0" w:space="0" w:color="auto"/>
        <w:left w:val="none" w:sz="0" w:space="0" w:color="auto"/>
        <w:bottom w:val="none" w:sz="0" w:space="0" w:color="auto"/>
        <w:right w:val="none" w:sz="0" w:space="0" w:color="auto"/>
      </w:divBdr>
    </w:div>
    <w:div w:id="1617178522">
      <w:marLeft w:val="0"/>
      <w:marRight w:val="0"/>
      <w:marTop w:val="0"/>
      <w:marBottom w:val="0"/>
      <w:divBdr>
        <w:top w:val="none" w:sz="0" w:space="0" w:color="auto"/>
        <w:left w:val="none" w:sz="0" w:space="0" w:color="auto"/>
        <w:bottom w:val="none" w:sz="0" w:space="0" w:color="auto"/>
        <w:right w:val="none" w:sz="0" w:space="0" w:color="auto"/>
      </w:divBdr>
    </w:div>
    <w:div w:id="1617178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C1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PE_C11.dotm</Template>
  <TotalTime>9</TotalTime>
  <Pages>3</Pages>
  <Words>822</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Draft new Resolution</vt:lpstr>
    </vt:vector>
  </TitlesOfParts>
  <Company>ITU</Company>
  <LinksUpToDate>false</LinksUpToDate>
  <CharactersWithSpaces>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Resolution</dc:title>
  <dc:creator>Administrator</dc:creator>
  <cp:lastModifiedBy>Janin</cp:lastModifiedBy>
  <cp:revision>5</cp:revision>
  <cp:lastPrinted>2011-10-17T14:10:00Z</cp:lastPrinted>
  <dcterms:created xsi:type="dcterms:W3CDTF">2011-10-20T18:33:00Z</dcterms:created>
  <dcterms:modified xsi:type="dcterms:W3CDTF">2011-10-20T18:56:00Z</dcterms:modified>
</cp:coreProperties>
</file>