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A51" w:rsidRPr="000A7133" w:rsidRDefault="008E6A51" w:rsidP="00CF44C4">
      <w:pPr>
        <w:pBdr>
          <w:bottom w:val="single" w:sz="4" w:space="1" w:color="auto"/>
        </w:pBdr>
        <w:jc w:val="center"/>
        <w:rPr>
          <w:u w:val="single"/>
        </w:rPr>
      </w:pPr>
      <w:bookmarkStart w:id="0" w:name="_GoBack"/>
      <w:bookmarkEnd w:id="0"/>
      <w:r>
        <w:rPr>
          <w:u w:val="single"/>
        </w:rPr>
        <w:t xml:space="preserve">draft </w:t>
      </w:r>
      <w:r w:rsidRPr="000A7133">
        <w:rPr>
          <w:u w:val="single"/>
        </w:rPr>
        <w:t>Roadmap BB-PPDR</w:t>
      </w:r>
    </w:p>
    <w:p w:rsidR="008E6A51" w:rsidRDefault="008E6A51" w:rsidP="004B2C7D"/>
    <w:p w:rsidR="008E6A51" w:rsidRDefault="008E6A51" w:rsidP="004B2C7D">
      <w:r>
        <w:t xml:space="preserve">WG FM is requested to endorse the development of a roadmap in April 2012 </w:t>
      </w:r>
    </w:p>
    <w:p w:rsidR="008E6A51" w:rsidRDefault="008E6A51" w:rsidP="004B2C7D"/>
    <w:p w:rsidR="008E6A51" w:rsidRDefault="008E6A51" w:rsidP="004B2C7D">
      <w:r>
        <w:t>1.</w:t>
      </w:r>
      <w:r>
        <w:tab/>
        <w:t xml:space="preserve">Identify and investigate the demand for BB-PPDR </w:t>
      </w:r>
    </w:p>
    <w:p w:rsidR="008E6A51" w:rsidRDefault="008E6A51" w:rsidP="004B2C7D">
      <w:r>
        <w:t xml:space="preserve">1.1 contained in the ETSI System Reference Document TR </w:t>
      </w:r>
      <w:smartTag w:uri="urn:schemas-microsoft-com:office:smarttags" w:element="phone">
        <w:smartTagPr>
          <w:attr w:name="phonenumber" w:val="102628"/>
          <w:attr w:name="maskphonenumber" w:val="102 628 "/>
        </w:smartTagPr>
        <w:r>
          <w:t xml:space="preserve">102 628 </w:t>
        </w:r>
      </w:smartTag>
    </w:p>
    <w:p w:rsidR="008E6A51" w:rsidRDefault="008E6A51" w:rsidP="004B2C7D">
      <w:r>
        <w:t xml:space="preserve">1.2 contained in available national studies </w:t>
      </w:r>
    </w:p>
    <w:p w:rsidR="008E6A51" w:rsidRDefault="008E6A51" w:rsidP="004B2C7D">
      <w:r>
        <w:t>1.3 additional information from stakeholders</w:t>
      </w:r>
    </w:p>
    <w:p w:rsidR="008E6A51" w:rsidRDefault="008E6A51" w:rsidP="004B2C7D">
      <w:r>
        <w:t xml:space="preserve">Note:  </w:t>
      </w:r>
      <w:r w:rsidRPr="00137591">
        <w:t>CEPT administrations are invited to consider the information given in the matrix provided in FM49(11)003 to be an appropriate reflection for the national needs and demands provided by their PPDR organizations</w:t>
      </w:r>
    </w:p>
    <w:p w:rsidR="008E6A51" w:rsidRDefault="008E6A51" w:rsidP="004B2C7D">
      <w:r>
        <w:t>1.3 Applications for BB-PPDR</w:t>
      </w:r>
    </w:p>
    <w:p w:rsidR="008E6A51" w:rsidRDefault="008E6A51" w:rsidP="004B2C7D">
      <w:r>
        <w:t xml:space="preserve">  FM49(11)003 and information from ETSI TR </w:t>
      </w:r>
      <w:smartTag w:uri="urn:schemas-microsoft-com:office:smarttags" w:element="phone">
        <w:smartTagPr>
          <w:attr w:name="phonenumber" w:val="102628"/>
          <w:attr w:name="maskphonenumber" w:val="102 628 "/>
        </w:smartTagPr>
        <w:r>
          <w:t xml:space="preserve">102 628 </w:t>
        </w:r>
      </w:smartTag>
    </w:p>
    <w:p w:rsidR="008E6A51" w:rsidRDefault="008E6A51" w:rsidP="004B2C7D">
      <w:r>
        <w:t>1.4 Operational Requirements for mission-critical BB-PPDR applications</w:t>
      </w:r>
    </w:p>
    <w:p w:rsidR="008E6A51" w:rsidRDefault="008E6A51" w:rsidP="00D13B5E">
      <w:pPr>
        <w:ind w:left="360"/>
      </w:pPr>
      <w:r w:rsidRPr="00D13B5E">
        <w:t>Clarify the operational requirements for mission critical broadband PPDR applications</w:t>
      </w:r>
    </w:p>
    <w:p w:rsidR="008E6A51" w:rsidRDefault="008E6A51" w:rsidP="004B2C7D">
      <w:r>
        <w:t>1.5 Symmetry / asymmetry of the demand, local-temporary or permanent and wider coverage.</w:t>
      </w:r>
    </w:p>
    <w:p w:rsidR="008E6A51" w:rsidRDefault="008E6A51" w:rsidP="004B2C7D">
      <w:r>
        <w:t>1.6 Dedicated networks, use of public networks, combined solution</w:t>
      </w:r>
    </w:p>
    <w:p w:rsidR="008E6A51" w:rsidRDefault="008E6A51" w:rsidP="00782967">
      <w:pPr>
        <w:ind w:left="720"/>
      </w:pPr>
      <w:r w:rsidRPr="00782967">
        <w:t>Note:  In those cases where a dedicated network is not considered necessary for any reason, commercial operators and organizations are invited to present a possible scenario to meet the requirements for mission critical broadband PPDR services and the related impacts and spectrum requirements</w:t>
      </w:r>
    </w:p>
    <w:p w:rsidR="008E6A51" w:rsidRDefault="008E6A51" w:rsidP="004B2C7D">
      <w:r>
        <w:t>1.7 Need for Interoperability</w:t>
      </w:r>
    </w:p>
    <w:p w:rsidR="008E6A51" w:rsidRDefault="008E6A51" w:rsidP="004B2C7D">
      <w:r>
        <w:t>1.8 Define Definitions and terms</w:t>
      </w:r>
    </w:p>
    <w:p w:rsidR="008E6A51" w:rsidRDefault="008E6A51" w:rsidP="004B2C7D">
      <w:r>
        <w:t xml:space="preserve">    ITU-R M.2033</w:t>
      </w:r>
    </w:p>
    <w:p w:rsidR="008E6A51" w:rsidRDefault="008E6A51" w:rsidP="004B2C7D">
      <w:r>
        <w:t>Explainer for the matrix</w:t>
      </w:r>
    </w:p>
    <w:p w:rsidR="008E6A51" w:rsidRDefault="008E6A51" w:rsidP="004B2C7D">
      <w:r>
        <w:t xml:space="preserve">1.9 Possibilities for interim solutions or BB-PPDR test demonstrations, </w:t>
      </w:r>
      <w:r w:rsidRPr="0091161D">
        <w:rPr>
          <w:u w:val="single"/>
        </w:rPr>
        <w:t>e.g</w:t>
      </w:r>
      <w:r>
        <w:t xml:space="preserve">. in the framework of ECC/DEC/(08)05 in the frequency range </w:t>
      </w:r>
      <w:smartTag w:uri="urn:schemas-microsoft-com:office:smarttags" w:element="phone">
        <w:smartTagPr>
          <w:attr w:name="phonenumber" w:val="380470"/>
          <w:attr w:name="maskphonenumber" w:val="380-470"/>
        </w:smartTagPr>
        <w:r>
          <w:t>380-470</w:t>
        </w:r>
      </w:smartTag>
      <w:r>
        <w:t xml:space="preserve"> MHz</w:t>
      </w:r>
    </w:p>
    <w:p w:rsidR="008E6A51" w:rsidRDefault="008E6A51" w:rsidP="004B2C7D"/>
    <w:p w:rsidR="008E6A51" w:rsidRDefault="008E6A51" w:rsidP="004B2C7D">
      <w:r>
        <w:t>2.</w:t>
      </w:r>
      <w:r>
        <w:tab/>
        <w:t>Frequency opportunities to be considered</w:t>
      </w:r>
    </w:p>
    <w:p w:rsidR="008E6A51" w:rsidRDefault="008E6A51" w:rsidP="004B2C7D">
      <w:r>
        <w:t xml:space="preserve">      2.1  wider coverage, permanent</w:t>
      </w:r>
    </w:p>
    <w:p w:rsidR="008E6A51" w:rsidRDefault="008E6A51" w:rsidP="004B2C7D">
      <w:r>
        <w:t xml:space="preserve">            Options to be developed</w:t>
      </w:r>
    </w:p>
    <w:p w:rsidR="008E6A51" w:rsidRDefault="008E6A51" w:rsidP="004B2C7D">
      <w:r>
        <w:t xml:space="preserve">           Take into account existing networks in </w:t>
      </w:r>
      <w:smartTag w:uri="urn:schemas-microsoft-com:office:smarttags" w:element="phone">
        <w:smartTagPr>
          <w:attr w:name="phonenumber" w:val="380470"/>
          <w:attr w:name="maskphonenumber" w:val="380-470"/>
        </w:smartTagPr>
        <w:r>
          <w:t>380-470</w:t>
        </w:r>
      </w:smartTag>
      <w:r>
        <w:t xml:space="preserve"> MHz (ECC/DEC/(08)05)</w:t>
      </w:r>
    </w:p>
    <w:p w:rsidR="008E6A51" w:rsidRDefault="008E6A51" w:rsidP="004B2C7D">
      <w:r>
        <w:t xml:space="preserve">           Liaison with PT FM50 (FM50 studying </w:t>
      </w:r>
      <w:smartTag w:uri="urn:schemas-microsoft-com:office:smarttags" w:element="phone">
        <w:smartTagPr>
          <w:attr w:name="phonenumber" w:val="14521492"/>
          <w:attr w:name="maskphonenumber" w:val="1452-1492"/>
        </w:smartTagPr>
        <w:r>
          <w:t>1452-1492</w:t>
        </w:r>
      </w:smartTag>
      <w:r>
        <w:t xml:space="preserve"> MHz)</w:t>
      </w:r>
    </w:p>
    <w:p w:rsidR="008E6A51" w:rsidRDefault="008E6A51" w:rsidP="004B2C7D">
      <w:r>
        <w:t xml:space="preserve">      2.2  local temporary BB- hot spots (however, more frequent use than BBDR)</w:t>
      </w:r>
    </w:p>
    <w:p w:rsidR="008E6A51" w:rsidRDefault="008E6A51" w:rsidP="004B2C7D">
      <w:r>
        <w:t>Options</w:t>
      </w:r>
    </w:p>
    <w:p w:rsidR="008E6A51" w:rsidRDefault="008E6A51" w:rsidP="004B2C7D">
      <w:r>
        <w:t>3.</w:t>
      </w:r>
      <w:r>
        <w:tab/>
        <w:t>Define the framework for compatibility and sharing studies</w:t>
      </w:r>
    </w:p>
    <w:p w:rsidR="008E6A51" w:rsidRDefault="008E6A51" w:rsidP="004B2C7D">
      <w:r>
        <w:t xml:space="preserve">      3.1 </w:t>
      </w:r>
    </w:p>
    <w:p w:rsidR="008E6A51" w:rsidRDefault="008E6A51" w:rsidP="004B2C7D"/>
    <w:p w:rsidR="008E6A51" w:rsidRDefault="008E6A51" w:rsidP="004B2C7D">
      <w:r>
        <w:t>[4.</w:t>
      </w:r>
      <w:r>
        <w:tab/>
        <w:t>Further analyses (</w:t>
      </w:r>
      <w:r w:rsidRPr="00402B6A">
        <w:rPr>
          <w:u w:val="single"/>
        </w:rPr>
        <w:t>if considered necessary depending on the options and should proportionate</w:t>
      </w:r>
      <w:r>
        <w:t>) (see also ECC Report 125)</w:t>
      </w:r>
    </w:p>
    <w:p w:rsidR="008E6A51" w:rsidRDefault="008E6A51" w:rsidP="004B2C7D">
      <w:r>
        <w:t xml:space="preserve"> Analyse the impact </w:t>
      </w:r>
    </w:p>
    <w:p w:rsidR="008E6A51" w:rsidRDefault="008E6A51" w:rsidP="004B2C7D">
      <w:r>
        <w:t>4.1 General economic value</w:t>
      </w:r>
    </w:p>
    <w:p w:rsidR="008E6A51" w:rsidRDefault="008E6A51" w:rsidP="004B2C7D">
      <w:r>
        <w:t>4.2 General societal value</w:t>
      </w:r>
    </w:p>
    <w:p w:rsidR="008E6A51" w:rsidRDefault="008E6A51" w:rsidP="004B2C7D">
      <w:r>
        <w:t xml:space="preserve">4.3 </w:t>
      </w:r>
      <w:smartTag w:uri="urn:schemas-microsoft-com:office:smarttags" w:element="place">
        <w:r>
          <w:t>Opportunity</w:t>
        </w:r>
      </w:smartTag>
      <w:r>
        <w:t xml:space="preserve"> costs</w:t>
      </w:r>
    </w:p>
    <w:p w:rsidR="008E6A51" w:rsidRDefault="008E6A51" w:rsidP="004B2C7D">
      <w:r>
        <w:t>4.4 Realisation cost</w:t>
      </w:r>
    </w:p>
    <w:p w:rsidR="008E6A51" w:rsidRDefault="008E6A51" w:rsidP="004B2C7D">
      <w:r>
        <w:t>An “impact assessment” within CEPT should be carried out in accordance with ECC RoP/WM. There is a need to describe the objectives and the options of these studies.]</w:t>
      </w:r>
    </w:p>
    <w:p w:rsidR="008E6A51" w:rsidRDefault="008E6A51" w:rsidP="004B2C7D">
      <w:r>
        <w:t>5.</w:t>
      </w:r>
      <w:r>
        <w:tab/>
        <w:t>Action plan</w:t>
      </w:r>
    </w:p>
    <w:p w:rsidR="008E6A51" w:rsidRDefault="008E6A51" w:rsidP="004B2C7D">
      <w:r>
        <w:t>5.1 Endorsement of the Roadmap by WG FM in April 2012</w:t>
      </w:r>
    </w:p>
    <w:p w:rsidR="008E6A51" w:rsidRDefault="008E6A51" w:rsidP="004B2C7D">
      <w:r>
        <w:t xml:space="preserve">5.2 Consolidation of the requests/demand </w:t>
      </w:r>
    </w:p>
    <w:p w:rsidR="008E6A51" w:rsidRDefault="008E6A51" w:rsidP="004B2C7D">
      <w:r>
        <w:t>5.3 Discussion of frequency options</w:t>
      </w:r>
    </w:p>
    <w:p w:rsidR="008E6A51" w:rsidRDefault="008E6A51" w:rsidP="004B2C7D">
      <w:r>
        <w:t xml:space="preserve">5.3 FM49 to describe preliminary objectives and plan for an impact analysis </w:t>
      </w:r>
    </w:p>
    <w:p w:rsidR="008E6A51" w:rsidRDefault="008E6A51" w:rsidP="004B2C7D">
      <w:r>
        <w:t xml:space="preserve">After each step, review the activities on this Roadmap by WG FM in </w:t>
      </w:r>
    </w:p>
    <w:p w:rsidR="008E6A51" w:rsidRDefault="008E6A51" w:rsidP="004B2C7D">
      <w:r>
        <w:t xml:space="preserve">5.5 Start compatibility studies in WG SE after WG FM endorsement of </w:t>
      </w:r>
    </w:p>
    <w:p w:rsidR="008E6A51" w:rsidRDefault="008E6A51" w:rsidP="004B2C7D">
      <w:r>
        <w:t xml:space="preserve">      the roadmap </w:t>
      </w:r>
    </w:p>
    <w:p w:rsidR="008E6A51" w:rsidRDefault="008E6A51" w:rsidP="00137591">
      <w:pPr>
        <w:pStyle w:val="ListParagraph"/>
        <w:numPr>
          <w:ilvl w:val="0"/>
          <w:numId w:val="1"/>
        </w:numPr>
      </w:pPr>
      <w:r>
        <w:t>Step</w:t>
      </w:r>
    </w:p>
    <w:p w:rsidR="008E6A51" w:rsidRDefault="008E6A51" w:rsidP="00137591">
      <w:r>
        <w:t>ECC Report   (and/or CEPT Report, if there will be an EC mandate)</w:t>
      </w:r>
    </w:p>
    <w:p w:rsidR="008E6A51" w:rsidRDefault="008E6A51" w:rsidP="00137591">
      <w:pPr>
        <w:pStyle w:val="ListParagraph"/>
        <w:numPr>
          <w:ilvl w:val="0"/>
          <w:numId w:val="1"/>
        </w:numPr>
      </w:pPr>
      <w:r>
        <w:t>step</w:t>
      </w:r>
    </w:p>
    <w:p w:rsidR="008E6A51" w:rsidRDefault="008E6A51" w:rsidP="004B2C7D">
      <w:r>
        <w:t xml:space="preserve">Development and publication of regulation </w:t>
      </w:r>
    </w:p>
    <w:p w:rsidR="008E6A51" w:rsidRDefault="008E6A51" w:rsidP="00137591">
      <w:r>
        <w:tab/>
        <w:t>ECC Decision</w:t>
      </w:r>
    </w:p>
    <w:p w:rsidR="008E6A51" w:rsidRDefault="008E6A51"/>
    <w:p w:rsidR="008E6A51" w:rsidRDefault="008E6A51">
      <w:r>
        <w:br w:type="page"/>
      </w:r>
    </w:p>
    <w:tbl>
      <w:tblPr>
        <w:tblW w:w="10132" w:type="dxa"/>
        <w:jc w:val="center"/>
        <w:tblInd w:w="-3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2"/>
        <w:gridCol w:w="473"/>
        <w:gridCol w:w="349"/>
        <w:gridCol w:w="454"/>
        <w:gridCol w:w="319"/>
        <w:gridCol w:w="663"/>
        <w:gridCol w:w="275"/>
        <w:gridCol w:w="275"/>
        <w:gridCol w:w="355"/>
        <w:gridCol w:w="409"/>
        <w:gridCol w:w="574"/>
        <w:gridCol w:w="327"/>
        <w:gridCol w:w="704"/>
        <w:gridCol w:w="403"/>
        <w:gridCol w:w="360"/>
        <w:gridCol w:w="327"/>
        <w:gridCol w:w="442"/>
        <w:gridCol w:w="431"/>
      </w:tblGrid>
      <w:tr w:rsidR="008E6A51" w:rsidRPr="00F66D34">
        <w:trPr>
          <w:trHeight w:val="504"/>
          <w:jc w:val="center"/>
        </w:trPr>
        <w:tc>
          <w:tcPr>
            <w:tcW w:w="2992" w:type="dxa"/>
            <w:vAlign w:val="center"/>
          </w:tcPr>
          <w:p w:rsidR="008E6A51" w:rsidRPr="00F66D34" w:rsidRDefault="008E6A51" w:rsidP="00384FAF">
            <w:pPr>
              <w:keepNext/>
              <w:keepLines/>
            </w:pPr>
          </w:p>
        </w:tc>
        <w:tc>
          <w:tcPr>
            <w:tcW w:w="7140" w:type="dxa"/>
            <w:gridSpan w:val="17"/>
            <w:vAlign w:val="center"/>
          </w:tcPr>
          <w:p w:rsidR="008E6A51" w:rsidRPr="00F66D34" w:rsidRDefault="008E6A51" w:rsidP="00384FAF">
            <w:pPr>
              <w:keepNext/>
              <w:keepLines/>
              <w:jc w:val="center"/>
              <w:rPr>
                <w:sz w:val="14"/>
                <w:szCs w:val="14"/>
              </w:rPr>
            </w:pPr>
            <w:r w:rsidRPr="00F66D34">
              <w:t>Milestones (months)</w:t>
            </w:r>
          </w:p>
        </w:tc>
      </w:tr>
      <w:tr w:rsidR="008E6A51" w:rsidRPr="00F66D34">
        <w:trPr>
          <w:trHeight w:val="504"/>
          <w:jc w:val="center"/>
        </w:trPr>
        <w:tc>
          <w:tcPr>
            <w:tcW w:w="2992" w:type="dxa"/>
            <w:vAlign w:val="center"/>
          </w:tcPr>
          <w:p w:rsidR="008E6A51" w:rsidRPr="00F66D34" w:rsidRDefault="008E6A51" w:rsidP="00384FAF">
            <w:pPr>
              <w:keepNext/>
              <w:keepLines/>
            </w:pPr>
            <w:r w:rsidRPr="00F66D34">
              <w:t>Task</w:t>
            </w:r>
          </w:p>
        </w:tc>
        <w:tc>
          <w:tcPr>
            <w:tcW w:w="473" w:type="dxa"/>
            <w:vAlign w:val="center"/>
          </w:tcPr>
          <w:p w:rsidR="008E6A51" w:rsidRPr="00F66D34" w:rsidRDefault="008E6A51" w:rsidP="00384FAF">
            <w:pPr>
              <w:keepNext/>
              <w:keepLines/>
              <w:jc w:val="center"/>
              <w:rPr>
                <w:sz w:val="14"/>
                <w:szCs w:val="14"/>
              </w:rPr>
            </w:pPr>
            <w:r w:rsidRPr="00F66D34">
              <w:rPr>
                <w:sz w:val="14"/>
                <w:szCs w:val="14"/>
              </w:rPr>
              <w:t>Apr</w:t>
            </w:r>
          </w:p>
          <w:p w:rsidR="008E6A51" w:rsidRPr="00F66D34" w:rsidRDefault="008E6A51" w:rsidP="00DB76CA">
            <w:pPr>
              <w:keepNext/>
              <w:keepLines/>
              <w:jc w:val="center"/>
              <w:rPr>
                <w:sz w:val="14"/>
                <w:szCs w:val="14"/>
              </w:rPr>
            </w:pPr>
            <w:r w:rsidRPr="00F66D34">
              <w:rPr>
                <w:sz w:val="14"/>
                <w:szCs w:val="14"/>
              </w:rPr>
              <w:t>12</w:t>
            </w:r>
          </w:p>
        </w:tc>
        <w:tc>
          <w:tcPr>
            <w:tcW w:w="349" w:type="dxa"/>
            <w:vAlign w:val="center"/>
          </w:tcPr>
          <w:p w:rsidR="008E6A51" w:rsidRPr="00F66D34" w:rsidRDefault="008E6A51" w:rsidP="00384FAF">
            <w:pPr>
              <w:keepNext/>
              <w:keepLines/>
              <w:jc w:val="center"/>
              <w:rPr>
                <w:sz w:val="14"/>
                <w:szCs w:val="14"/>
              </w:rPr>
            </w:pPr>
          </w:p>
        </w:tc>
        <w:tc>
          <w:tcPr>
            <w:tcW w:w="454" w:type="dxa"/>
            <w:vAlign w:val="center"/>
          </w:tcPr>
          <w:p w:rsidR="008E6A51" w:rsidRPr="00F66D34" w:rsidRDefault="008E6A51" w:rsidP="00384FAF">
            <w:pPr>
              <w:keepNext/>
              <w:keepLines/>
              <w:jc w:val="center"/>
              <w:rPr>
                <w:sz w:val="14"/>
                <w:szCs w:val="14"/>
              </w:rPr>
            </w:pPr>
            <w:r w:rsidRPr="00F66D34">
              <w:rPr>
                <w:sz w:val="14"/>
                <w:szCs w:val="14"/>
              </w:rPr>
              <w:t>Oct.</w:t>
            </w:r>
          </w:p>
          <w:p w:rsidR="008E6A51" w:rsidRPr="00F66D34" w:rsidRDefault="008E6A51" w:rsidP="00DB76CA">
            <w:pPr>
              <w:keepNext/>
              <w:keepLines/>
              <w:jc w:val="center"/>
              <w:rPr>
                <w:sz w:val="14"/>
                <w:szCs w:val="14"/>
              </w:rPr>
            </w:pPr>
            <w:r w:rsidRPr="00F66D34">
              <w:rPr>
                <w:sz w:val="14"/>
                <w:szCs w:val="14"/>
              </w:rPr>
              <w:t>12</w:t>
            </w:r>
          </w:p>
        </w:tc>
        <w:tc>
          <w:tcPr>
            <w:tcW w:w="319" w:type="dxa"/>
            <w:vAlign w:val="center"/>
          </w:tcPr>
          <w:p w:rsidR="008E6A51" w:rsidRPr="00F66D34" w:rsidRDefault="008E6A51" w:rsidP="00384FAF">
            <w:pPr>
              <w:keepNext/>
              <w:keepLines/>
              <w:jc w:val="center"/>
              <w:rPr>
                <w:sz w:val="14"/>
                <w:szCs w:val="14"/>
              </w:rPr>
            </w:pPr>
          </w:p>
        </w:tc>
        <w:tc>
          <w:tcPr>
            <w:tcW w:w="663" w:type="dxa"/>
            <w:vAlign w:val="center"/>
          </w:tcPr>
          <w:p w:rsidR="008E6A51" w:rsidRPr="00F66D34" w:rsidRDefault="008E6A51" w:rsidP="00384FAF">
            <w:pPr>
              <w:keepNext/>
              <w:keepLines/>
              <w:jc w:val="center"/>
              <w:rPr>
                <w:sz w:val="14"/>
                <w:szCs w:val="14"/>
              </w:rPr>
            </w:pPr>
            <w:r w:rsidRPr="00F66D34">
              <w:rPr>
                <w:sz w:val="14"/>
                <w:szCs w:val="14"/>
              </w:rPr>
              <w:t>Jan/Feb</w:t>
            </w:r>
          </w:p>
          <w:p w:rsidR="008E6A51" w:rsidRPr="00F66D34" w:rsidRDefault="008E6A51" w:rsidP="00DB76CA">
            <w:pPr>
              <w:keepNext/>
              <w:keepLines/>
              <w:jc w:val="center"/>
              <w:rPr>
                <w:sz w:val="14"/>
                <w:szCs w:val="14"/>
              </w:rPr>
            </w:pPr>
            <w:r w:rsidRPr="00F66D34">
              <w:rPr>
                <w:sz w:val="14"/>
                <w:szCs w:val="14"/>
              </w:rPr>
              <w:t>13</w:t>
            </w:r>
          </w:p>
        </w:tc>
        <w:tc>
          <w:tcPr>
            <w:tcW w:w="275" w:type="dxa"/>
            <w:vAlign w:val="center"/>
          </w:tcPr>
          <w:p w:rsidR="008E6A51" w:rsidRPr="00F66D34" w:rsidRDefault="008E6A51" w:rsidP="00384FAF">
            <w:pPr>
              <w:keepNext/>
              <w:keepLines/>
              <w:jc w:val="center"/>
              <w:rPr>
                <w:sz w:val="14"/>
                <w:szCs w:val="14"/>
              </w:rPr>
            </w:pPr>
          </w:p>
        </w:tc>
        <w:tc>
          <w:tcPr>
            <w:tcW w:w="275" w:type="dxa"/>
            <w:vAlign w:val="center"/>
          </w:tcPr>
          <w:p w:rsidR="008E6A51" w:rsidRPr="00F66D34" w:rsidRDefault="008E6A51" w:rsidP="00384FAF">
            <w:pPr>
              <w:keepNext/>
              <w:keepLines/>
              <w:jc w:val="center"/>
              <w:rPr>
                <w:sz w:val="14"/>
                <w:szCs w:val="14"/>
              </w:rPr>
            </w:pPr>
          </w:p>
        </w:tc>
        <w:tc>
          <w:tcPr>
            <w:tcW w:w="355" w:type="dxa"/>
            <w:vAlign w:val="center"/>
          </w:tcPr>
          <w:p w:rsidR="008E6A51" w:rsidRPr="00F66D34" w:rsidRDefault="008E6A51" w:rsidP="00384FAF">
            <w:pPr>
              <w:keepNext/>
              <w:keepLines/>
              <w:jc w:val="center"/>
              <w:rPr>
                <w:sz w:val="14"/>
                <w:szCs w:val="14"/>
              </w:rPr>
            </w:pPr>
          </w:p>
        </w:tc>
        <w:tc>
          <w:tcPr>
            <w:tcW w:w="409" w:type="dxa"/>
            <w:vAlign w:val="center"/>
          </w:tcPr>
          <w:p w:rsidR="008E6A51" w:rsidRPr="00F66D34" w:rsidRDefault="008E6A51" w:rsidP="00384FAF">
            <w:pPr>
              <w:keepNext/>
              <w:keepLines/>
              <w:jc w:val="center"/>
              <w:rPr>
                <w:sz w:val="14"/>
                <w:szCs w:val="14"/>
              </w:rPr>
            </w:pPr>
            <w:r w:rsidRPr="00F66D34">
              <w:rPr>
                <w:sz w:val="14"/>
                <w:szCs w:val="14"/>
              </w:rPr>
              <w:t>Jan</w:t>
            </w:r>
          </w:p>
          <w:p w:rsidR="008E6A51" w:rsidRPr="00F66D34" w:rsidRDefault="008E6A51" w:rsidP="00CF44C4">
            <w:pPr>
              <w:keepNext/>
              <w:keepLines/>
              <w:jc w:val="center"/>
              <w:rPr>
                <w:sz w:val="14"/>
                <w:szCs w:val="14"/>
              </w:rPr>
            </w:pPr>
            <w:r w:rsidRPr="00F66D34">
              <w:rPr>
                <w:sz w:val="14"/>
                <w:szCs w:val="14"/>
              </w:rPr>
              <w:t>14</w:t>
            </w:r>
          </w:p>
        </w:tc>
        <w:tc>
          <w:tcPr>
            <w:tcW w:w="574" w:type="dxa"/>
            <w:vAlign w:val="center"/>
          </w:tcPr>
          <w:p w:rsidR="008E6A51" w:rsidRPr="00F66D34" w:rsidRDefault="008E6A51" w:rsidP="00384FAF">
            <w:pPr>
              <w:keepNext/>
              <w:keepLines/>
              <w:jc w:val="center"/>
              <w:rPr>
                <w:sz w:val="14"/>
                <w:szCs w:val="14"/>
              </w:rPr>
            </w:pPr>
            <w:r w:rsidRPr="00F66D34">
              <w:rPr>
                <w:sz w:val="14"/>
                <w:szCs w:val="14"/>
              </w:rPr>
              <w:t>Apr13</w:t>
            </w:r>
          </w:p>
        </w:tc>
        <w:tc>
          <w:tcPr>
            <w:tcW w:w="327" w:type="dxa"/>
            <w:vAlign w:val="center"/>
          </w:tcPr>
          <w:p w:rsidR="008E6A51" w:rsidRPr="00F66D34" w:rsidRDefault="008E6A51" w:rsidP="00384FAF">
            <w:pPr>
              <w:keepNext/>
              <w:keepLines/>
              <w:jc w:val="center"/>
              <w:rPr>
                <w:sz w:val="14"/>
                <w:szCs w:val="14"/>
              </w:rPr>
            </w:pPr>
          </w:p>
        </w:tc>
        <w:tc>
          <w:tcPr>
            <w:tcW w:w="704" w:type="dxa"/>
          </w:tcPr>
          <w:p w:rsidR="008E6A51" w:rsidRPr="00F66D34" w:rsidRDefault="008E6A51" w:rsidP="00384FAF">
            <w:pPr>
              <w:keepNext/>
              <w:keepLines/>
              <w:jc w:val="center"/>
              <w:rPr>
                <w:sz w:val="14"/>
                <w:szCs w:val="14"/>
              </w:rPr>
            </w:pPr>
          </w:p>
        </w:tc>
        <w:tc>
          <w:tcPr>
            <w:tcW w:w="403" w:type="dxa"/>
          </w:tcPr>
          <w:p w:rsidR="008E6A51" w:rsidRPr="00F66D34" w:rsidRDefault="008E6A51" w:rsidP="00384FAF">
            <w:pPr>
              <w:keepNext/>
              <w:keepLines/>
              <w:jc w:val="center"/>
              <w:rPr>
                <w:sz w:val="14"/>
                <w:szCs w:val="14"/>
              </w:rPr>
            </w:pPr>
          </w:p>
          <w:p w:rsidR="008E6A51" w:rsidRPr="00F66D34" w:rsidRDefault="008E6A51" w:rsidP="00CF44C4">
            <w:pPr>
              <w:keepNext/>
              <w:keepLines/>
              <w:jc w:val="center"/>
              <w:rPr>
                <w:sz w:val="14"/>
                <w:szCs w:val="14"/>
              </w:rPr>
            </w:pPr>
            <w:r w:rsidRPr="00F66D34">
              <w:rPr>
                <w:sz w:val="14"/>
                <w:szCs w:val="14"/>
              </w:rPr>
              <w:t>Jan 15</w:t>
            </w:r>
          </w:p>
        </w:tc>
        <w:tc>
          <w:tcPr>
            <w:tcW w:w="360" w:type="dxa"/>
          </w:tcPr>
          <w:p w:rsidR="008E6A51" w:rsidRPr="00F66D34" w:rsidRDefault="008E6A51" w:rsidP="00384FAF">
            <w:pPr>
              <w:keepNext/>
              <w:keepLines/>
              <w:jc w:val="center"/>
              <w:rPr>
                <w:sz w:val="14"/>
                <w:szCs w:val="14"/>
              </w:rPr>
            </w:pPr>
          </w:p>
        </w:tc>
        <w:tc>
          <w:tcPr>
            <w:tcW w:w="327" w:type="dxa"/>
          </w:tcPr>
          <w:p w:rsidR="008E6A51" w:rsidRPr="00F66D34" w:rsidRDefault="008E6A51" w:rsidP="00384FAF">
            <w:pPr>
              <w:keepNext/>
              <w:keepLines/>
              <w:jc w:val="center"/>
              <w:rPr>
                <w:sz w:val="14"/>
                <w:szCs w:val="14"/>
              </w:rPr>
            </w:pPr>
          </w:p>
          <w:p w:rsidR="008E6A51" w:rsidRPr="00F66D34" w:rsidRDefault="008E6A51" w:rsidP="00384FAF">
            <w:pPr>
              <w:keepNext/>
              <w:keepLines/>
              <w:jc w:val="center"/>
              <w:rPr>
                <w:sz w:val="14"/>
                <w:szCs w:val="14"/>
              </w:rPr>
            </w:pPr>
          </w:p>
        </w:tc>
        <w:tc>
          <w:tcPr>
            <w:tcW w:w="442" w:type="dxa"/>
          </w:tcPr>
          <w:p w:rsidR="008E6A51" w:rsidRPr="00F66D34" w:rsidRDefault="008E6A51" w:rsidP="00384FAF">
            <w:pPr>
              <w:keepNext/>
              <w:keepLines/>
              <w:jc w:val="center"/>
              <w:rPr>
                <w:sz w:val="14"/>
                <w:szCs w:val="14"/>
              </w:rPr>
            </w:pPr>
            <w:r w:rsidRPr="00F66D34">
              <w:rPr>
                <w:sz w:val="14"/>
                <w:szCs w:val="14"/>
              </w:rPr>
              <w:t>End 14</w:t>
            </w:r>
          </w:p>
          <w:p w:rsidR="008E6A51" w:rsidRPr="00F66D34" w:rsidRDefault="008E6A51" w:rsidP="00384FAF">
            <w:pPr>
              <w:keepNext/>
              <w:keepLines/>
              <w:jc w:val="center"/>
              <w:rPr>
                <w:sz w:val="14"/>
                <w:szCs w:val="14"/>
              </w:rPr>
            </w:pPr>
          </w:p>
        </w:tc>
        <w:tc>
          <w:tcPr>
            <w:tcW w:w="431" w:type="dxa"/>
          </w:tcPr>
          <w:p w:rsidR="008E6A51" w:rsidRPr="00F66D34" w:rsidRDefault="008E6A51" w:rsidP="00384FAF">
            <w:pPr>
              <w:keepNext/>
              <w:keepLines/>
              <w:jc w:val="center"/>
              <w:rPr>
                <w:sz w:val="14"/>
                <w:szCs w:val="14"/>
              </w:rPr>
            </w:pPr>
          </w:p>
        </w:tc>
      </w:tr>
      <w:tr w:rsidR="008E6A51" w:rsidRPr="00F66D34">
        <w:trPr>
          <w:trHeight w:hRule="exact" w:val="548"/>
          <w:jc w:val="center"/>
        </w:trPr>
        <w:tc>
          <w:tcPr>
            <w:tcW w:w="2992" w:type="dxa"/>
            <w:vAlign w:val="center"/>
          </w:tcPr>
          <w:p w:rsidR="008E6A51" w:rsidRPr="00F66D34" w:rsidRDefault="008E6A51" w:rsidP="00DB76CA">
            <w:pPr>
              <w:rPr>
                <w:sz w:val="18"/>
                <w:szCs w:val="18"/>
              </w:rPr>
            </w:pPr>
            <w:r w:rsidRPr="00F66D34">
              <w:rPr>
                <w:sz w:val="18"/>
                <w:szCs w:val="18"/>
              </w:rPr>
              <w:t xml:space="preserve">1. Endorsement of the Roadmap by WG FM in </w:t>
            </w:r>
          </w:p>
        </w:tc>
        <w:tc>
          <w:tcPr>
            <w:tcW w:w="473" w:type="dxa"/>
            <w:shd w:val="clear" w:color="auto" w:fill="A6A6A6"/>
            <w:vAlign w:val="center"/>
          </w:tcPr>
          <w:p w:rsidR="008E6A51" w:rsidRPr="00F66D34" w:rsidRDefault="008E6A51" w:rsidP="00384FAF">
            <w:pPr>
              <w:keepNext/>
              <w:keepLines/>
              <w:jc w:val="center"/>
            </w:pPr>
          </w:p>
        </w:tc>
        <w:tc>
          <w:tcPr>
            <w:tcW w:w="349" w:type="dxa"/>
            <w:vAlign w:val="center"/>
          </w:tcPr>
          <w:p w:rsidR="008E6A51" w:rsidRPr="00F66D34" w:rsidRDefault="008E6A51" w:rsidP="00384FAF">
            <w:pPr>
              <w:keepNext/>
              <w:keepLines/>
              <w:jc w:val="center"/>
            </w:pPr>
          </w:p>
        </w:tc>
        <w:tc>
          <w:tcPr>
            <w:tcW w:w="454" w:type="dxa"/>
            <w:vAlign w:val="center"/>
          </w:tcPr>
          <w:p w:rsidR="008E6A51" w:rsidRPr="00F66D34" w:rsidRDefault="008E6A51" w:rsidP="00384FAF">
            <w:pPr>
              <w:keepNext/>
              <w:keepLines/>
              <w:jc w:val="center"/>
            </w:pPr>
          </w:p>
        </w:tc>
        <w:tc>
          <w:tcPr>
            <w:tcW w:w="319" w:type="dxa"/>
            <w:vAlign w:val="center"/>
          </w:tcPr>
          <w:p w:rsidR="008E6A51" w:rsidRPr="00F66D34" w:rsidRDefault="008E6A51" w:rsidP="00384FAF">
            <w:pPr>
              <w:keepNext/>
              <w:keepLines/>
              <w:jc w:val="center"/>
            </w:pPr>
          </w:p>
        </w:tc>
        <w:tc>
          <w:tcPr>
            <w:tcW w:w="663" w:type="dxa"/>
            <w:vAlign w:val="center"/>
          </w:tcPr>
          <w:p w:rsidR="008E6A51" w:rsidRPr="00F66D34" w:rsidRDefault="008E6A51" w:rsidP="00384FAF">
            <w:pPr>
              <w:keepNext/>
              <w:keepLines/>
              <w:jc w:val="center"/>
            </w:pPr>
          </w:p>
        </w:tc>
        <w:tc>
          <w:tcPr>
            <w:tcW w:w="275" w:type="dxa"/>
            <w:vAlign w:val="center"/>
          </w:tcPr>
          <w:p w:rsidR="008E6A51" w:rsidRPr="00F66D34" w:rsidRDefault="008E6A51" w:rsidP="00384FAF">
            <w:pPr>
              <w:keepNext/>
              <w:keepLines/>
              <w:jc w:val="center"/>
            </w:pPr>
          </w:p>
        </w:tc>
        <w:tc>
          <w:tcPr>
            <w:tcW w:w="275" w:type="dxa"/>
            <w:vAlign w:val="center"/>
          </w:tcPr>
          <w:p w:rsidR="008E6A51" w:rsidRPr="00F66D34" w:rsidRDefault="008E6A51" w:rsidP="00384FAF">
            <w:pPr>
              <w:keepNext/>
              <w:keepLines/>
              <w:jc w:val="center"/>
            </w:pPr>
          </w:p>
        </w:tc>
        <w:tc>
          <w:tcPr>
            <w:tcW w:w="355" w:type="dxa"/>
            <w:vAlign w:val="center"/>
          </w:tcPr>
          <w:p w:rsidR="008E6A51" w:rsidRPr="00F66D34" w:rsidRDefault="008E6A51" w:rsidP="00384FAF">
            <w:pPr>
              <w:keepNext/>
              <w:keepLines/>
              <w:jc w:val="center"/>
            </w:pPr>
          </w:p>
        </w:tc>
        <w:tc>
          <w:tcPr>
            <w:tcW w:w="409" w:type="dxa"/>
            <w:vAlign w:val="center"/>
          </w:tcPr>
          <w:p w:rsidR="008E6A51" w:rsidRPr="00F66D34" w:rsidRDefault="008E6A51" w:rsidP="00384FAF">
            <w:pPr>
              <w:keepNext/>
              <w:keepLines/>
              <w:jc w:val="center"/>
            </w:pPr>
          </w:p>
        </w:tc>
        <w:tc>
          <w:tcPr>
            <w:tcW w:w="574" w:type="dxa"/>
            <w:vAlign w:val="center"/>
          </w:tcPr>
          <w:p w:rsidR="008E6A51" w:rsidRPr="00F66D34" w:rsidRDefault="008E6A51" w:rsidP="00384FAF">
            <w:pPr>
              <w:keepNext/>
              <w:keepLines/>
              <w:jc w:val="center"/>
            </w:pPr>
          </w:p>
        </w:tc>
        <w:tc>
          <w:tcPr>
            <w:tcW w:w="327" w:type="dxa"/>
            <w:vAlign w:val="center"/>
          </w:tcPr>
          <w:p w:rsidR="008E6A51" w:rsidRPr="00F66D34" w:rsidRDefault="008E6A51" w:rsidP="00384FAF">
            <w:pPr>
              <w:keepNext/>
              <w:keepLines/>
              <w:jc w:val="center"/>
            </w:pPr>
          </w:p>
        </w:tc>
        <w:tc>
          <w:tcPr>
            <w:tcW w:w="704" w:type="dxa"/>
          </w:tcPr>
          <w:p w:rsidR="008E6A51" w:rsidRPr="00F66D34" w:rsidRDefault="008E6A51" w:rsidP="00384FAF">
            <w:pPr>
              <w:keepNext/>
              <w:keepLines/>
              <w:jc w:val="center"/>
            </w:pPr>
          </w:p>
        </w:tc>
        <w:tc>
          <w:tcPr>
            <w:tcW w:w="403" w:type="dxa"/>
          </w:tcPr>
          <w:p w:rsidR="008E6A51" w:rsidRPr="00F66D34" w:rsidRDefault="008E6A51" w:rsidP="00384FAF">
            <w:pPr>
              <w:keepNext/>
              <w:keepLines/>
              <w:jc w:val="center"/>
            </w:pPr>
          </w:p>
        </w:tc>
        <w:tc>
          <w:tcPr>
            <w:tcW w:w="360" w:type="dxa"/>
          </w:tcPr>
          <w:p w:rsidR="008E6A51" w:rsidRPr="00F66D34" w:rsidRDefault="008E6A51" w:rsidP="00384FAF">
            <w:pPr>
              <w:keepNext/>
              <w:keepLines/>
              <w:jc w:val="center"/>
            </w:pPr>
          </w:p>
        </w:tc>
        <w:tc>
          <w:tcPr>
            <w:tcW w:w="327" w:type="dxa"/>
          </w:tcPr>
          <w:p w:rsidR="008E6A51" w:rsidRPr="00F66D34" w:rsidRDefault="008E6A51" w:rsidP="00384FAF">
            <w:pPr>
              <w:keepNext/>
              <w:keepLines/>
              <w:jc w:val="center"/>
            </w:pPr>
          </w:p>
        </w:tc>
        <w:tc>
          <w:tcPr>
            <w:tcW w:w="442" w:type="dxa"/>
          </w:tcPr>
          <w:p w:rsidR="008E6A51" w:rsidRPr="00F66D34" w:rsidRDefault="008E6A51" w:rsidP="00384FAF">
            <w:pPr>
              <w:keepNext/>
              <w:keepLines/>
              <w:jc w:val="center"/>
            </w:pPr>
          </w:p>
        </w:tc>
        <w:tc>
          <w:tcPr>
            <w:tcW w:w="431" w:type="dxa"/>
          </w:tcPr>
          <w:p w:rsidR="008E6A51" w:rsidRPr="00F66D34" w:rsidRDefault="008E6A51" w:rsidP="00384FAF">
            <w:pPr>
              <w:keepNext/>
              <w:keepLines/>
              <w:jc w:val="center"/>
            </w:pPr>
          </w:p>
        </w:tc>
      </w:tr>
      <w:tr w:rsidR="008E6A51" w:rsidRPr="00F66D34">
        <w:trPr>
          <w:trHeight w:hRule="exact" w:val="753"/>
          <w:jc w:val="center"/>
        </w:trPr>
        <w:tc>
          <w:tcPr>
            <w:tcW w:w="2992" w:type="dxa"/>
            <w:vAlign w:val="center"/>
          </w:tcPr>
          <w:p w:rsidR="008E6A51" w:rsidRPr="00F66D34" w:rsidRDefault="008E6A51" w:rsidP="00DB76CA">
            <w:pPr>
              <w:rPr>
                <w:sz w:val="18"/>
                <w:szCs w:val="18"/>
              </w:rPr>
            </w:pPr>
            <w:r w:rsidRPr="00F66D34">
              <w:rPr>
                <w:sz w:val="18"/>
                <w:szCs w:val="18"/>
              </w:rPr>
              <w:t>2.  Consolidation of the requests by FM49</w:t>
            </w:r>
          </w:p>
        </w:tc>
        <w:tc>
          <w:tcPr>
            <w:tcW w:w="473" w:type="dxa"/>
            <w:vAlign w:val="center"/>
          </w:tcPr>
          <w:p w:rsidR="008E6A51" w:rsidRPr="00F66D34" w:rsidRDefault="008E6A51" w:rsidP="00384FAF">
            <w:pPr>
              <w:keepNext/>
              <w:keepLines/>
              <w:jc w:val="center"/>
            </w:pPr>
          </w:p>
        </w:tc>
        <w:tc>
          <w:tcPr>
            <w:tcW w:w="349" w:type="dxa"/>
            <w:vAlign w:val="center"/>
          </w:tcPr>
          <w:p w:rsidR="008E6A51" w:rsidRPr="00F66D34" w:rsidRDefault="008E6A51" w:rsidP="00384FAF">
            <w:pPr>
              <w:keepNext/>
              <w:keepLines/>
              <w:jc w:val="center"/>
            </w:pPr>
          </w:p>
        </w:tc>
        <w:tc>
          <w:tcPr>
            <w:tcW w:w="454" w:type="dxa"/>
            <w:vAlign w:val="center"/>
          </w:tcPr>
          <w:p w:rsidR="008E6A51" w:rsidRPr="00F66D34" w:rsidRDefault="008E6A51" w:rsidP="00384FAF">
            <w:pPr>
              <w:keepNext/>
              <w:keepLines/>
              <w:jc w:val="center"/>
            </w:pPr>
          </w:p>
        </w:tc>
        <w:tc>
          <w:tcPr>
            <w:tcW w:w="319" w:type="dxa"/>
            <w:vAlign w:val="center"/>
          </w:tcPr>
          <w:p w:rsidR="008E6A51" w:rsidRPr="00F66D34" w:rsidRDefault="008E6A51" w:rsidP="00384FAF">
            <w:pPr>
              <w:keepNext/>
              <w:keepLines/>
              <w:jc w:val="center"/>
            </w:pPr>
          </w:p>
        </w:tc>
        <w:tc>
          <w:tcPr>
            <w:tcW w:w="663" w:type="dxa"/>
            <w:vAlign w:val="center"/>
          </w:tcPr>
          <w:p w:rsidR="008E6A51" w:rsidRPr="00F66D34" w:rsidRDefault="008E6A51" w:rsidP="00384FAF">
            <w:pPr>
              <w:keepNext/>
              <w:keepLines/>
              <w:jc w:val="center"/>
            </w:pPr>
          </w:p>
        </w:tc>
        <w:tc>
          <w:tcPr>
            <w:tcW w:w="275" w:type="dxa"/>
            <w:vAlign w:val="center"/>
          </w:tcPr>
          <w:p w:rsidR="008E6A51" w:rsidRPr="00F66D34" w:rsidRDefault="008E6A51" w:rsidP="00384FAF">
            <w:pPr>
              <w:keepNext/>
              <w:keepLines/>
              <w:jc w:val="center"/>
            </w:pPr>
          </w:p>
        </w:tc>
        <w:tc>
          <w:tcPr>
            <w:tcW w:w="275" w:type="dxa"/>
            <w:vAlign w:val="center"/>
          </w:tcPr>
          <w:p w:rsidR="008E6A51" w:rsidRPr="00F66D34" w:rsidRDefault="008E6A51" w:rsidP="00384FAF">
            <w:pPr>
              <w:keepNext/>
              <w:keepLines/>
              <w:jc w:val="center"/>
            </w:pPr>
          </w:p>
        </w:tc>
        <w:tc>
          <w:tcPr>
            <w:tcW w:w="355" w:type="dxa"/>
            <w:vAlign w:val="center"/>
          </w:tcPr>
          <w:p w:rsidR="008E6A51" w:rsidRPr="00F66D34" w:rsidRDefault="008E6A51" w:rsidP="00384FAF">
            <w:pPr>
              <w:keepNext/>
              <w:keepLines/>
              <w:jc w:val="center"/>
            </w:pPr>
          </w:p>
        </w:tc>
        <w:tc>
          <w:tcPr>
            <w:tcW w:w="409" w:type="dxa"/>
            <w:vAlign w:val="center"/>
          </w:tcPr>
          <w:p w:rsidR="008E6A51" w:rsidRPr="00F66D34" w:rsidRDefault="008E6A51" w:rsidP="00384FAF">
            <w:pPr>
              <w:keepNext/>
              <w:keepLines/>
              <w:jc w:val="center"/>
            </w:pPr>
          </w:p>
        </w:tc>
        <w:tc>
          <w:tcPr>
            <w:tcW w:w="574" w:type="dxa"/>
            <w:vAlign w:val="center"/>
          </w:tcPr>
          <w:p w:rsidR="008E6A51" w:rsidRPr="00F66D34" w:rsidRDefault="008E6A51" w:rsidP="00384FAF">
            <w:pPr>
              <w:keepNext/>
              <w:keepLines/>
              <w:jc w:val="center"/>
            </w:pPr>
          </w:p>
        </w:tc>
        <w:tc>
          <w:tcPr>
            <w:tcW w:w="327" w:type="dxa"/>
            <w:vAlign w:val="center"/>
          </w:tcPr>
          <w:p w:rsidR="008E6A51" w:rsidRPr="00F66D34" w:rsidRDefault="008E6A51" w:rsidP="00384FAF">
            <w:pPr>
              <w:keepNext/>
              <w:keepLines/>
              <w:jc w:val="center"/>
            </w:pPr>
          </w:p>
        </w:tc>
        <w:tc>
          <w:tcPr>
            <w:tcW w:w="704" w:type="dxa"/>
          </w:tcPr>
          <w:p w:rsidR="008E6A51" w:rsidRPr="00F66D34" w:rsidRDefault="008E6A51" w:rsidP="00384FAF">
            <w:pPr>
              <w:keepNext/>
              <w:keepLines/>
              <w:jc w:val="center"/>
            </w:pPr>
          </w:p>
        </w:tc>
        <w:tc>
          <w:tcPr>
            <w:tcW w:w="403" w:type="dxa"/>
          </w:tcPr>
          <w:p w:rsidR="008E6A51" w:rsidRPr="00F66D34" w:rsidRDefault="008E6A51" w:rsidP="00384FAF">
            <w:pPr>
              <w:keepNext/>
              <w:keepLines/>
              <w:jc w:val="center"/>
            </w:pPr>
          </w:p>
        </w:tc>
        <w:tc>
          <w:tcPr>
            <w:tcW w:w="360" w:type="dxa"/>
          </w:tcPr>
          <w:p w:rsidR="008E6A51" w:rsidRPr="00F66D34" w:rsidRDefault="008E6A51" w:rsidP="00384FAF">
            <w:pPr>
              <w:keepNext/>
              <w:keepLines/>
              <w:jc w:val="center"/>
            </w:pPr>
          </w:p>
        </w:tc>
        <w:tc>
          <w:tcPr>
            <w:tcW w:w="327" w:type="dxa"/>
          </w:tcPr>
          <w:p w:rsidR="008E6A51" w:rsidRPr="00F66D34" w:rsidRDefault="008E6A51" w:rsidP="00384FAF">
            <w:pPr>
              <w:keepNext/>
              <w:keepLines/>
              <w:jc w:val="center"/>
            </w:pPr>
          </w:p>
        </w:tc>
        <w:tc>
          <w:tcPr>
            <w:tcW w:w="442" w:type="dxa"/>
          </w:tcPr>
          <w:p w:rsidR="008E6A51" w:rsidRPr="00F66D34" w:rsidRDefault="008E6A51" w:rsidP="00384FAF">
            <w:pPr>
              <w:keepNext/>
              <w:keepLines/>
              <w:jc w:val="center"/>
            </w:pPr>
          </w:p>
        </w:tc>
        <w:tc>
          <w:tcPr>
            <w:tcW w:w="431" w:type="dxa"/>
          </w:tcPr>
          <w:p w:rsidR="008E6A51" w:rsidRPr="00F66D34" w:rsidRDefault="008E6A51" w:rsidP="00384FAF">
            <w:pPr>
              <w:keepNext/>
              <w:keepLines/>
              <w:jc w:val="center"/>
            </w:pPr>
          </w:p>
        </w:tc>
      </w:tr>
      <w:tr w:rsidR="008E6A51" w:rsidRPr="00F66D34">
        <w:trPr>
          <w:trHeight w:hRule="exact" w:val="910"/>
          <w:jc w:val="center"/>
        </w:trPr>
        <w:tc>
          <w:tcPr>
            <w:tcW w:w="2992" w:type="dxa"/>
            <w:vAlign w:val="center"/>
          </w:tcPr>
          <w:p w:rsidR="008E6A51" w:rsidRPr="00F66D34" w:rsidRDefault="008E6A51" w:rsidP="00DB76CA">
            <w:pPr>
              <w:rPr>
                <w:sz w:val="18"/>
                <w:szCs w:val="18"/>
              </w:rPr>
            </w:pPr>
            <w:r w:rsidRPr="00F66D34">
              <w:rPr>
                <w:sz w:val="18"/>
                <w:szCs w:val="18"/>
              </w:rPr>
              <w:t>3. FM49 – Development of Options and narrowing down options</w:t>
            </w:r>
          </w:p>
        </w:tc>
        <w:tc>
          <w:tcPr>
            <w:tcW w:w="473" w:type="dxa"/>
            <w:vAlign w:val="center"/>
          </w:tcPr>
          <w:p w:rsidR="008E6A51" w:rsidRPr="00F66D34" w:rsidRDefault="008E6A51" w:rsidP="00384FAF">
            <w:pPr>
              <w:keepNext/>
              <w:keepLines/>
              <w:jc w:val="center"/>
            </w:pPr>
          </w:p>
        </w:tc>
        <w:tc>
          <w:tcPr>
            <w:tcW w:w="349" w:type="dxa"/>
            <w:vAlign w:val="center"/>
          </w:tcPr>
          <w:p w:rsidR="008E6A51" w:rsidRPr="00F66D34" w:rsidRDefault="008E6A51" w:rsidP="00384FAF">
            <w:pPr>
              <w:keepNext/>
              <w:keepLines/>
              <w:jc w:val="center"/>
            </w:pPr>
          </w:p>
        </w:tc>
        <w:tc>
          <w:tcPr>
            <w:tcW w:w="454" w:type="dxa"/>
            <w:vAlign w:val="center"/>
          </w:tcPr>
          <w:p w:rsidR="008E6A51" w:rsidRPr="00F66D34" w:rsidRDefault="008E6A51" w:rsidP="00384FAF">
            <w:pPr>
              <w:keepNext/>
              <w:keepLines/>
              <w:jc w:val="center"/>
            </w:pPr>
          </w:p>
        </w:tc>
        <w:tc>
          <w:tcPr>
            <w:tcW w:w="319" w:type="dxa"/>
            <w:vAlign w:val="center"/>
          </w:tcPr>
          <w:p w:rsidR="008E6A51" w:rsidRPr="00F66D34" w:rsidRDefault="008E6A51" w:rsidP="00384FAF">
            <w:pPr>
              <w:keepNext/>
              <w:keepLines/>
              <w:jc w:val="center"/>
            </w:pPr>
          </w:p>
        </w:tc>
        <w:tc>
          <w:tcPr>
            <w:tcW w:w="663" w:type="dxa"/>
            <w:vAlign w:val="center"/>
          </w:tcPr>
          <w:p w:rsidR="008E6A51" w:rsidRPr="00F66D34" w:rsidRDefault="008E6A51" w:rsidP="00384FAF">
            <w:pPr>
              <w:keepNext/>
              <w:keepLines/>
              <w:jc w:val="center"/>
            </w:pPr>
          </w:p>
        </w:tc>
        <w:tc>
          <w:tcPr>
            <w:tcW w:w="275" w:type="dxa"/>
            <w:vAlign w:val="center"/>
          </w:tcPr>
          <w:p w:rsidR="008E6A51" w:rsidRPr="00F66D34" w:rsidRDefault="008E6A51" w:rsidP="00384FAF">
            <w:pPr>
              <w:keepNext/>
              <w:keepLines/>
              <w:jc w:val="center"/>
            </w:pPr>
          </w:p>
        </w:tc>
        <w:tc>
          <w:tcPr>
            <w:tcW w:w="275" w:type="dxa"/>
            <w:vAlign w:val="center"/>
          </w:tcPr>
          <w:p w:rsidR="008E6A51" w:rsidRPr="00F66D34" w:rsidRDefault="008E6A51" w:rsidP="00384FAF">
            <w:pPr>
              <w:keepNext/>
              <w:keepLines/>
              <w:jc w:val="center"/>
            </w:pPr>
          </w:p>
        </w:tc>
        <w:tc>
          <w:tcPr>
            <w:tcW w:w="355" w:type="dxa"/>
            <w:vAlign w:val="center"/>
          </w:tcPr>
          <w:p w:rsidR="008E6A51" w:rsidRPr="00F66D34" w:rsidRDefault="008E6A51" w:rsidP="00384FAF">
            <w:pPr>
              <w:keepNext/>
              <w:keepLines/>
              <w:jc w:val="center"/>
            </w:pPr>
          </w:p>
        </w:tc>
        <w:tc>
          <w:tcPr>
            <w:tcW w:w="409" w:type="dxa"/>
            <w:vAlign w:val="center"/>
          </w:tcPr>
          <w:p w:rsidR="008E6A51" w:rsidRPr="00F66D34" w:rsidRDefault="008E6A51" w:rsidP="00384FAF">
            <w:pPr>
              <w:keepNext/>
              <w:keepLines/>
              <w:jc w:val="center"/>
            </w:pPr>
          </w:p>
        </w:tc>
        <w:tc>
          <w:tcPr>
            <w:tcW w:w="574" w:type="dxa"/>
            <w:vAlign w:val="center"/>
          </w:tcPr>
          <w:p w:rsidR="008E6A51" w:rsidRPr="00F66D34" w:rsidRDefault="008E6A51" w:rsidP="00384FAF">
            <w:pPr>
              <w:keepNext/>
              <w:keepLines/>
              <w:jc w:val="center"/>
            </w:pPr>
          </w:p>
        </w:tc>
        <w:tc>
          <w:tcPr>
            <w:tcW w:w="327" w:type="dxa"/>
            <w:vAlign w:val="center"/>
          </w:tcPr>
          <w:p w:rsidR="008E6A51" w:rsidRPr="00F66D34" w:rsidRDefault="008E6A51" w:rsidP="00384FAF">
            <w:pPr>
              <w:keepNext/>
              <w:keepLines/>
              <w:jc w:val="center"/>
            </w:pPr>
          </w:p>
        </w:tc>
        <w:tc>
          <w:tcPr>
            <w:tcW w:w="704" w:type="dxa"/>
          </w:tcPr>
          <w:p w:rsidR="008E6A51" w:rsidRPr="00F66D34" w:rsidRDefault="008E6A51" w:rsidP="00384FAF">
            <w:pPr>
              <w:keepNext/>
              <w:keepLines/>
              <w:jc w:val="center"/>
            </w:pPr>
          </w:p>
        </w:tc>
        <w:tc>
          <w:tcPr>
            <w:tcW w:w="403" w:type="dxa"/>
          </w:tcPr>
          <w:p w:rsidR="008E6A51" w:rsidRPr="00F66D34" w:rsidRDefault="008E6A51" w:rsidP="00384FAF">
            <w:pPr>
              <w:keepNext/>
              <w:keepLines/>
              <w:jc w:val="center"/>
            </w:pPr>
          </w:p>
        </w:tc>
        <w:tc>
          <w:tcPr>
            <w:tcW w:w="360" w:type="dxa"/>
          </w:tcPr>
          <w:p w:rsidR="008E6A51" w:rsidRPr="00F66D34" w:rsidRDefault="008E6A51" w:rsidP="00384FAF">
            <w:pPr>
              <w:keepNext/>
              <w:keepLines/>
              <w:jc w:val="center"/>
            </w:pPr>
          </w:p>
        </w:tc>
        <w:tc>
          <w:tcPr>
            <w:tcW w:w="327" w:type="dxa"/>
          </w:tcPr>
          <w:p w:rsidR="008E6A51" w:rsidRPr="00F66D34" w:rsidRDefault="008E6A51" w:rsidP="00384FAF">
            <w:pPr>
              <w:keepNext/>
              <w:keepLines/>
              <w:jc w:val="center"/>
            </w:pPr>
          </w:p>
        </w:tc>
        <w:tc>
          <w:tcPr>
            <w:tcW w:w="442" w:type="dxa"/>
          </w:tcPr>
          <w:p w:rsidR="008E6A51" w:rsidRPr="00F66D34" w:rsidRDefault="008E6A51" w:rsidP="00384FAF">
            <w:pPr>
              <w:keepNext/>
              <w:keepLines/>
              <w:jc w:val="center"/>
            </w:pPr>
          </w:p>
        </w:tc>
        <w:tc>
          <w:tcPr>
            <w:tcW w:w="431" w:type="dxa"/>
          </w:tcPr>
          <w:p w:rsidR="008E6A51" w:rsidRPr="00F66D34" w:rsidRDefault="008E6A51" w:rsidP="00384FAF">
            <w:pPr>
              <w:keepNext/>
              <w:keepLines/>
              <w:jc w:val="center"/>
            </w:pPr>
          </w:p>
        </w:tc>
      </w:tr>
      <w:tr w:rsidR="008E6A51" w:rsidRPr="00F66D34">
        <w:trPr>
          <w:trHeight w:hRule="exact" w:val="599"/>
          <w:jc w:val="center"/>
        </w:trPr>
        <w:tc>
          <w:tcPr>
            <w:tcW w:w="2992" w:type="dxa"/>
            <w:vAlign w:val="center"/>
          </w:tcPr>
          <w:p w:rsidR="008E6A51" w:rsidRPr="00F66D34" w:rsidRDefault="008E6A51" w:rsidP="00DB76CA">
            <w:pPr>
              <w:rPr>
                <w:sz w:val="18"/>
                <w:szCs w:val="18"/>
              </w:rPr>
            </w:pPr>
            <w:r w:rsidRPr="00F66D34">
              <w:rPr>
                <w:sz w:val="18"/>
                <w:szCs w:val="18"/>
              </w:rPr>
              <w:t xml:space="preserve">4. Review activities on the Roadmap by WG FM </w:t>
            </w:r>
          </w:p>
        </w:tc>
        <w:tc>
          <w:tcPr>
            <w:tcW w:w="473" w:type="dxa"/>
            <w:vAlign w:val="center"/>
          </w:tcPr>
          <w:p w:rsidR="008E6A51" w:rsidRPr="00F66D34" w:rsidRDefault="008E6A51" w:rsidP="00384FAF">
            <w:pPr>
              <w:keepNext/>
              <w:keepLines/>
              <w:jc w:val="center"/>
            </w:pPr>
          </w:p>
        </w:tc>
        <w:tc>
          <w:tcPr>
            <w:tcW w:w="349" w:type="dxa"/>
            <w:vAlign w:val="center"/>
          </w:tcPr>
          <w:p w:rsidR="008E6A51" w:rsidRPr="00F66D34" w:rsidRDefault="008E6A51" w:rsidP="00384FAF">
            <w:pPr>
              <w:keepNext/>
              <w:keepLines/>
              <w:jc w:val="center"/>
            </w:pPr>
          </w:p>
        </w:tc>
        <w:tc>
          <w:tcPr>
            <w:tcW w:w="454" w:type="dxa"/>
            <w:vAlign w:val="center"/>
          </w:tcPr>
          <w:p w:rsidR="008E6A51" w:rsidRPr="00F66D34" w:rsidRDefault="008E6A51" w:rsidP="00384FAF">
            <w:pPr>
              <w:keepNext/>
              <w:keepLines/>
              <w:jc w:val="center"/>
            </w:pPr>
          </w:p>
        </w:tc>
        <w:tc>
          <w:tcPr>
            <w:tcW w:w="319" w:type="dxa"/>
            <w:vAlign w:val="center"/>
          </w:tcPr>
          <w:p w:rsidR="008E6A51" w:rsidRPr="00F66D34" w:rsidRDefault="008E6A51" w:rsidP="00384FAF">
            <w:pPr>
              <w:keepNext/>
              <w:keepLines/>
              <w:jc w:val="center"/>
            </w:pPr>
          </w:p>
        </w:tc>
        <w:tc>
          <w:tcPr>
            <w:tcW w:w="663" w:type="dxa"/>
            <w:vAlign w:val="center"/>
          </w:tcPr>
          <w:p w:rsidR="008E6A51" w:rsidRPr="00F66D34" w:rsidRDefault="008E6A51" w:rsidP="00384FAF">
            <w:pPr>
              <w:keepNext/>
              <w:keepLines/>
              <w:jc w:val="center"/>
            </w:pPr>
          </w:p>
        </w:tc>
        <w:tc>
          <w:tcPr>
            <w:tcW w:w="275" w:type="dxa"/>
            <w:vAlign w:val="center"/>
          </w:tcPr>
          <w:p w:rsidR="008E6A51" w:rsidRPr="00F66D34" w:rsidRDefault="008E6A51" w:rsidP="00384FAF">
            <w:pPr>
              <w:keepNext/>
              <w:keepLines/>
              <w:jc w:val="center"/>
            </w:pPr>
          </w:p>
        </w:tc>
        <w:tc>
          <w:tcPr>
            <w:tcW w:w="275" w:type="dxa"/>
            <w:vAlign w:val="center"/>
          </w:tcPr>
          <w:p w:rsidR="008E6A51" w:rsidRPr="00F66D34" w:rsidRDefault="008E6A51" w:rsidP="00384FAF">
            <w:pPr>
              <w:keepNext/>
              <w:keepLines/>
              <w:jc w:val="center"/>
            </w:pPr>
          </w:p>
        </w:tc>
        <w:tc>
          <w:tcPr>
            <w:tcW w:w="355" w:type="dxa"/>
            <w:vAlign w:val="center"/>
          </w:tcPr>
          <w:p w:rsidR="008E6A51" w:rsidRPr="00F66D34" w:rsidRDefault="008E6A51" w:rsidP="00384FAF">
            <w:pPr>
              <w:keepNext/>
              <w:keepLines/>
              <w:jc w:val="center"/>
            </w:pPr>
          </w:p>
        </w:tc>
        <w:tc>
          <w:tcPr>
            <w:tcW w:w="409" w:type="dxa"/>
            <w:vAlign w:val="center"/>
          </w:tcPr>
          <w:p w:rsidR="008E6A51" w:rsidRPr="00F66D34" w:rsidRDefault="008E6A51" w:rsidP="00384FAF">
            <w:pPr>
              <w:keepNext/>
              <w:keepLines/>
              <w:jc w:val="center"/>
            </w:pPr>
          </w:p>
        </w:tc>
        <w:tc>
          <w:tcPr>
            <w:tcW w:w="574" w:type="dxa"/>
            <w:vAlign w:val="center"/>
          </w:tcPr>
          <w:p w:rsidR="008E6A51" w:rsidRPr="00F66D34" w:rsidRDefault="008E6A51" w:rsidP="00384FAF">
            <w:pPr>
              <w:keepNext/>
              <w:keepLines/>
              <w:jc w:val="center"/>
            </w:pPr>
          </w:p>
        </w:tc>
        <w:tc>
          <w:tcPr>
            <w:tcW w:w="327" w:type="dxa"/>
            <w:vAlign w:val="center"/>
          </w:tcPr>
          <w:p w:rsidR="008E6A51" w:rsidRPr="00F66D34" w:rsidRDefault="008E6A51" w:rsidP="00384FAF">
            <w:pPr>
              <w:keepNext/>
              <w:keepLines/>
              <w:jc w:val="center"/>
            </w:pPr>
          </w:p>
        </w:tc>
        <w:tc>
          <w:tcPr>
            <w:tcW w:w="704" w:type="dxa"/>
          </w:tcPr>
          <w:p w:rsidR="008E6A51" w:rsidRPr="00F66D34" w:rsidRDefault="008E6A51" w:rsidP="00384FAF">
            <w:pPr>
              <w:keepNext/>
              <w:keepLines/>
              <w:jc w:val="center"/>
            </w:pPr>
          </w:p>
        </w:tc>
        <w:tc>
          <w:tcPr>
            <w:tcW w:w="403" w:type="dxa"/>
          </w:tcPr>
          <w:p w:rsidR="008E6A51" w:rsidRPr="00F66D34" w:rsidRDefault="008E6A51" w:rsidP="00384FAF">
            <w:pPr>
              <w:keepNext/>
              <w:keepLines/>
              <w:jc w:val="center"/>
            </w:pPr>
          </w:p>
        </w:tc>
        <w:tc>
          <w:tcPr>
            <w:tcW w:w="360" w:type="dxa"/>
          </w:tcPr>
          <w:p w:rsidR="008E6A51" w:rsidRPr="00F66D34" w:rsidRDefault="008E6A51" w:rsidP="00384FAF">
            <w:pPr>
              <w:keepNext/>
              <w:keepLines/>
              <w:jc w:val="center"/>
            </w:pPr>
          </w:p>
        </w:tc>
        <w:tc>
          <w:tcPr>
            <w:tcW w:w="327" w:type="dxa"/>
          </w:tcPr>
          <w:p w:rsidR="008E6A51" w:rsidRPr="00F66D34" w:rsidRDefault="008E6A51" w:rsidP="00384FAF">
            <w:pPr>
              <w:keepNext/>
              <w:keepLines/>
              <w:jc w:val="center"/>
            </w:pPr>
          </w:p>
        </w:tc>
        <w:tc>
          <w:tcPr>
            <w:tcW w:w="442" w:type="dxa"/>
          </w:tcPr>
          <w:p w:rsidR="008E6A51" w:rsidRPr="00F66D34" w:rsidRDefault="008E6A51" w:rsidP="00384FAF">
            <w:pPr>
              <w:keepNext/>
              <w:keepLines/>
              <w:jc w:val="center"/>
            </w:pPr>
          </w:p>
        </w:tc>
        <w:tc>
          <w:tcPr>
            <w:tcW w:w="431" w:type="dxa"/>
          </w:tcPr>
          <w:p w:rsidR="008E6A51" w:rsidRPr="00F66D34" w:rsidRDefault="008E6A51" w:rsidP="00384FAF">
            <w:pPr>
              <w:keepNext/>
              <w:keepLines/>
              <w:jc w:val="center"/>
            </w:pPr>
          </w:p>
        </w:tc>
      </w:tr>
      <w:tr w:rsidR="008E6A51" w:rsidRPr="00F66D34">
        <w:trPr>
          <w:trHeight w:hRule="exact" w:val="1004"/>
          <w:jc w:val="center"/>
        </w:trPr>
        <w:tc>
          <w:tcPr>
            <w:tcW w:w="2992" w:type="dxa"/>
            <w:vAlign w:val="center"/>
          </w:tcPr>
          <w:p w:rsidR="008E6A51" w:rsidRPr="00F66D34" w:rsidRDefault="008E6A51" w:rsidP="00DB76CA">
            <w:pPr>
              <w:rPr>
                <w:sz w:val="18"/>
                <w:szCs w:val="18"/>
              </w:rPr>
            </w:pPr>
            <w:r w:rsidRPr="00F66D34">
              <w:rPr>
                <w:sz w:val="18"/>
                <w:szCs w:val="18"/>
              </w:rPr>
              <w:t xml:space="preserve">5. Start compatibility studies in WG SE </w:t>
            </w:r>
          </w:p>
        </w:tc>
        <w:tc>
          <w:tcPr>
            <w:tcW w:w="473" w:type="dxa"/>
            <w:vAlign w:val="center"/>
          </w:tcPr>
          <w:p w:rsidR="008E6A51" w:rsidRPr="00F66D34" w:rsidRDefault="008E6A51" w:rsidP="00384FAF">
            <w:pPr>
              <w:keepNext/>
              <w:keepLines/>
              <w:jc w:val="center"/>
            </w:pPr>
          </w:p>
        </w:tc>
        <w:tc>
          <w:tcPr>
            <w:tcW w:w="349" w:type="dxa"/>
            <w:vAlign w:val="center"/>
          </w:tcPr>
          <w:p w:rsidR="008E6A51" w:rsidRPr="00F66D34" w:rsidRDefault="008E6A51" w:rsidP="00384FAF">
            <w:pPr>
              <w:keepNext/>
              <w:keepLines/>
              <w:jc w:val="center"/>
            </w:pPr>
          </w:p>
        </w:tc>
        <w:tc>
          <w:tcPr>
            <w:tcW w:w="454" w:type="dxa"/>
            <w:vAlign w:val="center"/>
          </w:tcPr>
          <w:p w:rsidR="008E6A51" w:rsidRPr="00F66D34" w:rsidRDefault="008E6A51" w:rsidP="00384FAF">
            <w:pPr>
              <w:keepNext/>
              <w:keepLines/>
              <w:jc w:val="center"/>
            </w:pPr>
          </w:p>
        </w:tc>
        <w:tc>
          <w:tcPr>
            <w:tcW w:w="319" w:type="dxa"/>
            <w:vAlign w:val="center"/>
          </w:tcPr>
          <w:p w:rsidR="008E6A51" w:rsidRPr="00F66D34" w:rsidRDefault="008E6A51" w:rsidP="00384FAF">
            <w:pPr>
              <w:keepNext/>
              <w:keepLines/>
              <w:jc w:val="center"/>
            </w:pPr>
          </w:p>
        </w:tc>
        <w:tc>
          <w:tcPr>
            <w:tcW w:w="663" w:type="dxa"/>
            <w:vAlign w:val="center"/>
          </w:tcPr>
          <w:p w:rsidR="008E6A51" w:rsidRPr="00F66D34" w:rsidRDefault="008E6A51" w:rsidP="00384FAF">
            <w:pPr>
              <w:keepNext/>
              <w:keepLines/>
              <w:jc w:val="center"/>
            </w:pPr>
          </w:p>
        </w:tc>
        <w:tc>
          <w:tcPr>
            <w:tcW w:w="275" w:type="dxa"/>
            <w:vAlign w:val="center"/>
          </w:tcPr>
          <w:p w:rsidR="008E6A51" w:rsidRPr="00F66D34" w:rsidRDefault="008E6A51" w:rsidP="00384FAF">
            <w:pPr>
              <w:keepNext/>
              <w:keepLines/>
              <w:jc w:val="center"/>
            </w:pPr>
          </w:p>
        </w:tc>
        <w:tc>
          <w:tcPr>
            <w:tcW w:w="275" w:type="dxa"/>
            <w:vAlign w:val="center"/>
          </w:tcPr>
          <w:p w:rsidR="008E6A51" w:rsidRPr="00F66D34" w:rsidRDefault="008E6A51" w:rsidP="00384FAF">
            <w:pPr>
              <w:keepNext/>
              <w:keepLines/>
              <w:jc w:val="center"/>
            </w:pPr>
          </w:p>
        </w:tc>
        <w:tc>
          <w:tcPr>
            <w:tcW w:w="355" w:type="dxa"/>
            <w:vAlign w:val="center"/>
          </w:tcPr>
          <w:p w:rsidR="008E6A51" w:rsidRPr="00F66D34" w:rsidRDefault="008E6A51" w:rsidP="00384FAF">
            <w:pPr>
              <w:keepNext/>
              <w:keepLines/>
              <w:jc w:val="center"/>
            </w:pPr>
          </w:p>
        </w:tc>
        <w:tc>
          <w:tcPr>
            <w:tcW w:w="409" w:type="dxa"/>
            <w:vAlign w:val="center"/>
          </w:tcPr>
          <w:p w:rsidR="008E6A51" w:rsidRPr="00F66D34" w:rsidRDefault="008E6A51" w:rsidP="00384FAF">
            <w:pPr>
              <w:keepNext/>
              <w:keepLines/>
              <w:jc w:val="center"/>
            </w:pPr>
          </w:p>
        </w:tc>
        <w:tc>
          <w:tcPr>
            <w:tcW w:w="574" w:type="dxa"/>
            <w:vAlign w:val="center"/>
          </w:tcPr>
          <w:p w:rsidR="008E6A51" w:rsidRPr="00F66D34" w:rsidRDefault="008E6A51" w:rsidP="00384FAF">
            <w:pPr>
              <w:keepNext/>
              <w:keepLines/>
              <w:jc w:val="center"/>
            </w:pPr>
          </w:p>
        </w:tc>
        <w:tc>
          <w:tcPr>
            <w:tcW w:w="327" w:type="dxa"/>
            <w:vAlign w:val="center"/>
          </w:tcPr>
          <w:p w:rsidR="008E6A51" w:rsidRPr="00F66D34" w:rsidRDefault="008E6A51" w:rsidP="00384FAF">
            <w:pPr>
              <w:keepNext/>
              <w:keepLines/>
              <w:jc w:val="center"/>
            </w:pPr>
          </w:p>
        </w:tc>
        <w:tc>
          <w:tcPr>
            <w:tcW w:w="704" w:type="dxa"/>
          </w:tcPr>
          <w:p w:rsidR="008E6A51" w:rsidRPr="00F66D34" w:rsidRDefault="008E6A51" w:rsidP="00384FAF">
            <w:pPr>
              <w:keepNext/>
              <w:keepLines/>
              <w:jc w:val="center"/>
            </w:pPr>
          </w:p>
        </w:tc>
        <w:tc>
          <w:tcPr>
            <w:tcW w:w="403" w:type="dxa"/>
          </w:tcPr>
          <w:p w:rsidR="008E6A51" w:rsidRPr="00F66D34" w:rsidRDefault="008E6A51" w:rsidP="00384FAF">
            <w:pPr>
              <w:keepNext/>
              <w:keepLines/>
              <w:jc w:val="center"/>
            </w:pPr>
          </w:p>
        </w:tc>
        <w:tc>
          <w:tcPr>
            <w:tcW w:w="360" w:type="dxa"/>
          </w:tcPr>
          <w:p w:rsidR="008E6A51" w:rsidRPr="00F66D34" w:rsidRDefault="008E6A51" w:rsidP="00384FAF">
            <w:pPr>
              <w:keepNext/>
              <w:keepLines/>
              <w:jc w:val="center"/>
            </w:pPr>
          </w:p>
        </w:tc>
        <w:tc>
          <w:tcPr>
            <w:tcW w:w="327" w:type="dxa"/>
          </w:tcPr>
          <w:p w:rsidR="008E6A51" w:rsidRPr="00F66D34" w:rsidRDefault="008E6A51" w:rsidP="00384FAF">
            <w:pPr>
              <w:keepNext/>
              <w:keepLines/>
              <w:jc w:val="center"/>
            </w:pPr>
          </w:p>
        </w:tc>
        <w:tc>
          <w:tcPr>
            <w:tcW w:w="442" w:type="dxa"/>
          </w:tcPr>
          <w:p w:rsidR="008E6A51" w:rsidRPr="00F66D34" w:rsidRDefault="008E6A51" w:rsidP="00384FAF">
            <w:pPr>
              <w:keepNext/>
              <w:keepLines/>
              <w:jc w:val="center"/>
            </w:pPr>
          </w:p>
        </w:tc>
        <w:tc>
          <w:tcPr>
            <w:tcW w:w="431" w:type="dxa"/>
          </w:tcPr>
          <w:p w:rsidR="008E6A51" w:rsidRPr="00F66D34" w:rsidRDefault="008E6A51" w:rsidP="00384FAF">
            <w:pPr>
              <w:keepNext/>
              <w:keepLines/>
              <w:jc w:val="center"/>
            </w:pPr>
          </w:p>
        </w:tc>
      </w:tr>
      <w:tr w:rsidR="008E6A51" w:rsidRPr="00F66D34">
        <w:trPr>
          <w:trHeight w:hRule="exact" w:val="680"/>
          <w:jc w:val="center"/>
        </w:trPr>
        <w:tc>
          <w:tcPr>
            <w:tcW w:w="2992" w:type="dxa"/>
            <w:vAlign w:val="center"/>
          </w:tcPr>
          <w:p w:rsidR="008E6A51" w:rsidRPr="00F66D34" w:rsidRDefault="008E6A51" w:rsidP="00DB76CA">
            <w:pPr>
              <w:rPr>
                <w:sz w:val="18"/>
                <w:szCs w:val="18"/>
              </w:rPr>
            </w:pPr>
            <w:r w:rsidRPr="00F66D34">
              <w:rPr>
                <w:sz w:val="18"/>
                <w:szCs w:val="18"/>
              </w:rPr>
              <w:t xml:space="preserve">6. Start impact analyses </w:t>
            </w:r>
          </w:p>
        </w:tc>
        <w:tc>
          <w:tcPr>
            <w:tcW w:w="473" w:type="dxa"/>
            <w:vAlign w:val="center"/>
          </w:tcPr>
          <w:p w:rsidR="008E6A51" w:rsidRPr="00F66D34" w:rsidRDefault="008E6A51" w:rsidP="00384FAF">
            <w:pPr>
              <w:keepNext/>
              <w:keepLines/>
              <w:jc w:val="center"/>
            </w:pPr>
          </w:p>
        </w:tc>
        <w:tc>
          <w:tcPr>
            <w:tcW w:w="349" w:type="dxa"/>
            <w:vAlign w:val="center"/>
          </w:tcPr>
          <w:p w:rsidR="008E6A51" w:rsidRPr="00F66D34" w:rsidRDefault="008E6A51" w:rsidP="00384FAF">
            <w:pPr>
              <w:keepNext/>
              <w:keepLines/>
              <w:jc w:val="center"/>
            </w:pPr>
          </w:p>
        </w:tc>
        <w:tc>
          <w:tcPr>
            <w:tcW w:w="454" w:type="dxa"/>
            <w:vAlign w:val="center"/>
          </w:tcPr>
          <w:p w:rsidR="008E6A51" w:rsidRPr="00F66D34" w:rsidRDefault="008E6A51" w:rsidP="00384FAF">
            <w:pPr>
              <w:keepNext/>
              <w:keepLines/>
              <w:jc w:val="center"/>
            </w:pPr>
          </w:p>
        </w:tc>
        <w:tc>
          <w:tcPr>
            <w:tcW w:w="319" w:type="dxa"/>
            <w:vAlign w:val="center"/>
          </w:tcPr>
          <w:p w:rsidR="008E6A51" w:rsidRPr="00F66D34" w:rsidRDefault="008E6A51" w:rsidP="00384FAF">
            <w:pPr>
              <w:keepNext/>
              <w:keepLines/>
              <w:jc w:val="center"/>
            </w:pPr>
          </w:p>
        </w:tc>
        <w:tc>
          <w:tcPr>
            <w:tcW w:w="663" w:type="dxa"/>
            <w:vAlign w:val="center"/>
          </w:tcPr>
          <w:p w:rsidR="008E6A51" w:rsidRPr="00F66D34" w:rsidRDefault="008E6A51" w:rsidP="00384FAF">
            <w:pPr>
              <w:keepNext/>
              <w:keepLines/>
              <w:jc w:val="center"/>
            </w:pPr>
          </w:p>
        </w:tc>
        <w:tc>
          <w:tcPr>
            <w:tcW w:w="275" w:type="dxa"/>
            <w:vAlign w:val="center"/>
          </w:tcPr>
          <w:p w:rsidR="008E6A51" w:rsidRPr="00F66D34" w:rsidRDefault="008E6A51" w:rsidP="00384FAF">
            <w:pPr>
              <w:keepNext/>
              <w:keepLines/>
              <w:jc w:val="center"/>
            </w:pPr>
          </w:p>
        </w:tc>
        <w:tc>
          <w:tcPr>
            <w:tcW w:w="275" w:type="dxa"/>
            <w:vAlign w:val="center"/>
          </w:tcPr>
          <w:p w:rsidR="008E6A51" w:rsidRPr="00F66D34" w:rsidRDefault="008E6A51" w:rsidP="00384FAF">
            <w:pPr>
              <w:keepNext/>
              <w:keepLines/>
              <w:jc w:val="center"/>
            </w:pPr>
          </w:p>
        </w:tc>
        <w:tc>
          <w:tcPr>
            <w:tcW w:w="355" w:type="dxa"/>
            <w:vAlign w:val="center"/>
          </w:tcPr>
          <w:p w:rsidR="008E6A51" w:rsidRPr="00F66D34" w:rsidRDefault="008E6A51" w:rsidP="00384FAF">
            <w:pPr>
              <w:keepNext/>
              <w:keepLines/>
              <w:jc w:val="center"/>
            </w:pPr>
          </w:p>
        </w:tc>
        <w:tc>
          <w:tcPr>
            <w:tcW w:w="409" w:type="dxa"/>
            <w:vAlign w:val="center"/>
          </w:tcPr>
          <w:p w:rsidR="008E6A51" w:rsidRPr="00F66D34" w:rsidRDefault="008E6A51" w:rsidP="00384FAF">
            <w:pPr>
              <w:keepNext/>
              <w:keepLines/>
              <w:jc w:val="center"/>
            </w:pPr>
          </w:p>
        </w:tc>
        <w:tc>
          <w:tcPr>
            <w:tcW w:w="574" w:type="dxa"/>
            <w:vAlign w:val="center"/>
          </w:tcPr>
          <w:p w:rsidR="008E6A51" w:rsidRPr="00F66D34" w:rsidRDefault="008E6A51" w:rsidP="00384FAF">
            <w:pPr>
              <w:keepNext/>
              <w:keepLines/>
              <w:jc w:val="center"/>
            </w:pPr>
          </w:p>
        </w:tc>
        <w:tc>
          <w:tcPr>
            <w:tcW w:w="327" w:type="dxa"/>
            <w:vAlign w:val="center"/>
          </w:tcPr>
          <w:p w:rsidR="008E6A51" w:rsidRPr="00F66D34" w:rsidRDefault="008E6A51" w:rsidP="00384FAF">
            <w:pPr>
              <w:keepNext/>
              <w:keepLines/>
              <w:jc w:val="center"/>
            </w:pPr>
          </w:p>
        </w:tc>
        <w:tc>
          <w:tcPr>
            <w:tcW w:w="704" w:type="dxa"/>
          </w:tcPr>
          <w:p w:rsidR="008E6A51" w:rsidRPr="00F66D34" w:rsidRDefault="008E6A51" w:rsidP="00384FAF">
            <w:pPr>
              <w:keepNext/>
              <w:keepLines/>
              <w:jc w:val="center"/>
            </w:pPr>
          </w:p>
        </w:tc>
        <w:tc>
          <w:tcPr>
            <w:tcW w:w="403" w:type="dxa"/>
          </w:tcPr>
          <w:p w:rsidR="008E6A51" w:rsidRPr="00F66D34" w:rsidRDefault="008E6A51" w:rsidP="00384FAF">
            <w:pPr>
              <w:keepNext/>
              <w:keepLines/>
              <w:jc w:val="center"/>
            </w:pPr>
          </w:p>
        </w:tc>
        <w:tc>
          <w:tcPr>
            <w:tcW w:w="360" w:type="dxa"/>
          </w:tcPr>
          <w:p w:rsidR="008E6A51" w:rsidRPr="00F66D34" w:rsidRDefault="008E6A51" w:rsidP="00384FAF">
            <w:pPr>
              <w:keepNext/>
              <w:keepLines/>
              <w:jc w:val="center"/>
            </w:pPr>
          </w:p>
        </w:tc>
        <w:tc>
          <w:tcPr>
            <w:tcW w:w="327" w:type="dxa"/>
          </w:tcPr>
          <w:p w:rsidR="008E6A51" w:rsidRPr="00F66D34" w:rsidRDefault="008E6A51" w:rsidP="00384FAF">
            <w:pPr>
              <w:keepNext/>
              <w:keepLines/>
              <w:jc w:val="center"/>
            </w:pPr>
          </w:p>
        </w:tc>
        <w:tc>
          <w:tcPr>
            <w:tcW w:w="442" w:type="dxa"/>
          </w:tcPr>
          <w:p w:rsidR="008E6A51" w:rsidRPr="00F66D34" w:rsidRDefault="008E6A51" w:rsidP="00384FAF">
            <w:pPr>
              <w:keepNext/>
              <w:keepLines/>
              <w:jc w:val="center"/>
            </w:pPr>
          </w:p>
        </w:tc>
        <w:tc>
          <w:tcPr>
            <w:tcW w:w="431" w:type="dxa"/>
          </w:tcPr>
          <w:p w:rsidR="008E6A51" w:rsidRPr="00F66D34" w:rsidRDefault="008E6A51" w:rsidP="00384FAF">
            <w:pPr>
              <w:keepNext/>
              <w:keepLines/>
              <w:jc w:val="center"/>
            </w:pPr>
          </w:p>
        </w:tc>
      </w:tr>
      <w:tr w:rsidR="008E6A51" w:rsidRPr="00F66D34">
        <w:trPr>
          <w:trHeight w:hRule="exact" w:val="680"/>
          <w:jc w:val="center"/>
        </w:trPr>
        <w:tc>
          <w:tcPr>
            <w:tcW w:w="2992" w:type="dxa"/>
            <w:vAlign w:val="center"/>
          </w:tcPr>
          <w:p w:rsidR="008E6A51" w:rsidRPr="00F66D34" w:rsidRDefault="008E6A51" w:rsidP="00384FAF">
            <w:pPr>
              <w:rPr>
                <w:sz w:val="18"/>
                <w:szCs w:val="18"/>
              </w:rPr>
            </w:pPr>
            <w:r w:rsidRPr="00F66D34">
              <w:rPr>
                <w:sz w:val="18"/>
                <w:szCs w:val="18"/>
              </w:rPr>
              <w:t>7. Results available</w:t>
            </w:r>
          </w:p>
        </w:tc>
        <w:tc>
          <w:tcPr>
            <w:tcW w:w="473" w:type="dxa"/>
            <w:vAlign w:val="center"/>
          </w:tcPr>
          <w:p w:rsidR="008E6A51" w:rsidRPr="00F66D34" w:rsidRDefault="008E6A51" w:rsidP="00384FAF">
            <w:pPr>
              <w:keepNext/>
              <w:keepLines/>
              <w:jc w:val="center"/>
            </w:pPr>
          </w:p>
        </w:tc>
        <w:tc>
          <w:tcPr>
            <w:tcW w:w="349" w:type="dxa"/>
            <w:vAlign w:val="center"/>
          </w:tcPr>
          <w:p w:rsidR="008E6A51" w:rsidRPr="00F66D34" w:rsidRDefault="008E6A51" w:rsidP="00384FAF">
            <w:pPr>
              <w:keepNext/>
              <w:keepLines/>
              <w:jc w:val="center"/>
            </w:pPr>
          </w:p>
        </w:tc>
        <w:tc>
          <w:tcPr>
            <w:tcW w:w="454" w:type="dxa"/>
            <w:vAlign w:val="center"/>
          </w:tcPr>
          <w:p w:rsidR="008E6A51" w:rsidRPr="00F66D34" w:rsidRDefault="008E6A51" w:rsidP="00384FAF">
            <w:pPr>
              <w:keepNext/>
              <w:keepLines/>
              <w:jc w:val="center"/>
            </w:pPr>
          </w:p>
        </w:tc>
        <w:tc>
          <w:tcPr>
            <w:tcW w:w="319" w:type="dxa"/>
            <w:vAlign w:val="center"/>
          </w:tcPr>
          <w:p w:rsidR="008E6A51" w:rsidRPr="00F66D34" w:rsidRDefault="008E6A51" w:rsidP="00384FAF">
            <w:pPr>
              <w:keepNext/>
              <w:keepLines/>
              <w:jc w:val="center"/>
            </w:pPr>
          </w:p>
        </w:tc>
        <w:tc>
          <w:tcPr>
            <w:tcW w:w="663" w:type="dxa"/>
            <w:vAlign w:val="center"/>
          </w:tcPr>
          <w:p w:rsidR="008E6A51" w:rsidRPr="00F66D34" w:rsidRDefault="008E6A51" w:rsidP="00384FAF">
            <w:pPr>
              <w:keepNext/>
              <w:keepLines/>
              <w:jc w:val="center"/>
            </w:pPr>
          </w:p>
        </w:tc>
        <w:tc>
          <w:tcPr>
            <w:tcW w:w="275" w:type="dxa"/>
            <w:vAlign w:val="center"/>
          </w:tcPr>
          <w:p w:rsidR="008E6A51" w:rsidRPr="00F66D34" w:rsidRDefault="008E6A51" w:rsidP="00384FAF">
            <w:pPr>
              <w:keepNext/>
              <w:keepLines/>
              <w:jc w:val="center"/>
            </w:pPr>
          </w:p>
        </w:tc>
        <w:tc>
          <w:tcPr>
            <w:tcW w:w="275" w:type="dxa"/>
            <w:vAlign w:val="center"/>
          </w:tcPr>
          <w:p w:rsidR="008E6A51" w:rsidRPr="00F66D34" w:rsidRDefault="008E6A51" w:rsidP="00384FAF">
            <w:pPr>
              <w:keepNext/>
              <w:keepLines/>
              <w:jc w:val="center"/>
            </w:pPr>
          </w:p>
        </w:tc>
        <w:tc>
          <w:tcPr>
            <w:tcW w:w="355" w:type="dxa"/>
            <w:tcMar>
              <w:left w:w="0" w:type="dxa"/>
              <w:right w:w="0" w:type="dxa"/>
            </w:tcMar>
            <w:vAlign w:val="center"/>
          </w:tcPr>
          <w:p w:rsidR="008E6A51" w:rsidRPr="00F66D34" w:rsidRDefault="008E6A51" w:rsidP="00384FAF">
            <w:pPr>
              <w:keepNext/>
              <w:keepLines/>
              <w:jc w:val="center"/>
            </w:pPr>
          </w:p>
        </w:tc>
        <w:tc>
          <w:tcPr>
            <w:tcW w:w="409" w:type="dxa"/>
            <w:vAlign w:val="center"/>
          </w:tcPr>
          <w:p w:rsidR="008E6A51" w:rsidRPr="00F66D34" w:rsidRDefault="008E6A51" w:rsidP="00384FAF">
            <w:pPr>
              <w:keepNext/>
              <w:keepLines/>
              <w:jc w:val="center"/>
            </w:pPr>
          </w:p>
        </w:tc>
        <w:tc>
          <w:tcPr>
            <w:tcW w:w="574" w:type="dxa"/>
            <w:vAlign w:val="center"/>
          </w:tcPr>
          <w:p w:rsidR="008E6A51" w:rsidRPr="00F66D34" w:rsidRDefault="008E6A51" w:rsidP="00384FAF">
            <w:pPr>
              <w:keepNext/>
              <w:keepLines/>
              <w:jc w:val="center"/>
            </w:pPr>
          </w:p>
        </w:tc>
        <w:tc>
          <w:tcPr>
            <w:tcW w:w="327" w:type="dxa"/>
            <w:vAlign w:val="center"/>
          </w:tcPr>
          <w:p w:rsidR="008E6A51" w:rsidRPr="00F66D34" w:rsidRDefault="008E6A51" w:rsidP="00384FAF">
            <w:pPr>
              <w:keepNext/>
              <w:keepLines/>
              <w:jc w:val="center"/>
            </w:pPr>
          </w:p>
        </w:tc>
        <w:tc>
          <w:tcPr>
            <w:tcW w:w="704" w:type="dxa"/>
          </w:tcPr>
          <w:p w:rsidR="008E6A51" w:rsidRPr="00F66D34" w:rsidRDefault="008E6A51" w:rsidP="00384FAF">
            <w:pPr>
              <w:keepNext/>
              <w:keepLines/>
              <w:jc w:val="center"/>
            </w:pPr>
          </w:p>
        </w:tc>
        <w:tc>
          <w:tcPr>
            <w:tcW w:w="403" w:type="dxa"/>
          </w:tcPr>
          <w:p w:rsidR="008E6A51" w:rsidRPr="00F66D34" w:rsidRDefault="008E6A51" w:rsidP="00384FAF">
            <w:pPr>
              <w:keepNext/>
              <w:keepLines/>
              <w:jc w:val="center"/>
            </w:pPr>
          </w:p>
        </w:tc>
        <w:tc>
          <w:tcPr>
            <w:tcW w:w="360" w:type="dxa"/>
          </w:tcPr>
          <w:p w:rsidR="008E6A51" w:rsidRPr="00F66D34" w:rsidRDefault="008E6A51" w:rsidP="00384FAF">
            <w:pPr>
              <w:keepNext/>
              <w:keepLines/>
              <w:jc w:val="center"/>
            </w:pPr>
          </w:p>
        </w:tc>
        <w:tc>
          <w:tcPr>
            <w:tcW w:w="327" w:type="dxa"/>
          </w:tcPr>
          <w:p w:rsidR="008E6A51" w:rsidRPr="00F66D34" w:rsidRDefault="008E6A51" w:rsidP="00384FAF">
            <w:pPr>
              <w:keepNext/>
              <w:keepLines/>
              <w:jc w:val="center"/>
            </w:pPr>
          </w:p>
        </w:tc>
        <w:tc>
          <w:tcPr>
            <w:tcW w:w="442" w:type="dxa"/>
          </w:tcPr>
          <w:p w:rsidR="008E6A51" w:rsidRPr="00F66D34" w:rsidRDefault="008E6A51" w:rsidP="00384FAF">
            <w:pPr>
              <w:keepNext/>
              <w:keepLines/>
              <w:jc w:val="center"/>
            </w:pPr>
          </w:p>
        </w:tc>
        <w:tc>
          <w:tcPr>
            <w:tcW w:w="431" w:type="dxa"/>
          </w:tcPr>
          <w:p w:rsidR="008E6A51" w:rsidRPr="00F66D34" w:rsidRDefault="008E6A51" w:rsidP="00384FAF">
            <w:pPr>
              <w:keepNext/>
              <w:keepLines/>
              <w:jc w:val="center"/>
            </w:pPr>
          </w:p>
        </w:tc>
      </w:tr>
      <w:tr w:rsidR="008E6A51" w:rsidRPr="00F66D34">
        <w:trPr>
          <w:trHeight w:hRule="exact" w:val="680"/>
          <w:jc w:val="center"/>
        </w:trPr>
        <w:tc>
          <w:tcPr>
            <w:tcW w:w="2992" w:type="dxa"/>
            <w:vAlign w:val="center"/>
          </w:tcPr>
          <w:p w:rsidR="008E6A51" w:rsidRPr="00F66D34" w:rsidRDefault="008E6A51" w:rsidP="00384FAF">
            <w:pPr>
              <w:rPr>
                <w:sz w:val="18"/>
                <w:szCs w:val="18"/>
              </w:rPr>
            </w:pPr>
            <w:r w:rsidRPr="00F66D34">
              <w:rPr>
                <w:sz w:val="18"/>
                <w:szCs w:val="18"/>
              </w:rPr>
              <w:t xml:space="preserve">8 Prepare ECC Report(s) </w:t>
            </w:r>
          </w:p>
        </w:tc>
        <w:tc>
          <w:tcPr>
            <w:tcW w:w="473" w:type="dxa"/>
            <w:vAlign w:val="center"/>
          </w:tcPr>
          <w:p w:rsidR="008E6A51" w:rsidRPr="00F66D34" w:rsidRDefault="008E6A51" w:rsidP="00384FAF">
            <w:pPr>
              <w:keepNext/>
              <w:keepLines/>
              <w:jc w:val="center"/>
            </w:pPr>
          </w:p>
        </w:tc>
        <w:tc>
          <w:tcPr>
            <w:tcW w:w="349" w:type="dxa"/>
            <w:vAlign w:val="center"/>
          </w:tcPr>
          <w:p w:rsidR="008E6A51" w:rsidRPr="00F66D34" w:rsidRDefault="008E6A51" w:rsidP="00384FAF">
            <w:pPr>
              <w:keepNext/>
              <w:keepLines/>
              <w:jc w:val="center"/>
            </w:pPr>
          </w:p>
        </w:tc>
        <w:tc>
          <w:tcPr>
            <w:tcW w:w="454" w:type="dxa"/>
            <w:vAlign w:val="center"/>
          </w:tcPr>
          <w:p w:rsidR="008E6A51" w:rsidRPr="00F66D34" w:rsidRDefault="008E6A51" w:rsidP="00384FAF">
            <w:pPr>
              <w:keepNext/>
              <w:keepLines/>
              <w:jc w:val="center"/>
            </w:pPr>
          </w:p>
        </w:tc>
        <w:tc>
          <w:tcPr>
            <w:tcW w:w="319" w:type="dxa"/>
            <w:vAlign w:val="center"/>
          </w:tcPr>
          <w:p w:rsidR="008E6A51" w:rsidRPr="00F66D34" w:rsidRDefault="008E6A51" w:rsidP="00384FAF">
            <w:pPr>
              <w:keepNext/>
              <w:keepLines/>
              <w:jc w:val="center"/>
            </w:pPr>
          </w:p>
        </w:tc>
        <w:tc>
          <w:tcPr>
            <w:tcW w:w="663" w:type="dxa"/>
            <w:vAlign w:val="center"/>
          </w:tcPr>
          <w:p w:rsidR="008E6A51" w:rsidRPr="00F66D34" w:rsidRDefault="008E6A51" w:rsidP="00384FAF">
            <w:pPr>
              <w:keepNext/>
              <w:keepLines/>
              <w:jc w:val="center"/>
            </w:pPr>
          </w:p>
        </w:tc>
        <w:tc>
          <w:tcPr>
            <w:tcW w:w="275" w:type="dxa"/>
            <w:vAlign w:val="center"/>
          </w:tcPr>
          <w:p w:rsidR="008E6A51" w:rsidRPr="00F66D34" w:rsidRDefault="008E6A51" w:rsidP="00384FAF">
            <w:pPr>
              <w:keepNext/>
              <w:keepLines/>
              <w:jc w:val="center"/>
            </w:pPr>
          </w:p>
        </w:tc>
        <w:tc>
          <w:tcPr>
            <w:tcW w:w="275" w:type="dxa"/>
            <w:vAlign w:val="center"/>
          </w:tcPr>
          <w:p w:rsidR="008E6A51" w:rsidRPr="00F66D34" w:rsidRDefault="008E6A51" w:rsidP="00384FAF">
            <w:pPr>
              <w:keepNext/>
              <w:keepLines/>
              <w:jc w:val="center"/>
            </w:pPr>
          </w:p>
        </w:tc>
        <w:tc>
          <w:tcPr>
            <w:tcW w:w="355" w:type="dxa"/>
            <w:vAlign w:val="center"/>
          </w:tcPr>
          <w:p w:rsidR="008E6A51" w:rsidRPr="00F66D34" w:rsidRDefault="008E6A51" w:rsidP="00384FAF">
            <w:pPr>
              <w:keepNext/>
              <w:keepLines/>
              <w:jc w:val="center"/>
            </w:pPr>
          </w:p>
        </w:tc>
        <w:tc>
          <w:tcPr>
            <w:tcW w:w="409" w:type="dxa"/>
            <w:vAlign w:val="center"/>
          </w:tcPr>
          <w:p w:rsidR="008E6A51" w:rsidRPr="00F66D34" w:rsidRDefault="008E6A51" w:rsidP="00384FAF">
            <w:pPr>
              <w:keepNext/>
              <w:keepLines/>
              <w:jc w:val="center"/>
            </w:pPr>
          </w:p>
        </w:tc>
        <w:tc>
          <w:tcPr>
            <w:tcW w:w="574" w:type="dxa"/>
            <w:tcMar>
              <w:left w:w="0" w:type="dxa"/>
              <w:right w:w="0" w:type="dxa"/>
            </w:tcMar>
            <w:vAlign w:val="center"/>
          </w:tcPr>
          <w:p w:rsidR="008E6A51" w:rsidRPr="00F66D34" w:rsidRDefault="008E6A51" w:rsidP="00384FAF">
            <w:pPr>
              <w:keepNext/>
              <w:keepLines/>
              <w:jc w:val="center"/>
            </w:pPr>
          </w:p>
        </w:tc>
        <w:tc>
          <w:tcPr>
            <w:tcW w:w="327" w:type="dxa"/>
            <w:vAlign w:val="center"/>
          </w:tcPr>
          <w:p w:rsidR="008E6A51" w:rsidRPr="00F66D34" w:rsidRDefault="008E6A51" w:rsidP="00384FAF">
            <w:pPr>
              <w:keepNext/>
              <w:keepLines/>
              <w:jc w:val="center"/>
            </w:pPr>
          </w:p>
        </w:tc>
        <w:tc>
          <w:tcPr>
            <w:tcW w:w="704" w:type="dxa"/>
          </w:tcPr>
          <w:p w:rsidR="008E6A51" w:rsidRPr="00F66D34" w:rsidRDefault="008E6A51" w:rsidP="00384FAF">
            <w:pPr>
              <w:keepNext/>
              <w:keepLines/>
              <w:jc w:val="center"/>
            </w:pPr>
          </w:p>
        </w:tc>
        <w:tc>
          <w:tcPr>
            <w:tcW w:w="403" w:type="dxa"/>
          </w:tcPr>
          <w:p w:rsidR="008E6A51" w:rsidRPr="00F66D34" w:rsidRDefault="008E6A51" w:rsidP="00384FAF">
            <w:pPr>
              <w:keepNext/>
              <w:keepLines/>
              <w:jc w:val="center"/>
            </w:pPr>
          </w:p>
        </w:tc>
        <w:tc>
          <w:tcPr>
            <w:tcW w:w="360" w:type="dxa"/>
          </w:tcPr>
          <w:p w:rsidR="008E6A51" w:rsidRPr="00F66D34" w:rsidRDefault="008E6A51" w:rsidP="00384FAF">
            <w:pPr>
              <w:keepNext/>
              <w:keepLines/>
              <w:jc w:val="center"/>
            </w:pPr>
          </w:p>
        </w:tc>
        <w:tc>
          <w:tcPr>
            <w:tcW w:w="327" w:type="dxa"/>
          </w:tcPr>
          <w:p w:rsidR="008E6A51" w:rsidRPr="00F66D34" w:rsidRDefault="008E6A51" w:rsidP="00384FAF">
            <w:pPr>
              <w:keepNext/>
              <w:keepLines/>
              <w:jc w:val="center"/>
            </w:pPr>
          </w:p>
        </w:tc>
        <w:tc>
          <w:tcPr>
            <w:tcW w:w="442" w:type="dxa"/>
          </w:tcPr>
          <w:p w:rsidR="008E6A51" w:rsidRPr="00F66D34" w:rsidRDefault="008E6A51" w:rsidP="00384FAF">
            <w:pPr>
              <w:keepNext/>
              <w:keepLines/>
              <w:jc w:val="center"/>
            </w:pPr>
          </w:p>
        </w:tc>
        <w:tc>
          <w:tcPr>
            <w:tcW w:w="431" w:type="dxa"/>
          </w:tcPr>
          <w:p w:rsidR="008E6A51" w:rsidRPr="00F66D34" w:rsidRDefault="008E6A51" w:rsidP="00384FAF">
            <w:pPr>
              <w:keepNext/>
              <w:keepLines/>
              <w:jc w:val="center"/>
            </w:pPr>
          </w:p>
        </w:tc>
      </w:tr>
      <w:tr w:rsidR="008E6A51" w:rsidRPr="00F66D34">
        <w:trPr>
          <w:trHeight w:hRule="exact" w:val="723"/>
          <w:jc w:val="center"/>
        </w:trPr>
        <w:tc>
          <w:tcPr>
            <w:tcW w:w="2992" w:type="dxa"/>
            <w:vAlign w:val="center"/>
          </w:tcPr>
          <w:p w:rsidR="008E6A51" w:rsidRPr="00F66D34" w:rsidRDefault="008E6A51" w:rsidP="00384FAF">
            <w:pPr>
              <w:rPr>
                <w:sz w:val="18"/>
                <w:szCs w:val="18"/>
              </w:rPr>
            </w:pPr>
            <w:r w:rsidRPr="00F66D34">
              <w:rPr>
                <w:sz w:val="18"/>
                <w:szCs w:val="18"/>
              </w:rPr>
              <w:t>9  ECC Reports approval procedure</w:t>
            </w:r>
          </w:p>
        </w:tc>
        <w:tc>
          <w:tcPr>
            <w:tcW w:w="473" w:type="dxa"/>
            <w:vAlign w:val="center"/>
          </w:tcPr>
          <w:p w:rsidR="008E6A51" w:rsidRPr="00F66D34" w:rsidRDefault="008E6A51" w:rsidP="00384FAF">
            <w:pPr>
              <w:keepNext/>
              <w:keepLines/>
              <w:jc w:val="center"/>
            </w:pPr>
          </w:p>
        </w:tc>
        <w:tc>
          <w:tcPr>
            <w:tcW w:w="349" w:type="dxa"/>
            <w:vAlign w:val="center"/>
          </w:tcPr>
          <w:p w:rsidR="008E6A51" w:rsidRPr="00F66D34" w:rsidRDefault="008E6A51" w:rsidP="00384FAF">
            <w:pPr>
              <w:keepNext/>
              <w:keepLines/>
              <w:jc w:val="center"/>
            </w:pPr>
          </w:p>
        </w:tc>
        <w:tc>
          <w:tcPr>
            <w:tcW w:w="454" w:type="dxa"/>
            <w:vAlign w:val="center"/>
          </w:tcPr>
          <w:p w:rsidR="008E6A51" w:rsidRPr="00F66D34" w:rsidRDefault="008E6A51" w:rsidP="00384FAF">
            <w:pPr>
              <w:keepNext/>
              <w:keepLines/>
              <w:jc w:val="center"/>
            </w:pPr>
          </w:p>
        </w:tc>
        <w:tc>
          <w:tcPr>
            <w:tcW w:w="319" w:type="dxa"/>
            <w:vAlign w:val="center"/>
          </w:tcPr>
          <w:p w:rsidR="008E6A51" w:rsidRPr="00F66D34" w:rsidRDefault="008E6A51" w:rsidP="00384FAF">
            <w:pPr>
              <w:keepNext/>
              <w:keepLines/>
              <w:jc w:val="center"/>
            </w:pPr>
          </w:p>
        </w:tc>
        <w:tc>
          <w:tcPr>
            <w:tcW w:w="663" w:type="dxa"/>
            <w:vAlign w:val="center"/>
          </w:tcPr>
          <w:p w:rsidR="008E6A51" w:rsidRPr="00F66D34" w:rsidRDefault="008E6A51" w:rsidP="00384FAF">
            <w:pPr>
              <w:keepNext/>
              <w:keepLines/>
              <w:jc w:val="center"/>
            </w:pPr>
          </w:p>
        </w:tc>
        <w:tc>
          <w:tcPr>
            <w:tcW w:w="275" w:type="dxa"/>
            <w:vAlign w:val="center"/>
          </w:tcPr>
          <w:p w:rsidR="008E6A51" w:rsidRPr="00F66D34" w:rsidRDefault="008E6A51" w:rsidP="00384FAF">
            <w:pPr>
              <w:keepNext/>
              <w:keepLines/>
              <w:jc w:val="center"/>
            </w:pPr>
          </w:p>
        </w:tc>
        <w:tc>
          <w:tcPr>
            <w:tcW w:w="275" w:type="dxa"/>
            <w:vAlign w:val="center"/>
          </w:tcPr>
          <w:p w:rsidR="008E6A51" w:rsidRPr="00F66D34" w:rsidRDefault="008E6A51" w:rsidP="00384FAF">
            <w:pPr>
              <w:keepNext/>
              <w:keepLines/>
              <w:jc w:val="center"/>
            </w:pPr>
          </w:p>
        </w:tc>
        <w:tc>
          <w:tcPr>
            <w:tcW w:w="355" w:type="dxa"/>
            <w:vAlign w:val="center"/>
          </w:tcPr>
          <w:p w:rsidR="008E6A51" w:rsidRPr="00F66D34" w:rsidRDefault="008E6A51" w:rsidP="00384FAF">
            <w:pPr>
              <w:keepNext/>
              <w:keepLines/>
              <w:jc w:val="center"/>
            </w:pPr>
          </w:p>
        </w:tc>
        <w:tc>
          <w:tcPr>
            <w:tcW w:w="409" w:type="dxa"/>
            <w:vAlign w:val="center"/>
          </w:tcPr>
          <w:p w:rsidR="008E6A51" w:rsidRPr="00F66D34" w:rsidRDefault="008E6A51" w:rsidP="00384FAF">
            <w:pPr>
              <w:keepNext/>
              <w:keepLines/>
              <w:jc w:val="center"/>
            </w:pPr>
          </w:p>
        </w:tc>
        <w:tc>
          <w:tcPr>
            <w:tcW w:w="574" w:type="dxa"/>
            <w:tcMar>
              <w:left w:w="0" w:type="dxa"/>
              <w:right w:w="0" w:type="dxa"/>
            </w:tcMar>
            <w:vAlign w:val="center"/>
          </w:tcPr>
          <w:p w:rsidR="008E6A51" w:rsidRPr="00F66D34" w:rsidRDefault="008E6A51" w:rsidP="00384FAF">
            <w:pPr>
              <w:keepNext/>
              <w:keepLines/>
              <w:jc w:val="center"/>
            </w:pPr>
          </w:p>
        </w:tc>
        <w:tc>
          <w:tcPr>
            <w:tcW w:w="327" w:type="dxa"/>
            <w:vAlign w:val="center"/>
          </w:tcPr>
          <w:p w:rsidR="008E6A51" w:rsidRPr="00F66D34" w:rsidRDefault="008E6A51" w:rsidP="00384FAF">
            <w:pPr>
              <w:keepNext/>
              <w:keepLines/>
              <w:jc w:val="center"/>
            </w:pPr>
          </w:p>
        </w:tc>
        <w:tc>
          <w:tcPr>
            <w:tcW w:w="704" w:type="dxa"/>
          </w:tcPr>
          <w:p w:rsidR="008E6A51" w:rsidRPr="00F66D34" w:rsidRDefault="008E6A51" w:rsidP="00384FAF">
            <w:pPr>
              <w:keepNext/>
              <w:keepLines/>
              <w:jc w:val="center"/>
            </w:pPr>
          </w:p>
        </w:tc>
        <w:tc>
          <w:tcPr>
            <w:tcW w:w="403" w:type="dxa"/>
          </w:tcPr>
          <w:p w:rsidR="008E6A51" w:rsidRPr="00F66D34" w:rsidRDefault="008E6A51" w:rsidP="00384FAF">
            <w:pPr>
              <w:keepNext/>
              <w:keepLines/>
              <w:jc w:val="center"/>
            </w:pPr>
          </w:p>
        </w:tc>
        <w:tc>
          <w:tcPr>
            <w:tcW w:w="360" w:type="dxa"/>
          </w:tcPr>
          <w:p w:rsidR="008E6A51" w:rsidRPr="00F66D34" w:rsidRDefault="008E6A51" w:rsidP="00384FAF">
            <w:pPr>
              <w:keepNext/>
              <w:keepLines/>
              <w:jc w:val="center"/>
            </w:pPr>
          </w:p>
        </w:tc>
        <w:tc>
          <w:tcPr>
            <w:tcW w:w="327" w:type="dxa"/>
          </w:tcPr>
          <w:p w:rsidR="008E6A51" w:rsidRPr="00F66D34" w:rsidRDefault="008E6A51" w:rsidP="00384FAF">
            <w:pPr>
              <w:keepNext/>
              <w:keepLines/>
              <w:jc w:val="center"/>
            </w:pPr>
          </w:p>
        </w:tc>
        <w:tc>
          <w:tcPr>
            <w:tcW w:w="442" w:type="dxa"/>
          </w:tcPr>
          <w:p w:rsidR="008E6A51" w:rsidRPr="00F66D34" w:rsidRDefault="008E6A51" w:rsidP="00384FAF">
            <w:pPr>
              <w:keepNext/>
              <w:keepLines/>
              <w:jc w:val="center"/>
            </w:pPr>
          </w:p>
        </w:tc>
        <w:tc>
          <w:tcPr>
            <w:tcW w:w="431" w:type="dxa"/>
          </w:tcPr>
          <w:p w:rsidR="008E6A51" w:rsidRPr="00F66D34" w:rsidRDefault="008E6A51" w:rsidP="00384FAF">
            <w:pPr>
              <w:keepNext/>
              <w:keepLines/>
              <w:jc w:val="center"/>
            </w:pPr>
          </w:p>
        </w:tc>
      </w:tr>
      <w:tr w:rsidR="008E6A51" w:rsidRPr="00F66D34">
        <w:trPr>
          <w:trHeight w:hRule="exact" w:val="723"/>
          <w:jc w:val="center"/>
        </w:trPr>
        <w:tc>
          <w:tcPr>
            <w:tcW w:w="2992" w:type="dxa"/>
            <w:vAlign w:val="center"/>
          </w:tcPr>
          <w:p w:rsidR="008E6A51" w:rsidRPr="00F66D34" w:rsidDel="00921389" w:rsidRDefault="008E6A51" w:rsidP="00384FAF">
            <w:pPr>
              <w:rPr>
                <w:sz w:val="18"/>
                <w:szCs w:val="18"/>
              </w:rPr>
            </w:pPr>
            <w:r w:rsidRPr="00F66D34">
              <w:rPr>
                <w:sz w:val="18"/>
                <w:szCs w:val="18"/>
              </w:rPr>
              <w:t>10. Prepare regulation</w:t>
            </w:r>
          </w:p>
        </w:tc>
        <w:tc>
          <w:tcPr>
            <w:tcW w:w="473" w:type="dxa"/>
            <w:vAlign w:val="center"/>
          </w:tcPr>
          <w:p w:rsidR="008E6A51" w:rsidRPr="00F66D34" w:rsidRDefault="008E6A51" w:rsidP="00384FAF">
            <w:pPr>
              <w:keepNext/>
              <w:keepLines/>
              <w:jc w:val="center"/>
            </w:pPr>
          </w:p>
        </w:tc>
        <w:tc>
          <w:tcPr>
            <w:tcW w:w="349" w:type="dxa"/>
            <w:vAlign w:val="center"/>
          </w:tcPr>
          <w:p w:rsidR="008E6A51" w:rsidRPr="00F66D34" w:rsidRDefault="008E6A51" w:rsidP="00384FAF">
            <w:pPr>
              <w:keepNext/>
              <w:keepLines/>
              <w:jc w:val="center"/>
            </w:pPr>
          </w:p>
        </w:tc>
        <w:tc>
          <w:tcPr>
            <w:tcW w:w="454" w:type="dxa"/>
            <w:vAlign w:val="center"/>
          </w:tcPr>
          <w:p w:rsidR="008E6A51" w:rsidRPr="00F66D34" w:rsidRDefault="008E6A51" w:rsidP="00384FAF">
            <w:pPr>
              <w:keepNext/>
              <w:keepLines/>
              <w:jc w:val="center"/>
            </w:pPr>
          </w:p>
        </w:tc>
        <w:tc>
          <w:tcPr>
            <w:tcW w:w="319" w:type="dxa"/>
            <w:vAlign w:val="center"/>
          </w:tcPr>
          <w:p w:rsidR="008E6A51" w:rsidRPr="00F66D34" w:rsidRDefault="008E6A51" w:rsidP="00384FAF">
            <w:pPr>
              <w:keepNext/>
              <w:keepLines/>
              <w:jc w:val="center"/>
            </w:pPr>
          </w:p>
        </w:tc>
        <w:tc>
          <w:tcPr>
            <w:tcW w:w="663" w:type="dxa"/>
            <w:vAlign w:val="center"/>
          </w:tcPr>
          <w:p w:rsidR="008E6A51" w:rsidRPr="00F66D34" w:rsidRDefault="008E6A51" w:rsidP="00384FAF">
            <w:pPr>
              <w:keepNext/>
              <w:keepLines/>
              <w:jc w:val="center"/>
            </w:pPr>
          </w:p>
        </w:tc>
        <w:tc>
          <w:tcPr>
            <w:tcW w:w="275" w:type="dxa"/>
            <w:vAlign w:val="center"/>
          </w:tcPr>
          <w:p w:rsidR="008E6A51" w:rsidRPr="00F66D34" w:rsidRDefault="008E6A51" w:rsidP="00384FAF">
            <w:pPr>
              <w:keepNext/>
              <w:keepLines/>
              <w:jc w:val="center"/>
            </w:pPr>
          </w:p>
        </w:tc>
        <w:tc>
          <w:tcPr>
            <w:tcW w:w="275" w:type="dxa"/>
            <w:vAlign w:val="center"/>
          </w:tcPr>
          <w:p w:rsidR="008E6A51" w:rsidRPr="00F66D34" w:rsidRDefault="008E6A51" w:rsidP="00384FAF">
            <w:pPr>
              <w:keepNext/>
              <w:keepLines/>
              <w:jc w:val="center"/>
            </w:pPr>
          </w:p>
        </w:tc>
        <w:tc>
          <w:tcPr>
            <w:tcW w:w="355" w:type="dxa"/>
            <w:vAlign w:val="center"/>
          </w:tcPr>
          <w:p w:rsidR="008E6A51" w:rsidRPr="00F66D34" w:rsidRDefault="008E6A51" w:rsidP="00384FAF">
            <w:pPr>
              <w:keepNext/>
              <w:keepLines/>
              <w:jc w:val="center"/>
            </w:pPr>
          </w:p>
        </w:tc>
        <w:tc>
          <w:tcPr>
            <w:tcW w:w="409" w:type="dxa"/>
            <w:vAlign w:val="center"/>
          </w:tcPr>
          <w:p w:rsidR="008E6A51" w:rsidRPr="00F66D34" w:rsidRDefault="008E6A51" w:rsidP="00384FAF">
            <w:pPr>
              <w:keepNext/>
              <w:keepLines/>
              <w:jc w:val="center"/>
            </w:pPr>
          </w:p>
        </w:tc>
        <w:tc>
          <w:tcPr>
            <w:tcW w:w="574" w:type="dxa"/>
            <w:tcMar>
              <w:left w:w="0" w:type="dxa"/>
              <w:right w:w="0" w:type="dxa"/>
            </w:tcMar>
            <w:vAlign w:val="center"/>
          </w:tcPr>
          <w:p w:rsidR="008E6A51" w:rsidRPr="00F66D34" w:rsidRDefault="008E6A51" w:rsidP="00384FAF">
            <w:pPr>
              <w:keepNext/>
              <w:keepLines/>
              <w:jc w:val="center"/>
            </w:pPr>
          </w:p>
        </w:tc>
        <w:tc>
          <w:tcPr>
            <w:tcW w:w="327" w:type="dxa"/>
            <w:vAlign w:val="center"/>
          </w:tcPr>
          <w:p w:rsidR="008E6A51" w:rsidRPr="00F66D34" w:rsidRDefault="008E6A51" w:rsidP="00384FAF">
            <w:pPr>
              <w:keepNext/>
              <w:keepLines/>
              <w:jc w:val="center"/>
            </w:pPr>
          </w:p>
        </w:tc>
        <w:tc>
          <w:tcPr>
            <w:tcW w:w="704" w:type="dxa"/>
            <w:vAlign w:val="center"/>
          </w:tcPr>
          <w:p w:rsidR="008E6A51" w:rsidRPr="00F66D34" w:rsidRDefault="008E6A51" w:rsidP="00384FAF">
            <w:pPr>
              <w:keepNext/>
              <w:keepLines/>
              <w:jc w:val="center"/>
            </w:pPr>
          </w:p>
        </w:tc>
        <w:tc>
          <w:tcPr>
            <w:tcW w:w="403" w:type="dxa"/>
          </w:tcPr>
          <w:p w:rsidR="008E6A51" w:rsidRPr="00F66D34" w:rsidRDefault="008E6A51" w:rsidP="00384FAF">
            <w:pPr>
              <w:keepNext/>
              <w:keepLines/>
              <w:jc w:val="center"/>
            </w:pPr>
          </w:p>
        </w:tc>
        <w:tc>
          <w:tcPr>
            <w:tcW w:w="360" w:type="dxa"/>
          </w:tcPr>
          <w:p w:rsidR="008E6A51" w:rsidRPr="00F66D34" w:rsidRDefault="008E6A51" w:rsidP="00384FAF">
            <w:pPr>
              <w:keepNext/>
              <w:keepLines/>
              <w:jc w:val="center"/>
            </w:pPr>
          </w:p>
        </w:tc>
        <w:tc>
          <w:tcPr>
            <w:tcW w:w="327" w:type="dxa"/>
          </w:tcPr>
          <w:p w:rsidR="008E6A51" w:rsidRPr="00F66D34" w:rsidRDefault="008E6A51" w:rsidP="00384FAF">
            <w:pPr>
              <w:keepNext/>
              <w:keepLines/>
              <w:jc w:val="center"/>
            </w:pPr>
          </w:p>
        </w:tc>
        <w:tc>
          <w:tcPr>
            <w:tcW w:w="442" w:type="dxa"/>
          </w:tcPr>
          <w:p w:rsidR="008E6A51" w:rsidRPr="00F66D34" w:rsidRDefault="008E6A51" w:rsidP="00384FAF">
            <w:pPr>
              <w:keepNext/>
              <w:keepLines/>
              <w:jc w:val="center"/>
            </w:pPr>
          </w:p>
        </w:tc>
        <w:tc>
          <w:tcPr>
            <w:tcW w:w="431" w:type="dxa"/>
          </w:tcPr>
          <w:p w:rsidR="008E6A51" w:rsidRPr="00F66D34" w:rsidRDefault="008E6A51" w:rsidP="00384FAF">
            <w:pPr>
              <w:keepNext/>
              <w:keepLines/>
              <w:jc w:val="center"/>
            </w:pPr>
          </w:p>
        </w:tc>
      </w:tr>
      <w:tr w:rsidR="008E6A51" w:rsidRPr="00F66D34">
        <w:trPr>
          <w:trHeight w:hRule="exact" w:val="723"/>
          <w:jc w:val="center"/>
        </w:trPr>
        <w:tc>
          <w:tcPr>
            <w:tcW w:w="2992" w:type="dxa"/>
            <w:vAlign w:val="center"/>
          </w:tcPr>
          <w:p w:rsidR="008E6A51" w:rsidRPr="00F66D34" w:rsidRDefault="008E6A51" w:rsidP="00384FAF">
            <w:pPr>
              <w:rPr>
                <w:sz w:val="18"/>
                <w:szCs w:val="18"/>
              </w:rPr>
            </w:pPr>
            <w:r w:rsidRPr="00F66D34">
              <w:rPr>
                <w:sz w:val="18"/>
                <w:szCs w:val="18"/>
              </w:rPr>
              <w:t>11. Approve regulation</w:t>
            </w:r>
          </w:p>
        </w:tc>
        <w:tc>
          <w:tcPr>
            <w:tcW w:w="473" w:type="dxa"/>
            <w:vAlign w:val="center"/>
          </w:tcPr>
          <w:p w:rsidR="008E6A51" w:rsidRPr="00F66D34" w:rsidRDefault="008E6A51" w:rsidP="00384FAF">
            <w:pPr>
              <w:keepNext/>
              <w:keepLines/>
              <w:jc w:val="center"/>
            </w:pPr>
          </w:p>
        </w:tc>
        <w:tc>
          <w:tcPr>
            <w:tcW w:w="349" w:type="dxa"/>
            <w:vAlign w:val="center"/>
          </w:tcPr>
          <w:p w:rsidR="008E6A51" w:rsidRPr="00F66D34" w:rsidRDefault="008E6A51" w:rsidP="00384FAF">
            <w:pPr>
              <w:keepNext/>
              <w:keepLines/>
              <w:jc w:val="center"/>
            </w:pPr>
          </w:p>
        </w:tc>
        <w:tc>
          <w:tcPr>
            <w:tcW w:w="454" w:type="dxa"/>
            <w:vAlign w:val="center"/>
          </w:tcPr>
          <w:p w:rsidR="008E6A51" w:rsidRPr="00F66D34" w:rsidRDefault="008E6A51" w:rsidP="00384FAF">
            <w:pPr>
              <w:keepNext/>
              <w:keepLines/>
              <w:jc w:val="center"/>
            </w:pPr>
          </w:p>
        </w:tc>
        <w:tc>
          <w:tcPr>
            <w:tcW w:w="319" w:type="dxa"/>
            <w:vAlign w:val="center"/>
          </w:tcPr>
          <w:p w:rsidR="008E6A51" w:rsidRPr="00F66D34" w:rsidRDefault="008E6A51" w:rsidP="00384FAF">
            <w:pPr>
              <w:keepNext/>
              <w:keepLines/>
              <w:jc w:val="center"/>
            </w:pPr>
          </w:p>
        </w:tc>
        <w:tc>
          <w:tcPr>
            <w:tcW w:w="663" w:type="dxa"/>
            <w:vAlign w:val="center"/>
          </w:tcPr>
          <w:p w:rsidR="008E6A51" w:rsidRPr="00F66D34" w:rsidRDefault="008E6A51" w:rsidP="00384FAF">
            <w:pPr>
              <w:keepNext/>
              <w:keepLines/>
              <w:jc w:val="center"/>
            </w:pPr>
          </w:p>
        </w:tc>
        <w:tc>
          <w:tcPr>
            <w:tcW w:w="275" w:type="dxa"/>
            <w:vAlign w:val="center"/>
          </w:tcPr>
          <w:p w:rsidR="008E6A51" w:rsidRPr="00F66D34" w:rsidRDefault="008E6A51" w:rsidP="009A3608">
            <w:pPr>
              <w:keepNext/>
              <w:keepLines/>
              <w:jc w:val="center"/>
            </w:pPr>
          </w:p>
        </w:tc>
        <w:tc>
          <w:tcPr>
            <w:tcW w:w="275" w:type="dxa"/>
            <w:vAlign w:val="center"/>
          </w:tcPr>
          <w:p w:rsidR="008E6A51" w:rsidRPr="00F66D34" w:rsidRDefault="008E6A51" w:rsidP="009A3608">
            <w:pPr>
              <w:keepNext/>
              <w:keepLines/>
              <w:jc w:val="center"/>
            </w:pPr>
          </w:p>
        </w:tc>
        <w:tc>
          <w:tcPr>
            <w:tcW w:w="355" w:type="dxa"/>
          </w:tcPr>
          <w:p w:rsidR="008E6A51" w:rsidRPr="00F66D34" w:rsidRDefault="008E6A51" w:rsidP="009A3608">
            <w:pPr>
              <w:keepNext/>
              <w:keepLines/>
              <w:jc w:val="center"/>
            </w:pPr>
          </w:p>
        </w:tc>
        <w:tc>
          <w:tcPr>
            <w:tcW w:w="409" w:type="dxa"/>
          </w:tcPr>
          <w:p w:rsidR="008E6A51" w:rsidRPr="00F66D34" w:rsidRDefault="008E6A51" w:rsidP="009A3608">
            <w:pPr>
              <w:keepNext/>
              <w:keepLines/>
              <w:jc w:val="center"/>
            </w:pPr>
          </w:p>
        </w:tc>
        <w:tc>
          <w:tcPr>
            <w:tcW w:w="574" w:type="dxa"/>
            <w:tcMar>
              <w:left w:w="0" w:type="dxa"/>
              <w:right w:w="0" w:type="dxa"/>
            </w:tcMar>
          </w:tcPr>
          <w:p w:rsidR="008E6A51" w:rsidRPr="00F66D34" w:rsidRDefault="008E6A51" w:rsidP="009A3608">
            <w:pPr>
              <w:keepNext/>
              <w:keepLines/>
              <w:jc w:val="center"/>
            </w:pPr>
          </w:p>
        </w:tc>
        <w:tc>
          <w:tcPr>
            <w:tcW w:w="327" w:type="dxa"/>
          </w:tcPr>
          <w:p w:rsidR="008E6A51" w:rsidRPr="00F66D34" w:rsidRDefault="008E6A51" w:rsidP="009A3608">
            <w:pPr>
              <w:keepNext/>
              <w:keepLines/>
              <w:jc w:val="center"/>
            </w:pPr>
          </w:p>
        </w:tc>
        <w:tc>
          <w:tcPr>
            <w:tcW w:w="704" w:type="dxa"/>
          </w:tcPr>
          <w:p w:rsidR="008E6A51" w:rsidRPr="00F66D34" w:rsidRDefault="008E6A51" w:rsidP="009A3608">
            <w:pPr>
              <w:keepNext/>
              <w:keepLines/>
              <w:jc w:val="center"/>
            </w:pPr>
          </w:p>
        </w:tc>
        <w:tc>
          <w:tcPr>
            <w:tcW w:w="403" w:type="dxa"/>
          </w:tcPr>
          <w:p w:rsidR="008E6A51" w:rsidRPr="00F66D34" w:rsidRDefault="008E6A51" w:rsidP="009A3608">
            <w:pPr>
              <w:keepNext/>
              <w:keepLines/>
              <w:jc w:val="center"/>
            </w:pPr>
          </w:p>
        </w:tc>
        <w:tc>
          <w:tcPr>
            <w:tcW w:w="360" w:type="dxa"/>
          </w:tcPr>
          <w:p w:rsidR="008E6A51" w:rsidRPr="00F66D34" w:rsidRDefault="008E6A51" w:rsidP="00384FAF">
            <w:pPr>
              <w:keepNext/>
              <w:keepLines/>
              <w:jc w:val="center"/>
            </w:pPr>
          </w:p>
        </w:tc>
        <w:tc>
          <w:tcPr>
            <w:tcW w:w="327" w:type="dxa"/>
          </w:tcPr>
          <w:p w:rsidR="008E6A51" w:rsidRPr="00F66D34" w:rsidRDefault="008E6A51" w:rsidP="00384FAF">
            <w:pPr>
              <w:keepNext/>
              <w:keepLines/>
              <w:jc w:val="center"/>
            </w:pPr>
          </w:p>
        </w:tc>
        <w:tc>
          <w:tcPr>
            <w:tcW w:w="442" w:type="dxa"/>
          </w:tcPr>
          <w:p w:rsidR="008E6A51" w:rsidRPr="00F66D34" w:rsidRDefault="008E6A51" w:rsidP="00384FAF">
            <w:pPr>
              <w:keepNext/>
              <w:keepLines/>
              <w:jc w:val="center"/>
            </w:pPr>
          </w:p>
        </w:tc>
        <w:tc>
          <w:tcPr>
            <w:tcW w:w="431" w:type="dxa"/>
          </w:tcPr>
          <w:p w:rsidR="008E6A51" w:rsidRPr="00F66D34" w:rsidRDefault="008E6A51" w:rsidP="00384FAF">
            <w:pPr>
              <w:keepNext/>
              <w:keepLines/>
              <w:jc w:val="center"/>
            </w:pPr>
            <w:r w:rsidRPr="00F66D34">
              <w:t>X</w:t>
            </w:r>
          </w:p>
        </w:tc>
      </w:tr>
      <w:tr w:rsidR="008E6A51" w:rsidRPr="00F66D34">
        <w:trPr>
          <w:trHeight w:hRule="exact" w:val="723"/>
          <w:jc w:val="center"/>
        </w:trPr>
        <w:tc>
          <w:tcPr>
            <w:tcW w:w="2992" w:type="dxa"/>
            <w:vAlign w:val="center"/>
          </w:tcPr>
          <w:p w:rsidR="008E6A51" w:rsidRPr="00F66D34" w:rsidRDefault="008E6A51" w:rsidP="00384FAF">
            <w:pPr>
              <w:rPr>
                <w:sz w:val="18"/>
                <w:szCs w:val="18"/>
              </w:rPr>
            </w:pPr>
          </w:p>
        </w:tc>
        <w:tc>
          <w:tcPr>
            <w:tcW w:w="473" w:type="dxa"/>
            <w:vAlign w:val="center"/>
          </w:tcPr>
          <w:p w:rsidR="008E6A51" w:rsidRPr="00F66D34" w:rsidRDefault="008E6A51" w:rsidP="00384FAF">
            <w:pPr>
              <w:keepNext/>
              <w:keepLines/>
              <w:jc w:val="center"/>
            </w:pPr>
          </w:p>
        </w:tc>
        <w:tc>
          <w:tcPr>
            <w:tcW w:w="349" w:type="dxa"/>
            <w:vAlign w:val="center"/>
          </w:tcPr>
          <w:p w:rsidR="008E6A51" w:rsidRPr="00F66D34" w:rsidRDefault="008E6A51" w:rsidP="00384FAF">
            <w:pPr>
              <w:keepNext/>
              <w:keepLines/>
              <w:jc w:val="center"/>
            </w:pPr>
          </w:p>
        </w:tc>
        <w:tc>
          <w:tcPr>
            <w:tcW w:w="454" w:type="dxa"/>
            <w:vAlign w:val="center"/>
          </w:tcPr>
          <w:p w:rsidR="008E6A51" w:rsidRPr="00F66D34" w:rsidRDefault="008E6A51" w:rsidP="00384FAF">
            <w:pPr>
              <w:keepNext/>
              <w:keepLines/>
              <w:jc w:val="center"/>
            </w:pPr>
          </w:p>
        </w:tc>
        <w:tc>
          <w:tcPr>
            <w:tcW w:w="319" w:type="dxa"/>
            <w:vAlign w:val="center"/>
          </w:tcPr>
          <w:p w:rsidR="008E6A51" w:rsidRPr="00F66D34" w:rsidRDefault="008E6A51" w:rsidP="00384FAF">
            <w:pPr>
              <w:keepNext/>
              <w:keepLines/>
              <w:jc w:val="center"/>
            </w:pPr>
          </w:p>
        </w:tc>
        <w:tc>
          <w:tcPr>
            <w:tcW w:w="663" w:type="dxa"/>
            <w:vAlign w:val="center"/>
          </w:tcPr>
          <w:p w:rsidR="008E6A51" w:rsidRPr="00F66D34" w:rsidRDefault="008E6A51" w:rsidP="00384FAF">
            <w:pPr>
              <w:keepNext/>
              <w:keepLines/>
              <w:jc w:val="center"/>
            </w:pPr>
          </w:p>
        </w:tc>
        <w:tc>
          <w:tcPr>
            <w:tcW w:w="275" w:type="dxa"/>
            <w:vAlign w:val="center"/>
          </w:tcPr>
          <w:p w:rsidR="008E6A51" w:rsidRPr="00F66D34" w:rsidRDefault="008E6A51" w:rsidP="009A3608">
            <w:pPr>
              <w:keepNext/>
              <w:keepLines/>
              <w:jc w:val="center"/>
            </w:pPr>
          </w:p>
        </w:tc>
        <w:tc>
          <w:tcPr>
            <w:tcW w:w="275" w:type="dxa"/>
            <w:vAlign w:val="center"/>
          </w:tcPr>
          <w:p w:rsidR="008E6A51" w:rsidRPr="00F66D34" w:rsidRDefault="008E6A51" w:rsidP="009A3608">
            <w:pPr>
              <w:keepNext/>
              <w:keepLines/>
              <w:jc w:val="center"/>
            </w:pPr>
          </w:p>
        </w:tc>
        <w:tc>
          <w:tcPr>
            <w:tcW w:w="355" w:type="dxa"/>
            <w:vAlign w:val="center"/>
          </w:tcPr>
          <w:p w:rsidR="008E6A51" w:rsidRPr="00F66D34" w:rsidRDefault="008E6A51" w:rsidP="009A3608">
            <w:pPr>
              <w:keepNext/>
              <w:keepLines/>
              <w:jc w:val="center"/>
            </w:pPr>
          </w:p>
        </w:tc>
        <w:tc>
          <w:tcPr>
            <w:tcW w:w="409" w:type="dxa"/>
          </w:tcPr>
          <w:p w:rsidR="008E6A51" w:rsidRPr="00F66D34" w:rsidRDefault="008E6A51" w:rsidP="009A3608">
            <w:pPr>
              <w:keepNext/>
              <w:keepLines/>
              <w:jc w:val="center"/>
            </w:pPr>
          </w:p>
        </w:tc>
        <w:tc>
          <w:tcPr>
            <w:tcW w:w="574" w:type="dxa"/>
            <w:tcMar>
              <w:left w:w="0" w:type="dxa"/>
              <w:right w:w="0" w:type="dxa"/>
            </w:tcMar>
          </w:tcPr>
          <w:p w:rsidR="008E6A51" w:rsidRPr="00F66D34" w:rsidRDefault="008E6A51" w:rsidP="009A3608">
            <w:pPr>
              <w:keepNext/>
              <w:keepLines/>
              <w:jc w:val="center"/>
            </w:pPr>
          </w:p>
        </w:tc>
        <w:tc>
          <w:tcPr>
            <w:tcW w:w="327" w:type="dxa"/>
          </w:tcPr>
          <w:p w:rsidR="008E6A51" w:rsidRPr="00F66D34" w:rsidRDefault="008E6A51" w:rsidP="009A3608">
            <w:pPr>
              <w:keepNext/>
              <w:keepLines/>
              <w:jc w:val="center"/>
            </w:pPr>
          </w:p>
        </w:tc>
        <w:tc>
          <w:tcPr>
            <w:tcW w:w="704" w:type="dxa"/>
          </w:tcPr>
          <w:p w:rsidR="008E6A51" w:rsidRPr="00F66D34" w:rsidRDefault="008E6A51" w:rsidP="009A3608">
            <w:pPr>
              <w:keepNext/>
              <w:keepLines/>
              <w:jc w:val="center"/>
            </w:pPr>
          </w:p>
        </w:tc>
        <w:tc>
          <w:tcPr>
            <w:tcW w:w="403" w:type="dxa"/>
          </w:tcPr>
          <w:p w:rsidR="008E6A51" w:rsidRPr="00F66D34" w:rsidRDefault="008E6A51" w:rsidP="009A3608">
            <w:pPr>
              <w:keepNext/>
              <w:keepLines/>
              <w:jc w:val="center"/>
            </w:pPr>
          </w:p>
        </w:tc>
        <w:tc>
          <w:tcPr>
            <w:tcW w:w="360" w:type="dxa"/>
          </w:tcPr>
          <w:p w:rsidR="008E6A51" w:rsidRPr="00F66D34" w:rsidRDefault="008E6A51" w:rsidP="00384FAF">
            <w:pPr>
              <w:keepNext/>
              <w:keepLines/>
              <w:jc w:val="center"/>
            </w:pPr>
          </w:p>
        </w:tc>
        <w:tc>
          <w:tcPr>
            <w:tcW w:w="327" w:type="dxa"/>
          </w:tcPr>
          <w:p w:rsidR="008E6A51" w:rsidRPr="00F66D34" w:rsidRDefault="008E6A51" w:rsidP="00384FAF">
            <w:pPr>
              <w:keepNext/>
              <w:keepLines/>
              <w:jc w:val="center"/>
            </w:pPr>
          </w:p>
        </w:tc>
        <w:tc>
          <w:tcPr>
            <w:tcW w:w="442" w:type="dxa"/>
          </w:tcPr>
          <w:p w:rsidR="008E6A51" w:rsidRPr="00F66D34" w:rsidRDefault="008E6A51" w:rsidP="00384FAF">
            <w:pPr>
              <w:keepNext/>
              <w:keepLines/>
              <w:jc w:val="center"/>
            </w:pPr>
          </w:p>
        </w:tc>
        <w:tc>
          <w:tcPr>
            <w:tcW w:w="431" w:type="dxa"/>
          </w:tcPr>
          <w:p w:rsidR="008E6A51" w:rsidRPr="00F66D34" w:rsidRDefault="008E6A51" w:rsidP="00384FAF">
            <w:pPr>
              <w:keepNext/>
              <w:keepLines/>
              <w:jc w:val="center"/>
            </w:pPr>
          </w:p>
        </w:tc>
      </w:tr>
      <w:tr w:rsidR="008E6A51" w:rsidRPr="00F66D34">
        <w:trPr>
          <w:trHeight w:hRule="exact" w:val="723"/>
          <w:jc w:val="center"/>
        </w:trPr>
        <w:tc>
          <w:tcPr>
            <w:tcW w:w="2992" w:type="dxa"/>
            <w:vAlign w:val="center"/>
          </w:tcPr>
          <w:p w:rsidR="008E6A51" w:rsidRPr="00F66D34" w:rsidRDefault="008E6A51" w:rsidP="00384FAF">
            <w:pPr>
              <w:rPr>
                <w:sz w:val="18"/>
                <w:szCs w:val="18"/>
              </w:rPr>
            </w:pPr>
          </w:p>
        </w:tc>
        <w:tc>
          <w:tcPr>
            <w:tcW w:w="473" w:type="dxa"/>
            <w:vAlign w:val="center"/>
          </w:tcPr>
          <w:p w:rsidR="008E6A51" w:rsidRPr="00F66D34" w:rsidRDefault="008E6A51" w:rsidP="00384FAF">
            <w:pPr>
              <w:keepNext/>
              <w:keepLines/>
              <w:jc w:val="center"/>
            </w:pPr>
          </w:p>
        </w:tc>
        <w:tc>
          <w:tcPr>
            <w:tcW w:w="349" w:type="dxa"/>
            <w:vAlign w:val="center"/>
          </w:tcPr>
          <w:p w:rsidR="008E6A51" w:rsidRPr="00F66D34" w:rsidRDefault="008E6A51" w:rsidP="00384FAF">
            <w:pPr>
              <w:keepNext/>
              <w:keepLines/>
              <w:jc w:val="center"/>
            </w:pPr>
          </w:p>
        </w:tc>
        <w:tc>
          <w:tcPr>
            <w:tcW w:w="454" w:type="dxa"/>
            <w:vAlign w:val="center"/>
          </w:tcPr>
          <w:p w:rsidR="008E6A51" w:rsidRPr="00F66D34" w:rsidRDefault="008E6A51" w:rsidP="00384FAF">
            <w:pPr>
              <w:keepNext/>
              <w:keepLines/>
              <w:jc w:val="center"/>
            </w:pPr>
          </w:p>
        </w:tc>
        <w:tc>
          <w:tcPr>
            <w:tcW w:w="319" w:type="dxa"/>
            <w:vAlign w:val="center"/>
          </w:tcPr>
          <w:p w:rsidR="008E6A51" w:rsidRPr="00F66D34" w:rsidRDefault="008E6A51" w:rsidP="00384FAF">
            <w:pPr>
              <w:keepNext/>
              <w:keepLines/>
              <w:jc w:val="center"/>
            </w:pPr>
          </w:p>
        </w:tc>
        <w:tc>
          <w:tcPr>
            <w:tcW w:w="663" w:type="dxa"/>
            <w:vAlign w:val="center"/>
          </w:tcPr>
          <w:p w:rsidR="008E6A51" w:rsidRPr="00F66D34" w:rsidRDefault="008E6A51" w:rsidP="00384FAF">
            <w:pPr>
              <w:keepNext/>
              <w:keepLines/>
              <w:jc w:val="center"/>
            </w:pPr>
          </w:p>
        </w:tc>
        <w:tc>
          <w:tcPr>
            <w:tcW w:w="275" w:type="dxa"/>
            <w:vAlign w:val="center"/>
          </w:tcPr>
          <w:p w:rsidR="008E6A51" w:rsidRPr="00F66D34" w:rsidRDefault="008E6A51" w:rsidP="009A3608">
            <w:pPr>
              <w:keepNext/>
              <w:keepLines/>
              <w:jc w:val="center"/>
            </w:pPr>
          </w:p>
        </w:tc>
        <w:tc>
          <w:tcPr>
            <w:tcW w:w="275" w:type="dxa"/>
            <w:vAlign w:val="center"/>
          </w:tcPr>
          <w:p w:rsidR="008E6A51" w:rsidRPr="00F66D34" w:rsidRDefault="008E6A51" w:rsidP="009A3608">
            <w:pPr>
              <w:keepNext/>
              <w:keepLines/>
              <w:jc w:val="center"/>
            </w:pPr>
          </w:p>
        </w:tc>
        <w:tc>
          <w:tcPr>
            <w:tcW w:w="355" w:type="dxa"/>
          </w:tcPr>
          <w:p w:rsidR="008E6A51" w:rsidRPr="00F66D34" w:rsidRDefault="008E6A51" w:rsidP="009A3608">
            <w:pPr>
              <w:keepNext/>
              <w:keepLines/>
              <w:jc w:val="center"/>
            </w:pPr>
          </w:p>
        </w:tc>
        <w:tc>
          <w:tcPr>
            <w:tcW w:w="409" w:type="dxa"/>
          </w:tcPr>
          <w:p w:rsidR="008E6A51" w:rsidRPr="00F66D34" w:rsidRDefault="008E6A51" w:rsidP="009A3608">
            <w:pPr>
              <w:keepNext/>
              <w:keepLines/>
              <w:jc w:val="center"/>
            </w:pPr>
          </w:p>
        </w:tc>
        <w:tc>
          <w:tcPr>
            <w:tcW w:w="574" w:type="dxa"/>
            <w:tcMar>
              <w:left w:w="0" w:type="dxa"/>
              <w:right w:w="0" w:type="dxa"/>
            </w:tcMar>
          </w:tcPr>
          <w:p w:rsidR="008E6A51" w:rsidRPr="00F66D34" w:rsidRDefault="008E6A51" w:rsidP="009A3608">
            <w:pPr>
              <w:keepNext/>
              <w:keepLines/>
              <w:jc w:val="center"/>
            </w:pPr>
          </w:p>
        </w:tc>
        <w:tc>
          <w:tcPr>
            <w:tcW w:w="327" w:type="dxa"/>
          </w:tcPr>
          <w:p w:rsidR="008E6A51" w:rsidRPr="00F66D34" w:rsidRDefault="008E6A51" w:rsidP="009A3608">
            <w:pPr>
              <w:keepNext/>
              <w:keepLines/>
              <w:jc w:val="center"/>
            </w:pPr>
          </w:p>
        </w:tc>
        <w:tc>
          <w:tcPr>
            <w:tcW w:w="704" w:type="dxa"/>
          </w:tcPr>
          <w:p w:rsidR="008E6A51" w:rsidRPr="00F66D34" w:rsidRDefault="008E6A51" w:rsidP="009A3608">
            <w:pPr>
              <w:keepNext/>
              <w:keepLines/>
              <w:jc w:val="center"/>
            </w:pPr>
          </w:p>
        </w:tc>
        <w:tc>
          <w:tcPr>
            <w:tcW w:w="403" w:type="dxa"/>
          </w:tcPr>
          <w:p w:rsidR="008E6A51" w:rsidRPr="00F66D34" w:rsidRDefault="008E6A51" w:rsidP="009A3608">
            <w:pPr>
              <w:keepNext/>
              <w:keepLines/>
              <w:jc w:val="center"/>
            </w:pPr>
          </w:p>
        </w:tc>
        <w:tc>
          <w:tcPr>
            <w:tcW w:w="360" w:type="dxa"/>
          </w:tcPr>
          <w:p w:rsidR="008E6A51" w:rsidRPr="00F66D34" w:rsidRDefault="008E6A51" w:rsidP="00384FAF">
            <w:pPr>
              <w:keepNext/>
              <w:keepLines/>
              <w:jc w:val="center"/>
            </w:pPr>
          </w:p>
        </w:tc>
        <w:tc>
          <w:tcPr>
            <w:tcW w:w="327" w:type="dxa"/>
          </w:tcPr>
          <w:p w:rsidR="008E6A51" w:rsidRPr="00F66D34" w:rsidRDefault="008E6A51" w:rsidP="00384FAF">
            <w:pPr>
              <w:keepNext/>
              <w:keepLines/>
              <w:jc w:val="center"/>
            </w:pPr>
          </w:p>
        </w:tc>
        <w:tc>
          <w:tcPr>
            <w:tcW w:w="442" w:type="dxa"/>
          </w:tcPr>
          <w:p w:rsidR="008E6A51" w:rsidRPr="00F66D34" w:rsidRDefault="008E6A51" w:rsidP="00384FAF">
            <w:pPr>
              <w:keepNext/>
              <w:keepLines/>
              <w:jc w:val="center"/>
            </w:pPr>
          </w:p>
        </w:tc>
        <w:tc>
          <w:tcPr>
            <w:tcW w:w="431" w:type="dxa"/>
          </w:tcPr>
          <w:p w:rsidR="008E6A51" w:rsidRPr="00F66D34" w:rsidRDefault="008E6A51" w:rsidP="00384FAF">
            <w:pPr>
              <w:keepNext/>
              <w:keepLines/>
              <w:jc w:val="center"/>
            </w:pPr>
          </w:p>
        </w:tc>
      </w:tr>
    </w:tbl>
    <w:p w:rsidR="008E6A51" w:rsidRDefault="008E6A51"/>
    <w:sectPr w:rsidR="008E6A51" w:rsidSect="00F3415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A51" w:rsidRDefault="008E6A51" w:rsidP="00C42080">
      <w:pPr>
        <w:spacing w:after="0" w:line="240" w:lineRule="auto"/>
      </w:pPr>
      <w:r>
        <w:separator/>
      </w:r>
    </w:p>
  </w:endnote>
  <w:endnote w:type="continuationSeparator" w:id="0">
    <w:p w:rsidR="008E6A51" w:rsidRDefault="008E6A51" w:rsidP="00C420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51" w:rsidRDefault="008E6A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51" w:rsidRDefault="008E6A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51" w:rsidRDefault="008E6A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A51" w:rsidRDefault="008E6A51" w:rsidP="00C42080">
      <w:pPr>
        <w:spacing w:after="0" w:line="240" w:lineRule="auto"/>
      </w:pPr>
      <w:r>
        <w:separator/>
      </w:r>
    </w:p>
  </w:footnote>
  <w:footnote w:type="continuationSeparator" w:id="0">
    <w:p w:rsidR="008E6A51" w:rsidRDefault="008E6A51" w:rsidP="00C420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51" w:rsidRDefault="008E6A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51" w:rsidRPr="00597026" w:rsidRDefault="008E6A51" w:rsidP="00597026">
    <w:pPr>
      <w:pStyle w:val="Header"/>
      <w:jc w:val="right"/>
      <w:rPr>
        <w:b/>
        <w:bCs/>
        <w:u w:val="single"/>
      </w:rPr>
    </w:pPr>
    <w:r w:rsidRPr="00597026">
      <w:rPr>
        <w:b/>
        <w:bCs/>
        <w:sz w:val="24"/>
        <w:szCs w:val="24"/>
        <w:u w:val="single"/>
      </w:rPr>
      <w:t>FM49(11)</w:t>
    </w:r>
    <w:r>
      <w:rPr>
        <w:b/>
        <w:bCs/>
        <w:sz w:val="24"/>
        <w:szCs w:val="24"/>
        <w:u w:val="single"/>
      </w:rPr>
      <w:t>017 Annex 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51" w:rsidRDefault="008E6A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04275"/>
    <w:multiLevelType w:val="hybridMultilevel"/>
    <w:tmpl w:val="92A42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nsid w:val="337711F6"/>
    <w:multiLevelType w:val="hybridMultilevel"/>
    <w:tmpl w:val="C3D44674"/>
    <w:lvl w:ilvl="0" w:tplc="4086C2EE">
      <w:numFmt w:val="bullet"/>
      <w:lvlText w:val="•"/>
      <w:lvlJc w:val="left"/>
      <w:pPr>
        <w:ind w:left="1080" w:hanging="72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nsid w:val="353568D3"/>
    <w:multiLevelType w:val="hybridMultilevel"/>
    <w:tmpl w:val="0414BE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C7A7417"/>
    <w:multiLevelType w:val="hybridMultilevel"/>
    <w:tmpl w:val="E67A6FC4"/>
    <w:lvl w:ilvl="0" w:tplc="4086C2EE">
      <w:numFmt w:val="bullet"/>
      <w:lvlText w:val="•"/>
      <w:lvlJc w:val="left"/>
      <w:pPr>
        <w:ind w:left="1440" w:hanging="720"/>
      </w:pPr>
      <w:rPr>
        <w:rFonts w:ascii="Calibri" w:eastAsia="Times New Roman"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defaultTabStop w:val="720"/>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2C7D"/>
    <w:rsid w:val="000A7133"/>
    <w:rsid w:val="000D68A0"/>
    <w:rsid w:val="000E4708"/>
    <w:rsid w:val="000F0623"/>
    <w:rsid w:val="0012750E"/>
    <w:rsid w:val="00137591"/>
    <w:rsid w:val="00203815"/>
    <w:rsid w:val="002E6BD3"/>
    <w:rsid w:val="003101FE"/>
    <w:rsid w:val="003303C4"/>
    <w:rsid w:val="00384FAF"/>
    <w:rsid w:val="003A4994"/>
    <w:rsid w:val="003D3E9B"/>
    <w:rsid w:val="00402B6A"/>
    <w:rsid w:val="00455F8D"/>
    <w:rsid w:val="00463D39"/>
    <w:rsid w:val="00466B56"/>
    <w:rsid w:val="004B2C7D"/>
    <w:rsid w:val="00597026"/>
    <w:rsid w:val="006460DD"/>
    <w:rsid w:val="006A1041"/>
    <w:rsid w:val="006D70F7"/>
    <w:rsid w:val="00782967"/>
    <w:rsid w:val="007E55A2"/>
    <w:rsid w:val="00865DFA"/>
    <w:rsid w:val="008E6A51"/>
    <w:rsid w:val="0091161D"/>
    <w:rsid w:val="00921389"/>
    <w:rsid w:val="009649AA"/>
    <w:rsid w:val="009A3608"/>
    <w:rsid w:val="009D162D"/>
    <w:rsid w:val="00A50FCE"/>
    <w:rsid w:val="00A84C0B"/>
    <w:rsid w:val="00AA3C33"/>
    <w:rsid w:val="00AD15AB"/>
    <w:rsid w:val="00BB0497"/>
    <w:rsid w:val="00C42080"/>
    <w:rsid w:val="00CB7B92"/>
    <w:rsid w:val="00CF44C4"/>
    <w:rsid w:val="00D13B5E"/>
    <w:rsid w:val="00DB76CA"/>
    <w:rsid w:val="00E36027"/>
    <w:rsid w:val="00E653F5"/>
    <w:rsid w:val="00E87358"/>
    <w:rsid w:val="00ED3DCF"/>
    <w:rsid w:val="00F34154"/>
    <w:rsid w:val="00F66D34"/>
    <w:rsid w:val="00FB0E97"/>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154"/>
    <w:pPr>
      <w:spacing w:after="200" w:line="276" w:lineRule="auto"/>
    </w:pPr>
    <w:rPr>
      <w:rFonts w:cs="Calibri"/>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37591"/>
    <w:pPr>
      <w:ind w:left="720"/>
      <w:contextualSpacing/>
    </w:pPr>
  </w:style>
  <w:style w:type="paragraph" w:styleId="Header">
    <w:name w:val="header"/>
    <w:basedOn w:val="Normal"/>
    <w:link w:val="HeaderChar"/>
    <w:uiPriority w:val="99"/>
    <w:rsid w:val="00597026"/>
    <w:pPr>
      <w:tabs>
        <w:tab w:val="center" w:pos="4536"/>
        <w:tab w:val="right" w:pos="9072"/>
      </w:tabs>
    </w:pPr>
  </w:style>
  <w:style w:type="character" w:customStyle="1" w:styleId="HeaderChar">
    <w:name w:val="Header Char"/>
    <w:basedOn w:val="DefaultParagraphFont"/>
    <w:link w:val="Header"/>
    <w:uiPriority w:val="99"/>
    <w:semiHidden/>
    <w:rsid w:val="002E6BD3"/>
    <w:rPr>
      <w:lang w:val="en-GB" w:eastAsia="en-US"/>
    </w:rPr>
  </w:style>
  <w:style w:type="paragraph" w:styleId="Footer">
    <w:name w:val="footer"/>
    <w:basedOn w:val="Normal"/>
    <w:link w:val="FooterChar"/>
    <w:uiPriority w:val="99"/>
    <w:rsid w:val="00597026"/>
    <w:pPr>
      <w:tabs>
        <w:tab w:val="center" w:pos="4536"/>
        <w:tab w:val="right" w:pos="9072"/>
      </w:tabs>
    </w:pPr>
  </w:style>
  <w:style w:type="character" w:customStyle="1" w:styleId="FooterChar">
    <w:name w:val="Footer Char"/>
    <w:basedOn w:val="DefaultParagraphFont"/>
    <w:link w:val="Footer"/>
    <w:uiPriority w:val="99"/>
    <w:semiHidden/>
    <w:rsid w:val="002E6BD3"/>
    <w:rPr>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482</Words>
  <Characters>3037</Characters>
  <Application>Microsoft Office Outlook</Application>
  <DocSecurity>0</DocSecurity>
  <Lines>0</Lines>
  <Paragraphs>0</Paragraphs>
  <ScaleCrop>false</ScaleCrop>
  <Company>Your Company Name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Roadmap Proposal  BB-PPDR</dc:title>
  <dc:subject/>
  <dc:creator>Your User Name</dc:creator>
  <cp:keywords/>
  <dc:description/>
  <cp:lastModifiedBy>Dominik Röske</cp:lastModifiedBy>
  <cp:revision>4</cp:revision>
  <dcterms:created xsi:type="dcterms:W3CDTF">2011-10-14T13:53:00Z</dcterms:created>
  <dcterms:modified xsi:type="dcterms:W3CDTF">2011-10-17T08:59:00Z</dcterms:modified>
</cp:coreProperties>
</file>