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8" w:type="dxa"/>
        <w:tblLayout w:type="fixed"/>
        <w:tblLook w:val="0000"/>
      </w:tblPr>
      <w:tblGrid>
        <w:gridCol w:w="8"/>
        <w:gridCol w:w="3500"/>
        <w:gridCol w:w="300"/>
        <w:gridCol w:w="1262"/>
        <w:gridCol w:w="438"/>
        <w:gridCol w:w="360"/>
        <w:gridCol w:w="1840"/>
        <w:gridCol w:w="1900"/>
      </w:tblGrid>
      <w:tr w:rsidR="00C05B3D" w:rsidRPr="00D33BCE" w:rsidTr="00FC75BE">
        <w:tc>
          <w:tcPr>
            <w:tcW w:w="5070" w:type="dxa"/>
            <w:gridSpan w:val="4"/>
          </w:tcPr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  <w:r w:rsidRPr="00444A97">
              <w:rPr>
                <w:b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26.75pt;height:73.5pt;visibility:visible">
                  <v:imagedata r:id="rId7" o:title=""/>
                </v:shape>
              </w:pict>
            </w:r>
          </w:p>
        </w:tc>
        <w:tc>
          <w:tcPr>
            <w:tcW w:w="2638" w:type="dxa"/>
            <w:gridSpan w:val="3"/>
          </w:tcPr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</w:p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</w:p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</w:p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:rsidR="00C05B3D" w:rsidRPr="00D33BCE" w:rsidRDefault="00C05B3D" w:rsidP="00FC75BE">
            <w:pPr>
              <w:jc w:val="right"/>
              <w:rPr>
                <w:rFonts w:ascii="Arial" w:hAnsi="Arial" w:cs="Arial"/>
                <w:b/>
              </w:rPr>
            </w:pPr>
            <w:r w:rsidRPr="00D33BCE">
              <w:rPr>
                <w:rFonts w:ascii="Arial" w:hAnsi="Arial" w:cs="Arial"/>
                <w:b/>
              </w:rPr>
              <w:t>FM50(11)</w:t>
            </w:r>
            <w:r>
              <w:rPr>
                <w:rFonts w:ascii="Arial" w:hAnsi="Arial" w:cs="Arial"/>
                <w:b/>
              </w:rPr>
              <w:t>073</w:t>
            </w:r>
          </w:p>
        </w:tc>
      </w:tr>
      <w:tr w:rsidR="00C05B3D" w:rsidRPr="00E432C7" w:rsidTr="00FC75BE">
        <w:tc>
          <w:tcPr>
            <w:tcW w:w="9608" w:type="dxa"/>
            <w:gridSpan w:val="8"/>
          </w:tcPr>
          <w:p w:rsidR="00C05B3D" w:rsidRPr="00E432C7" w:rsidRDefault="00C05B3D" w:rsidP="00FC75BE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C05B3D" w:rsidRPr="00E432C7" w:rsidRDefault="00C05B3D" w:rsidP="00FC75B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E432C7">
              <w:rPr>
                <w:rFonts w:ascii="Arial" w:hAnsi="Arial" w:cs="Arial"/>
                <w:b/>
                <w:bCs/>
                <w:lang w:val="en-GB"/>
              </w:rPr>
              <w:t>3rd Meeting of FM PT 50</w:t>
            </w:r>
          </w:p>
        </w:tc>
      </w:tr>
      <w:tr w:rsidR="00C05B3D" w:rsidRPr="00D33BCE" w:rsidTr="00FC75BE">
        <w:trPr>
          <w:trHeight w:val="360"/>
        </w:trPr>
        <w:tc>
          <w:tcPr>
            <w:tcW w:w="9608" w:type="dxa"/>
            <w:gridSpan w:val="8"/>
          </w:tcPr>
          <w:p w:rsidR="00C05B3D" w:rsidRPr="00CF613B" w:rsidRDefault="00C05B3D" w:rsidP="00FC75BE">
            <w:pPr>
              <w:rPr>
                <w:rFonts w:ascii="Arial" w:hAnsi="Arial" w:cs="Arial"/>
                <w:b/>
              </w:rPr>
            </w:pPr>
            <w:r w:rsidRPr="00157E28">
              <w:rPr>
                <w:rFonts w:ascii="Arial" w:hAnsi="Arial" w:cs="Arial"/>
                <w:b/>
                <w:bCs/>
                <w:lang w:val="fi-FI"/>
              </w:rPr>
              <w:t>30th November</w:t>
            </w:r>
            <w:r>
              <w:rPr>
                <w:rFonts w:ascii="Arial" w:hAnsi="Arial" w:cs="Arial"/>
                <w:b/>
                <w:bCs/>
                <w:lang w:val="fi-FI"/>
              </w:rPr>
              <w:t xml:space="preserve"> - </w:t>
            </w:r>
            <w:r w:rsidRPr="00157E28">
              <w:rPr>
                <w:rFonts w:ascii="Arial" w:hAnsi="Arial" w:cs="Arial"/>
                <w:b/>
                <w:bCs/>
                <w:lang w:val="fi-FI"/>
              </w:rPr>
              <w:t>2nd December 2011, Helsinki, Finland</w:t>
            </w:r>
          </w:p>
        </w:tc>
      </w:tr>
      <w:tr w:rsidR="00C05B3D" w:rsidRPr="00E432C7" w:rsidTr="00FC75BE">
        <w:trPr>
          <w:cantSplit/>
          <w:trHeight w:val="1191"/>
        </w:trPr>
        <w:tc>
          <w:tcPr>
            <w:tcW w:w="9608" w:type="dxa"/>
            <w:gridSpan w:val="8"/>
          </w:tcPr>
          <w:p w:rsidR="00C05B3D" w:rsidRPr="00E432C7" w:rsidRDefault="00C05B3D" w:rsidP="00FC75BE">
            <w:pPr>
              <w:tabs>
                <w:tab w:val="left" w:pos="1582"/>
              </w:tabs>
              <w:outlineLvl w:val="0"/>
              <w:rPr>
                <w:rFonts w:ascii="Arial" w:hAnsi="Arial" w:cs="Arial"/>
                <w:b/>
                <w:lang w:val="en-GB"/>
              </w:rPr>
            </w:pPr>
            <w:r w:rsidRPr="00E432C7">
              <w:rPr>
                <w:rFonts w:ascii="Arial" w:hAnsi="Arial" w:cs="Arial"/>
                <w:b/>
                <w:lang w:val="en-GB"/>
              </w:rPr>
              <w:t>Date issued: 23 November 2011</w:t>
            </w:r>
          </w:p>
          <w:p w:rsidR="00C05B3D" w:rsidRPr="00E432C7" w:rsidRDefault="00C05B3D" w:rsidP="00FC75BE">
            <w:pPr>
              <w:tabs>
                <w:tab w:val="left" w:pos="1582"/>
              </w:tabs>
              <w:spacing w:before="120"/>
              <w:outlineLvl w:val="0"/>
              <w:rPr>
                <w:rFonts w:ascii="Arial" w:hAnsi="Arial" w:cs="Arial"/>
                <w:b/>
                <w:lang w:val="en-GB"/>
              </w:rPr>
            </w:pPr>
            <w:r w:rsidRPr="00E432C7">
              <w:rPr>
                <w:rFonts w:ascii="Arial" w:hAnsi="Arial" w:cs="Arial"/>
                <w:b/>
                <w:lang w:val="en-GB"/>
              </w:rPr>
              <w:t xml:space="preserve">Source: </w:t>
            </w:r>
            <w:smartTag w:uri="urn:schemas-microsoft-com:office:smarttags" w:element="place">
              <w:smartTag w:uri="urn:schemas-microsoft-com:office:smarttags" w:element="country-region">
                <w:r w:rsidRPr="00E432C7">
                  <w:rPr>
                    <w:rFonts w:ascii="Arial" w:hAnsi="Arial" w:cs="Arial"/>
                    <w:b/>
                    <w:lang w:val="en-GB"/>
                  </w:rPr>
                  <w:t>Sweden</w:t>
                </w:r>
              </w:smartTag>
            </w:smartTag>
          </w:p>
          <w:p w:rsidR="00C05B3D" w:rsidRPr="00E432C7" w:rsidRDefault="00C05B3D" w:rsidP="00FC75BE">
            <w:pPr>
              <w:tabs>
                <w:tab w:val="left" w:pos="1571"/>
              </w:tabs>
              <w:spacing w:before="120" w:after="120"/>
              <w:outlineLvl w:val="0"/>
              <w:rPr>
                <w:rFonts w:ascii="Arial" w:hAnsi="Arial" w:cs="Arial"/>
                <w:b/>
                <w:lang w:val="en-GB"/>
              </w:rPr>
            </w:pPr>
            <w:r w:rsidRPr="00E432C7">
              <w:rPr>
                <w:rFonts w:ascii="Arial" w:hAnsi="Arial" w:cs="Arial"/>
                <w:b/>
                <w:lang w:val="en-GB"/>
              </w:rPr>
              <w:t xml:space="preserve">Subject: </w:t>
            </w:r>
            <w:r w:rsidRPr="00F430D1">
              <w:rPr>
                <w:rFonts w:ascii="Arial" w:hAnsi="Arial" w:cs="Arial"/>
                <w:b/>
                <w:lang w:val="en-GB"/>
              </w:rPr>
              <w:t>Draft section 3 – Description of candidate applications in 1452-1492 MHz</w:t>
            </w:r>
          </w:p>
        </w:tc>
      </w:tr>
      <w:tr w:rsidR="00C05B3D" w:rsidRPr="00D33BCE" w:rsidTr="00FC7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8" w:type="dxa"/>
          <w:wAfter w:w="374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C05B3D" w:rsidRPr="00D33BCE" w:rsidRDefault="00C05B3D" w:rsidP="00FC75BE">
            <w:pPr>
              <w:tabs>
                <w:tab w:val="left" w:pos="29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Password protected:</w:t>
            </w:r>
            <w:r>
              <w:rPr>
                <w:rFonts w:ascii="Arial" w:hAnsi="Arial" w:cs="Arial"/>
                <w:b/>
              </w:rPr>
              <w:tab/>
              <w:t>Y</w:t>
            </w:r>
            <w:r w:rsidRPr="00D33BCE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300" w:type="dxa"/>
          </w:tcPr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C05B3D" w:rsidRPr="00D33BCE" w:rsidRDefault="00C05B3D" w:rsidP="00FC75BE">
            <w:pPr>
              <w:tabs>
                <w:tab w:val="left" w:pos="1130"/>
              </w:tabs>
              <w:rPr>
                <w:rFonts w:ascii="Arial" w:hAnsi="Arial" w:cs="Arial"/>
                <w:b/>
              </w:rPr>
            </w:pPr>
            <w:r w:rsidRPr="00D33BCE">
              <w:rPr>
                <w:rFonts w:ascii="Arial" w:hAnsi="Arial" w:cs="Arial"/>
                <w:b/>
              </w:rPr>
              <w:tab/>
              <w:t>No</w:t>
            </w:r>
          </w:p>
        </w:tc>
        <w:tc>
          <w:tcPr>
            <w:tcW w:w="360" w:type="dxa"/>
          </w:tcPr>
          <w:p w:rsidR="00C05B3D" w:rsidRPr="00D33BCE" w:rsidRDefault="00C05B3D" w:rsidP="00FC7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:rsidR="00C05B3D" w:rsidRPr="00D33BCE" w:rsidRDefault="00C05B3D" w:rsidP="002F7B43"/>
    <w:p w:rsidR="00C05B3D" w:rsidRPr="00F430D1" w:rsidRDefault="00C05B3D" w:rsidP="002F7B43">
      <w:pPr>
        <w:ind w:right="-852"/>
        <w:rPr>
          <w:lang w:val="en-GB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05B3D" w:rsidRPr="00E432C7" w:rsidTr="008805C0">
        <w:tc>
          <w:tcPr>
            <w:tcW w:w="9923" w:type="dxa"/>
          </w:tcPr>
          <w:p w:rsidR="00C05B3D" w:rsidRPr="00F430D1" w:rsidRDefault="00C05B3D" w:rsidP="008805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  <w:p w:rsidR="00C05B3D" w:rsidRDefault="00C05B3D" w:rsidP="002F7B43">
            <w:pPr>
              <w:rPr>
                <w:rFonts w:ascii="Calibri" w:hAnsi="Calibri" w:cs="Calibri"/>
                <w:color w:val="1F497D"/>
                <w:sz w:val="22"/>
                <w:szCs w:val="22"/>
                <w:lang w:val="en-GB"/>
              </w:rPr>
            </w:pPr>
            <w:r w:rsidRPr="00F430D1">
              <w:rPr>
                <w:rFonts w:ascii="Arial" w:hAnsi="Arial" w:cs="Arial"/>
                <w:b/>
                <w:lang w:val="en-GB"/>
              </w:rPr>
              <w:t>Summary</w:t>
            </w:r>
            <w:r w:rsidRPr="00F430D1">
              <w:rPr>
                <w:rFonts w:cs="Arial"/>
                <w:lang w:val="en-GB"/>
              </w:rPr>
              <w:br/>
            </w:r>
            <w:r w:rsidRPr="00801549">
              <w:rPr>
                <w:rFonts w:ascii="Arial" w:hAnsi="Arial" w:cs="Arial"/>
                <w:sz w:val="22"/>
                <w:szCs w:val="22"/>
                <w:lang w:val="en-GB" w:eastAsia="de-DE"/>
              </w:rPr>
              <w:t>Proposed modifications to the section 3 of the draft ECC report covering the description of candidate applications in the 1452-1492 MHz band as submitted in the output from the DG3 reflector.</w:t>
            </w:r>
          </w:p>
          <w:p w:rsidR="00C05B3D" w:rsidRPr="00F430D1" w:rsidRDefault="00C05B3D" w:rsidP="0089441B">
            <w:pPr>
              <w:autoSpaceDE w:val="0"/>
              <w:autoSpaceDN w:val="0"/>
              <w:adjustRightInd w:val="0"/>
              <w:rPr>
                <w:lang w:val="en-GB" w:eastAsia="de-DE"/>
              </w:rPr>
            </w:pPr>
          </w:p>
        </w:tc>
      </w:tr>
      <w:tr w:rsidR="00C05B3D" w:rsidRPr="00E432C7" w:rsidTr="008805C0">
        <w:tc>
          <w:tcPr>
            <w:tcW w:w="9923" w:type="dxa"/>
          </w:tcPr>
          <w:p w:rsidR="00C05B3D" w:rsidRDefault="00C05B3D" w:rsidP="008805C0">
            <w:pPr>
              <w:rPr>
                <w:rFonts w:ascii="Arial" w:hAnsi="Arial" w:cs="Arial"/>
                <w:b/>
                <w:szCs w:val="20"/>
                <w:lang w:val="en-GB" w:eastAsia="de-DE"/>
              </w:rPr>
            </w:pPr>
            <w:r>
              <w:rPr>
                <w:rFonts w:ascii="Arial" w:hAnsi="Arial" w:cs="Arial"/>
                <w:b/>
                <w:szCs w:val="20"/>
                <w:lang w:val="en-GB" w:eastAsia="de-DE"/>
              </w:rPr>
              <w:br/>
            </w:r>
            <w:r w:rsidRPr="008E7AA8">
              <w:rPr>
                <w:rFonts w:ascii="Arial" w:hAnsi="Arial" w:cs="Arial"/>
                <w:b/>
                <w:szCs w:val="20"/>
                <w:lang w:val="en-GB" w:eastAsia="de-DE"/>
              </w:rPr>
              <w:t>Proposal</w:t>
            </w:r>
            <w:r>
              <w:rPr>
                <w:rFonts w:ascii="Arial" w:hAnsi="Arial" w:cs="Arial"/>
                <w:b/>
                <w:szCs w:val="20"/>
                <w:lang w:val="en-GB" w:eastAsia="de-DE"/>
              </w:rPr>
              <w:t>s</w:t>
            </w:r>
            <w:r w:rsidRPr="008E7AA8">
              <w:rPr>
                <w:rFonts w:ascii="Arial" w:hAnsi="Arial" w:cs="Arial"/>
                <w:b/>
                <w:szCs w:val="20"/>
                <w:lang w:val="en-GB" w:eastAsia="de-DE"/>
              </w:rPr>
              <w:t xml:space="preserve"> </w:t>
            </w:r>
          </w:p>
          <w:p w:rsidR="00C05B3D" w:rsidRPr="009D3369" w:rsidRDefault="00C05B3D" w:rsidP="0089441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The 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>part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s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of the section 3.1 (terrestrial broadcasting)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and </w:t>
            </w:r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section 3.5 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satellite audio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broadcasting)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covering standards should 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>to be moved to an annex.</w:t>
            </w:r>
          </w:p>
          <w:p w:rsidR="00C05B3D" w:rsidRPr="00300530" w:rsidRDefault="00C05B3D" w:rsidP="0089441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de-DE"/>
              </w:rPr>
            </w:pPr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In section 3.1 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(terrestrial broadcasting) </w:t>
            </w:r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SDR should only have a reference to section 3.5 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satellite audio</w:t>
            </w:r>
            <w:r w:rsidRPr="009D3369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broadcasting)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and </w:t>
            </w:r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>not have a separate text.</w:t>
            </w:r>
          </w:p>
          <w:p w:rsidR="00C05B3D" w:rsidRPr="00801549" w:rsidRDefault="00C05B3D" w:rsidP="0089441B">
            <w:pPr>
              <w:numPr>
                <w:ilvl w:val="0"/>
                <w:numId w:val="11"/>
              </w:numPr>
              <w:rPr>
                <w:rFonts w:ascii="Arial" w:hAnsi="Arial" w:cs="Arial"/>
                <w:lang w:val="en-GB" w:eastAsia="de-DE"/>
              </w:rPr>
            </w:pPr>
            <w:bookmarkStart w:id="0" w:name="_GoBack"/>
            <w:bookmarkEnd w:id="0"/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>The entire section 3.4 covering hybrid broadcast/dynamic spectrum allocation should be removed from section 3 and the information made available may be considered in other section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s</w:t>
            </w:r>
            <w:r w:rsidRPr="00300530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of the report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.</w:t>
            </w:r>
          </w:p>
          <w:p w:rsidR="00C05B3D" w:rsidRPr="00801549" w:rsidRDefault="00C05B3D" w:rsidP="00801549">
            <w:pPr>
              <w:numPr>
                <w:ilvl w:val="0"/>
                <w:numId w:val="11"/>
              </w:numPr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Since no information concerning section 3.7 (</w:t>
            </w:r>
            <w:r w:rsidRPr="00801549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Public Protection and Disaster Relief, PPDR)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has been made available to the DG 3 reflector, it is proposed to delete this entire section and remove PPDR from the list of candidate applications.</w:t>
            </w:r>
          </w:p>
          <w:p w:rsidR="00C05B3D" w:rsidRPr="00801549" w:rsidRDefault="00C05B3D" w:rsidP="00801549">
            <w:pPr>
              <w:rPr>
                <w:rFonts w:ascii="Arial" w:hAnsi="Arial" w:cs="Arial"/>
                <w:lang w:val="en-GB" w:eastAsia="de-DE"/>
              </w:rPr>
            </w:pPr>
          </w:p>
        </w:tc>
      </w:tr>
    </w:tbl>
    <w:p w:rsidR="00C05B3D" w:rsidRPr="00F430D1" w:rsidRDefault="00C05B3D" w:rsidP="0089441B">
      <w:pPr>
        <w:rPr>
          <w:lang w:val="en-GB"/>
        </w:rPr>
      </w:pPr>
    </w:p>
    <w:sectPr w:rsidR="00C05B3D" w:rsidRPr="00F430D1" w:rsidSect="00A9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3D" w:rsidRDefault="00C05B3D" w:rsidP="00CD411E">
      <w:r>
        <w:separator/>
      </w:r>
    </w:p>
  </w:endnote>
  <w:endnote w:type="continuationSeparator" w:id="0">
    <w:p w:rsidR="00C05B3D" w:rsidRDefault="00C05B3D" w:rsidP="00CD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3D" w:rsidRDefault="00C05B3D" w:rsidP="00CD411E">
      <w:r>
        <w:separator/>
      </w:r>
    </w:p>
  </w:footnote>
  <w:footnote w:type="continuationSeparator" w:id="0">
    <w:p w:rsidR="00C05B3D" w:rsidRDefault="00C05B3D" w:rsidP="00CD4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066"/>
    <w:multiLevelType w:val="hybridMultilevel"/>
    <w:tmpl w:val="DE5CF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D24BE5"/>
    <w:multiLevelType w:val="multilevel"/>
    <w:tmpl w:val="041E68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108"/>
        </w:tabs>
        <w:ind w:left="11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52"/>
        </w:tabs>
        <w:ind w:left="12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96"/>
        </w:tabs>
        <w:ind w:left="13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84"/>
        </w:tabs>
        <w:ind w:left="1684" w:hanging="1584"/>
      </w:pPr>
      <w:rPr>
        <w:rFonts w:cs="Times New Roman" w:hint="default"/>
      </w:rPr>
    </w:lvl>
  </w:abstractNum>
  <w:abstractNum w:abstractNumId="2">
    <w:nsid w:val="21AD253F"/>
    <w:multiLevelType w:val="multilevel"/>
    <w:tmpl w:val="4B5680B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261B263A"/>
    <w:multiLevelType w:val="hybridMultilevel"/>
    <w:tmpl w:val="DE60928E"/>
    <w:lvl w:ilvl="0" w:tplc="FBF6BC56">
      <w:numFmt w:val="bullet"/>
      <w:lvlText w:val="·"/>
      <w:lvlJc w:val="left"/>
      <w:pPr>
        <w:ind w:left="1188" w:hanging="48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F2F6557"/>
    <w:multiLevelType w:val="multilevel"/>
    <w:tmpl w:val="FA729D6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3D36003A"/>
    <w:multiLevelType w:val="hybridMultilevel"/>
    <w:tmpl w:val="68306032"/>
    <w:lvl w:ilvl="0" w:tplc="04130001">
      <w:start w:val="1"/>
      <w:numFmt w:val="bullet"/>
      <w:lvlText w:val=""/>
      <w:lvlJc w:val="left"/>
      <w:pPr>
        <w:ind w:left="1188" w:hanging="480"/>
      </w:pPr>
      <w:rPr>
        <w:rFonts w:ascii="Symbol" w:hAnsi="Symbol" w:hint="default"/>
      </w:rPr>
    </w:lvl>
    <w:lvl w:ilvl="1" w:tplc="741CF1B4">
      <w:numFmt w:val="bullet"/>
      <w:lvlText w:val="·"/>
      <w:lvlJc w:val="left"/>
      <w:pPr>
        <w:ind w:left="1560" w:hanging="480"/>
      </w:pPr>
      <w:rPr>
        <w:rFonts w:ascii="Times New Roman" w:eastAsia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0425"/>
    <w:multiLevelType w:val="hybridMultilevel"/>
    <w:tmpl w:val="4572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DAB"/>
    <w:multiLevelType w:val="hybridMultilevel"/>
    <w:tmpl w:val="75CA4DA6"/>
    <w:lvl w:ilvl="0" w:tplc="0F8E1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D5F59"/>
    <w:multiLevelType w:val="hybridMultilevel"/>
    <w:tmpl w:val="3A22BDC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D66598"/>
    <w:multiLevelType w:val="multilevel"/>
    <w:tmpl w:val="ABB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8915FE"/>
    <w:multiLevelType w:val="hybridMultilevel"/>
    <w:tmpl w:val="CE7E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6DF"/>
    <w:rsid w:val="00002A9E"/>
    <w:rsid w:val="0001762D"/>
    <w:rsid w:val="00066078"/>
    <w:rsid w:val="000A424B"/>
    <w:rsid w:val="000B137B"/>
    <w:rsid w:val="000F0261"/>
    <w:rsid w:val="0010258D"/>
    <w:rsid w:val="00157E28"/>
    <w:rsid w:val="001A6516"/>
    <w:rsid w:val="001D4AB8"/>
    <w:rsid w:val="00256A8A"/>
    <w:rsid w:val="00257681"/>
    <w:rsid w:val="00287526"/>
    <w:rsid w:val="00291655"/>
    <w:rsid w:val="002A265F"/>
    <w:rsid w:val="002A2959"/>
    <w:rsid w:val="002B4345"/>
    <w:rsid w:val="002C562C"/>
    <w:rsid w:val="002F7B43"/>
    <w:rsid w:val="00300530"/>
    <w:rsid w:val="00367430"/>
    <w:rsid w:val="00380D16"/>
    <w:rsid w:val="004353F0"/>
    <w:rsid w:val="00435F94"/>
    <w:rsid w:val="00444A97"/>
    <w:rsid w:val="004512D1"/>
    <w:rsid w:val="00464D21"/>
    <w:rsid w:val="0051409D"/>
    <w:rsid w:val="00520787"/>
    <w:rsid w:val="00547379"/>
    <w:rsid w:val="00576F5E"/>
    <w:rsid w:val="00580E18"/>
    <w:rsid w:val="0058423F"/>
    <w:rsid w:val="005D65BA"/>
    <w:rsid w:val="0061730E"/>
    <w:rsid w:val="006917F5"/>
    <w:rsid w:val="006A31DA"/>
    <w:rsid w:val="006B531C"/>
    <w:rsid w:val="006E688D"/>
    <w:rsid w:val="00745F74"/>
    <w:rsid w:val="007B33BD"/>
    <w:rsid w:val="007B3F64"/>
    <w:rsid w:val="00801549"/>
    <w:rsid w:val="0084739D"/>
    <w:rsid w:val="008524A2"/>
    <w:rsid w:val="008805C0"/>
    <w:rsid w:val="00883029"/>
    <w:rsid w:val="0089441B"/>
    <w:rsid w:val="008D51EF"/>
    <w:rsid w:val="008E6359"/>
    <w:rsid w:val="008E7AA8"/>
    <w:rsid w:val="008F282F"/>
    <w:rsid w:val="0091630A"/>
    <w:rsid w:val="00980E79"/>
    <w:rsid w:val="009A1A1E"/>
    <w:rsid w:val="009D3369"/>
    <w:rsid w:val="009F1F47"/>
    <w:rsid w:val="009F5084"/>
    <w:rsid w:val="00A02103"/>
    <w:rsid w:val="00A75EC6"/>
    <w:rsid w:val="00A76AF2"/>
    <w:rsid w:val="00A83EE7"/>
    <w:rsid w:val="00A85860"/>
    <w:rsid w:val="00A94E78"/>
    <w:rsid w:val="00AB3656"/>
    <w:rsid w:val="00AB792D"/>
    <w:rsid w:val="00AC7646"/>
    <w:rsid w:val="00AD40A3"/>
    <w:rsid w:val="00B276DF"/>
    <w:rsid w:val="00B3350C"/>
    <w:rsid w:val="00B343F2"/>
    <w:rsid w:val="00B41331"/>
    <w:rsid w:val="00B62D86"/>
    <w:rsid w:val="00B80B1C"/>
    <w:rsid w:val="00BA4124"/>
    <w:rsid w:val="00BB0117"/>
    <w:rsid w:val="00BD584D"/>
    <w:rsid w:val="00C05B3D"/>
    <w:rsid w:val="00C45FFE"/>
    <w:rsid w:val="00C6075A"/>
    <w:rsid w:val="00C775E4"/>
    <w:rsid w:val="00CB42F6"/>
    <w:rsid w:val="00CD411E"/>
    <w:rsid w:val="00CF613B"/>
    <w:rsid w:val="00D30470"/>
    <w:rsid w:val="00D33BCE"/>
    <w:rsid w:val="00D6305B"/>
    <w:rsid w:val="00D71CE5"/>
    <w:rsid w:val="00D85ED4"/>
    <w:rsid w:val="00DC58F6"/>
    <w:rsid w:val="00DC6D42"/>
    <w:rsid w:val="00DE2767"/>
    <w:rsid w:val="00DF1F8A"/>
    <w:rsid w:val="00E2278E"/>
    <w:rsid w:val="00E432C7"/>
    <w:rsid w:val="00F00131"/>
    <w:rsid w:val="00F10462"/>
    <w:rsid w:val="00F13A4E"/>
    <w:rsid w:val="00F1448D"/>
    <w:rsid w:val="00F430D1"/>
    <w:rsid w:val="00F6467F"/>
    <w:rsid w:val="00F87878"/>
    <w:rsid w:val="00FC3709"/>
    <w:rsid w:val="00FC75BE"/>
    <w:rsid w:val="00FE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76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1st level,l1,título 1,1,Normal + Font: Helvetica,Bold,Space Before 12 pt,Not Bold,Titre 1b,h11,h12,h13,h14,h15,h16,h17,h111,h121,h131,h141,h151,h161,h18,h112,h122,h132,h142,h152,h162,h19,h113,h123,h133,h143,h153,h163"/>
    <w:basedOn w:val="Normal"/>
    <w:next w:val="Normal"/>
    <w:link w:val="Heading1Char"/>
    <w:autoRedefine/>
    <w:uiPriority w:val="99"/>
    <w:qFormat/>
    <w:rsid w:val="00CD411E"/>
    <w:pPr>
      <w:keepNext/>
      <w:keepLines/>
      <w:numPr>
        <w:numId w:val="6"/>
      </w:numPr>
      <w:overflowPunct w:val="0"/>
      <w:autoSpaceDE w:val="0"/>
      <w:autoSpaceDN w:val="0"/>
      <w:adjustRightInd w:val="0"/>
      <w:spacing w:before="480" w:after="240"/>
      <w:ind w:left="431" w:hanging="431"/>
      <w:textAlignment w:val="baseline"/>
      <w:outlineLvl w:val="0"/>
    </w:pPr>
    <w:rPr>
      <w:rFonts w:ascii="Times New Roman Bold" w:hAnsi="Times New Roman Bold"/>
      <w:b/>
      <w:caps/>
      <w:sz w:val="20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CD411E"/>
    <w:pPr>
      <w:numPr>
        <w:ilvl w:val="1"/>
      </w:numPr>
      <w:spacing w:before="360" w:after="120"/>
      <w:ind w:left="578" w:hanging="578"/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D411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89441B"/>
    <w:pPr>
      <w:numPr>
        <w:ilvl w:val="0"/>
        <w:numId w:val="0"/>
      </w:numPr>
      <w:spacing w:before="240"/>
      <w:ind w:right="-321"/>
      <w:outlineLvl w:val="3"/>
    </w:pPr>
    <w:rPr>
      <w:rFonts w:ascii="Arial" w:hAnsi="Arial" w:cs="Arial"/>
      <w:b w:val="0"/>
      <w:i/>
      <w:color w:val="808080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CD411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11E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240" w:after="120"/>
      <w:textAlignment w:val="baseline"/>
      <w:outlineLvl w:val="5"/>
    </w:pPr>
    <w:rPr>
      <w:i/>
      <w:sz w:val="20"/>
      <w:szCs w:val="20"/>
      <w:lang w:val="en-GB"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411E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240" w:after="120"/>
      <w:textAlignment w:val="baseline"/>
      <w:outlineLvl w:val="6"/>
    </w:pPr>
    <w:rPr>
      <w:i/>
      <w:sz w:val="20"/>
      <w:szCs w:val="20"/>
      <w:lang w:val="en-GB" w:eastAsia="ja-JP"/>
    </w:rPr>
  </w:style>
  <w:style w:type="paragraph" w:styleId="Heading8">
    <w:name w:val="heading 8"/>
    <w:basedOn w:val="Heading1"/>
    <w:next w:val="Normal"/>
    <w:link w:val="Heading8Char"/>
    <w:uiPriority w:val="99"/>
    <w:qFormat/>
    <w:rsid w:val="00CD411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CD411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1st level Char,l1 Char,título 1 Char,1 Char,Normal + Font: Helvetica Char,Bold Char,Space Before 12 pt Char,Not Bold Char,Titre 1b Char,h11 Char,h12 Char,h13 Char,h14 Char,h15 Char,h16 Char,h17 Char,h111 Char,h121 Char"/>
    <w:basedOn w:val="DefaultParagraphFont"/>
    <w:link w:val="Heading1"/>
    <w:uiPriority w:val="99"/>
    <w:locked/>
    <w:rsid w:val="00CD411E"/>
    <w:rPr>
      <w:rFonts w:ascii="Times New Roman Bold" w:hAnsi="Times New Roman Bold" w:cs="Times New Roman"/>
      <w:b/>
      <w:caps/>
      <w:lang w:val="en-GB" w:eastAsia="ja-JP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411E"/>
    <w:rPr>
      <w:rFonts w:ascii="Times New Roman Bold" w:hAnsi="Times New Roman Bold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D411E"/>
    <w:rPr>
      <w:rFonts w:ascii="Times New Roman Bold" w:hAnsi="Times New Roman Bold" w:cs="Times New Roman"/>
      <w:b/>
      <w:sz w:val="20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441B"/>
    <w:rPr>
      <w:rFonts w:ascii="Arial" w:hAnsi="Arial" w:cs="Arial"/>
      <w:i/>
      <w:color w:val="808080"/>
      <w:sz w:val="24"/>
      <w:szCs w:val="24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D411E"/>
    <w:rPr>
      <w:rFonts w:ascii="Times New Roman" w:hAnsi="Times New Roman" w:cs="Times New Roman"/>
      <w:i/>
      <w:sz w:val="20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411E"/>
    <w:rPr>
      <w:rFonts w:ascii="Times New Roman" w:hAnsi="Times New Roman" w:cs="Times New Roman"/>
      <w:i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D411E"/>
    <w:rPr>
      <w:rFonts w:ascii="Times New Roman" w:hAnsi="Times New Roman" w:cs="Times New Roman"/>
      <w:i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D411E"/>
    <w:rPr>
      <w:rFonts w:ascii="Times New Roman Bold" w:hAnsi="Times New Roman Bold" w:cs="Times New Roman"/>
      <w:b/>
      <w:caps/>
      <w:sz w:val="20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D411E"/>
    <w:rPr>
      <w:rFonts w:ascii="Times New Roman Bold" w:hAnsi="Times New Roman Bold" w:cs="Times New Roman"/>
      <w:b/>
      <w:caps/>
      <w:sz w:val="20"/>
      <w:szCs w:val="20"/>
      <w:lang w:val="en-GB" w:eastAsia="ja-JP"/>
    </w:rPr>
  </w:style>
  <w:style w:type="paragraph" w:customStyle="1" w:styleId="Default">
    <w:name w:val="Default"/>
    <w:uiPriority w:val="99"/>
    <w:rsid w:val="00A83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C45FFE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aliases w:val="Appel note de bas de p"/>
    <w:basedOn w:val="DefaultParagraphFont"/>
    <w:uiPriority w:val="99"/>
    <w:semiHidden/>
    <w:rsid w:val="00CD411E"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1"/>
    <w:uiPriority w:val="99"/>
    <w:semiHidden/>
    <w:rsid w:val="00CD411E"/>
    <w:pPr>
      <w:keepLines/>
      <w:overflowPunct w:val="0"/>
      <w:autoSpaceDE w:val="0"/>
      <w:autoSpaceDN w:val="0"/>
      <w:adjustRightInd w:val="0"/>
      <w:spacing w:after="180"/>
      <w:ind w:left="454" w:hanging="454"/>
      <w:textAlignment w:val="baseline"/>
    </w:pPr>
    <w:rPr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AF2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CD411E"/>
    <w:rPr>
      <w:rFonts w:ascii="Times New Roman" w:hAnsi="Times New Roman" w:cs="Times New Roman"/>
      <w:sz w:val="20"/>
      <w:szCs w:val="20"/>
      <w:lang w:val="en-GB"/>
    </w:rPr>
  </w:style>
  <w:style w:type="paragraph" w:customStyle="1" w:styleId="Style11ptJustifiedAfter0pt">
    <w:name w:val="Style 11 pt Justified After:  0 pt"/>
    <w:basedOn w:val="Normal"/>
    <w:autoRedefine/>
    <w:uiPriority w:val="99"/>
    <w:rsid w:val="00CD411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D6305B"/>
    <w:rPr>
      <w:rFonts w:ascii="Verdana" w:eastAsia="Calibri" w:hAnsi="Verdana"/>
      <w:sz w:val="18"/>
      <w:szCs w:val="18"/>
      <w:lang w:val="nl-NL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6305B"/>
    <w:rPr>
      <w:rFonts w:ascii="Verdana" w:hAnsi="Verdan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rsid w:val="0089441B"/>
    <w:pPr>
      <w:tabs>
        <w:tab w:val="center" w:pos="4320"/>
        <w:tab w:val="right" w:pos="8640"/>
      </w:tabs>
    </w:pPr>
    <w:rPr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441B"/>
    <w:rPr>
      <w:rFonts w:ascii="Times New Roman" w:hAnsi="Times New Roman" w:cs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locked/>
    <w:rsid w:val="002F7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B4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190</Words>
  <Characters>1029</Characters>
  <Application>Microsoft Office Outlook</Application>
  <DocSecurity>0</DocSecurity>
  <Lines>0</Lines>
  <Paragraphs>0</Paragraphs>
  <ScaleCrop>false</ScaleCrop>
  <Company>Agentschap Telecom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 05rev1</dc:title>
  <dc:subject/>
  <dc:creator>Aljo van Dijken</dc:creator>
  <cp:keywords/>
  <dc:description/>
  <cp:lastModifiedBy>Benoist Deschamps</cp:lastModifiedBy>
  <cp:revision>4</cp:revision>
  <dcterms:created xsi:type="dcterms:W3CDTF">2011-11-23T15:23:00Z</dcterms:created>
  <dcterms:modified xsi:type="dcterms:W3CDTF">2011-11-23T22:15:00Z</dcterms:modified>
</cp:coreProperties>
</file>