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6D9" w:rsidRDefault="00A866D9" w:rsidP="00A866D9">
      <w:pPr>
        <w:rPr>
          <w:lang w:eastAsia="zh-CN"/>
        </w:rPr>
      </w:pPr>
    </w:p>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A866D9" w:rsidTr="003C26D5">
        <w:trPr>
          <w:cantSplit/>
        </w:trPr>
        <w:tc>
          <w:tcPr>
            <w:tcW w:w="6580" w:type="dxa"/>
            <w:vAlign w:val="center"/>
          </w:tcPr>
          <w:p w:rsidR="00A866D9" w:rsidRPr="00D8032B" w:rsidRDefault="00A866D9" w:rsidP="003C26D5">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rsidR="00A866D9" w:rsidRDefault="00A866D9" w:rsidP="003C26D5">
            <w:pPr>
              <w:shd w:val="solid" w:color="FFFFFF" w:fill="FFFFFF"/>
              <w:spacing w:before="0" w:line="240" w:lineRule="atLeast"/>
            </w:pPr>
            <w:r>
              <w:rPr>
                <w:noProof/>
                <w:lang w:val="nl-NL" w:eastAsia="nl-NL"/>
              </w:rPr>
              <w:drawing>
                <wp:inline distT="0" distB="0" distL="0" distR="0" wp14:anchorId="58BAE717" wp14:editId="15404E94">
                  <wp:extent cx="1760855" cy="74358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0855" cy="743585"/>
                          </a:xfrm>
                          <a:prstGeom prst="rect">
                            <a:avLst/>
                          </a:prstGeom>
                          <a:noFill/>
                          <a:ln>
                            <a:noFill/>
                          </a:ln>
                        </pic:spPr>
                      </pic:pic>
                    </a:graphicData>
                  </a:graphic>
                </wp:inline>
              </w:drawing>
            </w:r>
          </w:p>
        </w:tc>
      </w:tr>
      <w:tr w:rsidR="00A866D9" w:rsidRPr="0051782D" w:rsidTr="003C26D5">
        <w:trPr>
          <w:cantSplit/>
        </w:trPr>
        <w:tc>
          <w:tcPr>
            <w:tcW w:w="6580" w:type="dxa"/>
            <w:tcBorders>
              <w:bottom w:val="single" w:sz="12" w:space="0" w:color="auto"/>
            </w:tcBorders>
          </w:tcPr>
          <w:p w:rsidR="00A866D9" w:rsidRPr="0051782D" w:rsidRDefault="00A866D9" w:rsidP="003C26D5">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A866D9" w:rsidRPr="0051782D" w:rsidRDefault="00A866D9" w:rsidP="003C26D5">
            <w:pPr>
              <w:shd w:val="solid" w:color="FFFFFF" w:fill="FFFFFF"/>
              <w:spacing w:before="0" w:after="48" w:line="240" w:lineRule="atLeast"/>
              <w:rPr>
                <w:sz w:val="22"/>
                <w:szCs w:val="22"/>
              </w:rPr>
            </w:pPr>
          </w:p>
        </w:tc>
      </w:tr>
      <w:tr w:rsidR="00A866D9" w:rsidTr="003C26D5">
        <w:trPr>
          <w:cantSplit/>
        </w:trPr>
        <w:tc>
          <w:tcPr>
            <w:tcW w:w="6580" w:type="dxa"/>
            <w:tcBorders>
              <w:top w:val="single" w:sz="12" w:space="0" w:color="auto"/>
            </w:tcBorders>
          </w:tcPr>
          <w:p w:rsidR="00A866D9" w:rsidRPr="0051782D" w:rsidRDefault="00A866D9" w:rsidP="003C26D5">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A866D9" w:rsidRPr="00710D66" w:rsidRDefault="00A866D9" w:rsidP="003C26D5">
            <w:pPr>
              <w:shd w:val="solid" w:color="FFFFFF" w:fill="FFFFFF"/>
              <w:spacing w:before="0" w:after="48" w:line="240" w:lineRule="atLeast"/>
            </w:pPr>
          </w:p>
        </w:tc>
      </w:tr>
      <w:tr w:rsidR="00A866D9" w:rsidTr="003C26D5">
        <w:trPr>
          <w:cantSplit/>
        </w:trPr>
        <w:tc>
          <w:tcPr>
            <w:tcW w:w="6580" w:type="dxa"/>
            <w:vMerge w:val="restart"/>
          </w:tcPr>
          <w:p w:rsidR="007E6414" w:rsidRDefault="00A866D9" w:rsidP="00027CDF">
            <w:pPr>
              <w:shd w:val="solid" w:color="FFFFFF" w:fill="FFFFFF"/>
              <w:tabs>
                <w:tab w:val="clear" w:pos="1134"/>
                <w:tab w:val="clear" w:pos="1871"/>
                <w:tab w:val="clear" w:pos="2268"/>
              </w:tabs>
              <w:spacing w:before="0" w:after="240"/>
              <w:ind w:left="1134" w:hanging="1134"/>
              <w:rPr>
                <w:rFonts w:ascii="Verdana" w:hAnsi="Verdana"/>
                <w:sz w:val="20"/>
              </w:rPr>
            </w:pPr>
            <w:r w:rsidRPr="00785492">
              <w:rPr>
                <w:rFonts w:ascii="Verdana" w:hAnsi="Verdana"/>
                <w:bCs/>
                <w:sz w:val="20"/>
              </w:rPr>
              <w:t xml:space="preserve">Source:  </w:t>
            </w:r>
            <w:r w:rsidRPr="00785492">
              <w:rPr>
                <w:rFonts w:ascii="Verdana" w:hAnsi="Verdana"/>
                <w:bCs/>
                <w:sz w:val="20"/>
              </w:rPr>
              <w:tab/>
            </w:r>
            <w:r>
              <w:rPr>
                <w:rFonts w:ascii="Verdana" w:hAnsi="Verdana"/>
                <w:bCs/>
                <w:sz w:val="20"/>
              </w:rPr>
              <w:t>Documents 5B/</w:t>
            </w:r>
            <w:r w:rsidR="00027CDF">
              <w:rPr>
                <w:rFonts w:ascii="Verdana" w:hAnsi="Verdana"/>
                <w:bCs/>
                <w:sz w:val="20"/>
              </w:rPr>
              <w:t>623</w:t>
            </w:r>
          </w:p>
          <w:p w:rsidR="00A866D9" w:rsidRPr="007E6414" w:rsidRDefault="007E6414" w:rsidP="007E6414">
            <w:pPr>
              <w:rPr>
                <w:rFonts w:ascii="Verdana" w:hAnsi="Verdana"/>
                <w:b/>
                <w:sz w:val="22"/>
                <w:szCs w:val="22"/>
              </w:rPr>
            </w:pPr>
            <w:r w:rsidRPr="007E6414">
              <w:rPr>
                <w:rFonts w:ascii="Verdana" w:hAnsi="Verdana"/>
                <w:b/>
                <w:sz w:val="22"/>
                <w:szCs w:val="22"/>
                <w:highlight w:val="yellow"/>
              </w:rPr>
              <w:t>PT46(11)INFO 058</w:t>
            </w:r>
          </w:p>
        </w:tc>
        <w:tc>
          <w:tcPr>
            <w:tcW w:w="3451" w:type="dxa"/>
          </w:tcPr>
          <w:p w:rsidR="00A866D9" w:rsidRPr="003E4F95" w:rsidRDefault="004D538C" w:rsidP="00A866D9">
            <w:pPr>
              <w:shd w:val="solid" w:color="FFFFFF" w:fill="FFFFFF"/>
              <w:spacing w:before="0" w:line="240" w:lineRule="atLeast"/>
              <w:rPr>
                <w:rFonts w:ascii="Verdana" w:hAnsi="Verdana"/>
                <w:sz w:val="20"/>
                <w:lang w:eastAsia="zh-CN"/>
              </w:rPr>
            </w:pPr>
            <w:r>
              <w:rPr>
                <w:rFonts w:ascii="Verdana" w:hAnsi="Verdana"/>
                <w:b/>
                <w:sz w:val="20"/>
                <w:lang w:eastAsia="zh-CN"/>
              </w:rPr>
              <w:t>Document 5B-3/TEMP/020</w:t>
            </w:r>
            <w:r w:rsidR="00A866D9">
              <w:rPr>
                <w:rFonts w:ascii="Verdana" w:hAnsi="Verdana"/>
                <w:b/>
                <w:sz w:val="20"/>
                <w:lang w:eastAsia="zh-CN"/>
              </w:rPr>
              <w:t>-E</w:t>
            </w:r>
          </w:p>
        </w:tc>
      </w:tr>
      <w:tr w:rsidR="00A866D9" w:rsidTr="003C26D5">
        <w:trPr>
          <w:cantSplit/>
        </w:trPr>
        <w:tc>
          <w:tcPr>
            <w:tcW w:w="6580" w:type="dxa"/>
            <w:vMerge/>
          </w:tcPr>
          <w:p w:rsidR="00A866D9" w:rsidRDefault="00A866D9" w:rsidP="00A866D9">
            <w:pPr>
              <w:spacing w:before="60"/>
              <w:jc w:val="center"/>
              <w:rPr>
                <w:b/>
                <w:smallCaps/>
                <w:sz w:val="32"/>
                <w:lang w:eastAsia="zh-CN"/>
              </w:rPr>
            </w:pPr>
          </w:p>
        </w:tc>
        <w:tc>
          <w:tcPr>
            <w:tcW w:w="3451" w:type="dxa"/>
          </w:tcPr>
          <w:p w:rsidR="00A866D9" w:rsidRPr="003E4F95" w:rsidRDefault="00A866D9" w:rsidP="00A866D9">
            <w:pPr>
              <w:shd w:val="solid" w:color="FFFFFF" w:fill="FFFFFF"/>
              <w:spacing w:before="0" w:line="240" w:lineRule="atLeast"/>
              <w:rPr>
                <w:rFonts w:ascii="Verdana" w:hAnsi="Verdana"/>
                <w:sz w:val="20"/>
                <w:lang w:eastAsia="zh-CN"/>
              </w:rPr>
            </w:pPr>
            <w:r>
              <w:rPr>
                <w:rFonts w:ascii="Verdana" w:hAnsi="Verdana"/>
                <w:b/>
                <w:sz w:val="20"/>
                <w:lang w:eastAsia="zh-CN"/>
              </w:rPr>
              <w:t>20 June 2011</w:t>
            </w:r>
          </w:p>
        </w:tc>
      </w:tr>
      <w:tr w:rsidR="00A866D9" w:rsidTr="003C26D5">
        <w:trPr>
          <w:cantSplit/>
        </w:trPr>
        <w:tc>
          <w:tcPr>
            <w:tcW w:w="6580" w:type="dxa"/>
            <w:vMerge/>
          </w:tcPr>
          <w:p w:rsidR="00A866D9" w:rsidRDefault="00A866D9" w:rsidP="00A866D9">
            <w:pPr>
              <w:spacing w:before="60"/>
              <w:jc w:val="center"/>
              <w:rPr>
                <w:b/>
                <w:smallCaps/>
                <w:sz w:val="32"/>
                <w:lang w:eastAsia="zh-CN"/>
              </w:rPr>
            </w:pPr>
          </w:p>
        </w:tc>
        <w:tc>
          <w:tcPr>
            <w:tcW w:w="3451" w:type="dxa"/>
          </w:tcPr>
          <w:p w:rsidR="00A866D9" w:rsidRPr="003E4F95" w:rsidRDefault="00A866D9" w:rsidP="00A866D9">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A866D9" w:rsidTr="003C26D5">
        <w:trPr>
          <w:cantSplit/>
        </w:trPr>
        <w:tc>
          <w:tcPr>
            <w:tcW w:w="10031" w:type="dxa"/>
            <w:gridSpan w:val="2"/>
          </w:tcPr>
          <w:p w:rsidR="00A866D9" w:rsidRDefault="00A866D9" w:rsidP="00A866D9">
            <w:pPr>
              <w:pStyle w:val="Source"/>
              <w:rPr>
                <w:lang w:eastAsia="zh-CN"/>
              </w:rPr>
            </w:pPr>
            <w:r>
              <w:rPr>
                <w:lang w:eastAsia="zh-CN"/>
              </w:rPr>
              <w:t>Wo</w:t>
            </w:r>
            <w:bookmarkStart w:id="0" w:name="_GoBack"/>
            <w:bookmarkEnd w:id="0"/>
            <w:r>
              <w:rPr>
                <w:lang w:eastAsia="zh-CN"/>
              </w:rPr>
              <w:t>rking Group 5B -3 Maritime</w:t>
            </w:r>
            <w:r>
              <w:rPr>
                <w:lang w:eastAsia="zh-CN"/>
              </w:rPr>
              <w:br/>
            </w:r>
          </w:p>
        </w:tc>
      </w:tr>
      <w:tr w:rsidR="00A866D9" w:rsidTr="003C26D5">
        <w:trPr>
          <w:cantSplit/>
        </w:trPr>
        <w:tc>
          <w:tcPr>
            <w:tcW w:w="10031" w:type="dxa"/>
            <w:gridSpan w:val="2"/>
          </w:tcPr>
          <w:p w:rsidR="00027CDF" w:rsidRPr="00027CDF" w:rsidRDefault="00027CDF" w:rsidP="00027CDF">
            <w:pPr>
              <w:pStyle w:val="Titel"/>
              <w:rPr>
                <w:sz w:val="24"/>
                <w:szCs w:val="24"/>
                <w:highlight w:val="green"/>
              </w:rPr>
            </w:pPr>
            <w:bookmarkStart w:id="1" w:name="drec" w:colFirst="0" w:colLast="0"/>
            <w:r w:rsidRPr="00027CDF">
              <w:rPr>
                <w:sz w:val="24"/>
                <w:szCs w:val="24"/>
              </w:rPr>
              <w:t>Working Document towards a Draft New Report on ITU Coordination to support a World Wide Radio Navigation Plan ITU-R M.[</w:t>
            </w:r>
            <w:proofErr w:type="spellStart"/>
            <w:r w:rsidRPr="00027CDF">
              <w:rPr>
                <w:sz w:val="24"/>
                <w:szCs w:val="24"/>
              </w:rPr>
              <w:t>Nav-Coord</w:t>
            </w:r>
            <w:proofErr w:type="spellEnd"/>
            <w:r w:rsidRPr="00027CDF">
              <w:rPr>
                <w:sz w:val="24"/>
                <w:szCs w:val="24"/>
              </w:rPr>
              <w:t>]</w:t>
            </w:r>
          </w:p>
          <w:p w:rsidR="00A866D9" w:rsidRDefault="00A866D9" w:rsidP="00A866D9">
            <w:pPr>
              <w:pStyle w:val="RepNo"/>
            </w:pPr>
          </w:p>
        </w:tc>
      </w:tr>
      <w:bookmarkEnd w:id="1"/>
      <w:tr w:rsidR="00A866D9" w:rsidTr="003C26D5">
        <w:trPr>
          <w:cantSplit/>
        </w:trPr>
        <w:tc>
          <w:tcPr>
            <w:tcW w:w="10031" w:type="dxa"/>
            <w:gridSpan w:val="2"/>
          </w:tcPr>
          <w:p w:rsidR="00A866D9" w:rsidRDefault="00A866D9" w:rsidP="00A866D9">
            <w:pPr>
              <w:pStyle w:val="Title1"/>
              <w:rPr>
                <w:lang w:eastAsia="zh-CN"/>
              </w:rPr>
            </w:pPr>
          </w:p>
        </w:tc>
      </w:tr>
    </w:tbl>
    <w:p w:rsidR="00A866D9" w:rsidRDefault="003C26D5" w:rsidP="00A866D9">
      <w:bookmarkStart w:id="2" w:name="dbreak"/>
      <w:bookmarkEnd w:id="2"/>
      <w:r>
        <w:rPr>
          <w:lang w:eastAsia="zh-CN"/>
        </w:rPr>
        <w:t>This working document</w:t>
      </w:r>
      <w:r w:rsidR="00A866D9">
        <w:rPr>
          <w:lang w:eastAsia="zh-CN"/>
        </w:rPr>
        <w:t xml:space="preserve"> on </w:t>
      </w:r>
      <w:r w:rsidR="00027CDF">
        <w:rPr>
          <w:lang w:eastAsia="zh-CN"/>
        </w:rPr>
        <w:t xml:space="preserve">ITU coordination of the IMO-IALA effort toward a World Wide </w:t>
      </w:r>
      <w:proofErr w:type="spellStart"/>
      <w:r w:rsidR="00027CDF">
        <w:rPr>
          <w:lang w:eastAsia="zh-CN"/>
        </w:rPr>
        <w:t>Radion</w:t>
      </w:r>
      <w:proofErr w:type="spellEnd"/>
      <w:r w:rsidR="00027CDF">
        <w:rPr>
          <w:lang w:eastAsia="zh-CN"/>
        </w:rPr>
        <w:t xml:space="preserve"> Navigation Plan was drafted.</w:t>
      </w:r>
    </w:p>
    <w:p w:rsidR="00A866D9" w:rsidRDefault="00A866D9" w:rsidP="00A866D9">
      <w:r>
        <w:t>A TEMP document is proposed be presented to WP-5B for attachment to the 5B Report.</w:t>
      </w:r>
    </w:p>
    <w:p w:rsidR="00A866D9" w:rsidRDefault="00A866D9" w:rsidP="00A866D9"/>
    <w:p w:rsidR="00A866D9" w:rsidRDefault="00A866D9" w:rsidP="00A866D9"/>
    <w:p w:rsidR="00A866D9" w:rsidRDefault="00A866D9" w:rsidP="00027CDF">
      <w:pPr>
        <w:pStyle w:val="Figure"/>
        <w:sectPr w:rsidR="00A866D9" w:rsidSect="003C26D5">
          <w:headerReference w:type="default" r:id="rId13"/>
          <w:footerReference w:type="default" r:id="rId14"/>
          <w:footerReference w:type="first" r:id="rId15"/>
          <w:pgSz w:w="11907" w:h="16834"/>
          <w:pgMar w:top="1418" w:right="1134" w:bottom="1418" w:left="1134" w:header="720" w:footer="720" w:gutter="0"/>
          <w:paperSrc w:first="15" w:other="15"/>
          <w:pgNumType w:fmt="numberInDash" w:start="1"/>
          <w:cols w:space="720"/>
          <w:titlePg/>
        </w:sectPr>
      </w:pPr>
    </w:p>
    <w:p w:rsidR="00A866D9" w:rsidRDefault="00A866D9" w:rsidP="00A866D9"/>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A866D9" w:rsidRPr="002D20F9" w:rsidTr="003C26D5">
        <w:trPr>
          <w:cantSplit/>
        </w:trPr>
        <w:tc>
          <w:tcPr>
            <w:tcW w:w="6580" w:type="dxa"/>
            <w:vAlign w:val="center"/>
          </w:tcPr>
          <w:p w:rsidR="00A866D9" w:rsidRPr="002D20F9" w:rsidRDefault="00A866D9" w:rsidP="003C26D5">
            <w:pPr>
              <w:shd w:val="solid" w:color="FFFFFF" w:fill="FFFFFF"/>
              <w:spacing w:before="0"/>
              <w:rPr>
                <w:rFonts w:ascii="Verdana" w:hAnsi="Verdana" w:cs="Times New Roman Bold"/>
                <w:b/>
                <w:bCs/>
                <w:sz w:val="26"/>
                <w:szCs w:val="26"/>
              </w:rPr>
            </w:pPr>
            <w:r w:rsidRPr="002D20F9">
              <w:rPr>
                <w:rFonts w:ascii="Verdana" w:hAnsi="Verdana" w:cs="Times New Roman Bold"/>
                <w:b/>
                <w:bCs/>
                <w:sz w:val="26"/>
                <w:szCs w:val="26"/>
              </w:rPr>
              <w:t>Radiocommunication Study Groups</w:t>
            </w:r>
          </w:p>
        </w:tc>
        <w:tc>
          <w:tcPr>
            <w:tcW w:w="3451" w:type="dxa"/>
          </w:tcPr>
          <w:p w:rsidR="00A866D9" w:rsidRPr="002D20F9" w:rsidRDefault="00A866D9" w:rsidP="003C26D5">
            <w:pPr>
              <w:shd w:val="solid" w:color="FFFFFF" w:fill="FFFFFF"/>
              <w:spacing w:before="0" w:line="240" w:lineRule="atLeast"/>
            </w:pPr>
            <w:bookmarkStart w:id="3" w:name="ditulogo"/>
            <w:bookmarkEnd w:id="3"/>
            <w:r w:rsidRPr="002D20F9">
              <w:rPr>
                <w:noProof/>
                <w:lang w:val="nl-NL" w:eastAsia="nl-NL"/>
              </w:rPr>
              <w:drawing>
                <wp:inline distT="0" distB="0" distL="0" distR="0" wp14:anchorId="36F2C99B" wp14:editId="1B2D04D8">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866D9" w:rsidRPr="002D20F9" w:rsidTr="003C26D5">
        <w:trPr>
          <w:cantSplit/>
        </w:trPr>
        <w:tc>
          <w:tcPr>
            <w:tcW w:w="6580" w:type="dxa"/>
            <w:tcBorders>
              <w:bottom w:val="single" w:sz="12" w:space="0" w:color="auto"/>
            </w:tcBorders>
          </w:tcPr>
          <w:p w:rsidR="00A866D9" w:rsidRPr="002D20F9" w:rsidRDefault="00A866D9" w:rsidP="003C26D5">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A866D9" w:rsidRPr="002D20F9" w:rsidRDefault="00A866D9" w:rsidP="003C26D5">
            <w:pPr>
              <w:shd w:val="solid" w:color="FFFFFF" w:fill="FFFFFF"/>
              <w:spacing w:before="0" w:after="48" w:line="240" w:lineRule="atLeast"/>
              <w:rPr>
                <w:sz w:val="22"/>
                <w:szCs w:val="22"/>
              </w:rPr>
            </w:pPr>
          </w:p>
        </w:tc>
      </w:tr>
      <w:tr w:rsidR="00A866D9" w:rsidRPr="002D20F9" w:rsidTr="003C26D5">
        <w:trPr>
          <w:cantSplit/>
        </w:trPr>
        <w:tc>
          <w:tcPr>
            <w:tcW w:w="6580" w:type="dxa"/>
            <w:tcBorders>
              <w:top w:val="single" w:sz="12" w:space="0" w:color="auto"/>
            </w:tcBorders>
          </w:tcPr>
          <w:p w:rsidR="00A866D9" w:rsidRPr="002D20F9" w:rsidRDefault="00A866D9" w:rsidP="003C26D5">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A866D9" w:rsidRPr="002D20F9" w:rsidRDefault="00A866D9" w:rsidP="003C26D5">
            <w:pPr>
              <w:shd w:val="solid" w:color="FFFFFF" w:fill="FFFFFF"/>
              <w:spacing w:before="0" w:after="48" w:line="240" w:lineRule="atLeast"/>
            </w:pPr>
          </w:p>
        </w:tc>
      </w:tr>
      <w:tr w:rsidR="00A866D9" w:rsidRPr="007E6414" w:rsidTr="003C26D5">
        <w:trPr>
          <w:cantSplit/>
        </w:trPr>
        <w:tc>
          <w:tcPr>
            <w:tcW w:w="6580" w:type="dxa"/>
            <w:vMerge w:val="restart"/>
          </w:tcPr>
          <w:p w:rsidR="00A866D9" w:rsidRPr="002D20F9" w:rsidRDefault="00A866D9" w:rsidP="00027CDF">
            <w:pPr>
              <w:shd w:val="solid" w:color="FFFFFF" w:fill="FFFFFF"/>
              <w:tabs>
                <w:tab w:val="clear" w:pos="1134"/>
                <w:tab w:val="clear" w:pos="1871"/>
                <w:tab w:val="clear" w:pos="2268"/>
              </w:tabs>
              <w:spacing w:before="0" w:after="240"/>
              <w:ind w:left="1134" w:hanging="1134"/>
              <w:rPr>
                <w:rFonts w:ascii="Verdana" w:hAnsi="Verdana"/>
                <w:sz w:val="20"/>
              </w:rPr>
            </w:pPr>
            <w:bookmarkStart w:id="4" w:name="recibido"/>
            <w:bookmarkStart w:id="5" w:name="dnum" w:colFirst="1" w:colLast="1"/>
            <w:bookmarkEnd w:id="4"/>
            <w:r w:rsidRPr="00785492">
              <w:rPr>
                <w:rFonts w:ascii="Verdana" w:hAnsi="Verdana"/>
                <w:bCs/>
                <w:sz w:val="20"/>
              </w:rPr>
              <w:t xml:space="preserve">Source:  </w:t>
            </w:r>
            <w:r w:rsidRPr="00785492">
              <w:rPr>
                <w:rFonts w:ascii="Verdana" w:hAnsi="Verdana"/>
                <w:bCs/>
                <w:sz w:val="20"/>
              </w:rPr>
              <w:tab/>
            </w:r>
            <w:r>
              <w:rPr>
                <w:rFonts w:ascii="Verdana" w:hAnsi="Verdana"/>
                <w:bCs/>
                <w:sz w:val="20"/>
              </w:rPr>
              <w:t>Documents 5B/</w:t>
            </w:r>
            <w:r w:rsidR="00027CDF">
              <w:rPr>
                <w:rFonts w:ascii="Verdana" w:hAnsi="Verdana"/>
                <w:bCs/>
                <w:sz w:val="20"/>
              </w:rPr>
              <w:t>623</w:t>
            </w:r>
          </w:p>
        </w:tc>
        <w:tc>
          <w:tcPr>
            <w:tcW w:w="3451" w:type="dxa"/>
          </w:tcPr>
          <w:p w:rsidR="00A866D9" w:rsidRPr="007E6414" w:rsidRDefault="00A866D9" w:rsidP="003C26D5">
            <w:pPr>
              <w:shd w:val="solid" w:color="FFFFFF" w:fill="FFFFFF"/>
              <w:spacing w:before="0" w:line="240" w:lineRule="atLeast"/>
              <w:rPr>
                <w:rFonts w:ascii="Verdana" w:hAnsi="Verdana"/>
                <w:sz w:val="20"/>
                <w:lang w:val="nl-NL" w:eastAsia="zh-CN"/>
              </w:rPr>
            </w:pPr>
            <w:r w:rsidRPr="007E6414">
              <w:rPr>
                <w:rFonts w:ascii="Verdana" w:hAnsi="Verdana"/>
                <w:b/>
                <w:sz w:val="20"/>
                <w:lang w:val="nl-NL" w:eastAsia="zh-CN"/>
              </w:rPr>
              <w:t>Document 5B/TEMP/xxx-E</w:t>
            </w:r>
          </w:p>
        </w:tc>
      </w:tr>
      <w:tr w:rsidR="00A866D9" w:rsidRPr="002D20F9" w:rsidTr="003C26D5">
        <w:trPr>
          <w:cantSplit/>
        </w:trPr>
        <w:tc>
          <w:tcPr>
            <w:tcW w:w="6580" w:type="dxa"/>
            <w:vMerge/>
          </w:tcPr>
          <w:p w:rsidR="00A866D9" w:rsidRPr="007E6414" w:rsidRDefault="00A866D9" w:rsidP="003C26D5">
            <w:pPr>
              <w:spacing w:before="60"/>
              <w:jc w:val="center"/>
              <w:rPr>
                <w:b/>
                <w:smallCaps/>
                <w:sz w:val="32"/>
                <w:lang w:val="nl-NL" w:eastAsia="zh-CN"/>
              </w:rPr>
            </w:pPr>
            <w:bookmarkStart w:id="6" w:name="ddate" w:colFirst="1" w:colLast="1"/>
            <w:bookmarkEnd w:id="5"/>
          </w:p>
        </w:tc>
        <w:tc>
          <w:tcPr>
            <w:tcW w:w="3451" w:type="dxa"/>
          </w:tcPr>
          <w:p w:rsidR="00A866D9" w:rsidRPr="002D20F9" w:rsidRDefault="00A866D9" w:rsidP="003C26D5">
            <w:pPr>
              <w:shd w:val="solid" w:color="FFFFFF" w:fill="FFFFFF"/>
              <w:spacing w:before="0" w:line="240" w:lineRule="atLeast"/>
              <w:rPr>
                <w:rFonts w:ascii="Verdana" w:hAnsi="Verdana"/>
                <w:sz w:val="20"/>
                <w:lang w:eastAsia="zh-CN"/>
              </w:rPr>
            </w:pPr>
            <w:r>
              <w:rPr>
                <w:rFonts w:ascii="Verdana" w:hAnsi="Verdana"/>
                <w:b/>
                <w:sz w:val="20"/>
                <w:lang w:eastAsia="zh-CN"/>
              </w:rPr>
              <w:t>20</w:t>
            </w:r>
            <w:r w:rsidRPr="002D20F9">
              <w:rPr>
                <w:rFonts w:ascii="Verdana" w:hAnsi="Verdana"/>
                <w:b/>
                <w:sz w:val="20"/>
                <w:lang w:eastAsia="zh-CN"/>
              </w:rPr>
              <w:t xml:space="preserve"> June 2011</w:t>
            </w:r>
          </w:p>
        </w:tc>
      </w:tr>
      <w:tr w:rsidR="00A866D9" w:rsidRPr="002D20F9" w:rsidTr="003C26D5">
        <w:trPr>
          <w:cantSplit/>
        </w:trPr>
        <w:tc>
          <w:tcPr>
            <w:tcW w:w="6580" w:type="dxa"/>
            <w:vMerge/>
          </w:tcPr>
          <w:p w:rsidR="00A866D9" w:rsidRPr="002D20F9" w:rsidRDefault="00A866D9" w:rsidP="003C26D5">
            <w:pPr>
              <w:spacing w:before="60"/>
              <w:jc w:val="center"/>
              <w:rPr>
                <w:b/>
                <w:smallCaps/>
                <w:sz w:val="32"/>
                <w:lang w:eastAsia="zh-CN"/>
              </w:rPr>
            </w:pPr>
            <w:bookmarkStart w:id="7" w:name="dorlang" w:colFirst="1" w:colLast="1"/>
            <w:bookmarkEnd w:id="6"/>
          </w:p>
        </w:tc>
        <w:tc>
          <w:tcPr>
            <w:tcW w:w="3451" w:type="dxa"/>
          </w:tcPr>
          <w:p w:rsidR="00A866D9" w:rsidRPr="002D20F9" w:rsidRDefault="00A866D9" w:rsidP="003C26D5">
            <w:pPr>
              <w:shd w:val="solid" w:color="FFFFFF" w:fill="FFFFFF"/>
              <w:spacing w:before="0" w:line="240" w:lineRule="atLeast"/>
              <w:rPr>
                <w:rFonts w:ascii="Verdana" w:eastAsia="SimSun" w:hAnsi="Verdana"/>
                <w:sz w:val="20"/>
                <w:lang w:eastAsia="zh-CN"/>
              </w:rPr>
            </w:pPr>
            <w:r w:rsidRPr="002D20F9">
              <w:rPr>
                <w:rFonts w:ascii="Verdana" w:eastAsia="SimSun" w:hAnsi="Verdana"/>
                <w:b/>
                <w:sz w:val="20"/>
                <w:lang w:eastAsia="zh-CN"/>
              </w:rPr>
              <w:t>English only</w:t>
            </w:r>
          </w:p>
        </w:tc>
      </w:tr>
      <w:tr w:rsidR="00A866D9" w:rsidRPr="002D20F9" w:rsidTr="003C26D5">
        <w:trPr>
          <w:cantSplit/>
        </w:trPr>
        <w:tc>
          <w:tcPr>
            <w:tcW w:w="10031" w:type="dxa"/>
            <w:gridSpan w:val="2"/>
          </w:tcPr>
          <w:p w:rsidR="00A866D9" w:rsidRPr="002D20F9" w:rsidRDefault="00A866D9" w:rsidP="003C26D5">
            <w:pPr>
              <w:pStyle w:val="Source"/>
              <w:rPr>
                <w:lang w:eastAsia="zh-CN"/>
              </w:rPr>
            </w:pPr>
            <w:bookmarkStart w:id="8" w:name="dsource" w:colFirst="0" w:colLast="0"/>
            <w:bookmarkEnd w:id="7"/>
            <w:r w:rsidRPr="002D20F9">
              <w:rPr>
                <w:lang w:eastAsia="zh-CN"/>
              </w:rPr>
              <w:t>Working Party 5B</w:t>
            </w:r>
            <w:r w:rsidRPr="002D20F9">
              <w:rPr>
                <w:lang w:eastAsia="zh-CN"/>
              </w:rPr>
              <w:br/>
              <w:t>(WG 5B-3 Maritime)</w:t>
            </w:r>
          </w:p>
        </w:tc>
      </w:tr>
    </w:tbl>
    <w:p w:rsidR="000E27ED" w:rsidRPr="00027CDF" w:rsidRDefault="000E27ED" w:rsidP="00027CDF">
      <w:pPr>
        <w:pStyle w:val="Titel"/>
        <w:rPr>
          <w:sz w:val="24"/>
          <w:szCs w:val="24"/>
          <w:highlight w:val="green"/>
        </w:rPr>
      </w:pPr>
      <w:bookmarkStart w:id="9" w:name="_Toc244956675"/>
      <w:bookmarkEnd w:id="8"/>
      <w:r w:rsidRPr="00027CDF">
        <w:rPr>
          <w:sz w:val="24"/>
          <w:szCs w:val="24"/>
        </w:rPr>
        <w:t>Working Document towards a Draft New Report on ITU Coordination to support a World Wide Radio Navigation Plan</w:t>
      </w:r>
      <w:bookmarkEnd w:id="9"/>
      <w:r w:rsidRPr="00027CDF">
        <w:rPr>
          <w:sz w:val="24"/>
          <w:szCs w:val="24"/>
        </w:rPr>
        <w:t xml:space="preserve"> ITU-R M.[</w:t>
      </w:r>
      <w:proofErr w:type="spellStart"/>
      <w:r w:rsidRPr="00027CDF">
        <w:rPr>
          <w:sz w:val="24"/>
          <w:szCs w:val="24"/>
        </w:rPr>
        <w:t>Nav-Coord</w:t>
      </w:r>
      <w:proofErr w:type="spellEnd"/>
      <w:r w:rsidRPr="00027CDF">
        <w:rPr>
          <w:sz w:val="24"/>
          <w:szCs w:val="24"/>
        </w:rPr>
        <w:t>]</w:t>
      </w:r>
    </w:p>
    <w:p w:rsidR="000E27ED" w:rsidRPr="0017579B" w:rsidRDefault="000E27ED" w:rsidP="000E27ED">
      <w:pPr>
        <w:pStyle w:val="Kop1"/>
        <w:keepLines w:val="0"/>
        <w:tabs>
          <w:tab w:val="clear" w:pos="1134"/>
          <w:tab w:val="clear" w:pos="1871"/>
          <w:tab w:val="clear" w:pos="2268"/>
          <w:tab w:val="num" w:pos="567"/>
        </w:tabs>
        <w:overflowPunct/>
        <w:autoSpaceDE/>
        <w:autoSpaceDN/>
        <w:adjustRightInd/>
        <w:spacing w:before="240" w:after="240"/>
        <w:ind w:left="567" w:hanging="567"/>
        <w:jc w:val="both"/>
        <w:textAlignment w:val="auto"/>
      </w:pPr>
      <w:bookmarkStart w:id="10" w:name="_Toc244956676"/>
      <w:r>
        <w:t>Introduction</w:t>
      </w:r>
      <w:bookmarkEnd w:id="10"/>
    </w:p>
    <w:p w:rsidR="000E27ED" w:rsidRDefault="000E27ED" w:rsidP="000E27ED">
      <w:pPr>
        <w:pStyle w:val="Kop2"/>
        <w:keepNext w:val="0"/>
        <w:keepLines w:val="0"/>
        <w:numPr>
          <w:ilvl w:val="1"/>
          <w:numId w:val="0"/>
        </w:numPr>
        <w:tabs>
          <w:tab w:val="clear" w:pos="1134"/>
          <w:tab w:val="clear" w:pos="1871"/>
          <w:tab w:val="clear" w:pos="2268"/>
          <w:tab w:val="num" w:pos="851"/>
        </w:tabs>
        <w:overflowPunct/>
        <w:autoSpaceDE/>
        <w:autoSpaceDN/>
        <w:adjustRightInd/>
        <w:spacing w:before="120" w:after="120"/>
        <w:ind w:left="851" w:hanging="851"/>
        <w:jc w:val="both"/>
        <w:textAlignment w:val="auto"/>
      </w:pPr>
      <w:bookmarkStart w:id="11" w:name="_Toc244956677"/>
      <w:r>
        <w:t>General</w:t>
      </w:r>
      <w:bookmarkEnd w:id="11"/>
    </w:p>
    <w:p w:rsidR="00EA1206" w:rsidRDefault="00EA1206" w:rsidP="00EA1206">
      <w:pPr>
        <w:pStyle w:val="Plattetekst"/>
        <w:rPr>
          <w:lang w:eastAsia="de-DE"/>
        </w:rPr>
      </w:pPr>
      <w:r>
        <w:rPr>
          <w:lang w:eastAsia="de-DE"/>
        </w:rPr>
        <w:t>This Report will identify ITU-R activities to support both the IMO and IALA in the goal to create a World Wide Radio Navigation Plan based on individual National and Regional plans.</w:t>
      </w:r>
    </w:p>
    <w:p w:rsidR="00275453" w:rsidRDefault="00275453" w:rsidP="00EA1206">
      <w:pPr>
        <w:pStyle w:val="Plattetekst"/>
        <w:rPr>
          <w:lang w:eastAsia="de-DE"/>
        </w:rPr>
      </w:pPr>
    </w:p>
    <w:p w:rsidR="00EA1206" w:rsidRDefault="00275453" w:rsidP="00EA1206">
      <w:pPr>
        <w:pStyle w:val="Plattetekst"/>
        <w:rPr>
          <w:lang w:eastAsia="de-DE"/>
        </w:rPr>
      </w:pPr>
      <w:r>
        <w:rPr>
          <w:lang w:eastAsia="de-DE"/>
        </w:rPr>
        <w:t>Further</w:t>
      </w:r>
      <w:r w:rsidR="00EA1206">
        <w:rPr>
          <w:lang w:eastAsia="de-DE"/>
        </w:rPr>
        <w:t xml:space="preserve"> it will</w:t>
      </w:r>
      <w:r>
        <w:rPr>
          <w:lang w:eastAsia="de-DE"/>
        </w:rPr>
        <w:t xml:space="preserve"> id</w:t>
      </w:r>
      <w:r w:rsidR="00EA1206">
        <w:rPr>
          <w:lang w:eastAsia="de-DE"/>
        </w:rPr>
        <w:t>entify the Radio Navigation components which will be key to the successful implementation of e-Navigation.  One of the cornerstones of e-Navigation is the universal availability of robust position-fixing, navigation and timing services.</w:t>
      </w:r>
    </w:p>
    <w:p w:rsidR="000E27ED" w:rsidRDefault="000E27ED" w:rsidP="000E27ED">
      <w:pPr>
        <w:pStyle w:val="Kop3"/>
        <w:keepLines w:val="0"/>
        <w:numPr>
          <w:ilvl w:val="2"/>
          <w:numId w:val="0"/>
        </w:numPr>
        <w:tabs>
          <w:tab w:val="clear" w:pos="1871"/>
          <w:tab w:val="clear" w:pos="2268"/>
          <w:tab w:val="num" w:pos="992"/>
        </w:tabs>
        <w:overflowPunct/>
        <w:autoSpaceDE/>
        <w:autoSpaceDN/>
        <w:adjustRightInd/>
        <w:spacing w:before="120" w:after="120"/>
        <w:ind w:left="992" w:hanging="992"/>
        <w:jc w:val="both"/>
        <w:textAlignment w:val="auto"/>
        <w:rPr>
          <w:lang w:val="en-AU"/>
        </w:rPr>
      </w:pPr>
      <w:bookmarkStart w:id="12" w:name="_Toc244956678"/>
      <w:r>
        <w:t>e-Navigation</w:t>
      </w:r>
      <w:bookmarkEnd w:id="12"/>
    </w:p>
    <w:p w:rsidR="000E27ED" w:rsidRDefault="000E27ED" w:rsidP="000E27ED">
      <w:pPr>
        <w:pStyle w:val="Plattetekst"/>
      </w:pPr>
      <w:r>
        <w:t xml:space="preserve">e-Navigation is an International Maritime Organization (IMO) led concept based on the </w:t>
      </w:r>
      <w:proofErr w:type="spellStart"/>
      <w:r>
        <w:t>harmonisation</w:t>
      </w:r>
      <w:proofErr w:type="spellEnd"/>
      <w:r>
        <w:t xml:space="preserve"> of marine navigation systems and supporting shore services driven by user needs.</w:t>
      </w:r>
    </w:p>
    <w:p w:rsidR="000E27ED" w:rsidRDefault="000E27ED" w:rsidP="000E27ED">
      <w:pPr>
        <w:pStyle w:val="Plattetekst"/>
      </w:pPr>
      <w:r>
        <w:t>The working definition of e-Navigation as adopted by IMO is:</w:t>
      </w:r>
    </w:p>
    <w:p w:rsidR="000E27ED" w:rsidRPr="00CA2868" w:rsidRDefault="000E27ED" w:rsidP="000E27ED">
      <w:pPr>
        <w:pStyle w:val="Plattetekst"/>
        <w:ind w:left="567"/>
        <w:rPr>
          <w:i/>
        </w:rPr>
      </w:pPr>
      <w:r w:rsidRPr="00CA2868">
        <w:rPr>
          <w:i/>
        </w:rPr>
        <w:t xml:space="preserve">e-Navigation is the </w:t>
      </w:r>
      <w:proofErr w:type="spellStart"/>
      <w:r w:rsidRPr="00CA2868">
        <w:rPr>
          <w:i/>
        </w:rPr>
        <w:t>harmonised</w:t>
      </w:r>
      <w:proofErr w:type="spellEnd"/>
      <w:r w:rsidRPr="00CA2868">
        <w:rPr>
          <w:i/>
        </w:rPr>
        <w:t xml:space="preserve"> collection, integration, exchange, presentation and analysis of maritime information onboard and ashore by electronic means to enhance berth to berth navigation and related services, for safety and security at sea and prote</w:t>
      </w:r>
      <w:r>
        <w:rPr>
          <w:i/>
        </w:rPr>
        <w:t>ction of the marine environment.</w:t>
      </w:r>
    </w:p>
    <w:p w:rsidR="000E27ED" w:rsidRDefault="000E27ED" w:rsidP="000E27ED">
      <w:pPr>
        <w:pStyle w:val="Plattetekst"/>
      </w:pPr>
      <w:r>
        <w:t>There are 3 key elements or strands that must first be in place before e-Navigation can be realized:</w:t>
      </w:r>
    </w:p>
    <w:p w:rsidR="000E27ED" w:rsidRDefault="000E27ED" w:rsidP="000E27ED">
      <w:pPr>
        <w:pStyle w:val="Bullet1"/>
      </w:pPr>
      <w:r>
        <w:t>Electronic Navigation Chart (ENC) coverage of navigational areas;</w:t>
      </w:r>
    </w:p>
    <w:p w:rsidR="000E27ED" w:rsidRDefault="000E27ED" w:rsidP="000E27ED">
      <w:pPr>
        <w:pStyle w:val="Bullet1"/>
      </w:pPr>
      <w:r>
        <w:t>a robust electronic position, navigation and timing system (with redundancy); and</w:t>
      </w:r>
    </w:p>
    <w:p w:rsidR="000E27ED" w:rsidRDefault="000E27ED" w:rsidP="000E27ED">
      <w:pPr>
        <w:pStyle w:val="Bullet1"/>
      </w:pPr>
      <w:r>
        <w:t>an agreed infrastructure of communications to link ship and shore.</w:t>
      </w:r>
    </w:p>
    <w:p w:rsidR="000E27ED" w:rsidRPr="00371BEF" w:rsidRDefault="000E27ED" w:rsidP="000E27ED">
      <w:pPr>
        <w:pStyle w:val="Kop1"/>
        <w:keepLines w:val="0"/>
        <w:tabs>
          <w:tab w:val="clear" w:pos="1134"/>
          <w:tab w:val="clear" w:pos="1871"/>
          <w:tab w:val="clear" w:pos="2268"/>
          <w:tab w:val="num" w:pos="567"/>
        </w:tabs>
        <w:overflowPunct/>
        <w:autoSpaceDE/>
        <w:autoSpaceDN/>
        <w:adjustRightInd/>
        <w:spacing w:before="240" w:after="240"/>
        <w:ind w:left="567" w:hanging="567"/>
        <w:jc w:val="both"/>
        <w:textAlignment w:val="auto"/>
      </w:pPr>
      <w:bookmarkStart w:id="13" w:name="_Toc244956681"/>
      <w:r>
        <w:t>Background to Service provision</w:t>
      </w:r>
      <w:bookmarkEnd w:id="13"/>
    </w:p>
    <w:p w:rsidR="000E27ED" w:rsidRPr="00371BEF" w:rsidRDefault="000E27ED" w:rsidP="000E27ED">
      <w:pPr>
        <w:pStyle w:val="Kop2"/>
        <w:keepNext w:val="0"/>
        <w:keepLines w:val="0"/>
        <w:numPr>
          <w:ilvl w:val="1"/>
          <w:numId w:val="0"/>
        </w:numPr>
        <w:tabs>
          <w:tab w:val="clear" w:pos="1134"/>
          <w:tab w:val="clear" w:pos="1871"/>
          <w:tab w:val="clear" w:pos="2268"/>
          <w:tab w:val="num" w:pos="851"/>
        </w:tabs>
        <w:overflowPunct/>
        <w:autoSpaceDE/>
        <w:autoSpaceDN/>
        <w:adjustRightInd/>
        <w:spacing w:before="120" w:after="120"/>
        <w:ind w:left="851" w:hanging="851"/>
        <w:jc w:val="both"/>
        <w:textAlignment w:val="auto"/>
      </w:pPr>
      <w:bookmarkStart w:id="14" w:name="_Toc244956682"/>
      <w:r>
        <w:t>General</w:t>
      </w:r>
      <w:bookmarkEnd w:id="14"/>
    </w:p>
    <w:p w:rsidR="000E27ED" w:rsidRDefault="000E27ED" w:rsidP="000E27ED">
      <w:pPr>
        <w:pStyle w:val="Plattetekst"/>
        <w:rPr>
          <w:lang w:eastAsia="de-DE"/>
        </w:rPr>
      </w:pPr>
      <w:r w:rsidRPr="00CA2868">
        <w:rPr>
          <w:lang w:eastAsia="de-DE"/>
        </w:rPr>
        <w:t>The  Aids to Navigation service provision mix is coming under increasing pressure.</w:t>
      </w:r>
      <w:r>
        <w:rPr>
          <w:lang w:eastAsia="de-DE"/>
        </w:rPr>
        <w:t xml:space="preserve"> </w:t>
      </w:r>
      <w:r w:rsidRPr="00CA2868">
        <w:rPr>
          <w:lang w:eastAsia="de-DE"/>
        </w:rPr>
        <w:t xml:space="preserve"> User requirements are bec</w:t>
      </w:r>
      <w:r w:rsidR="00275453">
        <w:rPr>
          <w:lang w:eastAsia="de-DE"/>
        </w:rPr>
        <w:t>oming more demanding, whilst there is a need to</w:t>
      </w:r>
      <w:r w:rsidRPr="00CA2868">
        <w:rPr>
          <w:lang w:eastAsia="de-DE"/>
        </w:rPr>
        <w:t xml:space="preserve"> deliver safety critical services at maximum value for money. </w:t>
      </w:r>
      <w:r>
        <w:rPr>
          <w:lang w:eastAsia="de-DE"/>
        </w:rPr>
        <w:t xml:space="preserve"> </w:t>
      </w:r>
      <w:r w:rsidRPr="00CA2868">
        <w:rPr>
          <w:lang w:eastAsia="de-DE"/>
        </w:rPr>
        <w:t>This is in the context of long term growth in shipping traffic and an increasingly litigious legal environment.</w:t>
      </w:r>
      <w:r>
        <w:rPr>
          <w:lang w:eastAsia="de-DE"/>
        </w:rPr>
        <w:t xml:space="preserve"> </w:t>
      </w:r>
      <w:r w:rsidRPr="00CA2868">
        <w:rPr>
          <w:lang w:eastAsia="de-DE"/>
        </w:rPr>
        <w:t xml:space="preserve"> Radionavigation itself is also adding new levels of complexity to the service provision environment and significant change is anticipated over the next two decades.</w:t>
      </w:r>
    </w:p>
    <w:p w:rsidR="000E27ED" w:rsidRDefault="000E27ED" w:rsidP="000E27ED">
      <w:pPr>
        <w:pStyle w:val="Kop2"/>
        <w:keepNext w:val="0"/>
        <w:keepLines w:val="0"/>
        <w:numPr>
          <w:ilvl w:val="1"/>
          <w:numId w:val="0"/>
        </w:numPr>
        <w:tabs>
          <w:tab w:val="clear" w:pos="1134"/>
          <w:tab w:val="clear" w:pos="1871"/>
          <w:tab w:val="clear" w:pos="2268"/>
          <w:tab w:val="num" w:pos="851"/>
        </w:tabs>
        <w:overflowPunct/>
        <w:autoSpaceDE/>
        <w:autoSpaceDN/>
        <w:adjustRightInd/>
        <w:spacing w:before="120" w:after="120"/>
        <w:ind w:left="851" w:hanging="851"/>
        <w:jc w:val="both"/>
        <w:textAlignment w:val="auto"/>
        <w:rPr>
          <w:lang w:eastAsia="de-DE"/>
        </w:rPr>
      </w:pPr>
      <w:bookmarkStart w:id="15" w:name="_Toc244956683"/>
      <w:r>
        <w:rPr>
          <w:lang w:eastAsia="de-DE"/>
        </w:rPr>
        <w:t>Institutional</w:t>
      </w:r>
      <w:bookmarkEnd w:id="15"/>
    </w:p>
    <w:p w:rsidR="000E27ED" w:rsidRDefault="000E27ED" w:rsidP="000E27ED">
      <w:pPr>
        <w:pStyle w:val="Plattetekst"/>
        <w:rPr>
          <w:lang w:eastAsia="de-DE"/>
        </w:rPr>
      </w:pPr>
      <w:r w:rsidRPr="00CA2868">
        <w:rPr>
          <w:lang w:eastAsia="de-DE"/>
        </w:rPr>
        <w:t xml:space="preserve">In recent years, there has been a convergence of interests between the various institutional bodies in the international maritime world. </w:t>
      </w:r>
      <w:r>
        <w:rPr>
          <w:lang w:eastAsia="de-DE"/>
        </w:rPr>
        <w:t xml:space="preserve"> </w:t>
      </w:r>
      <w:r w:rsidRPr="00CA2868">
        <w:rPr>
          <w:lang w:eastAsia="de-DE"/>
        </w:rPr>
        <w:t xml:space="preserve">To </w:t>
      </w:r>
      <w:proofErr w:type="spellStart"/>
      <w:r w:rsidRPr="00CA2868">
        <w:rPr>
          <w:lang w:eastAsia="de-DE"/>
        </w:rPr>
        <w:t>optimise</w:t>
      </w:r>
      <w:proofErr w:type="spellEnd"/>
      <w:r w:rsidRPr="00CA2868">
        <w:rPr>
          <w:lang w:eastAsia="de-DE"/>
        </w:rPr>
        <w:t xml:space="preserve"> e-Navigation, there will be an ongoing need for close co-operation between the International Maritime Organization (IMO), the International Hydrographic </w:t>
      </w:r>
      <w:proofErr w:type="spellStart"/>
      <w:r w:rsidRPr="00CA2868">
        <w:rPr>
          <w:lang w:eastAsia="de-DE"/>
        </w:rPr>
        <w:t>Organisation</w:t>
      </w:r>
      <w:proofErr w:type="spellEnd"/>
      <w:r w:rsidRPr="00CA2868">
        <w:rPr>
          <w:lang w:eastAsia="de-DE"/>
        </w:rPr>
        <w:t xml:space="preserve"> (IHO) and the International Association of Marine Aids to Navigation and Lighthouse Authorities (IALA).</w:t>
      </w:r>
    </w:p>
    <w:p w:rsidR="000E27ED" w:rsidRDefault="000E27ED" w:rsidP="000E27ED">
      <w:pPr>
        <w:pStyle w:val="Kop2"/>
        <w:keepNext w:val="0"/>
        <w:keepLines w:val="0"/>
        <w:numPr>
          <w:ilvl w:val="1"/>
          <w:numId w:val="0"/>
        </w:numPr>
        <w:tabs>
          <w:tab w:val="clear" w:pos="1134"/>
          <w:tab w:val="clear" w:pos="1871"/>
          <w:tab w:val="clear" w:pos="2268"/>
          <w:tab w:val="num" w:pos="851"/>
        </w:tabs>
        <w:overflowPunct/>
        <w:autoSpaceDE/>
        <w:autoSpaceDN/>
        <w:adjustRightInd/>
        <w:spacing w:before="120" w:after="120"/>
        <w:ind w:left="851" w:hanging="851"/>
        <w:jc w:val="both"/>
        <w:textAlignment w:val="auto"/>
        <w:rPr>
          <w:lang w:eastAsia="de-DE"/>
        </w:rPr>
      </w:pPr>
      <w:bookmarkStart w:id="16" w:name="_Toc244956684"/>
      <w:r>
        <w:rPr>
          <w:lang w:eastAsia="de-DE"/>
        </w:rPr>
        <w:lastRenderedPageBreak/>
        <w:t>Regulatory</w:t>
      </w:r>
      <w:bookmarkEnd w:id="16"/>
    </w:p>
    <w:p w:rsidR="000E27ED" w:rsidRDefault="000E27ED" w:rsidP="000E27ED">
      <w:pPr>
        <w:pStyle w:val="Plattetekst"/>
        <w:rPr>
          <w:lang w:eastAsia="de-DE"/>
        </w:rPr>
      </w:pPr>
      <w:r>
        <w:rPr>
          <w:lang w:eastAsia="de-DE"/>
        </w:rPr>
        <w:t>Globally, there are growing signs that an increasing number of National Administrations are ready to support further legislation to ensure maritime safety, environmental protection and security, for example:</w:t>
      </w:r>
    </w:p>
    <w:p w:rsidR="000E27ED" w:rsidRDefault="000E27ED" w:rsidP="000E27ED">
      <w:pPr>
        <w:pStyle w:val="Bullet1"/>
      </w:pPr>
      <w:r>
        <w:t>at IMO NAV 54 in July 2008, IMO agreed a schedule (2012-2018) for mandatory carriage of ECDIS on SOLAS vessels;</w:t>
      </w:r>
    </w:p>
    <w:p w:rsidR="000E27ED" w:rsidRDefault="000E27ED" w:rsidP="000E27ED">
      <w:pPr>
        <w:pStyle w:val="Bullet1"/>
      </w:pPr>
      <w:r>
        <w:t>IMO have defined an increasing number of Traffic Separation Schemes, with an IHO requirement to regularly resurvey these areas with a high degree of accuracy;</w:t>
      </w:r>
    </w:p>
    <w:p w:rsidR="000E27ED" w:rsidRDefault="000E27ED" w:rsidP="000E27ED">
      <w:pPr>
        <w:pStyle w:val="Bullet1"/>
      </w:pPr>
      <w:r>
        <w:t xml:space="preserve">The increasing number of multi-national data-sharing agreements, such as IMO’s LRIT, the European Union’s </w:t>
      </w:r>
      <w:proofErr w:type="spellStart"/>
      <w:r>
        <w:t>SafeSeaNet</w:t>
      </w:r>
      <w:proofErr w:type="spellEnd"/>
      <w:r>
        <w:t xml:space="preserve"> and the Baltic HELCOM Agreement; and</w:t>
      </w:r>
    </w:p>
    <w:p w:rsidR="000E27ED" w:rsidRDefault="000E27ED" w:rsidP="000E27ED">
      <w:pPr>
        <w:pStyle w:val="Bullet1"/>
      </w:pPr>
      <w:r>
        <w:t>The development of Marine Electronic Highways and Motorways of the Sea in high risk areas.</w:t>
      </w:r>
    </w:p>
    <w:p w:rsidR="000E27ED" w:rsidRDefault="000E27ED" w:rsidP="000E27ED">
      <w:pPr>
        <w:pStyle w:val="Plattetekst"/>
        <w:rPr>
          <w:lang w:eastAsia="de-DE"/>
        </w:rPr>
      </w:pPr>
      <w:r>
        <w:rPr>
          <w:lang w:eastAsia="de-DE"/>
        </w:rPr>
        <w:t>This is likely to result in greater commonality in service provision between different National Administrations.  It may lead to a strengthening of IMO’s role as regulatory requirements are implemented in a more stringent manner.</w:t>
      </w:r>
    </w:p>
    <w:p w:rsidR="000E27ED" w:rsidRDefault="000E27ED" w:rsidP="000E27ED">
      <w:pPr>
        <w:pStyle w:val="Plattetekst"/>
        <w:rPr>
          <w:lang w:eastAsia="de-DE"/>
        </w:rPr>
      </w:pPr>
      <w:r>
        <w:rPr>
          <w:lang w:eastAsia="de-DE"/>
        </w:rPr>
        <w:t>There are moves towards charging ‘market rates’ for the use of radio spectrum in some countries and proposals may be put forward for adoption of this approach internationally.</w:t>
      </w:r>
    </w:p>
    <w:p w:rsidR="000E27ED" w:rsidRDefault="000E27ED" w:rsidP="000E27ED">
      <w:pPr>
        <w:pStyle w:val="Kop2"/>
        <w:keepNext w:val="0"/>
        <w:keepLines w:val="0"/>
        <w:numPr>
          <w:ilvl w:val="1"/>
          <w:numId w:val="0"/>
        </w:numPr>
        <w:tabs>
          <w:tab w:val="clear" w:pos="1134"/>
          <w:tab w:val="clear" w:pos="1871"/>
          <w:tab w:val="clear" w:pos="2268"/>
          <w:tab w:val="num" w:pos="851"/>
        </w:tabs>
        <w:overflowPunct/>
        <w:autoSpaceDE/>
        <w:autoSpaceDN/>
        <w:adjustRightInd/>
        <w:spacing w:before="120" w:after="120"/>
        <w:ind w:left="851" w:hanging="851"/>
        <w:jc w:val="both"/>
        <w:textAlignment w:val="auto"/>
        <w:rPr>
          <w:lang w:eastAsia="de-DE"/>
        </w:rPr>
      </w:pPr>
      <w:bookmarkStart w:id="17" w:name="_Toc244956685"/>
      <w:r>
        <w:rPr>
          <w:lang w:eastAsia="de-DE"/>
        </w:rPr>
        <w:t>Commercial</w:t>
      </w:r>
      <w:bookmarkEnd w:id="17"/>
    </w:p>
    <w:p w:rsidR="000E27ED" w:rsidRDefault="000E27ED" w:rsidP="000E27ED">
      <w:pPr>
        <w:pStyle w:val="Plattetekst"/>
        <w:rPr>
          <w:lang w:eastAsia="de-DE"/>
        </w:rPr>
      </w:pPr>
      <w:r>
        <w:rPr>
          <w:lang w:eastAsia="de-DE"/>
        </w:rPr>
        <w:t>There are key trends in the global shipping industry that are already having, and will continue to have, a large effect on the service to be delivered:</w:t>
      </w:r>
    </w:p>
    <w:p w:rsidR="000E27ED" w:rsidRDefault="000E27ED" w:rsidP="000E27ED">
      <w:pPr>
        <w:pStyle w:val="Bullet1"/>
      </w:pPr>
      <w:r>
        <w:t>the continued importance of the maritime sector in supporting global economic growth particularly on the Asia routes - in 2007 the world seaborne trade reached a record high of 8.02 billion tonnes</w:t>
      </w:r>
      <w:r>
        <w:rPr>
          <w:rStyle w:val="Voetnootmarkering"/>
        </w:rPr>
        <w:footnoteReference w:id="1"/>
      </w:r>
      <w:r>
        <w:t>;</w:t>
      </w:r>
    </w:p>
    <w:p w:rsidR="000E27ED" w:rsidRDefault="000E27ED" w:rsidP="000E27ED">
      <w:pPr>
        <w:pStyle w:val="Bullet1"/>
      </w:pPr>
      <w:r>
        <w:t>ships are becoming larger and faster – Maersk now operate eight vessels of the Emma Maersk class.  These vessels are 397 metres long, 56 metres wide, can carry 11000 twenty-foot containers and are capable of more than 25 knots;</w:t>
      </w:r>
    </w:p>
    <w:p w:rsidR="000E27ED" w:rsidRDefault="000E27ED" w:rsidP="000E27ED">
      <w:pPr>
        <w:pStyle w:val="Bullet1"/>
      </w:pPr>
      <w:r>
        <w:t>the age profile of the world fleet – over the last decade, the average age of container ships and tankers has decreased markedly although more than 30% of the remainder of the world fleet is more than 20 years old; and</w:t>
      </w:r>
    </w:p>
    <w:p w:rsidR="000E27ED" w:rsidRDefault="000E27ED" w:rsidP="000E27ED">
      <w:pPr>
        <w:pStyle w:val="Bullet1"/>
      </w:pPr>
      <w:r>
        <w:t>a move towards increasingly sophisticated integrated bridge equipment, relying on electronic equipment to compensate for much reduced manning levels.  The cost of such equipment is reducing in comparison to the overall cost of building and operating vessels.</w:t>
      </w:r>
    </w:p>
    <w:p w:rsidR="000E27ED" w:rsidRDefault="000E27ED" w:rsidP="000E27ED">
      <w:pPr>
        <w:pStyle w:val="Plattetekst"/>
        <w:rPr>
          <w:lang w:eastAsia="de-DE"/>
        </w:rPr>
      </w:pPr>
      <w:r>
        <w:rPr>
          <w:lang w:eastAsia="de-DE"/>
        </w:rPr>
        <w:t xml:space="preserve">The pressures on IALA members’ service provision will increase as a result of these trends.  The size, age and abilities of the international fleet is becoming more varied and this has a significant effect upon plans for introducing new </w:t>
      </w:r>
      <w:proofErr w:type="spellStart"/>
      <w:r>
        <w:rPr>
          <w:lang w:eastAsia="de-DE"/>
        </w:rPr>
        <w:t>AtoN</w:t>
      </w:r>
      <w:proofErr w:type="spellEnd"/>
      <w:r>
        <w:rPr>
          <w:lang w:eastAsia="de-DE"/>
        </w:rPr>
        <w:t xml:space="preserve"> services and equipment.</w:t>
      </w:r>
    </w:p>
    <w:p w:rsidR="000E27ED" w:rsidRDefault="000E27ED" w:rsidP="000E27ED">
      <w:pPr>
        <w:pStyle w:val="Plattetekst"/>
        <w:rPr>
          <w:lang w:eastAsia="de-DE"/>
        </w:rPr>
      </w:pPr>
      <w:r>
        <w:rPr>
          <w:lang w:eastAsia="de-DE"/>
        </w:rPr>
        <w:t>As service providers, IALA members must meet the demands of modern, state-of-the-art ships with fully integrated bridge systems as well as 30 year-old cargo ships with basic bridge and navigation equipment.</w:t>
      </w:r>
    </w:p>
    <w:p w:rsidR="000E27ED" w:rsidRDefault="000E27ED" w:rsidP="000E27ED">
      <w:pPr>
        <w:pStyle w:val="Kop2"/>
        <w:keepNext w:val="0"/>
        <w:keepLines w:val="0"/>
        <w:numPr>
          <w:ilvl w:val="1"/>
          <w:numId w:val="0"/>
        </w:numPr>
        <w:tabs>
          <w:tab w:val="clear" w:pos="1134"/>
          <w:tab w:val="clear" w:pos="1871"/>
          <w:tab w:val="clear" w:pos="2268"/>
          <w:tab w:val="num" w:pos="851"/>
        </w:tabs>
        <w:overflowPunct/>
        <w:autoSpaceDE/>
        <w:autoSpaceDN/>
        <w:adjustRightInd/>
        <w:spacing w:before="120" w:after="120"/>
        <w:ind w:left="851" w:hanging="851"/>
        <w:jc w:val="both"/>
        <w:textAlignment w:val="auto"/>
        <w:rPr>
          <w:lang w:eastAsia="de-DE"/>
        </w:rPr>
      </w:pPr>
      <w:bookmarkStart w:id="18" w:name="_Toc244956686"/>
      <w:r>
        <w:rPr>
          <w:lang w:eastAsia="de-DE"/>
        </w:rPr>
        <w:t>Operational</w:t>
      </w:r>
      <w:bookmarkEnd w:id="18"/>
    </w:p>
    <w:p w:rsidR="000E27ED" w:rsidRDefault="000E27ED" w:rsidP="000E27ED">
      <w:pPr>
        <w:pStyle w:val="Plattetekst"/>
        <w:rPr>
          <w:lang w:eastAsia="de-DE"/>
        </w:rPr>
      </w:pPr>
      <w:r>
        <w:rPr>
          <w:lang w:eastAsia="de-DE"/>
        </w:rPr>
        <w:t>There are many changes taking place in the operational environment that present new challenges including:</w:t>
      </w:r>
    </w:p>
    <w:p w:rsidR="000E27ED" w:rsidRDefault="000E27ED" w:rsidP="000E27ED">
      <w:pPr>
        <w:pStyle w:val="Bullet1"/>
      </w:pPr>
      <w:r>
        <w:t>IMO’s and IALA’s support of e-Navigation;</w:t>
      </w:r>
    </w:p>
    <w:p w:rsidR="000E27ED" w:rsidRDefault="000E27ED" w:rsidP="000E27ED">
      <w:pPr>
        <w:pStyle w:val="Bullet1"/>
      </w:pPr>
      <w:r>
        <w:t>the widespread and growing reliance upon GNSS and its role underpinning navigation, situational awareness and communications for e-Navigation;</w:t>
      </w:r>
    </w:p>
    <w:p w:rsidR="000E27ED" w:rsidRDefault="000E27ED" w:rsidP="000E27ED">
      <w:pPr>
        <w:pStyle w:val="Bullet1"/>
      </w:pPr>
      <w:r>
        <w:t>growing deployment of local and specific Traffic Management Schemes to meet ever more stringent requirements at higher capacity levels; and</w:t>
      </w:r>
    </w:p>
    <w:p w:rsidR="000E27ED" w:rsidRDefault="000E27ED" w:rsidP="000E27ED">
      <w:pPr>
        <w:pStyle w:val="Bullet1"/>
      </w:pPr>
      <w:r>
        <w:lastRenderedPageBreak/>
        <w:t>the balance between traditional navigation skills and the role of new technological advances such as ECDIS and Integrated Bridge Systems.</w:t>
      </w:r>
    </w:p>
    <w:p w:rsidR="000E27ED" w:rsidRDefault="000E27ED" w:rsidP="000E27ED">
      <w:pPr>
        <w:pStyle w:val="Plattetekst"/>
        <w:rPr>
          <w:lang w:eastAsia="de-DE"/>
        </w:rPr>
      </w:pPr>
      <w:r>
        <w:rPr>
          <w:lang w:eastAsia="de-DE"/>
        </w:rPr>
        <w:t>The introduction of GNSS has encouraged mariners to navigate in areas and conditions in which they would not previously have done and the introduction of e Navigation will further change the way that ships operate.  As part of its introduction, it is essential to understand what happens when key e-Navigation components (e.g. GNSS) fail or are denied.  Getting the human factors part of this right is also critical: before adopting the technology - safety, liability, on-board training and duty of care must all be considered.</w:t>
      </w:r>
    </w:p>
    <w:p w:rsidR="000E27ED" w:rsidRDefault="000E27ED" w:rsidP="000E27ED">
      <w:pPr>
        <w:pStyle w:val="Plattetekst"/>
        <w:rPr>
          <w:lang w:eastAsia="de-DE"/>
        </w:rPr>
      </w:pPr>
      <w:r>
        <w:rPr>
          <w:lang w:eastAsia="de-DE"/>
        </w:rPr>
        <w:t xml:space="preserve">e-Navigation means that international bodies (IMO, IHO, IALA </w:t>
      </w:r>
      <w:proofErr w:type="spellStart"/>
      <w:r>
        <w:rPr>
          <w:lang w:eastAsia="de-DE"/>
        </w:rPr>
        <w:t>etc</w:t>
      </w:r>
      <w:proofErr w:type="spellEnd"/>
      <w:r>
        <w:rPr>
          <w:lang w:eastAsia="de-DE"/>
        </w:rPr>
        <w:t>) must work more closely together as the concept encompasses all their areas of responsibility.</w:t>
      </w:r>
    </w:p>
    <w:p w:rsidR="000E27ED" w:rsidRDefault="000E27ED" w:rsidP="000E27ED">
      <w:pPr>
        <w:pStyle w:val="Plattetekst"/>
        <w:rPr>
          <w:lang w:eastAsia="de-DE"/>
        </w:rPr>
      </w:pPr>
      <w:r>
        <w:rPr>
          <w:lang w:eastAsia="de-DE"/>
        </w:rPr>
        <w:t xml:space="preserve">In 2007, the IMO Sub-Committee on Safety of Navigation (NAV) agreed that there was a need to provide an internationally agreed alternative system for complementing the existing satellite navigation, positioning and timing services to support e-navigation and </w:t>
      </w:r>
      <w:proofErr w:type="spellStart"/>
      <w:r>
        <w:rPr>
          <w:lang w:eastAsia="de-DE"/>
        </w:rPr>
        <w:t>recognised</w:t>
      </w:r>
      <w:proofErr w:type="spellEnd"/>
      <w:r>
        <w:rPr>
          <w:lang w:eastAsia="de-DE"/>
        </w:rPr>
        <w:t xml:space="preserve"> that potential </w:t>
      </w:r>
      <w:proofErr w:type="spellStart"/>
      <w:r>
        <w:rPr>
          <w:lang w:eastAsia="de-DE"/>
        </w:rPr>
        <w:t>back up</w:t>
      </w:r>
      <w:proofErr w:type="spellEnd"/>
      <w:r>
        <w:rPr>
          <w:lang w:eastAsia="de-DE"/>
        </w:rPr>
        <w:t xml:space="preserve"> systems could be made available</w:t>
      </w:r>
      <w:r>
        <w:rPr>
          <w:rStyle w:val="Voetnootmarkering"/>
          <w:lang w:eastAsia="de-DE"/>
        </w:rPr>
        <w:footnoteReference w:id="2"/>
      </w:r>
      <w:r>
        <w:rPr>
          <w:lang w:eastAsia="de-DE"/>
        </w:rPr>
        <w:t>.</w:t>
      </w:r>
    </w:p>
    <w:p w:rsidR="000E27ED" w:rsidRDefault="000E27ED" w:rsidP="000E27ED">
      <w:pPr>
        <w:pStyle w:val="Kop2"/>
        <w:keepNext w:val="0"/>
        <w:keepLines w:val="0"/>
        <w:numPr>
          <w:ilvl w:val="1"/>
          <w:numId w:val="0"/>
        </w:numPr>
        <w:tabs>
          <w:tab w:val="clear" w:pos="1134"/>
          <w:tab w:val="clear" w:pos="1871"/>
          <w:tab w:val="clear" w:pos="2268"/>
          <w:tab w:val="num" w:pos="851"/>
        </w:tabs>
        <w:overflowPunct/>
        <w:autoSpaceDE/>
        <w:autoSpaceDN/>
        <w:adjustRightInd/>
        <w:spacing w:before="120" w:after="120"/>
        <w:ind w:left="851" w:hanging="851"/>
        <w:jc w:val="both"/>
        <w:textAlignment w:val="auto"/>
        <w:rPr>
          <w:lang w:eastAsia="de-DE"/>
        </w:rPr>
      </w:pPr>
      <w:bookmarkStart w:id="19" w:name="_Toc244956687"/>
      <w:r>
        <w:rPr>
          <w:lang w:eastAsia="de-DE"/>
        </w:rPr>
        <w:t>Technical</w:t>
      </w:r>
      <w:bookmarkEnd w:id="19"/>
    </w:p>
    <w:p w:rsidR="000E27ED" w:rsidRDefault="000E27ED" w:rsidP="000E27ED">
      <w:pPr>
        <w:pStyle w:val="Plattetekst"/>
        <w:rPr>
          <w:lang w:eastAsia="de-DE"/>
        </w:rPr>
      </w:pPr>
      <w:r>
        <w:rPr>
          <w:lang w:eastAsia="de-DE"/>
        </w:rPr>
        <w:t>Significant changes to underpinning services and systems are expected over the next two decades:</w:t>
      </w:r>
    </w:p>
    <w:p w:rsidR="000E27ED" w:rsidRDefault="000E27ED" w:rsidP="000E27ED">
      <w:pPr>
        <w:pStyle w:val="Bullet1"/>
      </w:pPr>
      <w:r>
        <w:t>the development and proliferation of GNSS services;</w:t>
      </w:r>
    </w:p>
    <w:p w:rsidR="000E27ED" w:rsidRDefault="000E27ED" w:rsidP="000E27ED">
      <w:pPr>
        <w:pStyle w:val="Bullet1"/>
      </w:pPr>
      <w:r>
        <w:t>the development of additional GNSS augmentation services;</w:t>
      </w:r>
    </w:p>
    <w:p w:rsidR="000E27ED" w:rsidRDefault="000E27ED" w:rsidP="000E27ED">
      <w:pPr>
        <w:pStyle w:val="Bullet1"/>
      </w:pPr>
      <w:r>
        <w:t xml:space="preserve">the deployment of AIS as an </w:t>
      </w:r>
      <w:proofErr w:type="spellStart"/>
      <w:r>
        <w:t>AtoN</w:t>
      </w:r>
      <w:proofErr w:type="spellEnd"/>
      <w:r>
        <w:t>;</w:t>
      </w:r>
    </w:p>
    <w:p w:rsidR="000E27ED" w:rsidRDefault="000E27ED" w:rsidP="000E27ED">
      <w:pPr>
        <w:pStyle w:val="Bullet1"/>
      </w:pPr>
      <w:r>
        <w:t xml:space="preserve">further developments of AIS or complementary technologies, including Virtual </w:t>
      </w:r>
      <w:proofErr w:type="spellStart"/>
      <w:r>
        <w:t>AtoN</w:t>
      </w:r>
      <w:proofErr w:type="spellEnd"/>
      <w:r>
        <w:t>;</w:t>
      </w:r>
    </w:p>
    <w:p w:rsidR="000E27ED" w:rsidRDefault="000E27ED" w:rsidP="000E27ED">
      <w:pPr>
        <w:pStyle w:val="Bullet1"/>
      </w:pPr>
      <w:r>
        <w:t xml:space="preserve">new technology radar that is not required to trigger existing </w:t>
      </w:r>
      <w:proofErr w:type="spellStart"/>
      <w:r>
        <w:t>racons</w:t>
      </w:r>
      <w:proofErr w:type="spellEnd"/>
      <w:r>
        <w:t>;</w:t>
      </w:r>
    </w:p>
    <w:p w:rsidR="000E27ED" w:rsidRDefault="000E27ED" w:rsidP="000E27ED">
      <w:pPr>
        <w:pStyle w:val="Bullet1"/>
      </w:pPr>
      <w:r>
        <w:t xml:space="preserve">the prospect of the international provision of </w:t>
      </w:r>
      <w:proofErr w:type="spellStart"/>
      <w:r>
        <w:t>eLoran</w:t>
      </w:r>
      <w:proofErr w:type="spellEnd"/>
      <w:r>
        <w:t>;</w:t>
      </w:r>
    </w:p>
    <w:p w:rsidR="000E27ED" w:rsidRDefault="000E27ED" w:rsidP="000E27ED">
      <w:pPr>
        <w:pStyle w:val="Bullet1"/>
      </w:pPr>
      <w:proofErr w:type="spellStart"/>
      <w:r>
        <w:t>Tthe</w:t>
      </w:r>
      <w:proofErr w:type="spellEnd"/>
      <w:r>
        <w:t xml:space="preserve"> evolution of e-Navigation with improved communications between stakeholders.</w:t>
      </w:r>
    </w:p>
    <w:p w:rsidR="000E27ED" w:rsidRDefault="000E27ED" w:rsidP="000E27ED">
      <w:pPr>
        <w:pStyle w:val="Plattetekst"/>
        <w:rPr>
          <w:lang w:eastAsia="de-DE"/>
        </w:rPr>
      </w:pPr>
      <w:r>
        <w:rPr>
          <w:lang w:eastAsia="de-DE"/>
        </w:rPr>
        <w:t xml:space="preserve">These new systems and services provide us with an ever-increasing array of options through which to </w:t>
      </w:r>
      <w:proofErr w:type="spellStart"/>
      <w:r>
        <w:rPr>
          <w:lang w:eastAsia="de-DE"/>
        </w:rPr>
        <w:t>optimise</w:t>
      </w:r>
      <w:proofErr w:type="spellEnd"/>
      <w:r>
        <w:rPr>
          <w:lang w:eastAsia="de-DE"/>
        </w:rPr>
        <w:t xml:space="preserve"> service level, and </w:t>
      </w:r>
      <w:proofErr w:type="spellStart"/>
      <w:r>
        <w:rPr>
          <w:lang w:eastAsia="de-DE"/>
        </w:rPr>
        <w:t>minimise</w:t>
      </w:r>
      <w:proofErr w:type="spellEnd"/>
      <w:r>
        <w:rPr>
          <w:lang w:eastAsia="de-DE"/>
        </w:rPr>
        <w:t xml:space="preserve"> risk and cost.  At the same time, the need for co-ordination between IALA members, and with key stakeholders such as IMO has never been more important as we </w:t>
      </w:r>
      <w:proofErr w:type="spellStart"/>
      <w:r>
        <w:rPr>
          <w:lang w:eastAsia="de-DE"/>
        </w:rPr>
        <w:t>endeavour</w:t>
      </w:r>
      <w:proofErr w:type="spellEnd"/>
      <w:r>
        <w:rPr>
          <w:lang w:eastAsia="de-DE"/>
        </w:rPr>
        <w:t xml:space="preserve"> to ensure consistent levels of service provision on an international basis.</w:t>
      </w:r>
    </w:p>
    <w:p w:rsidR="000E27ED" w:rsidRDefault="000E27ED" w:rsidP="000E27ED">
      <w:pPr>
        <w:pStyle w:val="Plattetekst"/>
        <w:rPr>
          <w:lang w:eastAsia="de-DE"/>
        </w:rPr>
      </w:pPr>
      <w:r>
        <w:rPr>
          <w:lang w:eastAsia="de-DE"/>
        </w:rPr>
        <w:t xml:space="preserve">It must also be remembered that there will be a continuing need for a supporting backbone of physical </w:t>
      </w:r>
      <w:proofErr w:type="spellStart"/>
      <w:r>
        <w:rPr>
          <w:lang w:eastAsia="de-DE"/>
        </w:rPr>
        <w:t>AtoNs</w:t>
      </w:r>
      <w:proofErr w:type="spellEnd"/>
      <w:r>
        <w:rPr>
          <w:lang w:eastAsia="de-DE"/>
        </w:rPr>
        <w:t xml:space="preserve">, many of which are platforms supporting multiple systems, mixing radio and visual </w:t>
      </w:r>
      <w:proofErr w:type="spellStart"/>
      <w:r>
        <w:rPr>
          <w:lang w:eastAsia="de-DE"/>
        </w:rPr>
        <w:t>AtoNs</w:t>
      </w:r>
      <w:proofErr w:type="spellEnd"/>
      <w:r>
        <w:rPr>
          <w:lang w:eastAsia="de-DE"/>
        </w:rPr>
        <w:t>.</w:t>
      </w:r>
    </w:p>
    <w:p w:rsidR="000E27ED" w:rsidRDefault="000E27ED" w:rsidP="000E27ED">
      <w:pPr>
        <w:pStyle w:val="Kop1"/>
        <w:keepLines w:val="0"/>
        <w:tabs>
          <w:tab w:val="clear" w:pos="1134"/>
          <w:tab w:val="clear" w:pos="1871"/>
          <w:tab w:val="clear" w:pos="2268"/>
          <w:tab w:val="num" w:pos="567"/>
        </w:tabs>
        <w:overflowPunct/>
        <w:autoSpaceDE/>
        <w:autoSpaceDN/>
        <w:adjustRightInd/>
        <w:spacing w:before="240" w:after="240"/>
        <w:ind w:left="567" w:hanging="567"/>
        <w:jc w:val="both"/>
        <w:textAlignment w:val="auto"/>
      </w:pPr>
      <w:bookmarkStart w:id="20" w:name="_Toc244956688"/>
      <w:r>
        <w:t>The IALA World Wide Radio Navigation Plan</w:t>
      </w:r>
      <w:bookmarkEnd w:id="20"/>
    </w:p>
    <w:p w:rsidR="000E27ED" w:rsidRPr="006D1091" w:rsidRDefault="000E27ED" w:rsidP="000E27ED">
      <w:pPr>
        <w:pStyle w:val="Kop2"/>
        <w:keepNext w:val="0"/>
        <w:keepLines w:val="0"/>
        <w:numPr>
          <w:ilvl w:val="1"/>
          <w:numId w:val="0"/>
        </w:numPr>
        <w:tabs>
          <w:tab w:val="clear" w:pos="1134"/>
          <w:tab w:val="clear" w:pos="1871"/>
          <w:tab w:val="clear" w:pos="2268"/>
          <w:tab w:val="num" w:pos="851"/>
        </w:tabs>
        <w:overflowPunct/>
        <w:autoSpaceDE/>
        <w:autoSpaceDN/>
        <w:adjustRightInd/>
        <w:spacing w:before="120" w:after="120"/>
        <w:ind w:left="851" w:hanging="851"/>
        <w:jc w:val="both"/>
        <w:textAlignment w:val="auto"/>
        <w:rPr>
          <w:lang w:eastAsia="de-DE"/>
        </w:rPr>
      </w:pPr>
      <w:bookmarkStart w:id="21" w:name="_Toc244956689"/>
      <w:r w:rsidRPr="006D1091">
        <w:rPr>
          <w:lang w:eastAsia="de-DE"/>
        </w:rPr>
        <w:t>Overview</w:t>
      </w:r>
      <w:bookmarkEnd w:id="21"/>
    </w:p>
    <w:p w:rsidR="000E27ED" w:rsidRDefault="000E27ED" w:rsidP="000E27ED">
      <w:pPr>
        <w:pStyle w:val="Plattetekst"/>
        <w:rPr>
          <w:lang w:eastAsia="de-DE"/>
        </w:rPr>
      </w:pPr>
      <w:r>
        <w:rPr>
          <w:lang w:eastAsia="de-DE"/>
        </w:rPr>
        <w:t>The aim of this section is to list the existing and emerging radio-navigation systems as well as the augmentation systems required to provide local, regional and worldwide distribution.  These systems or a combination of them can be used as a source of position, navigation and timing (PNT).</w:t>
      </w:r>
    </w:p>
    <w:p w:rsidR="000E27ED" w:rsidRDefault="000E27ED" w:rsidP="000E27ED">
      <w:pPr>
        <w:pStyle w:val="Plattetekst"/>
        <w:rPr>
          <w:lang w:eastAsia="de-DE"/>
        </w:rPr>
      </w:pPr>
      <w:r>
        <w:rPr>
          <w:lang w:eastAsia="de-DE"/>
        </w:rPr>
        <w:t>The only PNT systems that currently meet IMO requirements as a WWRNS on a global basis are GPS and GLONASS.  Therefore marine navigation is highly dependent on GNSS for PNT information.  This provides real time information regarding the position of the vessel, and also a direct input into such onboard systems as:</w:t>
      </w:r>
    </w:p>
    <w:p w:rsidR="000E27ED" w:rsidRDefault="000E27ED" w:rsidP="000E27ED">
      <w:pPr>
        <w:pStyle w:val="Bullet1"/>
      </w:pPr>
      <w:r>
        <w:t>Integrated Bridge Systems;</w:t>
      </w:r>
    </w:p>
    <w:p w:rsidR="000E27ED" w:rsidRDefault="000E27ED" w:rsidP="000E27ED">
      <w:pPr>
        <w:pStyle w:val="Bullet1"/>
      </w:pPr>
      <w:r>
        <w:t>ECDIS;</w:t>
      </w:r>
    </w:p>
    <w:p w:rsidR="000E27ED" w:rsidRDefault="000E27ED" w:rsidP="000E27ED">
      <w:pPr>
        <w:pStyle w:val="Bullet1"/>
      </w:pPr>
      <w:r>
        <w:t>ARPA / radar;</w:t>
      </w:r>
    </w:p>
    <w:p w:rsidR="000E27ED" w:rsidRDefault="000E27ED" w:rsidP="000E27ED">
      <w:pPr>
        <w:pStyle w:val="Bullet1"/>
      </w:pPr>
      <w:r>
        <w:t>GMDSS;</w:t>
      </w:r>
    </w:p>
    <w:p w:rsidR="000E27ED" w:rsidRDefault="000E27ED" w:rsidP="000E27ED">
      <w:pPr>
        <w:pStyle w:val="Bullet1"/>
      </w:pPr>
      <w:r>
        <w:t>AIS;</w:t>
      </w:r>
    </w:p>
    <w:p w:rsidR="000E27ED" w:rsidRDefault="000E27ED" w:rsidP="000E27ED">
      <w:pPr>
        <w:pStyle w:val="Bullet1"/>
      </w:pPr>
      <w:r>
        <w:t>LRIT;</w:t>
      </w:r>
    </w:p>
    <w:p w:rsidR="000E27ED" w:rsidRDefault="000E27ED" w:rsidP="000E27ED">
      <w:pPr>
        <w:pStyle w:val="Bullet1"/>
      </w:pPr>
      <w:r>
        <w:lastRenderedPageBreak/>
        <w:t>VDR.</w:t>
      </w:r>
    </w:p>
    <w:p w:rsidR="000E27ED" w:rsidRDefault="000E27ED" w:rsidP="000E27ED">
      <w:pPr>
        <w:pStyle w:val="Plattetekst"/>
      </w:pPr>
      <w:r>
        <w:t>These inputs influence both the onboard decision-making process on each vessel, and also that on other vessels and ashore by relaying the vessel information via AIS.</w:t>
      </w:r>
    </w:p>
    <w:p w:rsidR="000E27ED" w:rsidRDefault="000E27ED" w:rsidP="000E27ED">
      <w:pPr>
        <w:pStyle w:val="Plattetekst"/>
      </w:pPr>
      <w:r>
        <w:t>The shore-based marine infrastructure is also dependent on PNT information for:</w:t>
      </w:r>
    </w:p>
    <w:p w:rsidR="000E27ED" w:rsidRDefault="000E27ED" w:rsidP="000E27ED">
      <w:pPr>
        <w:pStyle w:val="Bullet1"/>
      </w:pPr>
      <w:r>
        <w:t>position reports to VTS;</w:t>
      </w:r>
    </w:p>
    <w:p w:rsidR="000E27ED" w:rsidRDefault="000E27ED" w:rsidP="000E27ED">
      <w:pPr>
        <w:pStyle w:val="Bullet1"/>
      </w:pPr>
      <w:r>
        <w:t>LRIT;</w:t>
      </w:r>
    </w:p>
    <w:p w:rsidR="000E27ED" w:rsidRDefault="000E27ED" w:rsidP="000E27ED">
      <w:pPr>
        <w:pStyle w:val="Bullet1"/>
      </w:pPr>
      <w:r>
        <w:t>synchronising time slots in AIS;</w:t>
      </w:r>
    </w:p>
    <w:p w:rsidR="000E27ED" w:rsidRDefault="000E27ED" w:rsidP="000E27ED">
      <w:pPr>
        <w:pStyle w:val="Bullet1"/>
      </w:pPr>
      <w:r>
        <w:t>synchronising flashing lights;</w:t>
      </w:r>
    </w:p>
    <w:p w:rsidR="000E27ED" w:rsidRDefault="000E27ED" w:rsidP="000E27ED">
      <w:pPr>
        <w:pStyle w:val="Bullet1"/>
      </w:pPr>
      <w:r>
        <w:t>synchronising communication systems.</w:t>
      </w:r>
    </w:p>
    <w:p w:rsidR="000E27ED" w:rsidRDefault="000E27ED" w:rsidP="000E27ED">
      <w:pPr>
        <w:pStyle w:val="Plattetekst"/>
        <w:rPr>
          <w:lang w:eastAsia="de-DE"/>
        </w:rPr>
      </w:pPr>
      <w:r>
        <w:rPr>
          <w:lang w:eastAsia="de-DE"/>
        </w:rPr>
        <w:t xml:space="preserve">Robust PNT information will become an essential foundation of e-Navigation, and requires three complementary components: </w:t>
      </w:r>
    </w:p>
    <w:p w:rsidR="000E27ED" w:rsidRDefault="000E27ED" w:rsidP="000E27ED">
      <w:pPr>
        <w:pStyle w:val="Bullet1"/>
      </w:pPr>
      <w:r>
        <w:t>a Core Global Navigation Satellite System (GNSS);</w:t>
      </w:r>
    </w:p>
    <w:p w:rsidR="000E27ED" w:rsidRDefault="000E27ED" w:rsidP="000E27ED">
      <w:pPr>
        <w:pStyle w:val="Bullet1"/>
      </w:pPr>
      <w:r>
        <w:t>augmentation of GNSS to ensure that GNSS system performance is fit for purpose;</w:t>
      </w:r>
    </w:p>
    <w:p w:rsidR="000E27ED" w:rsidRPr="006D1091" w:rsidRDefault="000E27ED" w:rsidP="000E27ED">
      <w:pPr>
        <w:pStyle w:val="Bullet1"/>
      </w:pPr>
      <w:r>
        <w:t>adequate backup in the event of GNSS system failure.</w:t>
      </w:r>
    </w:p>
    <w:p w:rsidR="000E27ED" w:rsidRDefault="000E27ED" w:rsidP="000E27ED">
      <w:pPr>
        <w:pStyle w:val="Plattetekst"/>
        <w:rPr>
          <w:highlight w:val="green"/>
          <w:lang w:eastAsia="de-DE"/>
        </w:rPr>
      </w:pPr>
      <w:r>
        <w:rPr>
          <w:lang w:eastAsia="de-DE"/>
        </w:rPr>
        <w:br w:type="page"/>
      </w:r>
      <w:r w:rsidRPr="006D1091">
        <w:rPr>
          <w:lang w:eastAsia="de-DE"/>
        </w:rPr>
        <w:lastRenderedPageBreak/>
        <w:t>Potential components of a World Wide Radio Navigation System are depicted below:</w:t>
      </w:r>
      <w:r w:rsidR="008903C8">
        <w:rPr>
          <w:rFonts w:cs="Arial"/>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05pt;margin-top:33pt;width:420.15pt;height:429.25pt;z-index:251659264;mso-position-horizontal-relative:text;mso-position-vertical-relative:text">
            <v:imagedata r:id="rId16" o:title=""/>
            <w10:wrap type="topAndBottom"/>
          </v:shape>
          <o:OLEObject Type="Embed" ProgID="Visio.Drawing.11" ShapeID="_x0000_s1026" DrawAspect="Content" ObjectID="_1371544540" r:id="rId17"/>
        </w:pict>
      </w:r>
    </w:p>
    <w:p w:rsidR="000E27ED" w:rsidRPr="008544C8" w:rsidRDefault="000E27ED" w:rsidP="000E27ED"/>
    <w:p w:rsidR="000E27ED" w:rsidRDefault="000E27ED" w:rsidP="000E27ED">
      <w:pPr>
        <w:pStyle w:val="Figure"/>
      </w:pPr>
      <w:bookmarkStart w:id="22" w:name="_Toc244956722"/>
      <w:r w:rsidRPr="008544C8">
        <w:t>Candidate systems to provide robust pos</w:t>
      </w:r>
      <w:r>
        <w:t xml:space="preserve">itioning, navigation and timing. </w:t>
      </w:r>
      <w:r w:rsidRPr="008544C8">
        <w:t xml:space="preserve"> The grey shadowed Systems are already identified by IMO as part of a WWRNS.</w:t>
      </w:r>
      <w:bookmarkEnd w:id="22"/>
    </w:p>
    <w:p w:rsidR="000E27ED" w:rsidRDefault="000E27ED" w:rsidP="000E27ED">
      <w:pPr>
        <w:pStyle w:val="Plattetekst"/>
        <w:rPr>
          <w:lang w:eastAsia="en-GB"/>
        </w:rPr>
      </w:pPr>
      <w:r>
        <w:rPr>
          <w:lang w:eastAsia="en-GB"/>
        </w:rPr>
        <w:t>It should be noted that:</w:t>
      </w:r>
    </w:p>
    <w:p w:rsidR="000E27ED" w:rsidRDefault="000E27ED" w:rsidP="000E27ED">
      <w:pPr>
        <w:pStyle w:val="Bullet1"/>
      </w:pPr>
      <w:r>
        <w:t>only terrestrial/ground-based components are operated by IALA Member Administrations;</w:t>
      </w:r>
    </w:p>
    <w:p w:rsidR="000E27ED" w:rsidRDefault="000E27ED" w:rsidP="000E27ED">
      <w:pPr>
        <w:pStyle w:val="Bullet1"/>
      </w:pPr>
      <w:r>
        <w:t>Space Based Augmentation Systems transmit via satellites, but require ground station infrastructure including reference stations.</w:t>
      </w:r>
    </w:p>
    <w:p w:rsidR="000E27ED" w:rsidRDefault="000E27ED" w:rsidP="000E27ED">
      <w:pPr>
        <w:pStyle w:val="Kop3"/>
        <w:keepLines w:val="0"/>
        <w:numPr>
          <w:ilvl w:val="2"/>
          <w:numId w:val="0"/>
        </w:numPr>
        <w:tabs>
          <w:tab w:val="clear" w:pos="1871"/>
          <w:tab w:val="clear" w:pos="2268"/>
          <w:tab w:val="num" w:pos="992"/>
        </w:tabs>
        <w:overflowPunct/>
        <w:autoSpaceDE/>
        <w:autoSpaceDN/>
        <w:adjustRightInd/>
        <w:spacing w:before="120" w:after="120"/>
        <w:ind w:left="992" w:hanging="992"/>
        <w:jc w:val="both"/>
        <w:textAlignment w:val="auto"/>
      </w:pPr>
      <w:bookmarkStart w:id="23" w:name="_Toc244956690"/>
      <w:r>
        <w:t>Requirements</w:t>
      </w:r>
      <w:bookmarkEnd w:id="23"/>
    </w:p>
    <w:p w:rsidR="000E27ED" w:rsidRDefault="000E27ED" w:rsidP="000E27ED">
      <w:pPr>
        <w:pStyle w:val="Plattetekst"/>
        <w:rPr>
          <w:lang w:eastAsia="en-GB"/>
        </w:rPr>
      </w:pPr>
      <w:r>
        <w:rPr>
          <w:lang w:eastAsia="en-GB"/>
        </w:rPr>
        <w:t xml:space="preserve">Requirements for navigation systems are generally described as their ability to meet five core functions: </w:t>
      </w:r>
    </w:p>
    <w:p w:rsidR="000E27ED" w:rsidRDefault="000E27ED" w:rsidP="000E27ED">
      <w:pPr>
        <w:pStyle w:val="Bullet1"/>
      </w:pPr>
      <w:r>
        <w:t>accuracy;</w:t>
      </w:r>
    </w:p>
    <w:p w:rsidR="000E27ED" w:rsidRDefault="000E27ED" w:rsidP="000E27ED">
      <w:pPr>
        <w:pStyle w:val="Bullet1"/>
      </w:pPr>
      <w:r>
        <w:t>availability;</w:t>
      </w:r>
    </w:p>
    <w:p w:rsidR="000E27ED" w:rsidRDefault="000E27ED" w:rsidP="000E27ED">
      <w:pPr>
        <w:pStyle w:val="Bullet1"/>
      </w:pPr>
      <w:r>
        <w:t>continuity;</w:t>
      </w:r>
    </w:p>
    <w:p w:rsidR="000E27ED" w:rsidRDefault="000E27ED" w:rsidP="000E27ED">
      <w:pPr>
        <w:pStyle w:val="Bullet1"/>
      </w:pPr>
      <w:r>
        <w:t>integrity;</w:t>
      </w:r>
    </w:p>
    <w:p w:rsidR="000E27ED" w:rsidRDefault="000E27ED" w:rsidP="000E27ED">
      <w:pPr>
        <w:pStyle w:val="Bullet1"/>
      </w:pPr>
      <w:r>
        <w:t>coverage;</w:t>
      </w:r>
    </w:p>
    <w:p w:rsidR="000E27ED" w:rsidRPr="008544C8" w:rsidRDefault="000E27ED" w:rsidP="000E27ED">
      <w:pPr>
        <w:pStyle w:val="Plattetekst"/>
      </w:pPr>
      <w:r w:rsidRPr="008544C8">
        <w:lastRenderedPageBreak/>
        <w:t xml:space="preserve">These functions are defined in other publications, such as the IALA Aids to Navigation Guide (NAVGUIDE). </w:t>
      </w:r>
      <w:r>
        <w:t xml:space="preserve"> </w:t>
      </w:r>
      <w:r w:rsidRPr="008544C8">
        <w:t xml:space="preserve">Marine requirements standards are </w:t>
      </w:r>
      <w:proofErr w:type="spellStart"/>
      <w:r w:rsidRPr="008544C8">
        <w:t>summarised</w:t>
      </w:r>
      <w:proofErr w:type="spellEnd"/>
      <w:r w:rsidRPr="008544C8">
        <w:t xml:space="preserve"> in IMO Resolutions A.953(23) Worl</w:t>
      </w:r>
      <w:r>
        <w:t>d-Wide Radio-Navigation System</w:t>
      </w:r>
      <w:r>
        <w:rPr>
          <w:rStyle w:val="Voetnootmarkering"/>
        </w:rPr>
        <w:footnoteReference w:id="3"/>
      </w:r>
      <w:r>
        <w:t xml:space="preserve"> </w:t>
      </w:r>
      <w:r w:rsidRPr="008544C8">
        <w:t>(see Annex A), and A.915(22) Revised Maritime Policy and Requirements for a Future Globa</w:t>
      </w:r>
      <w:r>
        <w:t>l Navigation Satellite System</w:t>
      </w:r>
      <w:r>
        <w:rPr>
          <w:rStyle w:val="Voetnootmarkering"/>
        </w:rPr>
        <w:footnoteReference w:id="4"/>
      </w:r>
      <w:r>
        <w:t>.</w:t>
      </w:r>
    </w:p>
    <w:p w:rsidR="000E27ED" w:rsidRPr="008544C8" w:rsidRDefault="000E27ED" w:rsidP="000E27ED">
      <w:pPr>
        <w:pStyle w:val="Plattetekst"/>
      </w:pPr>
      <w:r w:rsidRPr="008544C8">
        <w:t>The ability of differing technologies to provide coverage for different phases of navigation is shown below:</w:t>
      </w:r>
    </w:p>
    <w:p w:rsidR="000E27ED" w:rsidRDefault="000E27ED" w:rsidP="000E27ED">
      <w:pPr>
        <w:pStyle w:val="Figure"/>
      </w:pPr>
      <w:bookmarkStart w:id="24" w:name="_Toc244956723"/>
      <w:r w:rsidRPr="008544C8">
        <w:t>Radio navigation systems - distribution and range</w:t>
      </w:r>
      <w:r w:rsidR="008903C8">
        <w:rPr>
          <w:noProof/>
        </w:rPr>
        <w:pict>
          <v:shape id="_x0000_s1027" type="#_x0000_t75" style="position:absolute;left:0;text-align:left;margin-left:12.9pt;margin-top:6pt;width:486.05pt;height:281.2pt;z-index:251660288;mso-position-horizontal-relative:text;mso-position-vertical-relative:text">
            <v:imagedata r:id="rId18" o:title=""/>
            <w10:wrap type="topAndBottom"/>
          </v:shape>
          <o:OLEObject Type="Embed" ProgID="Visio.Drawing.11" ShapeID="_x0000_s1027" DrawAspect="Content" ObjectID="_1371544541" r:id="rId19"/>
        </w:pict>
      </w:r>
      <w:bookmarkEnd w:id="24"/>
    </w:p>
    <w:p w:rsidR="000E27ED" w:rsidRDefault="000E27ED" w:rsidP="000E27ED">
      <w:pPr>
        <w:pStyle w:val="Plattetekst"/>
        <w:rPr>
          <w:lang w:eastAsia="en-GB"/>
        </w:rPr>
      </w:pPr>
      <w:r>
        <w:rPr>
          <w:lang w:eastAsia="en-GB"/>
        </w:rPr>
        <w:t xml:space="preserve">High accuracy proprietary positioning systems include developments such as Real Time Kinematic GNSS and </w:t>
      </w:r>
      <w:proofErr w:type="spellStart"/>
      <w:r>
        <w:rPr>
          <w:lang w:eastAsia="en-GB"/>
        </w:rPr>
        <w:t>pseudolite</w:t>
      </w:r>
      <w:proofErr w:type="spellEnd"/>
      <w:r>
        <w:rPr>
          <w:lang w:eastAsia="en-GB"/>
        </w:rPr>
        <w:t xml:space="preserve"> technology, which generally rely on line-of-sight communications links.</w:t>
      </w:r>
    </w:p>
    <w:p w:rsidR="000E27ED" w:rsidRDefault="000E27ED" w:rsidP="000E27ED">
      <w:pPr>
        <w:pStyle w:val="Plattetekst"/>
        <w:rPr>
          <w:lang w:eastAsia="en-GB"/>
        </w:rPr>
      </w:pPr>
      <w:r>
        <w:rPr>
          <w:lang w:eastAsia="en-GB"/>
        </w:rPr>
        <w:t>A guarantee of service provenance and security, in the form of Signal Authentication, may also be a future requirement.</w:t>
      </w:r>
    </w:p>
    <w:p w:rsidR="000E27ED" w:rsidRDefault="000E27ED" w:rsidP="000E27ED">
      <w:pPr>
        <w:pStyle w:val="Plattetekst"/>
        <w:rPr>
          <w:lang w:eastAsia="en-GB"/>
        </w:rPr>
      </w:pPr>
      <w:r>
        <w:rPr>
          <w:lang w:eastAsia="en-GB"/>
        </w:rPr>
        <w:t>GNSS receiver technology is defined in the IEC 61108 series of standards and incorporates Receiver Autonomous Integrity Monitoring (RAIM).</w:t>
      </w:r>
    </w:p>
    <w:p w:rsidR="000E27ED" w:rsidRDefault="000E27ED" w:rsidP="000E27ED">
      <w:pPr>
        <w:pStyle w:val="Plattetekst"/>
        <w:rPr>
          <w:lang w:eastAsia="en-GB"/>
        </w:rPr>
      </w:pPr>
      <w:r>
        <w:rPr>
          <w:lang w:eastAsia="en-GB"/>
        </w:rPr>
        <w:t>It is anticipated that a future ‘e-Navigation’ receiver will incorporate core GNSS, augmentation and backup capability within a single unit, the ‘Integrated PNT Receiver’, and this is discussed further in Section 5.</w:t>
      </w:r>
    </w:p>
    <w:p w:rsidR="000E27ED" w:rsidRDefault="000E27ED" w:rsidP="000E27ED">
      <w:pPr>
        <w:pStyle w:val="Kop3"/>
        <w:keepLines w:val="0"/>
        <w:numPr>
          <w:ilvl w:val="2"/>
          <w:numId w:val="0"/>
        </w:numPr>
        <w:tabs>
          <w:tab w:val="clear" w:pos="1871"/>
          <w:tab w:val="clear" w:pos="2268"/>
          <w:tab w:val="num" w:pos="992"/>
        </w:tabs>
        <w:overflowPunct/>
        <w:autoSpaceDE/>
        <w:autoSpaceDN/>
        <w:adjustRightInd/>
        <w:spacing w:before="120" w:after="120"/>
        <w:ind w:left="992" w:hanging="992"/>
        <w:jc w:val="both"/>
        <w:textAlignment w:val="auto"/>
      </w:pPr>
      <w:bookmarkStart w:id="25" w:name="_Toc244956691"/>
      <w:r>
        <w:t>Limitations of GNSS</w:t>
      </w:r>
      <w:bookmarkEnd w:id="25"/>
    </w:p>
    <w:p w:rsidR="000E27ED" w:rsidRDefault="000E27ED" w:rsidP="000E27ED">
      <w:pPr>
        <w:pStyle w:val="Plattetekst"/>
        <w:rPr>
          <w:lang w:eastAsia="en-GB"/>
        </w:rPr>
      </w:pPr>
      <w:r>
        <w:rPr>
          <w:lang w:eastAsia="en-GB"/>
        </w:rPr>
        <w:t>GNSS systems are known to be very reliable when it comes to Quality of Service (QoS), but this is dependent in the longer term on the Service Providers’ continued investment in maintaining an adequate constellation of operational satellites.  In 2000 the GLONASS system was reduced to a minimum constellation, although this has since recovered with an increase in replenishment launches and improved satellite reliability.  In April 2009 the United States Government Accountability Office warned that the probability of having the core 24-satellite GPS constellation may fall to 0.8 (80%) over the next few years, and hence have a significant impact on GPS services</w:t>
      </w:r>
      <w:r>
        <w:rPr>
          <w:rStyle w:val="Voetnootmarkering"/>
          <w:lang w:eastAsia="en-GB"/>
        </w:rPr>
        <w:footnoteReference w:id="5"/>
      </w:r>
      <w:r>
        <w:rPr>
          <w:lang w:eastAsia="en-GB"/>
        </w:rPr>
        <w:t>.</w:t>
      </w:r>
    </w:p>
    <w:p w:rsidR="000E27ED" w:rsidRDefault="000E27ED" w:rsidP="000E27ED">
      <w:pPr>
        <w:pStyle w:val="Plattetekst"/>
        <w:rPr>
          <w:lang w:eastAsia="en-GB"/>
        </w:rPr>
      </w:pPr>
      <w:r>
        <w:rPr>
          <w:lang w:eastAsia="en-GB"/>
        </w:rPr>
        <w:lastRenderedPageBreak/>
        <w:t>The User should also be aware of these systems’ short-term vulnerability, mainly a result of the very low received signal strength.  Since the Volpe Report</w:t>
      </w:r>
      <w:r>
        <w:rPr>
          <w:rStyle w:val="Voetnootmarkering"/>
          <w:lang w:eastAsia="en-GB"/>
        </w:rPr>
        <w:footnoteReference w:id="6"/>
      </w:r>
      <w:r>
        <w:rPr>
          <w:lang w:eastAsia="en-GB"/>
        </w:rPr>
        <w:t xml:space="preserve"> focusing on GPS vulnerability, was published in 2001, the awareness of the vulnerability of all GNSS systems to both intentional and non-intentional interference has increased</w:t>
      </w:r>
      <w:r>
        <w:rPr>
          <w:rStyle w:val="Voetnootmarkering"/>
          <w:lang w:eastAsia="en-GB"/>
        </w:rPr>
        <w:footnoteReference w:id="7"/>
      </w:r>
      <w:r>
        <w:rPr>
          <w:lang w:eastAsia="en-GB"/>
        </w:rPr>
        <w:t>.  Temporary interruptions of GNSS are not expected to be frequent, but would have a high impact on Users.</w:t>
      </w:r>
    </w:p>
    <w:p w:rsidR="000E27ED" w:rsidRDefault="000E27ED" w:rsidP="000E27ED">
      <w:pPr>
        <w:pStyle w:val="Kop2"/>
        <w:keepNext w:val="0"/>
        <w:keepLines w:val="0"/>
        <w:numPr>
          <w:ilvl w:val="1"/>
          <w:numId w:val="0"/>
        </w:numPr>
        <w:tabs>
          <w:tab w:val="clear" w:pos="1134"/>
          <w:tab w:val="clear" w:pos="1871"/>
          <w:tab w:val="clear" w:pos="2268"/>
          <w:tab w:val="num" w:pos="851"/>
        </w:tabs>
        <w:overflowPunct/>
        <w:autoSpaceDE/>
        <w:autoSpaceDN/>
        <w:adjustRightInd/>
        <w:spacing w:before="120" w:after="120"/>
        <w:ind w:left="851" w:hanging="851"/>
        <w:jc w:val="both"/>
        <w:textAlignment w:val="auto"/>
        <w:rPr>
          <w:lang w:eastAsia="en-GB"/>
        </w:rPr>
      </w:pPr>
      <w:bookmarkStart w:id="26" w:name="_Toc244956692"/>
      <w:r w:rsidRPr="003644C2">
        <w:rPr>
          <w:lang w:eastAsia="en-GB"/>
        </w:rPr>
        <w:t>Global &amp; Regional Navigation Satellite Systems</w:t>
      </w:r>
      <w:bookmarkEnd w:id="26"/>
    </w:p>
    <w:p w:rsidR="000E27ED" w:rsidRDefault="000E27ED" w:rsidP="000E27ED">
      <w:pPr>
        <w:pStyle w:val="Kop3"/>
        <w:keepLines w:val="0"/>
        <w:numPr>
          <w:ilvl w:val="2"/>
          <w:numId w:val="0"/>
        </w:numPr>
        <w:tabs>
          <w:tab w:val="clear" w:pos="1871"/>
          <w:tab w:val="clear" w:pos="2268"/>
          <w:tab w:val="num" w:pos="992"/>
        </w:tabs>
        <w:overflowPunct/>
        <w:autoSpaceDE/>
        <w:autoSpaceDN/>
        <w:adjustRightInd/>
        <w:spacing w:before="120" w:after="120"/>
        <w:ind w:left="992" w:hanging="992"/>
        <w:jc w:val="both"/>
        <w:textAlignment w:val="auto"/>
      </w:pPr>
      <w:bookmarkStart w:id="27" w:name="_Toc244956693"/>
      <w:r>
        <w:t>GPS</w:t>
      </w:r>
      <w:bookmarkEnd w:id="27"/>
    </w:p>
    <w:p w:rsidR="000E27ED" w:rsidRDefault="000E27ED" w:rsidP="000E27ED">
      <w:pPr>
        <w:pStyle w:val="Plattetekst"/>
      </w:pPr>
      <w:r>
        <w:t xml:space="preserve">The Global Positioning System (GPS) is a multi-use, space-based radio navigation system owned by the U.S. Government, and operated by the U.S. Department of Defense.  GPS was put into full operation in </w:t>
      </w:r>
      <w:proofErr w:type="spellStart"/>
      <w:r>
        <w:t>mid 1995</w:t>
      </w:r>
      <w:proofErr w:type="spellEnd"/>
      <w:r>
        <w:t xml:space="preserve">.  The constellation is fully populated at present, with a number of in-orbit spares, although some units have exceeded their design life.  Accuracies are well within the </w:t>
      </w:r>
      <w:r w:rsidRPr="00BC1206">
        <w:t>declared (</w:t>
      </w:r>
      <w:r w:rsidRPr="00BC1206">
        <w:rPr>
          <w:rFonts w:cs="Arial"/>
        </w:rPr>
        <w:t>≤</w:t>
      </w:r>
      <w:r w:rsidRPr="00BC1206">
        <w:t>9m 95%) target</w:t>
      </w:r>
      <w:r>
        <w:rPr>
          <w:rStyle w:val="Voetnootmarkering"/>
        </w:rPr>
        <w:footnoteReference w:id="8"/>
      </w:r>
      <w:r>
        <w:t xml:space="preserve"> and monitoring has been improved by an enhanced ground control segment.  A modernization program aims to improve the accuracy and availability for all users and involves new ground stations, new satellites, and four additional navigation signals: </w:t>
      </w:r>
      <w:r w:rsidRPr="00473EEC">
        <w:t xml:space="preserve">three new civilian signals known as </w:t>
      </w:r>
      <w:r w:rsidRPr="00473EEC">
        <w:rPr>
          <w:bCs/>
        </w:rPr>
        <w:t>L2C</w:t>
      </w:r>
      <w:r w:rsidRPr="00473EEC">
        <w:t xml:space="preserve">, </w:t>
      </w:r>
      <w:r w:rsidRPr="00473EEC">
        <w:rPr>
          <w:bCs/>
        </w:rPr>
        <w:t>L5</w:t>
      </w:r>
      <w:r w:rsidRPr="00473EEC">
        <w:t xml:space="preserve"> and </w:t>
      </w:r>
      <w:r w:rsidRPr="00473EEC">
        <w:rPr>
          <w:bCs/>
        </w:rPr>
        <w:t xml:space="preserve">L1C and a </w:t>
      </w:r>
      <w:r w:rsidRPr="00473EEC">
        <w:t xml:space="preserve">new military code called </w:t>
      </w:r>
      <w:r w:rsidRPr="00473EEC">
        <w:rPr>
          <w:bCs/>
        </w:rPr>
        <w:t>M-Code</w:t>
      </w:r>
      <w:r w:rsidRPr="00473EEC">
        <w:t>.</w:t>
      </w:r>
      <w:r>
        <w:t xml:space="preserve"> </w:t>
      </w:r>
      <w:r w:rsidRPr="00473EEC">
        <w:t xml:space="preserve"> </w:t>
      </w:r>
      <w:r w:rsidRPr="00473EEC">
        <w:rPr>
          <w:iCs/>
        </w:rPr>
        <w:t>O</w:t>
      </w:r>
      <w:r w:rsidRPr="00473EEC">
        <w:t>perations</w:t>
      </w:r>
      <w:r>
        <w:t xml:space="preserve"> with L2C cannot be expected before 2014 and Full Operational Capability for L5 is not expected before 2016.</w:t>
      </w:r>
    </w:p>
    <w:p w:rsidR="000E27ED" w:rsidRDefault="000E27ED" w:rsidP="000E27ED">
      <w:pPr>
        <w:pStyle w:val="Plattetekst"/>
        <w:rPr>
          <w:lang w:eastAsia="en-GB"/>
        </w:rPr>
      </w:pPr>
      <w:r>
        <w:rPr>
          <w:bCs/>
        </w:rPr>
        <w:t>The next generation of satellites, GPS III, is already in its definition phase with a timeframe to 2021.</w:t>
      </w:r>
    </w:p>
    <w:p w:rsidR="000E27ED" w:rsidRDefault="000E27ED" w:rsidP="000E27ED">
      <w:pPr>
        <w:pStyle w:val="Kop3"/>
        <w:keepLines w:val="0"/>
        <w:numPr>
          <w:ilvl w:val="2"/>
          <w:numId w:val="0"/>
        </w:numPr>
        <w:tabs>
          <w:tab w:val="clear" w:pos="1871"/>
          <w:tab w:val="clear" w:pos="2268"/>
          <w:tab w:val="num" w:pos="992"/>
        </w:tabs>
        <w:overflowPunct/>
        <w:autoSpaceDE/>
        <w:autoSpaceDN/>
        <w:adjustRightInd/>
        <w:spacing w:before="120" w:after="120"/>
        <w:ind w:left="992" w:hanging="992"/>
        <w:jc w:val="both"/>
        <w:textAlignment w:val="auto"/>
      </w:pPr>
      <w:bookmarkStart w:id="28" w:name="_Toc244956694"/>
      <w:r>
        <w:t>GLONASS</w:t>
      </w:r>
      <w:bookmarkEnd w:id="28"/>
    </w:p>
    <w:p w:rsidR="000E27ED" w:rsidRDefault="000E27ED" w:rsidP="000E27ED">
      <w:pPr>
        <w:pStyle w:val="Plattetekst"/>
        <w:rPr>
          <w:lang w:eastAsia="en-GB"/>
        </w:rPr>
      </w:pPr>
      <w:r w:rsidRPr="003644C2">
        <w:rPr>
          <w:lang w:eastAsia="en-GB"/>
        </w:rPr>
        <w:t xml:space="preserve">GLONASS is a former Soviet Union developed GNSS system, now owned and operated by the Russian Space Forces. </w:t>
      </w:r>
      <w:r>
        <w:rPr>
          <w:lang w:eastAsia="en-GB"/>
        </w:rPr>
        <w:t xml:space="preserve"> </w:t>
      </w:r>
      <w:r w:rsidRPr="003644C2">
        <w:rPr>
          <w:lang w:eastAsia="en-GB"/>
        </w:rPr>
        <w:t xml:space="preserve">Development of GLONASS began in 1976, with a goal of global coverage by 1991. </w:t>
      </w:r>
      <w:r>
        <w:rPr>
          <w:lang w:eastAsia="en-GB"/>
        </w:rPr>
        <w:t xml:space="preserve"> </w:t>
      </w:r>
      <w:r w:rsidRPr="003644C2">
        <w:rPr>
          <w:lang w:eastAsia="en-GB"/>
        </w:rPr>
        <w:t xml:space="preserve">Beginning in 1982, numerous launches added satellites to the system until the constellation was completed in 1995. </w:t>
      </w:r>
      <w:r>
        <w:rPr>
          <w:lang w:eastAsia="en-GB"/>
        </w:rPr>
        <w:t xml:space="preserve"> </w:t>
      </w:r>
      <w:r w:rsidRPr="003644C2">
        <w:rPr>
          <w:lang w:eastAsia="en-GB"/>
        </w:rPr>
        <w:t xml:space="preserve">The system was not replenished for several years and performance became degraded, however this situation has now reversed and the Russian Federation is committed to restoring a full system. </w:t>
      </w:r>
      <w:r>
        <w:rPr>
          <w:lang w:eastAsia="en-GB"/>
        </w:rPr>
        <w:t xml:space="preserve"> </w:t>
      </w:r>
      <w:r w:rsidRPr="003644C2">
        <w:rPr>
          <w:lang w:eastAsia="en-GB"/>
        </w:rPr>
        <w:t xml:space="preserve">Recent launches have included the improved GLONASS M satellites with a second civil signal. </w:t>
      </w:r>
      <w:r>
        <w:rPr>
          <w:lang w:eastAsia="en-GB"/>
        </w:rPr>
        <w:t xml:space="preserve"> </w:t>
      </w:r>
      <w:r w:rsidRPr="003644C2">
        <w:rPr>
          <w:lang w:eastAsia="en-GB"/>
        </w:rPr>
        <w:t xml:space="preserve">The new GLONASS-K satellites, with a third civil signal on L3, should start launching in 2010. </w:t>
      </w:r>
      <w:r>
        <w:rPr>
          <w:lang w:eastAsia="en-GB"/>
        </w:rPr>
        <w:t xml:space="preserve"> </w:t>
      </w:r>
      <w:r w:rsidRPr="003644C2">
        <w:rPr>
          <w:lang w:eastAsia="en-GB"/>
        </w:rPr>
        <w:t xml:space="preserve">It will also carry differential corrections, integrity information and search and rescue functions. </w:t>
      </w:r>
      <w:r>
        <w:rPr>
          <w:lang w:eastAsia="en-GB"/>
        </w:rPr>
        <w:t xml:space="preserve"> </w:t>
      </w:r>
      <w:r w:rsidRPr="003644C2">
        <w:rPr>
          <w:lang w:eastAsia="en-GB"/>
        </w:rPr>
        <w:t>The future GLONASS K-M system is at the requirement definition stage and it has been announced that a code division multiple access (CDMA) signal, inter-operable with GPS will be provided.</w:t>
      </w:r>
    </w:p>
    <w:p w:rsidR="000E27ED" w:rsidRPr="005D437C" w:rsidRDefault="000E27ED" w:rsidP="000E27ED">
      <w:pPr>
        <w:pStyle w:val="Kop3"/>
        <w:keepLines w:val="0"/>
        <w:numPr>
          <w:ilvl w:val="2"/>
          <w:numId w:val="0"/>
        </w:numPr>
        <w:tabs>
          <w:tab w:val="clear" w:pos="1871"/>
          <w:tab w:val="clear" w:pos="2268"/>
          <w:tab w:val="num" w:pos="992"/>
        </w:tabs>
        <w:overflowPunct/>
        <w:autoSpaceDE/>
        <w:autoSpaceDN/>
        <w:adjustRightInd/>
        <w:spacing w:before="120" w:after="120"/>
        <w:ind w:left="992" w:hanging="992"/>
        <w:jc w:val="both"/>
        <w:textAlignment w:val="auto"/>
      </w:pPr>
      <w:bookmarkStart w:id="29" w:name="_Toc244956695"/>
      <w:r w:rsidRPr="005D437C">
        <w:t>GALILEO</w:t>
      </w:r>
      <w:bookmarkEnd w:id="29"/>
    </w:p>
    <w:p w:rsidR="000E27ED" w:rsidRDefault="000E27ED" w:rsidP="000E27ED">
      <w:pPr>
        <w:pStyle w:val="Plattetekst"/>
        <w:rPr>
          <w:lang w:eastAsia="en-GB"/>
        </w:rPr>
      </w:pPr>
      <w:r>
        <w:rPr>
          <w:lang w:eastAsia="en-GB"/>
        </w:rPr>
        <w:t>Galileo is the European civil GNSS currently under development, and is due to reach full operational capability by 2013.  Galileo will be funded by the European Union.  Two test-bed satellites, GIOVE A and GIOVE B, are in place and continue to broadcast signals, including navigation signals for test purposes.  The first launch of an operational Galileo satellite is scheduled for 2010.</w:t>
      </w:r>
    </w:p>
    <w:p w:rsidR="000E27ED" w:rsidRDefault="000E27ED" w:rsidP="000E27ED">
      <w:pPr>
        <w:pStyle w:val="Plattetekst"/>
        <w:rPr>
          <w:lang w:eastAsia="en-GB"/>
        </w:rPr>
      </w:pPr>
      <w:r>
        <w:rPr>
          <w:lang w:eastAsia="en-GB"/>
        </w:rPr>
        <w:t>The first generation of Galileo will incorporate a number of features which were not part of previous GNSS systems.  These include a signal in the E1 band with the advanced Multiplex Binary Offset Carrier modulation, and the safety-of-life signal in the E5b band with a function similar to the L5 signal to be introduced on GPS.</w:t>
      </w:r>
    </w:p>
    <w:p w:rsidR="000E27ED" w:rsidRPr="005D437C" w:rsidRDefault="000E27ED" w:rsidP="000E27ED">
      <w:pPr>
        <w:pStyle w:val="Kop3"/>
        <w:keepLines w:val="0"/>
        <w:numPr>
          <w:ilvl w:val="2"/>
          <w:numId w:val="0"/>
        </w:numPr>
        <w:tabs>
          <w:tab w:val="clear" w:pos="1871"/>
          <w:tab w:val="clear" w:pos="2268"/>
          <w:tab w:val="num" w:pos="992"/>
        </w:tabs>
        <w:overflowPunct/>
        <w:autoSpaceDE/>
        <w:autoSpaceDN/>
        <w:adjustRightInd/>
        <w:spacing w:before="120" w:after="120"/>
        <w:ind w:left="992" w:hanging="992"/>
        <w:jc w:val="both"/>
        <w:textAlignment w:val="auto"/>
      </w:pPr>
      <w:bookmarkStart w:id="30" w:name="_Toc244956696"/>
      <w:r w:rsidRPr="005D437C">
        <w:t>QZSS</w:t>
      </w:r>
      <w:bookmarkEnd w:id="30"/>
    </w:p>
    <w:p w:rsidR="000E27ED" w:rsidRDefault="000E27ED" w:rsidP="000E27ED">
      <w:pPr>
        <w:pStyle w:val="Plattetekst"/>
        <w:rPr>
          <w:lang w:eastAsia="en-GB"/>
        </w:rPr>
      </w:pPr>
      <w:r>
        <w:rPr>
          <w:lang w:eastAsia="en-GB"/>
        </w:rPr>
        <w:t>Japan is developing a Quasi-Zenith Satellite System (QZSS).  QZSS is based on 3 satellites in eccentric, highly inclined orbits guaranteeing always one satellite in visibility of Japan with a minimum elevation angle of 60 degrees.  Each satellite will transmit 6 signals in the L-band: 3 in L1, one in E6, one in L2 and one in L5.</w:t>
      </w:r>
    </w:p>
    <w:p w:rsidR="000E27ED" w:rsidRDefault="000E27ED" w:rsidP="000E27ED">
      <w:pPr>
        <w:pStyle w:val="Plattetekst"/>
        <w:rPr>
          <w:lang w:eastAsia="en-GB"/>
        </w:rPr>
      </w:pPr>
      <w:r>
        <w:rPr>
          <w:lang w:eastAsia="en-GB"/>
        </w:rPr>
        <w:t>One of the signals aims to provide sub-meter accuracy and integrity while maintaining compatibility with SBAS.  The signal in E6 aims to support a commercial service with high data rate (2 kbps).  The other signals are GPS-like signals, including L2C and L1C standards.</w:t>
      </w:r>
    </w:p>
    <w:p w:rsidR="000E27ED" w:rsidRPr="005D437C" w:rsidRDefault="000E27ED" w:rsidP="000E27ED">
      <w:pPr>
        <w:pStyle w:val="Kop3"/>
        <w:keepLines w:val="0"/>
        <w:numPr>
          <w:ilvl w:val="2"/>
          <w:numId w:val="0"/>
        </w:numPr>
        <w:tabs>
          <w:tab w:val="clear" w:pos="1871"/>
          <w:tab w:val="clear" w:pos="2268"/>
          <w:tab w:val="num" w:pos="992"/>
        </w:tabs>
        <w:overflowPunct/>
        <w:autoSpaceDE/>
        <w:autoSpaceDN/>
        <w:adjustRightInd/>
        <w:spacing w:before="120" w:after="120"/>
        <w:ind w:left="992" w:hanging="992"/>
        <w:jc w:val="both"/>
        <w:textAlignment w:val="auto"/>
      </w:pPr>
      <w:bookmarkStart w:id="31" w:name="_Toc244956697"/>
      <w:r w:rsidRPr="005D437C">
        <w:lastRenderedPageBreak/>
        <w:t>IRNSS</w:t>
      </w:r>
      <w:bookmarkEnd w:id="31"/>
    </w:p>
    <w:p w:rsidR="000E27ED" w:rsidRDefault="000E27ED" w:rsidP="000E27ED">
      <w:pPr>
        <w:pStyle w:val="Plattetekst"/>
        <w:rPr>
          <w:lang w:eastAsia="en-GB"/>
        </w:rPr>
      </w:pPr>
      <w:r>
        <w:rPr>
          <w:lang w:eastAsia="en-GB"/>
        </w:rPr>
        <w:t>The Indian Regional Navigational Satellite System (IRNSS) will, as an independent navigation system, cover the Indian region with a space segment of 3 GEO satellites and 4 Inclined Geosynchronous Orbit (IGSO) satellites.  The inclination of the orbital plane of the IGSO satellites is low, so that all the satellites can be seen simultaneously over India.  Three IRNSS services are anticipated:</w:t>
      </w:r>
    </w:p>
    <w:p w:rsidR="000E27ED" w:rsidRDefault="000E27ED" w:rsidP="000E27ED">
      <w:pPr>
        <w:pStyle w:val="Bullet1"/>
      </w:pPr>
      <w:r>
        <w:t>Open Service using signals in the L5 and S bands;</w:t>
      </w:r>
    </w:p>
    <w:p w:rsidR="000E27ED" w:rsidRDefault="000E27ED" w:rsidP="000E27ED">
      <w:pPr>
        <w:pStyle w:val="Bullet1"/>
      </w:pPr>
      <w:r>
        <w:t>Precise Positioning Service using signals in the L5 and S bands;</w:t>
      </w:r>
    </w:p>
    <w:p w:rsidR="000E27ED" w:rsidRDefault="000E27ED" w:rsidP="000E27ED">
      <w:pPr>
        <w:pStyle w:val="Bullet1"/>
      </w:pPr>
      <w:r>
        <w:t>Restricted Access Service using signals in the L5 band only.</w:t>
      </w:r>
    </w:p>
    <w:p w:rsidR="000E27ED" w:rsidRDefault="000E27ED" w:rsidP="000E27ED">
      <w:pPr>
        <w:pStyle w:val="Plattetekst"/>
        <w:rPr>
          <w:lang w:eastAsia="en-GB"/>
        </w:rPr>
      </w:pPr>
      <w:r>
        <w:rPr>
          <w:lang w:eastAsia="en-GB"/>
        </w:rPr>
        <w:t>The Open and Precise services target dual frequency users but it is also intended to compute and broadcast ionosphere-corrections to support single frequency users.  Because of the limited coverage of the IRNSS network of reference stations the satellites will, apart from the navigation payload, also include a dedicated C-band uplink/down-link ranging payload to support precise satellite orbit determination.</w:t>
      </w:r>
    </w:p>
    <w:p w:rsidR="000E27ED" w:rsidRDefault="000E27ED" w:rsidP="000E27ED">
      <w:pPr>
        <w:pStyle w:val="Kop2"/>
        <w:keepNext w:val="0"/>
        <w:keepLines w:val="0"/>
        <w:numPr>
          <w:ilvl w:val="1"/>
          <w:numId w:val="0"/>
        </w:numPr>
        <w:tabs>
          <w:tab w:val="clear" w:pos="1134"/>
          <w:tab w:val="clear" w:pos="1871"/>
          <w:tab w:val="clear" w:pos="2268"/>
          <w:tab w:val="num" w:pos="851"/>
        </w:tabs>
        <w:overflowPunct/>
        <w:autoSpaceDE/>
        <w:autoSpaceDN/>
        <w:adjustRightInd/>
        <w:spacing w:before="120" w:after="120"/>
        <w:ind w:left="851" w:hanging="851"/>
        <w:jc w:val="both"/>
        <w:textAlignment w:val="auto"/>
        <w:rPr>
          <w:lang w:eastAsia="en-GB"/>
        </w:rPr>
      </w:pPr>
      <w:bookmarkStart w:id="32" w:name="_Toc244956698"/>
      <w:r>
        <w:rPr>
          <w:lang w:eastAsia="en-GB"/>
        </w:rPr>
        <w:t>GNSS Augmentation</w:t>
      </w:r>
      <w:bookmarkEnd w:id="32"/>
    </w:p>
    <w:p w:rsidR="000E27ED" w:rsidRDefault="000E27ED" w:rsidP="000E27ED">
      <w:pPr>
        <w:pStyle w:val="Kop3"/>
        <w:keepLines w:val="0"/>
        <w:numPr>
          <w:ilvl w:val="2"/>
          <w:numId w:val="0"/>
        </w:numPr>
        <w:tabs>
          <w:tab w:val="clear" w:pos="1871"/>
          <w:tab w:val="clear" w:pos="2268"/>
          <w:tab w:val="num" w:pos="992"/>
        </w:tabs>
        <w:overflowPunct/>
        <w:autoSpaceDE/>
        <w:autoSpaceDN/>
        <w:adjustRightInd/>
        <w:spacing w:before="120" w:after="120"/>
        <w:ind w:left="992" w:hanging="992"/>
        <w:jc w:val="both"/>
        <w:textAlignment w:val="auto"/>
      </w:pPr>
      <w:bookmarkStart w:id="33" w:name="_Toc244956699"/>
      <w:r>
        <w:t>Ground Based Augmentation Systems (GBAS)</w:t>
      </w:r>
      <w:bookmarkEnd w:id="33"/>
    </w:p>
    <w:p w:rsidR="000E27ED" w:rsidRDefault="000E27ED" w:rsidP="000E27ED">
      <w:pPr>
        <w:pStyle w:val="Kop4"/>
        <w:keepLines w:val="0"/>
        <w:numPr>
          <w:ilvl w:val="3"/>
          <w:numId w:val="0"/>
        </w:numPr>
        <w:tabs>
          <w:tab w:val="clear" w:pos="1871"/>
          <w:tab w:val="clear" w:pos="2268"/>
          <w:tab w:val="num" w:pos="1134"/>
        </w:tabs>
        <w:overflowPunct/>
        <w:autoSpaceDE/>
        <w:autoSpaceDN/>
        <w:adjustRightInd/>
        <w:spacing w:before="120" w:after="120"/>
        <w:ind w:left="1134" w:hanging="1134"/>
        <w:jc w:val="both"/>
        <w:textAlignment w:val="auto"/>
      </w:pPr>
      <w:r>
        <w:t xml:space="preserve">IALA </w:t>
      </w:r>
      <w:proofErr w:type="spellStart"/>
      <w:r>
        <w:t>Radiobeacon</w:t>
      </w:r>
      <w:proofErr w:type="spellEnd"/>
      <w:r>
        <w:t xml:space="preserve"> DGNSS</w:t>
      </w:r>
    </w:p>
    <w:p w:rsidR="000E27ED" w:rsidRDefault="000E27ED" w:rsidP="000E27ED">
      <w:pPr>
        <w:pStyle w:val="Plattetekst"/>
        <w:rPr>
          <w:lang w:eastAsia="en-GB"/>
        </w:rPr>
      </w:pPr>
      <w:r>
        <w:rPr>
          <w:lang w:eastAsia="en-GB"/>
        </w:rPr>
        <w:t xml:space="preserve">IALA </w:t>
      </w:r>
      <w:proofErr w:type="spellStart"/>
      <w:r>
        <w:rPr>
          <w:lang w:eastAsia="en-GB"/>
        </w:rPr>
        <w:t>radiobeacon</w:t>
      </w:r>
      <w:proofErr w:type="spellEnd"/>
      <w:r>
        <w:rPr>
          <w:lang w:eastAsia="en-GB"/>
        </w:rPr>
        <w:t xml:space="preserve"> DGNSS remains the internationally accepted means of providing DGNSS corrections and integrity information to maritime users.  It is defined by international global standards, with regional </w:t>
      </w:r>
      <w:proofErr w:type="spellStart"/>
      <w:r>
        <w:rPr>
          <w:lang w:eastAsia="en-GB"/>
        </w:rPr>
        <w:t>harmonisation</w:t>
      </w:r>
      <w:proofErr w:type="spellEnd"/>
      <w:r>
        <w:rPr>
          <w:lang w:eastAsia="en-GB"/>
        </w:rPr>
        <w:t xml:space="preserve"> of frequencies via IALA and ITU.</w:t>
      </w:r>
    </w:p>
    <w:p w:rsidR="000E27ED" w:rsidRDefault="000E27ED" w:rsidP="000E27ED">
      <w:pPr>
        <w:pStyle w:val="Plattetekst"/>
        <w:rPr>
          <w:lang w:eastAsia="en-GB"/>
        </w:rPr>
      </w:pPr>
      <w:r>
        <w:rPr>
          <w:lang w:eastAsia="en-GB"/>
        </w:rPr>
        <w:t xml:space="preserve">IALA members will continue to provide </w:t>
      </w:r>
      <w:proofErr w:type="spellStart"/>
      <w:r>
        <w:rPr>
          <w:lang w:eastAsia="en-GB"/>
        </w:rPr>
        <w:t>radiobeacon</w:t>
      </w:r>
      <w:proofErr w:type="spellEnd"/>
      <w:r>
        <w:rPr>
          <w:lang w:eastAsia="en-GB"/>
        </w:rPr>
        <w:t xml:space="preserve"> differential GNSS services.  This service will be developed in line with GNSS evolution to monitor the performance of GNSS, to provide timely integrity warnings of service degradation and provide comprehensive but cost-effective augmentation</w:t>
      </w:r>
      <w:r>
        <w:rPr>
          <w:rStyle w:val="Voetnootmarkering"/>
          <w:lang w:eastAsia="en-GB"/>
        </w:rPr>
        <w:footnoteReference w:id="9"/>
      </w:r>
      <w:r>
        <w:rPr>
          <w:lang w:eastAsia="en-GB"/>
        </w:rPr>
        <w:t>.</w:t>
      </w:r>
    </w:p>
    <w:p w:rsidR="000E27ED" w:rsidRDefault="000E27ED" w:rsidP="000E27ED">
      <w:pPr>
        <w:pStyle w:val="Plattetekst"/>
        <w:rPr>
          <w:lang w:eastAsia="en-GB"/>
        </w:rPr>
      </w:pPr>
      <w:r>
        <w:rPr>
          <w:lang w:eastAsia="en-GB"/>
        </w:rPr>
        <w:t>IALA members will:</w:t>
      </w:r>
    </w:p>
    <w:p w:rsidR="000E27ED" w:rsidRDefault="000E27ED" w:rsidP="000E27ED">
      <w:pPr>
        <w:pStyle w:val="Bullet1"/>
      </w:pPr>
      <w:r>
        <w:t xml:space="preserve">Continue to provide the IALA </w:t>
      </w:r>
      <w:proofErr w:type="spellStart"/>
      <w:r>
        <w:t>radiobeacon</w:t>
      </w:r>
      <w:proofErr w:type="spellEnd"/>
      <w:r>
        <w:t xml:space="preserve"> DGNSS service meeting the needs of current users</w:t>
      </w:r>
      <w:r>
        <w:rPr>
          <w:rStyle w:val="Voetnootmarkering"/>
        </w:rPr>
        <w:footnoteReference w:id="10"/>
      </w:r>
      <w:r>
        <w:t>;</w:t>
      </w:r>
    </w:p>
    <w:p w:rsidR="000E27ED" w:rsidRDefault="000E27ED" w:rsidP="000E27ED">
      <w:pPr>
        <w:pStyle w:val="Bullet1"/>
      </w:pPr>
      <w:r>
        <w:t>Recapitalise the existing DGNSS infrastructure, where necessary, to avoid system obsolescence;</w:t>
      </w:r>
    </w:p>
    <w:p w:rsidR="000E27ED" w:rsidRDefault="000E27ED" w:rsidP="000E27ED">
      <w:pPr>
        <w:pStyle w:val="Bullet1"/>
      </w:pPr>
      <w:r>
        <w:t>Review their service provision to take account of GNSS developments;</w:t>
      </w:r>
    </w:p>
    <w:p w:rsidR="000E27ED" w:rsidRDefault="000E27ED" w:rsidP="000E27ED">
      <w:pPr>
        <w:pStyle w:val="Bullet1"/>
      </w:pPr>
      <w:r>
        <w:t xml:space="preserve">Continue to encourage and support the IMO’s acceptance of IALA </w:t>
      </w:r>
      <w:proofErr w:type="spellStart"/>
      <w:r>
        <w:t>radiobeacon</w:t>
      </w:r>
      <w:proofErr w:type="spellEnd"/>
      <w:r>
        <w:t xml:space="preserve"> DGNSS into the World Wide Radio Navigation System (WWRNS); and</w:t>
      </w:r>
    </w:p>
    <w:p w:rsidR="000E27ED" w:rsidRDefault="000E27ED" w:rsidP="000E27ED">
      <w:pPr>
        <w:pStyle w:val="Bullet1"/>
      </w:pPr>
      <w:r>
        <w:t>Investigate the standardisation and delivery of high precision DGNSS to support aids to navigation management, harbour approach and docking.</w:t>
      </w:r>
    </w:p>
    <w:p w:rsidR="000E27ED" w:rsidRDefault="000E27ED" w:rsidP="000E27ED">
      <w:pPr>
        <w:pStyle w:val="Kop4"/>
        <w:keepLines w:val="0"/>
        <w:numPr>
          <w:ilvl w:val="3"/>
          <w:numId w:val="0"/>
        </w:numPr>
        <w:tabs>
          <w:tab w:val="clear" w:pos="1871"/>
          <w:tab w:val="clear" w:pos="2268"/>
          <w:tab w:val="num" w:pos="1134"/>
        </w:tabs>
        <w:overflowPunct/>
        <w:autoSpaceDE/>
        <w:autoSpaceDN/>
        <w:adjustRightInd/>
        <w:spacing w:before="120" w:after="120"/>
        <w:ind w:left="1134" w:hanging="1134"/>
        <w:jc w:val="both"/>
        <w:textAlignment w:val="auto"/>
      </w:pPr>
      <w:r>
        <w:t>AIS as a GBAS</w:t>
      </w:r>
    </w:p>
    <w:p w:rsidR="000E27ED" w:rsidRDefault="000E27ED" w:rsidP="000E27ED">
      <w:pPr>
        <w:pStyle w:val="Plattetekst"/>
        <w:rPr>
          <w:lang w:eastAsia="en-GB"/>
        </w:rPr>
      </w:pPr>
      <w:r>
        <w:rPr>
          <w:lang w:eastAsia="en-GB"/>
        </w:rPr>
        <w:t>Automatic Identification System (AIS) is a ship to ship and ship to shore data broadcast system, operating in the VHF maritime band.  Its characteristics and capability make it a powerful tool for improving the safety of navigation and efficiency of shipping traffic management.</w:t>
      </w:r>
    </w:p>
    <w:p w:rsidR="000E27ED" w:rsidRDefault="000E27ED" w:rsidP="000E27ED">
      <w:pPr>
        <w:pStyle w:val="Plattetekst"/>
        <w:rPr>
          <w:lang w:eastAsia="en-GB"/>
        </w:rPr>
      </w:pPr>
      <w:r>
        <w:rPr>
          <w:lang w:eastAsia="en-GB"/>
        </w:rPr>
        <w:t>An AIS unit is a VHF radio transceiver capable of exchanging information such as station identity, position, course, speed, length, ship type and cargo information etc., with other ships and suitable receivers ashore.  AIS uses self-</w:t>
      </w:r>
      <w:proofErr w:type="spellStart"/>
      <w:r>
        <w:rPr>
          <w:lang w:eastAsia="en-GB"/>
        </w:rPr>
        <w:t>organising</w:t>
      </w:r>
      <w:proofErr w:type="spellEnd"/>
      <w:r>
        <w:rPr>
          <w:lang w:eastAsia="en-GB"/>
        </w:rPr>
        <w:t xml:space="preserve"> TDMA, with </w:t>
      </w:r>
      <w:proofErr w:type="spellStart"/>
      <w:r>
        <w:rPr>
          <w:lang w:eastAsia="en-GB"/>
        </w:rPr>
        <w:t>synchronisation</w:t>
      </w:r>
      <w:proofErr w:type="spellEnd"/>
      <w:r>
        <w:rPr>
          <w:lang w:eastAsia="en-GB"/>
        </w:rPr>
        <w:t xml:space="preserve"> usually provided by GPS, though other timing sources are possible and base stations can act as the timing reference.</w:t>
      </w:r>
    </w:p>
    <w:p w:rsidR="000E27ED" w:rsidRDefault="000E27ED" w:rsidP="000E27ED">
      <w:pPr>
        <w:pStyle w:val="Plattetekst"/>
        <w:rPr>
          <w:lang w:eastAsia="en-GB"/>
        </w:rPr>
      </w:pPr>
      <w:r>
        <w:rPr>
          <w:lang w:eastAsia="en-GB"/>
        </w:rPr>
        <w:t xml:space="preserve">Under the SOLAS Convention AIS became mandatory for ships on international voyages since 2004. Also many administrations established regional networks to improve marine traffic control. AIS Base Stations may have the capability of providing DGNSS corrections to onboard AIS equipment using </w:t>
      </w:r>
      <w:proofErr w:type="spellStart"/>
      <w:r>
        <w:rPr>
          <w:lang w:eastAsia="en-GB"/>
        </w:rPr>
        <w:t>standardised</w:t>
      </w:r>
      <w:proofErr w:type="spellEnd"/>
      <w:r>
        <w:rPr>
          <w:lang w:eastAsia="en-GB"/>
        </w:rPr>
        <w:t xml:space="preserve"> </w:t>
      </w:r>
      <w:r>
        <w:rPr>
          <w:lang w:eastAsia="en-GB"/>
        </w:rPr>
        <w:lastRenderedPageBreak/>
        <w:t>transmissions (Message 17) as described in IALA Recommendation A.124</w:t>
      </w:r>
      <w:r>
        <w:rPr>
          <w:rStyle w:val="Voetnootmarkering"/>
          <w:lang w:eastAsia="en-GB"/>
        </w:rPr>
        <w:footnoteReference w:id="11"/>
      </w:r>
      <w:r>
        <w:rPr>
          <w:lang w:eastAsia="en-GB"/>
        </w:rPr>
        <w:t>, however most vessel installations do not distribute AIS-derived DGNSS information to other onboard systems.</w:t>
      </w:r>
    </w:p>
    <w:p w:rsidR="000E27ED" w:rsidRDefault="000E27ED" w:rsidP="000E27ED">
      <w:pPr>
        <w:pStyle w:val="Plattetekst"/>
        <w:rPr>
          <w:lang w:eastAsia="en-GB"/>
        </w:rPr>
      </w:pPr>
      <w:r>
        <w:rPr>
          <w:lang w:eastAsia="en-GB"/>
        </w:rPr>
        <w:t>The use of AIS Message 17 increases the number of vessels which benefit from DGNSS transmissions with respect to better accuracy and integrity in their AIS position reports.</w:t>
      </w:r>
    </w:p>
    <w:p w:rsidR="000E27ED" w:rsidRDefault="000E27ED" w:rsidP="000E27ED">
      <w:pPr>
        <w:pStyle w:val="Kop3"/>
        <w:keepLines w:val="0"/>
        <w:numPr>
          <w:ilvl w:val="2"/>
          <w:numId w:val="0"/>
        </w:numPr>
        <w:tabs>
          <w:tab w:val="clear" w:pos="1871"/>
          <w:tab w:val="clear" w:pos="2268"/>
          <w:tab w:val="num" w:pos="992"/>
        </w:tabs>
        <w:overflowPunct/>
        <w:autoSpaceDE/>
        <w:autoSpaceDN/>
        <w:adjustRightInd/>
        <w:spacing w:before="120" w:after="120"/>
        <w:ind w:left="992" w:hanging="992"/>
        <w:jc w:val="both"/>
        <w:textAlignment w:val="auto"/>
      </w:pPr>
      <w:bookmarkStart w:id="34" w:name="_Toc244956700"/>
      <w:r>
        <w:t>Space Based Augmentation Systems (SBAS)</w:t>
      </w:r>
      <w:bookmarkEnd w:id="34"/>
    </w:p>
    <w:p w:rsidR="000E27ED" w:rsidRDefault="000E27ED" w:rsidP="000E27ED">
      <w:pPr>
        <w:pStyle w:val="Plattetekst"/>
        <w:rPr>
          <w:lang w:eastAsia="en-GB"/>
        </w:rPr>
      </w:pPr>
      <w:r>
        <w:rPr>
          <w:lang w:eastAsia="en-GB"/>
        </w:rPr>
        <w:t xml:space="preserve">The Wide Area Augmentation System (WAAS) has been implemented by the US Federal Aviation Authority to support the use of GPS for general and commercial aviation over the Continental United States.  It was recently extended to cover parts of Mexico and Canada.  At present the WAAS architecture includes 38 reference stations, 3 master stations, 4 up-link stations, 2 geostationary satellite links and 2 operational control </w:t>
      </w:r>
      <w:proofErr w:type="spellStart"/>
      <w:r>
        <w:rPr>
          <w:lang w:eastAsia="en-GB"/>
        </w:rPr>
        <w:t>centres</w:t>
      </w:r>
      <w:proofErr w:type="spellEnd"/>
      <w:r>
        <w:rPr>
          <w:lang w:eastAsia="en-GB"/>
        </w:rPr>
        <w:t>.  WAAS provides both differential correction services and an additional GPS-type ranging signal from each satellite.</w:t>
      </w:r>
    </w:p>
    <w:p w:rsidR="000E27ED" w:rsidRDefault="000E27ED" w:rsidP="000E27ED">
      <w:pPr>
        <w:pStyle w:val="Plattetekst"/>
        <w:rPr>
          <w:lang w:eastAsia="en-GB"/>
        </w:rPr>
      </w:pPr>
      <w:r>
        <w:rPr>
          <w:lang w:eastAsia="en-GB"/>
        </w:rPr>
        <w:t>The present European GNSS infrastructure is EGNOS, an augmentation to GPS L1 designed for safety-of-life applications (i.e. civil aviation).  EGNOS is currently in its initial operational phase with discussions on-going to secure the long-term operation of the system.  The system currently provides an SBAS service in the L1 band through two GEO transponders on INMARSAT satellites.  A third GEO transponder on ARTEMIS is used to support system upgrades.</w:t>
      </w:r>
    </w:p>
    <w:p w:rsidR="000E27ED" w:rsidRDefault="000E27ED" w:rsidP="000E27ED">
      <w:pPr>
        <w:pStyle w:val="Plattetekst"/>
        <w:rPr>
          <w:lang w:eastAsia="en-GB"/>
        </w:rPr>
      </w:pPr>
      <w:r>
        <w:rPr>
          <w:lang w:eastAsia="en-GB"/>
        </w:rPr>
        <w:t>In Japan, the Multi-Satellite Augmentation System (MSAS) is an SBAS similar to EGNOS and WAAS.  MSAS is already in its initial operational capability phase with 2 GEO-links using the L1 band via dedicated satellites shared with communications and meteorological missions.</w:t>
      </w:r>
    </w:p>
    <w:p w:rsidR="000E27ED" w:rsidRDefault="000E27ED" w:rsidP="000E27ED">
      <w:pPr>
        <w:pStyle w:val="Plattetekst"/>
        <w:rPr>
          <w:lang w:eastAsia="en-GB"/>
        </w:rPr>
      </w:pPr>
      <w:r>
        <w:rPr>
          <w:lang w:eastAsia="en-GB"/>
        </w:rPr>
        <w:t xml:space="preserve">India is developing a GPS-Aided Geo Augmented Navigation system (GAGAN), which is an SBAS similar to WAAS and EGNOS.  GAGAN includes 8 reference stations, 1 mission control </w:t>
      </w:r>
      <w:proofErr w:type="spellStart"/>
      <w:r>
        <w:rPr>
          <w:lang w:eastAsia="en-GB"/>
        </w:rPr>
        <w:t>centre</w:t>
      </w:r>
      <w:proofErr w:type="spellEnd"/>
      <w:r>
        <w:rPr>
          <w:lang w:eastAsia="en-GB"/>
        </w:rPr>
        <w:t xml:space="preserve">, 1 uplink station and 1 GEO link through the L1/L5 transponder on the INMARSAT 4-F1 satellite.  The full operational capability has been announced for 2010 by when the system would have been extended with an additional master control </w:t>
      </w:r>
      <w:proofErr w:type="spellStart"/>
      <w:r>
        <w:rPr>
          <w:lang w:eastAsia="en-GB"/>
        </w:rPr>
        <w:t>centre</w:t>
      </w:r>
      <w:proofErr w:type="spellEnd"/>
      <w:r>
        <w:rPr>
          <w:lang w:eastAsia="en-GB"/>
        </w:rPr>
        <w:t>, an additional up-link station, 2 additional GEO links (L1/L5) plus one in-orbit spare and more reference stations.</w:t>
      </w:r>
    </w:p>
    <w:p w:rsidR="000E27ED" w:rsidRDefault="000E27ED" w:rsidP="000E27ED">
      <w:pPr>
        <w:pStyle w:val="Plattetekst"/>
        <w:rPr>
          <w:lang w:eastAsia="en-GB"/>
        </w:rPr>
      </w:pPr>
      <w:r>
        <w:rPr>
          <w:lang w:eastAsia="en-GB"/>
        </w:rPr>
        <w:t>Russia is also considering an augmentation to GLONASS called SDCM (System for Differential Corrections and Monitoring), which appears to be in a preliminary phase.  The concept originally diverged substantially from SBAS standards but there is now interest in converging towards a more interoperable system.</w:t>
      </w:r>
    </w:p>
    <w:p w:rsidR="000E27ED" w:rsidRDefault="000E27ED" w:rsidP="000E27ED">
      <w:pPr>
        <w:pStyle w:val="Plattetekst"/>
        <w:rPr>
          <w:lang w:eastAsia="en-GB"/>
        </w:rPr>
      </w:pPr>
      <w:r>
        <w:rPr>
          <w:lang w:eastAsia="en-GB"/>
        </w:rPr>
        <w:t>All SBAS require a widespread network of ground reference stations, linked to the satellite uplink facility, in order to function correctly.</w:t>
      </w:r>
    </w:p>
    <w:p w:rsidR="000E27ED" w:rsidRDefault="000E27ED" w:rsidP="000E27ED">
      <w:pPr>
        <w:pStyle w:val="Kop2"/>
        <w:keepNext w:val="0"/>
        <w:keepLines w:val="0"/>
        <w:numPr>
          <w:ilvl w:val="1"/>
          <w:numId w:val="0"/>
        </w:numPr>
        <w:tabs>
          <w:tab w:val="clear" w:pos="1134"/>
          <w:tab w:val="clear" w:pos="1871"/>
          <w:tab w:val="clear" w:pos="2268"/>
          <w:tab w:val="num" w:pos="851"/>
        </w:tabs>
        <w:overflowPunct/>
        <w:autoSpaceDE/>
        <w:autoSpaceDN/>
        <w:adjustRightInd/>
        <w:spacing w:before="120" w:after="120"/>
        <w:ind w:left="851" w:hanging="851"/>
        <w:jc w:val="both"/>
        <w:textAlignment w:val="auto"/>
        <w:rPr>
          <w:lang w:eastAsia="en-GB"/>
        </w:rPr>
      </w:pPr>
      <w:bookmarkStart w:id="35" w:name="_Toc244956701"/>
      <w:r>
        <w:rPr>
          <w:lang w:eastAsia="en-GB"/>
        </w:rPr>
        <w:t>The Future of GNSS</w:t>
      </w:r>
      <w:bookmarkEnd w:id="35"/>
    </w:p>
    <w:p w:rsidR="000E27ED" w:rsidRDefault="000E27ED" w:rsidP="000E27ED">
      <w:pPr>
        <w:pStyle w:val="Kop3"/>
        <w:keepLines w:val="0"/>
        <w:numPr>
          <w:ilvl w:val="2"/>
          <w:numId w:val="0"/>
        </w:numPr>
        <w:tabs>
          <w:tab w:val="clear" w:pos="1871"/>
          <w:tab w:val="clear" w:pos="2268"/>
          <w:tab w:val="num" w:pos="992"/>
        </w:tabs>
        <w:overflowPunct/>
        <w:autoSpaceDE/>
        <w:autoSpaceDN/>
        <w:adjustRightInd/>
        <w:spacing w:before="120" w:after="120"/>
        <w:ind w:left="992" w:hanging="992"/>
        <w:jc w:val="both"/>
        <w:textAlignment w:val="auto"/>
      </w:pPr>
      <w:bookmarkStart w:id="36" w:name="_Toc244956702"/>
      <w:r w:rsidRPr="00BD7BC3">
        <w:t>Current and Planned Evolution of Space-based GNSS Capabilities</w:t>
      </w:r>
      <w:bookmarkEnd w:id="36"/>
    </w:p>
    <w:p w:rsidR="000E27ED" w:rsidRDefault="000E27ED" w:rsidP="000E27ED">
      <w:pPr>
        <w:pStyle w:val="Plattetekst"/>
        <w:rPr>
          <w:lang w:eastAsia="en-GB"/>
        </w:rPr>
      </w:pPr>
      <w:r>
        <w:rPr>
          <w:lang w:eastAsia="en-GB"/>
        </w:rPr>
        <w:t>Evolution of the GNSS infrastructure needs to be considered, because there are several opportunities for fulfilling emerging user needs provision of.</w:t>
      </w:r>
    </w:p>
    <w:p w:rsidR="000E27ED" w:rsidRDefault="000E27ED" w:rsidP="000E27ED">
      <w:pPr>
        <w:pStyle w:val="Bullet1"/>
      </w:pPr>
      <w:r>
        <w:t>augmentation services to all constellations in view to improve the performance obtained with solely GPS signals in terms of accuracy, integrity, availability or robustness;</w:t>
      </w:r>
    </w:p>
    <w:p w:rsidR="000E27ED" w:rsidRDefault="000E27ED" w:rsidP="000E27ED">
      <w:pPr>
        <w:pStyle w:val="Bullet1"/>
      </w:pPr>
      <w:r>
        <w:t>additional channels for supporting the dissemination of augmentation data at regional level, both for safety-of-life and mass-market applications and to service users in the civil aviation, maritime and land domains;</w:t>
      </w:r>
    </w:p>
    <w:p w:rsidR="000E27ED" w:rsidRDefault="000E27ED" w:rsidP="000E27ED">
      <w:pPr>
        <w:pStyle w:val="Bullet1"/>
      </w:pPr>
      <w:r>
        <w:t>additional navigation signals at higher frequencies (S, C-band) for better performance (accuracy, robustness) and better interoperability with the evolution of spectrum utilization for mobile communications.</w:t>
      </w:r>
    </w:p>
    <w:p w:rsidR="000E27ED" w:rsidRDefault="000E27ED" w:rsidP="000E27ED">
      <w:pPr>
        <w:pStyle w:val="Kop3"/>
        <w:keepLines w:val="0"/>
        <w:numPr>
          <w:ilvl w:val="2"/>
          <w:numId w:val="0"/>
        </w:numPr>
        <w:tabs>
          <w:tab w:val="clear" w:pos="1871"/>
          <w:tab w:val="clear" w:pos="2268"/>
          <w:tab w:val="num" w:pos="992"/>
        </w:tabs>
        <w:overflowPunct/>
        <w:autoSpaceDE/>
        <w:autoSpaceDN/>
        <w:adjustRightInd/>
        <w:spacing w:before="120" w:after="120"/>
        <w:ind w:left="992" w:hanging="992"/>
        <w:jc w:val="both"/>
        <w:textAlignment w:val="auto"/>
      </w:pPr>
      <w:bookmarkStart w:id="37" w:name="_Toc244956703"/>
      <w:r w:rsidRPr="00BD7BC3">
        <w:t>GNSS Strategy</w:t>
      </w:r>
      <w:bookmarkEnd w:id="37"/>
    </w:p>
    <w:p w:rsidR="000E27ED" w:rsidRDefault="000E27ED" w:rsidP="000E27ED">
      <w:pPr>
        <w:pStyle w:val="Plattetekst"/>
        <w:rPr>
          <w:lang w:eastAsia="en-GB"/>
        </w:rPr>
      </w:pPr>
      <w:r>
        <w:rPr>
          <w:lang w:eastAsia="en-GB"/>
        </w:rPr>
        <w:t>At some stage (post 2013) there is likely to be three or four GNSS available, providing a total of more than 100 satellites, with multiple frequencies, inherent integrity monitoring and warning.  This number of satellites will make Receiver Autonomous Integrity Monitoring (RAIM) a reliable proposition.  The requirement for separate (satellite or ground-based) augmentation may need to be re-examined at that stage and it may be appropriate to consider phasing out existing augmentation systems with those developments in mind.  However, the concerns about the vulnerability of GNSS will remain and there will still be a case for alternative electronic position fixing systems and for independent verification and warning systems.</w:t>
      </w:r>
    </w:p>
    <w:p w:rsidR="000E27ED" w:rsidRDefault="000E27ED" w:rsidP="000E27ED">
      <w:pPr>
        <w:pStyle w:val="Plattetekst"/>
        <w:rPr>
          <w:lang w:eastAsia="en-GB"/>
        </w:rPr>
      </w:pPr>
      <w:r>
        <w:rPr>
          <w:lang w:eastAsia="en-GB"/>
        </w:rPr>
        <w:lastRenderedPageBreak/>
        <w:t>It should also be noted that current GNSS providers do not accept liability for the service they provide.</w:t>
      </w:r>
    </w:p>
    <w:p w:rsidR="000E27ED" w:rsidRDefault="000E27ED" w:rsidP="000E27ED">
      <w:pPr>
        <w:pStyle w:val="Plattetekst"/>
        <w:rPr>
          <w:lang w:eastAsia="en-GB"/>
        </w:rPr>
      </w:pPr>
      <w:r>
        <w:rPr>
          <w:lang w:eastAsia="en-GB"/>
        </w:rPr>
        <w:br w:type="page"/>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706"/>
        <w:gridCol w:w="706"/>
        <w:gridCol w:w="706"/>
        <w:gridCol w:w="706"/>
        <w:gridCol w:w="706"/>
        <w:gridCol w:w="706"/>
        <w:gridCol w:w="706"/>
        <w:gridCol w:w="706"/>
        <w:gridCol w:w="706"/>
        <w:gridCol w:w="706"/>
      </w:tblGrid>
      <w:tr w:rsidR="000E27ED" w:rsidRPr="005636B2" w:rsidTr="00D534BC">
        <w:trPr>
          <w:trHeight w:hRule="exact" w:val="454"/>
        </w:trPr>
        <w:tc>
          <w:tcPr>
            <w:tcW w:w="1317" w:type="dxa"/>
          </w:tcPr>
          <w:p w:rsidR="000E27ED" w:rsidRPr="005636B2" w:rsidRDefault="000E27ED" w:rsidP="00D534BC">
            <w:pPr>
              <w:jc w:val="center"/>
            </w:pPr>
            <w:r w:rsidRPr="005636B2">
              <w:lastRenderedPageBreak/>
              <w:t>System</w:t>
            </w:r>
          </w:p>
        </w:tc>
        <w:tc>
          <w:tcPr>
            <w:tcW w:w="706" w:type="dxa"/>
            <w:tcBorders>
              <w:bottom w:val="single" w:sz="4" w:space="0" w:color="auto"/>
            </w:tcBorders>
          </w:tcPr>
          <w:p w:rsidR="000E27ED" w:rsidRPr="005636B2" w:rsidRDefault="000E27ED" w:rsidP="00D534BC">
            <w:pPr>
              <w:jc w:val="center"/>
            </w:pPr>
          </w:p>
        </w:tc>
        <w:tc>
          <w:tcPr>
            <w:tcW w:w="706" w:type="dxa"/>
            <w:tcBorders>
              <w:bottom w:val="single" w:sz="4" w:space="0" w:color="auto"/>
            </w:tcBorders>
          </w:tcPr>
          <w:p w:rsidR="000E27ED" w:rsidRPr="005636B2" w:rsidRDefault="000E27ED" w:rsidP="00D534BC">
            <w:pPr>
              <w:jc w:val="center"/>
            </w:pPr>
          </w:p>
        </w:tc>
        <w:tc>
          <w:tcPr>
            <w:tcW w:w="706" w:type="dxa"/>
            <w:tcBorders>
              <w:bottom w:val="single" w:sz="4" w:space="0" w:color="auto"/>
            </w:tcBorders>
          </w:tcPr>
          <w:p w:rsidR="000E27ED" w:rsidRPr="005636B2" w:rsidRDefault="000E27ED" w:rsidP="00D534BC">
            <w:pPr>
              <w:jc w:val="center"/>
            </w:pPr>
          </w:p>
        </w:tc>
        <w:tc>
          <w:tcPr>
            <w:tcW w:w="706" w:type="dxa"/>
            <w:tcBorders>
              <w:bottom w:val="single" w:sz="4" w:space="0" w:color="auto"/>
            </w:tcBorders>
          </w:tcPr>
          <w:p w:rsidR="000E27ED" w:rsidRPr="005636B2" w:rsidRDefault="000E27ED" w:rsidP="00D534BC">
            <w:pPr>
              <w:jc w:val="center"/>
            </w:pPr>
          </w:p>
        </w:tc>
        <w:tc>
          <w:tcPr>
            <w:tcW w:w="706" w:type="dxa"/>
            <w:tcBorders>
              <w:bottom w:val="single" w:sz="4" w:space="0" w:color="auto"/>
            </w:tcBorders>
          </w:tcPr>
          <w:p w:rsidR="000E27ED" w:rsidRPr="005636B2" w:rsidRDefault="000E27ED" w:rsidP="00D534BC">
            <w:pPr>
              <w:jc w:val="center"/>
            </w:pPr>
          </w:p>
        </w:tc>
        <w:tc>
          <w:tcPr>
            <w:tcW w:w="706" w:type="dxa"/>
            <w:tcBorders>
              <w:bottom w:val="single" w:sz="4" w:space="0" w:color="auto"/>
            </w:tcBorders>
          </w:tcPr>
          <w:p w:rsidR="000E27ED" w:rsidRPr="005636B2" w:rsidRDefault="000E27ED" w:rsidP="00D534BC">
            <w:pPr>
              <w:jc w:val="center"/>
            </w:pPr>
          </w:p>
        </w:tc>
        <w:tc>
          <w:tcPr>
            <w:tcW w:w="706" w:type="dxa"/>
            <w:tcBorders>
              <w:bottom w:val="single" w:sz="4" w:space="0" w:color="auto"/>
            </w:tcBorders>
          </w:tcPr>
          <w:p w:rsidR="000E27ED" w:rsidRPr="005636B2" w:rsidRDefault="000E27ED" w:rsidP="00D534BC">
            <w:pPr>
              <w:jc w:val="center"/>
            </w:pPr>
          </w:p>
        </w:tc>
        <w:tc>
          <w:tcPr>
            <w:tcW w:w="706" w:type="dxa"/>
            <w:tcBorders>
              <w:bottom w:val="single" w:sz="4" w:space="0" w:color="auto"/>
            </w:tcBorders>
          </w:tcPr>
          <w:p w:rsidR="000E27ED" w:rsidRPr="005636B2" w:rsidRDefault="000E27ED" w:rsidP="00D534BC">
            <w:pPr>
              <w:jc w:val="center"/>
            </w:pPr>
          </w:p>
        </w:tc>
        <w:tc>
          <w:tcPr>
            <w:tcW w:w="706" w:type="dxa"/>
            <w:tcBorders>
              <w:bottom w:val="single" w:sz="4" w:space="0" w:color="auto"/>
            </w:tcBorders>
          </w:tcPr>
          <w:p w:rsidR="000E27ED" w:rsidRPr="005636B2" w:rsidRDefault="000E27ED" w:rsidP="00D534BC">
            <w:pPr>
              <w:jc w:val="center"/>
            </w:pPr>
          </w:p>
        </w:tc>
        <w:tc>
          <w:tcPr>
            <w:tcW w:w="706" w:type="dxa"/>
            <w:tcBorders>
              <w:bottom w:val="single" w:sz="4" w:space="0" w:color="auto"/>
            </w:tcBorders>
          </w:tcPr>
          <w:p w:rsidR="000E27ED" w:rsidRPr="005636B2" w:rsidRDefault="000E27ED" w:rsidP="00D534BC">
            <w:pPr>
              <w:jc w:val="center"/>
            </w:pPr>
          </w:p>
        </w:tc>
      </w:tr>
      <w:tr w:rsidR="000E27ED" w:rsidRPr="005636B2" w:rsidTr="00D534BC">
        <w:trPr>
          <w:trHeight w:hRule="exact" w:val="454"/>
        </w:trPr>
        <w:tc>
          <w:tcPr>
            <w:tcW w:w="1317" w:type="dxa"/>
          </w:tcPr>
          <w:p w:rsidR="000E27ED" w:rsidRPr="005636B2" w:rsidRDefault="000E27ED" w:rsidP="00D534BC">
            <w:pPr>
              <w:jc w:val="center"/>
              <w:rPr>
                <w:sz w:val="18"/>
                <w:szCs w:val="18"/>
              </w:rPr>
            </w:pPr>
            <w:r w:rsidRPr="005636B2">
              <w:rPr>
                <w:sz w:val="18"/>
                <w:szCs w:val="18"/>
              </w:rPr>
              <w:t>GPS</w:t>
            </w: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r w:rsidRPr="005636B2">
              <w:rPr>
                <w:sz w:val="18"/>
                <w:szCs w:val="18"/>
              </w:rPr>
              <w:t>L2C</w:t>
            </w: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r w:rsidRPr="005636B2">
              <w:rPr>
                <w:sz w:val="18"/>
                <w:szCs w:val="18"/>
              </w:rPr>
              <w:t>L5</w:t>
            </w: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r>
      <w:tr w:rsidR="000E27ED" w:rsidRPr="005636B2" w:rsidTr="00D534BC">
        <w:trPr>
          <w:trHeight w:hRule="exact" w:val="454"/>
        </w:trPr>
        <w:tc>
          <w:tcPr>
            <w:tcW w:w="1317" w:type="dxa"/>
          </w:tcPr>
          <w:p w:rsidR="000E27ED" w:rsidRPr="005636B2" w:rsidRDefault="000E27ED" w:rsidP="00D534BC">
            <w:pPr>
              <w:jc w:val="center"/>
              <w:rPr>
                <w:sz w:val="18"/>
                <w:szCs w:val="18"/>
              </w:rPr>
            </w:pPr>
            <w:r w:rsidRPr="005636B2">
              <w:rPr>
                <w:sz w:val="18"/>
                <w:szCs w:val="18"/>
              </w:rPr>
              <w:t>GLONASS</w:t>
            </w: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r w:rsidRPr="005636B2">
              <w:rPr>
                <w:sz w:val="18"/>
                <w:szCs w:val="18"/>
              </w:rPr>
              <w:t>FOC</w:t>
            </w:r>
          </w:p>
        </w:tc>
        <w:tc>
          <w:tcPr>
            <w:tcW w:w="706" w:type="dxa"/>
            <w:shd w:val="clear" w:color="auto" w:fill="D9D9D9"/>
          </w:tcPr>
          <w:p w:rsidR="000E27ED" w:rsidRPr="005636B2" w:rsidRDefault="000E27ED" w:rsidP="00D534BC">
            <w:pPr>
              <w:jc w:val="center"/>
              <w:rPr>
                <w:sz w:val="18"/>
                <w:szCs w:val="18"/>
              </w:rPr>
            </w:pPr>
          </w:p>
        </w:tc>
        <w:tc>
          <w:tcPr>
            <w:tcW w:w="706" w:type="dxa"/>
            <w:shd w:val="clear" w:color="auto" w:fill="D9D9D9"/>
          </w:tcPr>
          <w:p w:rsidR="000E27ED" w:rsidRPr="005636B2" w:rsidRDefault="000E27ED" w:rsidP="00D534BC">
            <w:pPr>
              <w:jc w:val="center"/>
              <w:rPr>
                <w:sz w:val="18"/>
                <w:szCs w:val="18"/>
              </w:rPr>
            </w:pPr>
          </w:p>
        </w:tc>
        <w:tc>
          <w:tcPr>
            <w:tcW w:w="706" w:type="dxa"/>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r>
      <w:tr w:rsidR="000E27ED" w:rsidRPr="005636B2" w:rsidTr="00D534BC">
        <w:trPr>
          <w:trHeight w:hRule="exact" w:val="454"/>
        </w:trPr>
        <w:tc>
          <w:tcPr>
            <w:tcW w:w="1317" w:type="dxa"/>
          </w:tcPr>
          <w:p w:rsidR="000E27ED" w:rsidRPr="005636B2" w:rsidRDefault="000E27ED" w:rsidP="00D534BC">
            <w:pPr>
              <w:jc w:val="center"/>
              <w:rPr>
                <w:sz w:val="18"/>
                <w:szCs w:val="18"/>
              </w:rPr>
            </w:pPr>
            <w:r w:rsidRPr="005636B2">
              <w:rPr>
                <w:sz w:val="18"/>
                <w:szCs w:val="18"/>
              </w:rPr>
              <w:t>GALILEO</w:t>
            </w:r>
          </w:p>
        </w:tc>
        <w:tc>
          <w:tcPr>
            <w:tcW w:w="706" w:type="dxa"/>
            <w:shd w:val="clear" w:color="auto" w:fill="FFFFFF"/>
          </w:tcPr>
          <w:p w:rsidR="000E27ED" w:rsidRPr="005636B2" w:rsidRDefault="000E27ED" w:rsidP="00D534BC">
            <w:pPr>
              <w:jc w:val="center"/>
              <w:rPr>
                <w:sz w:val="18"/>
                <w:szCs w:val="18"/>
              </w:rPr>
            </w:pPr>
          </w:p>
        </w:tc>
        <w:tc>
          <w:tcPr>
            <w:tcW w:w="706" w:type="dxa"/>
            <w:tcBorders>
              <w:bottom w:val="single" w:sz="4" w:space="0" w:color="auto"/>
            </w:tcBorders>
          </w:tcPr>
          <w:p w:rsidR="000E27ED" w:rsidRPr="005636B2" w:rsidRDefault="000E27ED" w:rsidP="00D534BC">
            <w:pPr>
              <w:jc w:val="center"/>
              <w:rPr>
                <w:sz w:val="18"/>
                <w:szCs w:val="18"/>
              </w:rPr>
            </w:pPr>
          </w:p>
        </w:tc>
        <w:tc>
          <w:tcPr>
            <w:tcW w:w="706" w:type="dxa"/>
            <w:tcBorders>
              <w:bottom w:val="single" w:sz="4" w:space="0" w:color="auto"/>
            </w:tcBorders>
          </w:tcPr>
          <w:p w:rsidR="000E27ED" w:rsidRPr="005636B2" w:rsidRDefault="000E27ED" w:rsidP="00D534BC">
            <w:pPr>
              <w:jc w:val="center"/>
              <w:rPr>
                <w:sz w:val="18"/>
                <w:szCs w:val="18"/>
              </w:rPr>
            </w:pPr>
          </w:p>
        </w:tc>
        <w:tc>
          <w:tcPr>
            <w:tcW w:w="706" w:type="dxa"/>
            <w:tcBorders>
              <w:bottom w:val="single" w:sz="4" w:space="0" w:color="auto"/>
            </w:tcBorders>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r w:rsidRPr="005636B2">
              <w:rPr>
                <w:sz w:val="18"/>
                <w:szCs w:val="18"/>
              </w:rPr>
              <w:t>FOC</w:t>
            </w: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r>
      <w:tr w:rsidR="000E27ED" w:rsidRPr="005636B2" w:rsidTr="00D534BC">
        <w:trPr>
          <w:trHeight w:hRule="exact" w:val="454"/>
        </w:trPr>
        <w:tc>
          <w:tcPr>
            <w:tcW w:w="1317" w:type="dxa"/>
          </w:tcPr>
          <w:p w:rsidR="000E27ED" w:rsidRPr="005636B2" w:rsidRDefault="000E27ED" w:rsidP="00D534BC">
            <w:pPr>
              <w:jc w:val="center"/>
              <w:rPr>
                <w:sz w:val="18"/>
                <w:szCs w:val="18"/>
              </w:rPr>
            </w:pPr>
            <w:r w:rsidRPr="005636B2">
              <w:rPr>
                <w:sz w:val="18"/>
                <w:szCs w:val="18"/>
              </w:rPr>
              <w:t>COMPASS</w:t>
            </w:r>
          </w:p>
        </w:tc>
        <w:tc>
          <w:tcPr>
            <w:tcW w:w="706" w:type="dxa"/>
            <w:tcBorders>
              <w:bottom w:val="single" w:sz="4" w:space="0" w:color="auto"/>
            </w:tcBorders>
            <w:shd w:val="clear" w:color="auto" w:fill="FFFFFF"/>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r>
      <w:tr w:rsidR="000E27ED" w:rsidRPr="005636B2" w:rsidTr="00D534BC">
        <w:trPr>
          <w:trHeight w:hRule="exact" w:val="454"/>
        </w:trPr>
        <w:tc>
          <w:tcPr>
            <w:tcW w:w="1317" w:type="dxa"/>
          </w:tcPr>
          <w:p w:rsidR="000E27ED" w:rsidRPr="005636B2" w:rsidRDefault="000E27ED" w:rsidP="00D534BC">
            <w:pPr>
              <w:jc w:val="center"/>
              <w:rPr>
                <w:sz w:val="18"/>
                <w:szCs w:val="18"/>
              </w:rPr>
            </w:pPr>
            <w:r w:rsidRPr="005636B2">
              <w:rPr>
                <w:sz w:val="18"/>
                <w:szCs w:val="18"/>
              </w:rPr>
              <w:t>SBAS</w:t>
            </w: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r>
      <w:tr w:rsidR="000E27ED" w:rsidRPr="005636B2" w:rsidTr="00D534BC">
        <w:trPr>
          <w:trHeight w:hRule="exact" w:val="454"/>
        </w:trPr>
        <w:tc>
          <w:tcPr>
            <w:tcW w:w="1317" w:type="dxa"/>
          </w:tcPr>
          <w:p w:rsidR="000E27ED" w:rsidRPr="005636B2" w:rsidRDefault="000E27ED" w:rsidP="00D534BC">
            <w:pPr>
              <w:jc w:val="center"/>
              <w:rPr>
                <w:sz w:val="18"/>
                <w:szCs w:val="18"/>
              </w:rPr>
            </w:pPr>
            <w:r w:rsidRPr="005636B2">
              <w:rPr>
                <w:sz w:val="18"/>
                <w:szCs w:val="18"/>
              </w:rPr>
              <w:t>IALA DGNSS</w:t>
            </w:r>
          </w:p>
        </w:tc>
        <w:tc>
          <w:tcPr>
            <w:tcW w:w="706" w:type="dxa"/>
            <w:shd w:val="clear" w:color="auto" w:fill="D9D9D9"/>
          </w:tcPr>
          <w:p w:rsidR="000E27ED" w:rsidRPr="005636B2" w:rsidRDefault="000E27ED" w:rsidP="00D534BC">
            <w:pPr>
              <w:jc w:val="center"/>
              <w:rPr>
                <w:sz w:val="18"/>
                <w:szCs w:val="18"/>
              </w:rPr>
            </w:pPr>
          </w:p>
        </w:tc>
        <w:tc>
          <w:tcPr>
            <w:tcW w:w="706" w:type="dxa"/>
            <w:shd w:val="clear" w:color="auto" w:fill="D9D9D9"/>
          </w:tcPr>
          <w:p w:rsidR="000E27ED" w:rsidRPr="005636B2" w:rsidRDefault="000E27ED" w:rsidP="00D534BC">
            <w:pPr>
              <w:jc w:val="center"/>
              <w:rPr>
                <w:sz w:val="18"/>
                <w:szCs w:val="18"/>
              </w:rPr>
            </w:pPr>
          </w:p>
        </w:tc>
        <w:tc>
          <w:tcPr>
            <w:tcW w:w="706" w:type="dxa"/>
            <w:shd w:val="clear" w:color="auto" w:fill="D9D9D9"/>
          </w:tcPr>
          <w:p w:rsidR="000E27ED" w:rsidRPr="005636B2" w:rsidRDefault="000E27ED" w:rsidP="00D534BC">
            <w:pPr>
              <w:jc w:val="center"/>
              <w:rPr>
                <w:sz w:val="18"/>
                <w:szCs w:val="18"/>
              </w:rPr>
            </w:pPr>
          </w:p>
        </w:tc>
        <w:tc>
          <w:tcPr>
            <w:tcW w:w="706" w:type="dxa"/>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c>
          <w:tcPr>
            <w:tcW w:w="706" w:type="dxa"/>
            <w:tcBorders>
              <w:bottom w:val="single" w:sz="4" w:space="0" w:color="auto"/>
            </w:tcBorders>
            <w:shd w:val="clear" w:color="auto" w:fill="D9D9D9"/>
          </w:tcPr>
          <w:p w:rsidR="000E27ED" w:rsidRPr="005636B2" w:rsidRDefault="000E27ED" w:rsidP="00D534BC">
            <w:pPr>
              <w:jc w:val="center"/>
              <w:rPr>
                <w:sz w:val="18"/>
                <w:szCs w:val="18"/>
              </w:rPr>
            </w:pPr>
          </w:p>
        </w:tc>
      </w:tr>
      <w:tr w:rsidR="000E27ED" w:rsidRPr="005636B2" w:rsidTr="00D534BC">
        <w:trPr>
          <w:trHeight w:hRule="exact" w:val="454"/>
        </w:trPr>
        <w:tc>
          <w:tcPr>
            <w:tcW w:w="1317" w:type="dxa"/>
          </w:tcPr>
          <w:p w:rsidR="000E27ED" w:rsidRPr="005636B2" w:rsidRDefault="000E27ED" w:rsidP="00D534BC">
            <w:pPr>
              <w:jc w:val="center"/>
              <w:rPr>
                <w:sz w:val="18"/>
                <w:szCs w:val="18"/>
              </w:rPr>
            </w:pPr>
            <w:proofErr w:type="spellStart"/>
            <w:r w:rsidRPr="005636B2">
              <w:rPr>
                <w:sz w:val="18"/>
                <w:szCs w:val="18"/>
              </w:rPr>
              <w:t>eLoran</w:t>
            </w:r>
            <w:proofErr w:type="spellEnd"/>
          </w:p>
        </w:tc>
        <w:tc>
          <w:tcPr>
            <w:tcW w:w="706" w:type="dxa"/>
          </w:tcPr>
          <w:p w:rsidR="000E27ED" w:rsidRPr="005636B2" w:rsidRDefault="000E27ED" w:rsidP="00D534BC">
            <w:pPr>
              <w:jc w:val="center"/>
              <w:rPr>
                <w:sz w:val="18"/>
                <w:szCs w:val="18"/>
              </w:rPr>
            </w:pPr>
          </w:p>
        </w:tc>
        <w:tc>
          <w:tcPr>
            <w:tcW w:w="706" w:type="dxa"/>
          </w:tcPr>
          <w:p w:rsidR="000E27ED" w:rsidRPr="005636B2" w:rsidRDefault="000E27ED" w:rsidP="00D534BC">
            <w:pPr>
              <w:jc w:val="center"/>
              <w:rPr>
                <w:sz w:val="18"/>
                <w:szCs w:val="18"/>
              </w:rPr>
            </w:pPr>
          </w:p>
        </w:tc>
        <w:tc>
          <w:tcPr>
            <w:tcW w:w="706" w:type="dxa"/>
          </w:tcPr>
          <w:p w:rsidR="000E27ED" w:rsidRPr="005636B2" w:rsidRDefault="000E27ED" w:rsidP="00D534BC">
            <w:pPr>
              <w:jc w:val="center"/>
              <w:rPr>
                <w:sz w:val="18"/>
                <w:szCs w:val="18"/>
              </w:rPr>
            </w:pPr>
          </w:p>
        </w:tc>
        <w:tc>
          <w:tcPr>
            <w:tcW w:w="706" w:type="dxa"/>
          </w:tcPr>
          <w:p w:rsidR="000E27ED" w:rsidRPr="005636B2" w:rsidRDefault="000E27ED" w:rsidP="00D534BC">
            <w:pPr>
              <w:jc w:val="center"/>
              <w:rPr>
                <w:sz w:val="18"/>
                <w:szCs w:val="18"/>
              </w:rPr>
            </w:pPr>
          </w:p>
        </w:tc>
        <w:tc>
          <w:tcPr>
            <w:tcW w:w="706" w:type="dxa"/>
            <w:shd w:val="clear" w:color="auto" w:fill="D9D9D9"/>
          </w:tcPr>
          <w:p w:rsidR="000E27ED" w:rsidRPr="005636B2" w:rsidRDefault="000E27ED" w:rsidP="00D534BC">
            <w:pPr>
              <w:jc w:val="center"/>
              <w:rPr>
                <w:sz w:val="18"/>
                <w:szCs w:val="18"/>
              </w:rPr>
            </w:pPr>
          </w:p>
        </w:tc>
        <w:tc>
          <w:tcPr>
            <w:tcW w:w="706" w:type="dxa"/>
            <w:shd w:val="clear" w:color="auto" w:fill="D9D9D9"/>
          </w:tcPr>
          <w:p w:rsidR="000E27ED" w:rsidRPr="005636B2" w:rsidRDefault="000E27ED" w:rsidP="00D534BC">
            <w:pPr>
              <w:jc w:val="center"/>
              <w:rPr>
                <w:sz w:val="18"/>
                <w:szCs w:val="18"/>
              </w:rPr>
            </w:pPr>
          </w:p>
        </w:tc>
        <w:tc>
          <w:tcPr>
            <w:tcW w:w="706" w:type="dxa"/>
            <w:shd w:val="clear" w:color="auto" w:fill="D9D9D9"/>
          </w:tcPr>
          <w:p w:rsidR="000E27ED" w:rsidRPr="005636B2" w:rsidRDefault="000E27ED" w:rsidP="00D534BC">
            <w:pPr>
              <w:jc w:val="center"/>
              <w:rPr>
                <w:sz w:val="18"/>
                <w:szCs w:val="18"/>
              </w:rPr>
            </w:pPr>
          </w:p>
        </w:tc>
        <w:tc>
          <w:tcPr>
            <w:tcW w:w="706" w:type="dxa"/>
            <w:shd w:val="clear" w:color="auto" w:fill="D9D9D9"/>
          </w:tcPr>
          <w:p w:rsidR="000E27ED" w:rsidRPr="005636B2" w:rsidRDefault="000E27ED" w:rsidP="00D534BC">
            <w:pPr>
              <w:jc w:val="center"/>
              <w:rPr>
                <w:sz w:val="18"/>
                <w:szCs w:val="18"/>
              </w:rPr>
            </w:pPr>
          </w:p>
        </w:tc>
        <w:tc>
          <w:tcPr>
            <w:tcW w:w="706" w:type="dxa"/>
            <w:shd w:val="clear" w:color="auto" w:fill="D9D9D9"/>
          </w:tcPr>
          <w:p w:rsidR="000E27ED" w:rsidRPr="005636B2" w:rsidRDefault="000E27ED" w:rsidP="00D534BC">
            <w:pPr>
              <w:jc w:val="center"/>
              <w:rPr>
                <w:sz w:val="18"/>
                <w:szCs w:val="18"/>
              </w:rPr>
            </w:pPr>
          </w:p>
        </w:tc>
        <w:tc>
          <w:tcPr>
            <w:tcW w:w="706" w:type="dxa"/>
            <w:shd w:val="clear" w:color="auto" w:fill="D9D9D9"/>
          </w:tcPr>
          <w:p w:rsidR="000E27ED" w:rsidRPr="005636B2" w:rsidRDefault="000E27ED" w:rsidP="00D534BC">
            <w:pPr>
              <w:jc w:val="center"/>
              <w:rPr>
                <w:sz w:val="18"/>
                <w:szCs w:val="18"/>
              </w:rPr>
            </w:pPr>
          </w:p>
        </w:tc>
      </w:tr>
      <w:tr w:rsidR="000E27ED" w:rsidRPr="005636B2" w:rsidTr="00D534BC">
        <w:trPr>
          <w:trHeight w:hRule="exact" w:val="454"/>
        </w:trPr>
        <w:tc>
          <w:tcPr>
            <w:tcW w:w="1317" w:type="dxa"/>
          </w:tcPr>
          <w:p w:rsidR="000E27ED" w:rsidRPr="005636B2" w:rsidRDefault="000E27ED" w:rsidP="00D534BC">
            <w:pPr>
              <w:jc w:val="center"/>
              <w:rPr>
                <w:sz w:val="18"/>
                <w:szCs w:val="18"/>
              </w:rPr>
            </w:pPr>
          </w:p>
        </w:tc>
        <w:tc>
          <w:tcPr>
            <w:tcW w:w="706" w:type="dxa"/>
          </w:tcPr>
          <w:p w:rsidR="000E27ED" w:rsidRPr="005636B2" w:rsidRDefault="000E27ED" w:rsidP="00D534BC">
            <w:pPr>
              <w:jc w:val="center"/>
              <w:rPr>
                <w:sz w:val="18"/>
                <w:szCs w:val="18"/>
              </w:rPr>
            </w:pPr>
            <w:r w:rsidRPr="005636B2">
              <w:rPr>
                <w:sz w:val="18"/>
                <w:szCs w:val="18"/>
              </w:rPr>
              <w:t>2009</w:t>
            </w:r>
          </w:p>
        </w:tc>
        <w:tc>
          <w:tcPr>
            <w:tcW w:w="706" w:type="dxa"/>
          </w:tcPr>
          <w:p w:rsidR="000E27ED" w:rsidRPr="005636B2" w:rsidRDefault="000E27ED" w:rsidP="00D534BC">
            <w:pPr>
              <w:jc w:val="center"/>
              <w:rPr>
                <w:sz w:val="18"/>
                <w:szCs w:val="18"/>
              </w:rPr>
            </w:pPr>
            <w:r w:rsidRPr="005636B2">
              <w:rPr>
                <w:sz w:val="18"/>
                <w:szCs w:val="18"/>
              </w:rPr>
              <w:t>2010</w:t>
            </w:r>
          </w:p>
        </w:tc>
        <w:tc>
          <w:tcPr>
            <w:tcW w:w="706" w:type="dxa"/>
          </w:tcPr>
          <w:p w:rsidR="000E27ED" w:rsidRPr="005636B2" w:rsidRDefault="000E27ED" w:rsidP="00D534BC">
            <w:pPr>
              <w:jc w:val="center"/>
              <w:rPr>
                <w:sz w:val="18"/>
                <w:szCs w:val="18"/>
              </w:rPr>
            </w:pPr>
            <w:r w:rsidRPr="005636B2">
              <w:rPr>
                <w:sz w:val="18"/>
                <w:szCs w:val="18"/>
              </w:rPr>
              <w:t>2011</w:t>
            </w:r>
          </w:p>
        </w:tc>
        <w:tc>
          <w:tcPr>
            <w:tcW w:w="706" w:type="dxa"/>
          </w:tcPr>
          <w:p w:rsidR="000E27ED" w:rsidRPr="005636B2" w:rsidRDefault="000E27ED" w:rsidP="00D534BC">
            <w:pPr>
              <w:jc w:val="center"/>
              <w:rPr>
                <w:sz w:val="18"/>
                <w:szCs w:val="18"/>
              </w:rPr>
            </w:pPr>
            <w:r w:rsidRPr="005636B2">
              <w:rPr>
                <w:sz w:val="18"/>
                <w:szCs w:val="18"/>
              </w:rPr>
              <w:t>2012</w:t>
            </w:r>
          </w:p>
        </w:tc>
        <w:tc>
          <w:tcPr>
            <w:tcW w:w="706" w:type="dxa"/>
          </w:tcPr>
          <w:p w:rsidR="000E27ED" w:rsidRPr="005636B2" w:rsidRDefault="000E27ED" w:rsidP="00D534BC">
            <w:pPr>
              <w:jc w:val="center"/>
              <w:rPr>
                <w:sz w:val="18"/>
                <w:szCs w:val="18"/>
              </w:rPr>
            </w:pPr>
            <w:r w:rsidRPr="005636B2">
              <w:rPr>
                <w:sz w:val="18"/>
                <w:szCs w:val="18"/>
              </w:rPr>
              <w:t>2013</w:t>
            </w:r>
          </w:p>
        </w:tc>
        <w:tc>
          <w:tcPr>
            <w:tcW w:w="706" w:type="dxa"/>
          </w:tcPr>
          <w:p w:rsidR="000E27ED" w:rsidRPr="005636B2" w:rsidRDefault="000E27ED" w:rsidP="00D534BC">
            <w:pPr>
              <w:jc w:val="center"/>
              <w:rPr>
                <w:sz w:val="18"/>
                <w:szCs w:val="18"/>
              </w:rPr>
            </w:pPr>
            <w:r w:rsidRPr="005636B2">
              <w:rPr>
                <w:sz w:val="18"/>
                <w:szCs w:val="18"/>
              </w:rPr>
              <w:t>2014</w:t>
            </w:r>
          </w:p>
        </w:tc>
        <w:tc>
          <w:tcPr>
            <w:tcW w:w="706" w:type="dxa"/>
          </w:tcPr>
          <w:p w:rsidR="000E27ED" w:rsidRPr="005636B2" w:rsidRDefault="000E27ED" w:rsidP="00D534BC">
            <w:pPr>
              <w:jc w:val="center"/>
              <w:rPr>
                <w:sz w:val="18"/>
                <w:szCs w:val="18"/>
              </w:rPr>
            </w:pPr>
            <w:r w:rsidRPr="005636B2">
              <w:rPr>
                <w:sz w:val="18"/>
                <w:szCs w:val="18"/>
              </w:rPr>
              <w:t>2015</w:t>
            </w:r>
          </w:p>
        </w:tc>
        <w:tc>
          <w:tcPr>
            <w:tcW w:w="706" w:type="dxa"/>
          </w:tcPr>
          <w:p w:rsidR="000E27ED" w:rsidRPr="005636B2" w:rsidRDefault="000E27ED" w:rsidP="00D534BC">
            <w:pPr>
              <w:jc w:val="center"/>
              <w:rPr>
                <w:sz w:val="18"/>
                <w:szCs w:val="18"/>
              </w:rPr>
            </w:pPr>
            <w:r w:rsidRPr="005636B2">
              <w:rPr>
                <w:sz w:val="18"/>
                <w:szCs w:val="18"/>
              </w:rPr>
              <w:t>2016</w:t>
            </w:r>
          </w:p>
        </w:tc>
        <w:tc>
          <w:tcPr>
            <w:tcW w:w="706" w:type="dxa"/>
          </w:tcPr>
          <w:p w:rsidR="000E27ED" w:rsidRPr="005636B2" w:rsidRDefault="000E27ED" w:rsidP="00D534BC">
            <w:pPr>
              <w:jc w:val="center"/>
              <w:rPr>
                <w:sz w:val="18"/>
                <w:szCs w:val="18"/>
              </w:rPr>
            </w:pPr>
            <w:r w:rsidRPr="005636B2">
              <w:rPr>
                <w:sz w:val="18"/>
                <w:szCs w:val="18"/>
              </w:rPr>
              <w:t>2017</w:t>
            </w:r>
          </w:p>
        </w:tc>
        <w:tc>
          <w:tcPr>
            <w:tcW w:w="706" w:type="dxa"/>
          </w:tcPr>
          <w:p w:rsidR="000E27ED" w:rsidRPr="005636B2" w:rsidRDefault="000E27ED" w:rsidP="00D534BC">
            <w:pPr>
              <w:jc w:val="center"/>
              <w:rPr>
                <w:sz w:val="18"/>
                <w:szCs w:val="18"/>
              </w:rPr>
            </w:pPr>
            <w:r w:rsidRPr="005636B2">
              <w:rPr>
                <w:sz w:val="18"/>
                <w:szCs w:val="18"/>
              </w:rPr>
              <w:t>2018</w:t>
            </w:r>
          </w:p>
        </w:tc>
      </w:tr>
    </w:tbl>
    <w:p w:rsidR="000E27ED" w:rsidRDefault="000E27ED" w:rsidP="000E27ED">
      <w:pPr>
        <w:pStyle w:val="Figure"/>
      </w:pPr>
      <w:bookmarkStart w:id="38" w:name="_Toc244956724"/>
      <w:r w:rsidRPr="00BD7BC3">
        <w:t>Current and anticipated Radio Navigation Systems</w:t>
      </w:r>
      <w:bookmarkEnd w:id="38"/>
    </w:p>
    <w:p w:rsidR="000E27ED" w:rsidRDefault="000E27ED" w:rsidP="000E27ED">
      <w:pPr>
        <w:pStyle w:val="Kop2"/>
        <w:keepNext w:val="0"/>
        <w:keepLines w:val="0"/>
        <w:numPr>
          <w:ilvl w:val="1"/>
          <w:numId w:val="0"/>
        </w:numPr>
        <w:tabs>
          <w:tab w:val="clear" w:pos="1134"/>
          <w:tab w:val="clear" w:pos="1871"/>
          <w:tab w:val="clear" w:pos="2268"/>
          <w:tab w:val="num" w:pos="851"/>
        </w:tabs>
        <w:overflowPunct/>
        <w:autoSpaceDE/>
        <w:autoSpaceDN/>
        <w:adjustRightInd/>
        <w:spacing w:before="120" w:after="120"/>
        <w:ind w:left="851" w:hanging="851"/>
        <w:jc w:val="both"/>
        <w:textAlignment w:val="auto"/>
        <w:rPr>
          <w:lang w:eastAsia="en-GB"/>
        </w:rPr>
      </w:pPr>
      <w:bookmarkStart w:id="39" w:name="_Toc244956704"/>
      <w:proofErr w:type="spellStart"/>
      <w:r>
        <w:rPr>
          <w:lang w:eastAsia="en-GB"/>
        </w:rPr>
        <w:t>eLORAN</w:t>
      </w:r>
      <w:proofErr w:type="spellEnd"/>
      <w:r>
        <w:rPr>
          <w:lang w:eastAsia="en-GB"/>
        </w:rPr>
        <w:t xml:space="preserve"> / CHAYKA</w:t>
      </w:r>
      <w:bookmarkEnd w:id="39"/>
    </w:p>
    <w:p w:rsidR="000E27ED" w:rsidRDefault="000E27ED" w:rsidP="000E27ED">
      <w:pPr>
        <w:pStyle w:val="Plattetekst"/>
        <w:rPr>
          <w:lang w:eastAsia="en-GB"/>
        </w:rPr>
      </w:pPr>
      <w:r>
        <w:rPr>
          <w:lang w:eastAsia="en-GB"/>
        </w:rPr>
        <w:t xml:space="preserve">GNSS (in particular GPS) has become the primary means of navigation in many maritime applications.  However, the vulnerability of GNSS to accidental or deliberate interference is well known and the need for more than one position input to e-Navigation is </w:t>
      </w:r>
      <w:proofErr w:type="spellStart"/>
      <w:r>
        <w:rPr>
          <w:lang w:eastAsia="en-GB"/>
        </w:rPr>
        <w:t>recognised</w:t>
      </w:r>
      <w:proofErr w:type="spellEnd"/>
      <w:r>
        <w:rPr>
          <w:lang w:eastAsia="en-GB"/>
        </w:rPr>
        <w:t>.</w:t>
      </w:r>
    </w:p>
    <w:p w:rsidR="000E27ED" w:rsidRDefault="000E27ED" w:rsidP="000E27ED">
      <w:pPr>
        <w:pStyle w:val="Plattetekst"/>
        <w:rPr>
          <w:lang w:eastAsia="en-GB"/>
        </w:rPr>
      </w:pPr>
      <w:r>
        <w:rPr>
          <w:lang w:eastAsia="en-GB"/>
        </w:rPr>
        <w:t>It is noted that Loran/</w:t>
      </w:r>
      <w:proofErr w:type="spellStart"/>
      <w:r>
        <w:rPr>
          <w:lang w:eastAsia="en-GB"/>
        </w:rPr>
        <w:t>Chayka</w:t>
      </w:r>
      <w:proofErr w:type="spellEnd"/>
      <w:r>
        <w:rPr>
          <w:lang w:eastAsia="en-GB"/>
        </w:rPr>
        <w:t xml:space="preserve"> is the only wide area terrestrial radio-navigation system currently available.  This system generally provides coverage including and exceeding the coastal phase of navigation and is usually provided by more than one administration working in partnership.</w:t>
      </w:r>
    </w:p>
    <w:p w:rsidR="000E27ED" w:rsidRDefault="000E27ED" w:rsidP="000E27ED">
      <w:pPr>
        <w:pStyle w:val="Plattetekst"/>
        <w:rPr>
          <w:lang w:eastAsia="en-GB"/>
        </w:rPr>
      </w:pPr>
      <w:r>
        <w:rPr>
          <w:lang w:eastAsia="en-GB"/>
        </w:rPr>
        <w:t>It is also noted that most countries with Loran facilities are now committed to retaining them for the foreseeable future as a backup or complement to GNSS.</w:t>
      </w:r>
    </w:p>
    <w:p w:rsidR="000E27ED" w:rsidRDefault="000E27ED" w:rsidP="000E27ED">
      <w:pPr>
        <w:pStyle w:val="Plattetekst"/>
        <w:rPr>
          <w:lang w:eastAsia="en-GB"/>
        </w:rPr>
      </w:pPr>
      <w:r>
        <w:rPr>
          <w:lang w:eastAsia="en-GB"/>
        </w:rPr>
        <w:t>Members of IALA with Loran/</w:t>
      </w:r>
      <w:proofErr w:type="spellStart"/>
      <w:r>
        <w:rPr>
          <w:lang w:eastAsia="en-GB"/>
        </w:rPr>
        <w:t>Chayka</w:t>
      </w:r>
      <w:proofErr w:type="spellEnd"/>
      <w:r>
        <w:rPr>
          <w:lang w:eastAsia="en-GB"/>
        </w:rPr>
        <w:t xml:space="preserve"> facilities within their jurisdiction are encouraged to retain them in operation and make plans to upgrade them to </w:t>
      </w:r>
      <w:proofErr w:type="spellStart"/>
      <w:r>
        <w:rPr>
          <w:lang w:eastAsia="en-GB"/>
        </w:rPr>
        <w:t>eLoran</w:t>
      </w:r>
      <w:proofErr w:type="spellEnd"/>
      <w:r>
        <w:rPr>
          <w:lang w:eastAsia="en-GB"/>
        </w:rPr>
        <w:t xml:space="preserve"> capability, so that they can form part of the WWRNP.  IALA also encourages its Members to give full support to the development and </w:t>
      </w:r>
      <w:proofErr w:type="spellStart"/>
      <w:r>
        <w:rPr>
          <w:lang w:eastAsia="en-GB"/>
        </w:rPr>
        <w:t>standardisation</w:t>
      </w:r>
      <w:proofErr w:type="spellEnd"/>
      <w:r>
        <w:rPr>
          <w:lang w:eastAsia="en-GB"/>
        </w:rPr>
        <w:t xml:space="preserve"> of </w:t>
      </w:r>
      <w:proofErr w:type="spellStart"/>
      <w:r>
        <w:rPr>
          <w:lang w:eastAsia="en-GB"/>
        </w:rPr>
        <w:t>eLoran</w:t>
      </w:r>
      <w:proofErr w:type="spellEnd"/>
      <w:r>
        <w:rPr>
          <w:lang w:eastAsia="en-GB"/>
        </w:rPr>
        <w:t xml:space="preserve">, so that the system can be </w:t>
      </w:r>
      <w:proofErr w:type="spellStart"/>
      <w:r>
        <w:rPr>
          <w:lang w:eastAsia="en-GB"/>
        </w:rPr>
        <w:t>recognised</w:t>
      </w:r>
      <w:proofErr w:type="spellEnd"/>
      <w:r>
        <w:rPr>
          <w:lang w:eastAsia="en-GB"/>
        </w:rPr>
        <w:t xml:space="preserve"> as a component of e-Navigation.  The necessary performance and technical standards are currently under development by RTCM Special Committee 127.</w:t>
      </w:r>
    </w:p>
    <w:p w:rsidR="000E27ED" w:rsidRDefault="000E27ED" w:rsidP="000E27ED">
      <w:pPr>
        <w:pStyle w:val="Plattetekst"/>
        <w:rPr>
          <w:lang w:eastAsia="en-GB"/>
        </w:rPr>
      </w:pPr>
      <w:r>
        <w:rPr>
          <w:lang w:eastAsia="en-GB"/>
        </w:rPr>
        <w:t xml:space="preserve">The key differences between existing systems and </w:t>
      </w:r>
      <w:proofErr w:type="spellStart"/>
      <w:r>
        <w:rPr>
          <w:lang w:eastAsia="en-GB"/>
        </w:rPr>
        <w:t>eLoran</w:t>
      </w:r>
      <w:proofErr w:type="spellEnd"/>
      <w:r>
        <w:rPr>
          <w:lang w:eastAsia="en-GB"/>
        </w:rPr>
        <w:t xml:space="preserve"> can be shown in tabular form:</w:t>
      </w:r>
    </w:p>
    <w:p w:rsidR="000E27ED" w:rsidRDefault="000E27ED" w:rsidP="000E27ED">
      <w:pPr>
        <w:pStyle w:val="Table"/>
      </w:pPr>
      <w:r>
        <w:br w:type="page"/>
      </w:r>
      <w:bookmarkStart w:id="40" w:name="_Toc244956720"/>
      <w:r w:rsidRPr="00BD7BC3">
        <w:lastRenderedPageBreak/>
        <w:t xml:space="preserve">Key differences between existing systems and </w:t>
      </w:r>
      <w:proofErr w:type="spellStart"/>
      <w:r w:rsidRPr="00BD7BC3">
        <w:t>eLoran</w:t>
      </w:r>
      <w:bookmarkEnd w:id="40"/>
      <w:proofErr w:type="spell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2834"/>
        <w:gridCol w:w="3969"/>
      </w:tblGrid>
      <w:tr w:rsidR="000E27ED" w:rsidTr="00D534BC">
        <w:tc>
          <w:tcPr>
            <w:tcW w:w="2944" w:type="dxa"/>
            <w:vAlign w:val="center"/>
          </w:tcPr>
          <w:p w:rsidR="000E27ED" w:rsidRDefault="000E27ED" w:rsidP="00D534BC">
            <w:pPr>
              <w:spacing w:before="60" w:after="60"/>
              <w:ind w:left="142"/>
              <w:rPr>
                <w:b/>
                <w:sz w:val="20"/>
              </w:rPr>
            </w:pPr>
            <w:r>
              <w:rPr>
                <w:b/>
                <w:sz w:val="20"/>
              </w:rPr>
              <w:t>Feature</w:t>
            </w:r>
          </w:p>
        </w:tc>
        <w:tc>
          <w:tcPr>
            <w:tcW w:w="2834" w:type="dxa"/>
            <w:vAlign w:val="center"/>
          </w:tcPr>
          <w:p w:rsidR="000E27ED" w:rsidRDefault="000E27ED" w:rsidP="00D534BC">
            <w:pPr>
              <w:spacing w:before="60" w:after="60"/>
              <w:ind w:left="33"/>
              <w:rPr>
                <w:b/>
                <w:sz w:val="20"/>
              </w:rPr>
            </w:pPr>
            <w:r>
              <w:rPr>
                <w:b/>
                <w:sz w:val="20"/>
              </w:rPr>
              <w:t xml:space="preserve">Existing Loran-C / </w:t>
            </w:r>
            <w:proofErr w:type="spellStart"/>
            <w:r>
              <w:rPr>
                <w:b/>
                <w:sz w:val="20"/>
              </w:rPr>
              <w:t>Chayka</w:t>
            </w:r>
            <w:proofErr w:type="spellEnd"/>
          </w:p>
        </w:tc>
        <w:tc>
          <w:tcPr>
            <w:tcW w:w="3969" w:type="dxa"/>
            <w:vAlign w:val="center"/>
          </w:tcPr>
          <w:p w:rsidR="000E27ED" w:rsidRDefault="000E27ED" w:rsidP="00D534BC">
            <w:pPr>
              <w:spacing w:before="60" w:after="60"/>
              <w:ind w:left="175"/>
              <w:rPr>
                <w:b/>
                <w:sz w:val="20"/>
              </w:rPr>
            </w:pPr>
            <w:proofErr w:type="spellStart"/>
            <w:r>
              <w:rPr>
                <w:b/>
                <w:sz w:val="20"/>
              </w:rPr>
              <w:t>eLoran</w:t>
            </w:r>
            <w:proofErr w:type="spellEnd"/>
          </w:p>
        </w:tc>
      </w:tr>
      <w:tr w:rsidR="000E27ED" w:rsidTr="00D534BC">
        <w:tc>
          <w:tcPr>
            <w:tcW w:w="2944" w:type="dxa"/>
            <w:vAlign w:val="center"/>
          </w:tcPr>
          <w:p w:rsidR="000E27ED" w:rsidRDefault="000E27ED" w:rsidP="00D534BC">
            <w:pPr>
              <w:spacing w:before="60" w:after="60"/>
              <w:ind w:left="142"/>
              <w:rPr>
                <w:sz w:val="20"/>
              </w:rPr>
            </w:pPr>
            <w:r>
              <w:rPr>
                <w:sz w:val="20"/>
              </w:rPr>
              <w:t>Transmitter</w:t>
            </w:r>
          </w:p>
        </w:tc>
        <w:tc>
          <w:tcPr>
            <w:tcW w:w="2834" w:type="dxa"/>
            <w:vAlign w:val="center"/>
          </w:tcPr>
          <w:p w:rsidR="000E27ED" w:rsidRDefault="000E27ED" w:rsidP="00D534BC">
            <w:pPr>
              <w:spacing w:before="60" w:after="60"/>
              <w:ind w:left="33"/>
              <w:rPr>
                <w:sz w:val="20"/>
              </w:rPr>
            </w:pPr>
            <w:r>
              <w:rPr>
                <w:sz w:val="20"/>
              </w:rPr>
              <w:t>Tube or solid state</w:t>
            </w:r>
          </w:p>
        </w:tc>
        <w:tc>
          <w:tcPr>
            <w:tcW w:w="3969" w:type="dxa"/>
            <w:vAlign w:val="center"/>
          </w:tcPr>
          <w:p w:rsidR="000E27ED" w:rsidRDefault="000E27ED" w:rsidP="00D534BC">
            <w:pPr>
              <w:spacing w:before="60" w:after="60"/>
              <w:ind w:left="175"/>
              <w:rPr>
                <w:sz w:val="20"/>
              </w:rPr>
            </w:pPr>
            <w:r>
              <w:rPr>
                <w:sz w:val="20"/>
              </w:rPr>
              <w:t>Solid state</w:t>
            </w:r>
          </w:p>
        </w:tc>
      </w:tr>
      <w:tr w:rsidR="000E27ED" w:rsidTr="00D534BC">
        <w:tc>
          <w:tcPr>
            <w:tcW w:w="2944" w:type="dxa"/>
            <w:vAlign w:val="center"/>
          </w:tcPr>
          <w:p w:rsidR="000E27ED" w:rsidRDefault="000E27ED" w:rsidP="00D534BC">
            <w:pPr>
              <w:spacing w:before="60" w:after="60"/>
              <w:ind w:left="142"/>
              <w:rPr>
                <w:sz w:val="20"/>
              </w:rPr>
            </w:pPr>
            <w:r>
              <w:rPr>
                <w:sz w:val="20"/>
              </w:rPr>
              <w:t>Timing control</w:t>
            </w:r>
          </w:p>
        </w:tc>
        <w:tc>
          <w:tcPr>
            <w:tcW w:w="2834" w:type="dxa"/>
            <w:vAlign w:val="center"/>
          </w:tcPr>
          <w:p w:rsidR="000E27ED" w:rsidRDefault="000E27ED" w:rsidP="00D534BC">
            <w:pPr>
              <w:spacing w:before="60" w:after="60"/>
              <w:ind w:left="33"/>
              <w:rPr>
                <w:sz w:val="20"/>
              </w:rPr>
            </w:pPr>
            <w:r>
              <w:rPr>
                <w:sz w:val="20"/>
              </w:rPr>
              <w:t>System Area Monitoring or Time of Emission control</w:t>
            </w:r>
          </w:p>
        </w:tc>
        <w:tc>
          <w:tcPr>
            <w:tcW w:w="3969" w:type="dxa"/>
            <w:vAlign w:val="center"/>
          </w:tcPr>
          <w:p w:rsidR="000E27ED" w:rsidRDefault="000E27ED" w:rsidP="00D534BC">
            <w:pPr>
              <w:spacing w:before="60" w:after="60"/>
              <w:ind w:left="175"/>
              <w:rPr>
                <w:sz w:val="20"/>
              </w:rPr>
            </w:pPr>
            <w:r>
              <w:rPr>
                <w:sz w:val="20"/>
              </w:rPr>
              <w:t>Time of Emission control</w:t>
            </w:r>
          </w:p>
        </w:tc>
      </w:tr>
      <w:tr w:rsidR="000E27ED" w:rsidTr="00D534BC">
        <w:tc>
          <w:tcPr>
            <w:tcW w:w="2944" w:type="dxa"/>
            <w:vAlign w:val="center"/>
          </w:tcPr>
          <w:p w:rsidR="000E27ED" w:rsidRDefault="000E27ED" w:rsidP="00D534BC">
            <w:pPr>
              <w:spacing w:before="60" w:after="60"/>
              <w:ind w:left="142"/>
              <w:rPr>
                <w:sz w:val="20"/>
              </w:rPr>
            </w:pPr>
            <w:r>
              <w:rPr>
                <w:sz w:val="20"/>
              </w:rPr>
              <w:t>Chain Synchronisation</w:t>
            </w:r>
          </w:p>
        </w:tc>
        <w:tc>
          <w:tcPr>
            <w:tcW w:w="2834" w:type="dxa"/>
            <w:vAlign w:val="center"/>
          </w:tcPr>
          <w:p w:rsidR="000E27ED" w:rsidRDefault="000E27ED" w:rsidP="00D534BC">
            <w:pPr>
              <w:spacing w:before="60" w:after="60"/>
              <w:ind w:left="33"/>
              <w:rPr>
                <w:sz w:val="20"/>
              </w:rPr>
            </w:pPr>
            <w:r>
              <w:rPr>
                <w:sz w:val="20"/>
              </w:rPr>
              <w:t>Chain controlled by Master Station</w:t>
            </w:r>
          </w:p>
        </w:tc>
        <w:tc>
          <w:tcPr>
            <w:tcW w:w="3969" w:type="dxa"/>
            <w:vAlign w:val="center"/>
          </w:tcPr>
          <w:p w:rsidR="000E27ED" w:rsidRDefault="000E27ED" w:rsidP="00D534BC">
            <w:pPr>
              <w:spacing w:before="60" w:after="60"/>
              <w:ind w:left="175"/>
              <w:rPr>
                <w:sz w:val="20"/>
              </w:rPr>
            </w:pPr>
            <w:r>
              <w:rPr>
                <w:sz w:val="20"/>
              </w:rPr>
              <w:t>Each transmitter linked to UTC</w:t>
            </w:r>
          </w:p>
        </w:tc>
      </w:tr>
      <w:tr w:rsidR="000E27ED" w:rsidTr="00D534BC">
        <w:tc>
          <w:tcPr>
            <w:tcW w:w="2944" w:type="dxa"/>
            <w:vAlign w:val="center"/>
          </w:tcPr>
          <w:p w:rsidR="000E27ED" w:rsidRDefault="000E27ED" w:rsidP="00D534BC">
            <w:pPr>
              <w:spacing w:before="60" w:after="60"/>
              <w:ind w:left="142"/>
              <w:rPr>
                <w:sz w:val="20"/>
              </w:rPr>
            </w:pPr>
            <w:r>
              <w:rPr>
                <w:sz w:val="20"/>
              </w:rPr>
              <w:t>Data transmission</w:t>
            </w:r>
          </w:p>
        </w:tc>
        <w:tc>
          <w:tcPr>
            <w:tcW w:w="2834" w:type="dxa"/>
            <w:vAlign w:val="center"/>
          </w:tcPr>
          <w:p w:rsidR="000E27ED" w:rsidRDefault="000E27ED" w:rsidP="00D534BC">
            <w:pPr>
              <w:spacing w:before="60" w:after="60"/>
              <w:ind w:left="33"/>
              <w:rPr>
                <w:sz w:val="20"/>
              </w:rPr>
            </w:pPr>
            <w:r>
              <w:rPr>
                <w:sz w:val="20"/>
              </w:rPr>
              <w:t xml:space="preserve">None or </w:t>
            </w:r>
            <w:proofErr w:type="spellStart"/>
            <w:r>
              <w:rPr>
                <w:sz w:val="20"/>
              </w:rPr>
              <w:t>Eurofix</w:t>
            </w:r>
            <w:proofErr w:type="spellEnd"/>
          </w:p>
        </w:tc>
        <w:tc>
          <w:tcPr>
            <w:tcW w:w="3969" w:type="dxa"/>
            <w:vAlign w:val="center"/>
          </w:tcPr>
          <w:p w:rsidR="000E27ED" w:rsidRDefault="000E27ED" w:rsidP="00D534BC">
            <w:pPr>
              <w:spacing w:before="60" w:after="60"/>
              <w:ind w:left="175"/>
              <w:rPr>
                <w:sz w:val="20"/>
              </w:rPr>
            </w:pPr>
            <w:r>
              <w:rPr>
                <w:sz w:val="20"/>
              </w:rPr>
              <w:t>Loran data channel</w:t>
            </w:r>
          </w:p>
        </w:tc>
      </w:tr>
      <w:tr w:rsidR="000E27ED" w:rsidTr="00D534BC">
        <w:tc>
          <w:tcPr>
            <w:tcW w:w="2944" w:type="dxa"/>
            <w:vAlign w:val="center"/>
          </w:tcPr>
          <w:p w:rsidR="000E27ED" w:rsidRDefault="000E27ED" w:rsidP="00D534BC">
            <w:pPr>
              <w:spacing w:before="60" w:after="60"/>
              <w:ind w:left="142"/>
              <w:rPr>
                <w:sz w:val="20"/>
              </w:rPr>
            </w:pPr>
            <w:r>
              <w:rPr>
                <w:sz w:val="20"/>
              </w:rPr>
              <w:t>Receiver Mode</w:t>
            </w:r>
          </w:p>
        </w:tc>
        <w:tc>
          <w:tcPr>
            <w:tcW w:w="2834" w:type="dxa"/>
            <w:vAlign w:val="center"/>
          </w:tcPr>
          <w:p w:rsidR="000E27ED" w:rsidRDefault="000E27ED" w:rsidP="00D534BC">
            <w:pPr>
              <w:spacing w:before="60" w:after="60"/>
              <w:ind w:left="33"/>
              <w:rPr>
                <w:sz w:val="20"/>
              </w:rPr>
            </w:pPr>
            <w:r>
              <w:rPr>
                <w:sz w:val="20"/>
              </w:rPr>
              <w:t>Hyperbolic; Chain selection, manual or automatic</w:t>
            </w:r>
          </w:p>
        </w:tc>
        <w:tc>
          <w:tcPr>
            <w:tcW w:w="3969" w:type="dxa"/>
            <w:vAlign w:val="center"/>
          </w:tcPr>
          <w:p w:rsidR="000E27ED" w:rsidRDefault="000E27ED" w:rsidP="00D534BC">
            <w:pPr>
              <w:spacing w:before="60" w:after="60"/>
              <w:ind w:left="175"/>
              <w:rPr>
                <w:sz w:val="20"/>
              </w:rPr>
            </w:pPr>
            <w:r>
              <w:rPr>
                <w:sz w:val="20"/>
              </w:rPr>
              <w:t>Ranging; All-in-view</w:t>
            </w:r>
          </w:p>
        </w:tc>
      </w:tr>
      <w:tr w:rsidR="000E27ED" w:rsidTr="00D534BC">
        <w:tc>
          <w:tcPr>
            <w:tcW w:w="2944" w:type="dxa"/>
            <w:vAlign w:val="center"/>
          </w:tcPr>
          <w:p w:rsidR="000E27ED" w:rsidRDefault="000E27ED" w:rsidP="00D534BC">
            <w:pPr>
              <w:spacing w:before="60" w:after="60"/>
              <w:ind w:left="142"/>
              <w:rPr>
                <w:sz w:val="20"/>
              </w:rPr>
            </w:pPr>
            <w:r>
              <w:rPr>
                <w:sz w:val="20"/>
              </w:rPr>
              <w:t>Use of Additional Secondary Factor (ASF) corrections</w:t>
            </w:r>
          </w:p>
        </w:tc>
        <w:tc>
          <w:tcPr>
            <w:tcW w:w="2834" w:type="dxa"/>
            <w:vAlign w:val="center"/>
          </w:tcPr>
          <w:p w:rsidR="000E27ED" w:rsidRDefault="000E27ED" w:rsidP="00D534BC">
            <w:pPr>
              <w:spacing w:before="60" w:after="60"/>
              <w:ind w:left="33"/>
              <w:rPr>
                <w:sz w:val="20"/>
              </w:rPr>
            </w:pPr>
            <w:r>
              <w:rPr>
                <w:sz w:val="20"/>
              </w:rPr>
              <w:t>None or internal database</w:t>
            </w:r>
          </w:p>
        </w:tc>
        <w:tc>
          <w:tcPr>
            <w:tcW w:w="3969" w:type="dxa"/>
            <w:vAlign w:val="center"/>
          </w:tcPr>
          <w:p w:rsidR="000E27ED" w:rsidRDefault="000E27ED" w:rsidP="00D534BC">
            <w:pPr>
              <w:spacing w:before="60" w:after="60"/>
              <w:ind w:left="175"/>
              <w:rPr>
                <w:sz w:val="20"/>
              </w:rPr>
            </w:pPr>
            <w:r>
              <w:rPr>
                <w:sz w:val="20"/>
              </w:rPr>
              <w:t>Database mapped within receiver</w:t>
            </w:r>
          </w:p>
        </w:tc>
      </w:tr>
      <w:tr w:rsidR="000E27ED" w:rsidTr="00D534BC">
        <w:tc>
          <w:tcPr>
            <w:tcW w:w="2944" w:type="dxa"/>
            <w:vAlign w:val="center"/>
          </w:tcPr>
          <w:p w:rsidR="000E27ED" w:rsidRDefault="000E27ED" w:rsidP="00D534BC">
            <w:pPr>
              <w:spacing w:before="60" w:after="60"/>
              <w:ind w:left="142"/>
              <w:rPr>
                <w:sz w:val="20"/>
              </w:rPr>
            </w:pPr>
            <w:r>
              <w:rPr>
                <w:sz w:val="20"/>
              </w:rPr>
              <w:t>Differential Loran usage in port and port approach areas</w:t>
            </w:r>
          </w:p>
        </w:tc>
        <w:tc>
          <w:tcPr>
            <w:tcW w:w="2834" w:type="dxa"/>
            <w:vAlign w:val="center"/>
          </w:tcPr>
          <w:p w:rsidR="000E27ED" w:rsidRDefault="000E27ED" w:rsidP="00D534BC">
            <w:pPr>
              <w:spacing w:before="60" w:after="60"/>
              <w:ind w:left="33"/>
              <w:rPr>
                <w:sz w:val="20"/>
              </w:rPr>
            </w:pPr>
            <w:r>
              <w:rPr>
                <w:sz w:val="20"/>
              </w:rPr>
              <w:t>No</w:t>
            </w:r>
          </w:p>
        </w:tc>
        <w:tc>
          <w:tcPr>
            <w:tcW w:w="3969" w:type="dxa"/>
            <w:vAlign w:val="center"/>
          </w:tcPr>
          <w:p w:rsidR="000E27ED" w:rsidRDefault="000E27ED" w:rsidP="00D534BC">
            <w:pPr>
              <w:spacing w:before="60" w:after="60"/>
              <w:ind w:left="175"/>
              <w:rPr>
                <w:sz w:val="20"/>
              </w:rPr>
            </w:pPr>
            <w:r>
              <w:rPr>
                <w:sz w:val="20"/>
              </w:rPr>
              <w:t>Yes</w:t>
            </w:r>
          </w:p>
        </w:tc>
      </w:tr>
      <w:tr w:rsidR="000E27ED" w:rsidTr="00D534BC">
        <w:tc>
          <w:tcPr>
            <w:tcW w:w="2944" w:type="dxa"/>
            <w:vAlign w:val="center"/>
          </w:tcPr>
          <w:p w:rsidR="000E27ED" w:rsidRDefault="000E27ED" w:rsidP="00D534BC">
            <w:pPr>
              <w:spacing w:before="60" w:after="60"/>
              <w:ind w:left="142"/>
              <w:rPr>
                <w:sz w:val="20"/>
              </w:rPr>
            </w:pPr>
            <w:r>
              <w:rPr>
                <w:sz w:val="20"/>
              </w:rPr>
              <w:t>Accuracy</w:t>
            </w:r>
          </w:p>
        </w:tc>
        <w:tc>
          <w:tcPr>
            <w:tcW w:w="2834" w:type="dxa"/>
            <w:vAlign w:val="center"/>
          </w:tcPr>
          <w:p w:rsidR="000E27ED" w:rsidRDefault="000E27ED" w:rsidP="00D534BC">
            <w:pPr>
              <w:spacing w:before="60" w:after="60"/>
              <w:ind w:left="33"/>
              <w:rPr>
                <w:sz w:val="20"/>
              </w:rPr>
            </w:pPr>
            <w:r>
              <w:rPr>
                <w:sz w:val="20"/>
              </w:rPr>
              <w:t>Nominal 400m</w:t>
            </w:r>
          </w:p>
        </w:tc>
        <w:tc>
          <w:tcPr>
            <w:tcW w:w="3969" w:type="dxa"/>
            <w:vAlign w:val="center"/>
          </w:tcPr>
          <w:p w:rsidR="000E27ED" w:rsidRDefault="000E27ED" w:rsidP="00D534BC">
            <w:pPr>
              <w:spacing w:before="60" w:after="60"/>
              <w:ind w:left="175"/>
              <w:rPr>
                <w:sz w:val="20"/>
              </w:rPr>
            </w:pPr>
            <w:r>
              <w:rPr>
                <w:sz w:val="20"/>
              </w:rPr>
              <w:t>8-20m where differential Loran corrections provided; &lt;100m elsewhere</w:t>
            </w:r>
          </w:p>
        </w:tc>
      </w:tr>
    </w:tbl>
    <w:p w:rsidR="000E27ED" w:rsidRDefault="000E27ED" w:rsidP="000E27ED">
      <w:pPr>
        <w:pStyle w:val="Plattetekst"/>
        <w:rPr>
          <w:lang w:eastAsia="en-GB"/>
        </w:rPr>
      </w:pPr>
    </w:p>
    <w:p w:rsidR="000E27ED" w:rsidRDefault="000E27ED" w:rsidP="000E27ED">
      <w:pPr>
        <w:pStyle w:val="Kop2"/>
        <w:keepNext w:val="0"/>
        <w:keepLines w:val="0"/>
        <w:numPr>
          <w:ilvl w:val="1"/>
          <w:numId w:val="0"/>
        </w:numPr>
        <w:tabs>
          <w:tab w:val="clear" w:pos="1134"/>
          <w:tab w:val="clear" w:pos="1871"/>
          <w:tab w:val="clear" w:pos="2268"/>
          <w:tab w:val="num" w:pos="851"/>
        </w:tabs>
        <w:overflowPunct/>
        <w:autoSpaceDE/>
        <w:autoSpaceDN/>
        <w:adjustRightInd/>
        <w:spacing w:before="120" w:after="120"/>
        <w:ind w:left="851" w:hanging="851"/>
        <w:jc w:val="both"/>
        <w:textAlignment w:val="auto"/>
        <w:rPr>
          <w:lang w:eastAsia="en-GB"/>
        </w:rPr>
      </w:pPr>
      <w:bookmarkStart w:id="41" w:name="_Toc244956705"/>
      <w:r>
        <w:rPr>
          <w:lang w:eastAsia="en-GB"/>
        </w:rPr>
        <w:t>VTS Radar</w:t>
      </w:r>
      <w:bookmarkEnd w:id="41"/>
    </w:p>
    <w:p w:rsidR="000E27ED" w:rsidRDefault="000E27ED" w:rsidP="000E27ED">
      <w:pPr>
        <w:pStyle w:val="Plattetekst"/>
        <w:rPr>
          <w:lang w:eastAsia="en-GB"/>
        </w:rPr>
      </w:pPr>
      <w:r>
        <w:rPr>
          <w:lang w:eastAsia="en-GB"/>
        </w:rPr>
        <w:t>VTS and Coastal Surveillance (CS) radars are of significant use, as they deliver non-cooperative target detection and tracking and do not rely on an external position fixing system. In contrast, AIS reports rely on the ship-borne AIS unit being turned on and configured correctly as well as on an external position fixing system.</w:t>
      </w:r>
    </w:p>
    <w:p w:rsidR="000E27ED" w:rsidRDefault="000E27ED" w:rsidP="000E27ED">
      <w:pPr>
        <w:pStyle w:val="Plattetekst"/>
        <w:rPr>
          <w:lang w:eastAsia="en-GB"/>
        </w:rPr>
      </w:pPr>
      <w:r>
        <w:rPr>
          <w:lang w:eastAsia="en-GB"/>
        </w:rPr>
        <w:t>In case of primary position fixing system (GNSS) failure, VTS/CS radar can provide navigational information to a vessel, for example track information on radar targets.  It is also technically possible to transmit a complete situation image for a certain area, but this would require suitable user equipment and an allocated communications link.  VTS does not provide an alternative timing reference.</w:t>
      </w:r>
    </w:p>
    <w:p w:rsidR="000E27ED" w:rsidRDefault="000E27ED" w:rsidP="000E27ED">
      <w:pPr>
        <w:pStyle w:val="Plattetekst"/>
        <w:rPr>
          <w:lang w:eastAsia="en-GB"/>
        </w:rPr>
      </w:pPr>
      <w:r>
        <w:rPr>
          <w:lang w:eastAsia="en-GB"/>
        </w:rPr>
        <w:t xml:space="preserve">VTS/CS </w:t>
      </w:r>
      <w:proofErr w:type="spellStart"/>
      <w:r>
        <w:rPr>
          <w:lang w:eastAsia="en-GB"/>
        </w:rPr>
        <w:t>centres</w:t>
      </w:r>
      <w:proofErr w:type="spellEnd"/>
      <w:r>
        <w:rPr>
          <w:lang w:eastAsia="en-GB"/>
        </w:rPr>
        <w:t xml:space="preserve"> can monitor agreement between radar and AIS data and may communicate relevant alarms by manual or automatic means when disagreement occurs in critical areas.  This also includes radar targets with no corresponding AIS reports.</w:t>
      </w:r>
    </w:p>
    <w:p w:rsidR="000E27ED" w:rsidRDefault="000E27ED" w:rsidP="000E27ED">
      <w:pPr>
        <w:pStyle w:val="Kop2"/>
        <w:keepNext w:val="0"/>
        <w:keepLines w:val="0"/>
        <w:numPr>
          <w:ilvl w:val="1"/>
          <w:numId w:val="0"/>
        </w:numPr>
        <w:tabs>
          <w:tab w:val="clear" w:pos="1134"/>
          <w:tab w:val="clear" w:pos="1871"/>
          <w:tab w:val="clear" w:pos="2268"/>
          <w:tab w:val="num" w:pos="851"/>
        </w:tabs>
        <w:overflowPunct/>
        <w:autoSpaceDE/>
        <w:autoSpaceDN/>
        <w:adjustRightInd/>
        <w:spacing w:before="120" w:after="120"/>
        <w:ind w:left="851" w:hanging="851"/>
        <w:jc w:val="both"/>
        <w:textAlignment w:val="auto"/>
        <w:rPr>
          <w:lang w:eastAsia="en-GB"/>
        </w:rPr>
      </w:pPr>
      <w:bookmarkStart w:id="42" w:name="_Toc244956706"/>
      <w:r>
        <w:rPr>
          <w:lang w:eastAsia="en-GB"/>
        </w:rPr>
        <w:t xml:space="preserve">Radar and </w:t>
      </w:r>
      <w:proofErr w:type="spellStart"/>
      <w:r>
        <w:rPr>
          <w:lang w:eastAsia="en-GB"/>
        </w:rPr>
        <w:t>Racons</w:t>
      </w:r>
      <w:bookmarkEnd w:id="42"/>
      <w:proofErr w:type="spellEnd"/>
    </w:p>
    <w:p w:rsidR="000E27ED" w:rsidRDefault="000E27ED" w:rsidP="000E27ED">
      <w:pPr>
        <w:pStyle w:val="Kop3"/>
        <w:keepLines w:val="0"/>
        <w:numPr>
          <w:ilvl w:val="2"/>
          <w:numId w:val="0"/>
        </w:numPr>
        <w:tabs>
          <w:tab w:val="clear" w:pos="1871"/>
          <w:tab w:val="clear" w:pos="2268"/>
          <w:tab w:val="num" w:pos="992"/>
        </w:tabs>
        <w:overflowPunct/>
        <w:autoSpaceDE/>
        <w:autoSpaceDN/>
        <w:adjustRightInd/>
        <w:spacing w:before="120" w:after="120"/>
        <w:ind w:left="992" w:hanging="992"/>
        <w:jc w:val="both"/>
        <w:textAlignment w:val="auto"/>
      </w:pPr>
      <w:bookmarkStart w:id="43" w:name="_Toc244956707"/>
      <w:proofErr w:type="spellStart"/>
      <w:r>
        <w:t>Shipborne</w:t>
      </w:r>
      <w:proofErr w:type="spellEnd"/>
      <w:r>
        <w:t xml:space="preserve"> radars</w:t>
      </w:r>
      <w:bookmarkEnd w:id="43"/>
    </w:p>
    <w:p w:rsidR="000E27ED" w:rsidRDefault="000E27ED" w:rsidP="000E27ED">
      <w:pPr>
        <w:pStyle w:val="Plattetekst"/>
        <w:rPr>
          <w:lang w:eastAsia="en-GB"/>
        </w:rPr>
      </w:pPr>
      <w:r>
        <w:rPr>
          <w:lang w:eastAsia="en-GB"/>
        </w:rPr>
        <w:t xml:space="preserve">The IALA WWRNP does not address </w:t>
      </w:r>
      <w:proofErr w:type="spellStart"/>
      <w:r>
        <w:rPr>
          <w:lang w:eastAsia="en-GB"/>
        </w:rPr>
        <w:t>shipborne</w:t>
      </w:r>
      <w:proofErr w:type="spellEnd"/>
      <w:r>
        <w:rPr>
          <w:lang w:eastAsia="en-GB"/>
        </w:rPr>
        <w:t xml:space="preserve"> radars but the characteristics of the radars used onboard affect the use of radar </w:t>
      </w:r>
      <w:proofErr w:type="spellStart"/>
      <w:r>
        <w:rPr>
          <w:lang w:eastAsia="en-GB"/>
        </w:rPr>
        <w:t>AtoNs</w:t>
      </w:r>
      <w:proofErr w:type="spellEnd"/>
      <w:r>
        <w:rPr>
          <w:lang w:eastAsia="en-GB"/>
        </w:rPr>
        <w:t xml:space="preserve"> (radar beacons or </w:t>
      </w:r>
      <w:proofErr w:type="spellStart"/>
      <w:r>
        <w:rPr>
          <w:lang w:eastAsia="en-GB"/>
        </w:rPr>
        <w:t>racons</w:t>
      </w:r>
      <w:proofErr w:type="spellEnd"/>
      <w:r>
        <w:rPr>
          <w:lang w:eastAsia="en-GB"/>
        </w:rPr>
        <w:t>).  New Technology (NT) radars are now being manufactured.  Characteristics to be taken into account include the use of pulsed magnetron transmitters vs. solid state modulated pulse transmitters, pulse compression, and use of raw video vs. video processing to enhance small targets in clutter.  The operation of passive radar target enhancers i.e. reflectors is unlikely to be affected by a change in transmission and video processing technology.</w:t>
      </w:r>
    </w:p>
    <w:p w:rsidR="000E27ED" w:rsidRDefault="000E27ED" w:rsidP="000E27ED">
      <w:pPr>
        <w:pStyle w:val="Kop3"/>
        <w:keepLines w:val="0"/>
        <w:numPr>
          <w:ilvl w:val="2"/>
          <w:numId w:val="0"/>
        </w:numPr>
        <w:tabs>
          <w:tab w:val="clear" w:pos="1871"/>
          <w:tab w:val="clear" w:pos="2268"/>
          <w:tab w:val="num" w:pos="992"/>
        </w:tabs>
        <w:overflowPunct/>
        <w:autoSpaceDE/>
        <w:autoSpaceDN/>
        <w:adjustRightInd/>
        <w:spacing w:before="120" w:after="120"/>
        <w:ind w:left="992" w:hanging="992"/>
        <w:jc w:val="both"/>
        <w:textAlignment w:val="auto"/>
      </w:pPr>
      <w:bookmarkStart w:id="44" w:name="_Toc244956708"/>
      <w:r>
        <w:t>Radar map-matching / Radar tagging</w:t>
      </w:r>
      <w:bookmarkEnd w:id="44"/>
    </w:p>
    <w:p w:rsidR="000E27ED" w:rsidRDefault="000E27ED" w:rsidP="000E27ED">
      <w:pPr>
        <w:pStyle w:val="Plattetekst"/>
        <w:rPr>
          <w:lang w:eastAsia="en-GB"/>
        </w:rPr>
      </w:pPr>
      <w:r>
        <w:rPr>
          <w:lang w:eastAsia="en-GB"/>
        </w:rPr>
        <w:t xml:space="preserve">More sophisticated </w:t>
      </w:r>
      <w:proofErr w:type="spellStart"/>
      <w:r>
        <w:rPr>
          <w:lang w:eastAsia="en-GB"/>
        </w:rPr>
        <w:t>shipborne</w:t>
      </w:r>
      <w:proofErr w:type="spellEnd"/>
      <w:r>
        <w:rPr>
          <w:lang w:eastAsia="en-GB"/>
        </w:rPr>
        <w:t xml:space="preserve"> radars may incorporate a facility to locate the vessel by means of tagging of radar-conspicuous targets at known locations.  Correlation of a shoreline on radar can also be overlaid on an electronic chart display to give confidence in the position displayed on the latter, although the value of this technique varies with the radar conspicuity of the area. </w:t>
      </w:r>
    </w:p>
    <w:p w:rsidR="000E27ED" w:rsidRDefault="000E27ED" w:rsidP="000E27ED">
      <w:pPr>
        <w:pStyle w:val="Kop3"/>
        <w:keepLines w:val="0"/>
        <w:numPr>
          <w:ilvl w:val="2"/>
          <w:numId w:val="0"/>
        </w:numPr>
        <w:tabs>
          <w:tab w:val="clear" w:pos="1871"/>
          <w:tab w:val="clear" w:pos="2268"/>
          <w:tab w:val="num" w:pos="992"/>
        </w:tabs>
        <w:overflowPunct/>
        <w:autoSpaceDE/>
        <w:autoSpaceDN/>
        <w:adjustRightInd/>
        <w:spacing w:before="120" w:after="120"/>
        <w:ind w:left="992" w:hanging="992"/>
        <w:jc w:val="both"/>
        <w:textAlignment w:val="auto"/>
      </w:pPr>
      <w:bookmarkStart w:id="45" w:name="_Toc244956709"/>
      <w:proofErr w:type="spellStart"/>
      <w:r>
        <w:t>Racons</w:t>
      </w:r>
      <w:bookmarkEnd w:id="45"/>
      <w:proofErr w:type="spellEnd"/>
    </w:p>
    <w:p w:rsidR="000E27ED" w:rsidRDefault="000E27ED" w:rsidP="000E27ED">
      <w:pPr>
        <w:pStyle w:val="Plattetekst"/>
        <w:rPr>
          <w:lang w:eastAsia="en-GB"/>
        </w:rPr>
      </w:pPr>
      <w:r>
        <w:rPr>
          <w:lang w:eastAsia="en-GB"/>
        </w:rPr>
        <w:t xml:space="preserve">Uniquely identifiable </w:t>
      </w:r>
      <w:proofErr w:type="spellStart"/>
      <w:r>
        <w:rPr>
          <w:lang w:eastAsia="en-GB"/>
        </w:rPr>
        <w:t>racons</w:t>
      </w:r>
      <w:proofErr w:type="spellEnd"/>
      <w:r>
        <w:rPr>
          <w:lang w:eastAsia="en-GB"/>
        </w:rPr>
        <w:t xml:space="preserve"> are highly important when navigating in low visibility conditions, in the night or under adverse weather conditions.  </w:t>
      </w:r>
      <w:proofErr w:type="spellStart"/>
      <w:r>
        <w:rPr>
          <w:lang w:eastAsia="en-GB"/>
        </w:rPr>
        <w:t>Racons</w:t>
      </w:r>
      <w:proofErr w:type="spellEnd"/>
      <w:r>
        <w:rPr>
          <w:lang w:eastAsia="en-GB"/>
        </w:rPr>
        <w:t xml:space="preserve"> only rely on the excitation of the </w:t>
      </w:r>
      <w:proofErr w:type="spellStart"/>
      <w:r>
        <w:rPr>
          <w:lang w:eastAsia="en-GB"/>
        </w:rPr>
        <w:t>shipborne</w:t>
      </w:r>
      <w:proofErr w:type="spellEnd"/>
      <w:r>
        <w:rPr>
          <w:lang w:eastAsia="en-GB"/>
        </w:rPr>
        <w:t xml:space="preserve"> radar; in contrast AIS </w:t>
      </w:r>
      <w:proofErr w:type="spellStart"/>
      <w:r>
        <w:rPr>
          <w:lang w:eastAsia="en-GB"/>
        </w:rPr>
        <w:t>AtoNs</w:t>
      </w:r>
      <w:proofErr w:type="spellEnd"/>
      <w:r>
        <w:rPr>
          <w:lang w:eastAsia="en-GB"/>
        </w:rPr>
        <w:t xml:space="preserve"> rely on an external position fixing system.  However, </w:t>
      </w:r>
      <w:proofErr w:type="spellStart"/>
      <w:r>
        <w:rPr>
          <w:lang w:eastAsia="en-GB"/>
        </w:rPr>
        <w:t>Racons</w:t>
      </w:r>
      <w:proofErr w:type="spellEnd"/>
      <w:r>
        <w:rPr>
          <w:lang w:eastAsia="en-GB"/>
        </w:rPr>
        <w:t xml:space="preserve"> are not PNT systems, since they do not provide a timing reference.</w:t>
      </w:r>
    </w:p>
    <w:p w:rsidR="000E27ED" w:rsidRDefault="000E27ED" w:rsidP="000E27ED">
      <w:pPr>
        <w:pStyle w:val="Plattetekst"/>
        <w:rPr>
          <w:lang w:eastAsia="en-GB"/>
        </w:rPr>
      </w:pPr>
      <w:r>
        <w:rPr>
          <w:lang w:eastAsia="en-GB"/>
        </w:rPr>
        <w:lastRenderedPageBreak/>
        <w:t xml:space="preserve">When applying solid state transmitters, excitation range of traditional </w:t>
      </w:r>
      <w:proofErr w:type="spellStart"/>
      <w:r>
        <w:rPr>
          <w:lang w:eastAsia="en-GB"/>
        </w:rPr>
        <w:t>racons</w:t>
      </w:r>
      <w:proofErr w:type="spellEnd"/>
      <w:r>
        <w:rPr>
          <w:lang w:eastAsia="en-GB"/>
        </w:rPr>
        <w:t xml:space="preserve"> will diminish because of lower maximum transmitted power.  </w:t>
      </w:r>
      <w:proofErr w:type="spellStart"/>
      <w:r>
        <w:rPr>
          <w:lang w:eastAsia="en-GB"/>
        </w:rPr>
        <w:t>Racon</w:t>
      </w:r>
      <w:proofErr w:type="spellEnd"/>
      <w:r>
        <w:rPr>
          <w:lang w:eastAsia="en-GB"/>
        </w:rPr>
        <w:t xml:space="preserve"> response may disappear (or at least be attenuated) in the video processing.  The development of </w:t>
      </w:r>
      <w:proofErr w:type="spellStart"/>
      <w:r>
        <w:rPr>
          <w:lang w:eastAsia="en-GB"/>
        </w:rPr>
        <w:t>racons</w:t>
      </w:r>
      <w:proofErr w:type="spellEnd"/>
      <w:r>
        <w:rPr>
          <w:lang w:eastAsia="en-GB"/>
        </w:rPr>
        <w:t xml:space="preserve"> with responses </w:t>
      </w:r>
      <w:proofErr w:type="spellStart"/>
      <w:r>
        <w:rPr>
          <w:lang w:eastAsia="en-GB"/>
        </w:rPr>
        <w:t>focussed</w:t>
      </w:r>
      <w:proofErr w:type="spellEnd"/>
      <w:r>
        <w:rPr>
          <w:lang w:eastAsia="en-GB"/>
        </w:rPr>
        <w:t xml:space="preserve"> towards NT radars would be beneficial.</w:t>
      </w:r>
    </w:p>
    <w:p w:rsidR="000E27ED" w:rsidRDefault="000E27ED" w:rsidP="000E27ED">
      <w:pPr>
        <w:pStyle w:val="Kop2"/>
        <w:keepNext w:val="0"/>
        <w:keepLines w:val="0"/>
        <w:numPr>
          <w:ilvl w:val="1"/>
          <w:numId w:val="0"/>
        </w:numPr>
        <w:tabs>
          <w:tab w:val="clear" w:pos="1134"/>
          <w:tab w:val="clear" w:pos="1871"/>
          <w:tab w:val="clear" w:pos="2268"/>
          <w:tab w:val="num" w:pos="851"/>
        </w:tabs>
        <w:overflowPunct/>
        <w:autoSpaceDE/>
        <w:autoSpaceDN/>
        <w:adjustRightInd/>
        <w:spacing w:before="120" w:after="120"/>
        <w:ind w:left="851" w:hanging="851"/>
        <w:jc w:val="both"/>
        <w:textAlignment w:val="auto"/>
        <w:rPr>
          <w:lang w:eastAsia="en-GB"/>
        </w:rPr>
      </w:pPr>
      <w:bookmarkStart w:id="46" w:name="_Toc244956710"/>
      <w:r>
        <w:rPr>
          <w:lang w:eastAsia="en-GB"/>
        </w:rPr>
        <w:t>Automatic Identification System (AIS)</w:t>
      </w:r>
      <w:bookmarkEnd w:id="46"/>
    </w:p>
    <w:p w:rsidR="000E27ED" w:rsidRDefault="000E27ED" w:rsidP="000E27ED">
      <w:pPr>
        <w:pStyle w:val="Plattetekst"/>
        <w:rPr>
          <w:lang w:eastAsia="en-GB"/>
        </w:rPr>
      </w:pPr>
      <w:r>
        <w:rPr>
          <w:lang w:eastAsia="en-GB"/>
        </w:rPr>
        <w:t>AIS can also be applied to Aids to Navigation (</w:t>
      </w:r>
      <w:proofErr w:type="spellStart"/>
      <w:r>
        <w:rPr>
          <w:lang w:eastAsia="en-GB"/>
        </w:rPr>
        <w:t>AtoN</w:t>
      </w:r>
      <w:proofErr w:type="spellEnd"/>
      <w:r>
        <w:rPr>
          <w:lang w:eastAsia="en-GB"/>
        </w:rPr>
        <w:t>) to improve and enhance services provided to mariners.</w:t>
      </w:r>
    </w:p>
    <w:p w:rsidR="000E27ED" w:rsidRDefault="000E27ED" w:rsidP="000E27ED">
      <w:pPr>
        <w:pStyle w:val="Plattetekst"/>
        <w:rPr>
          <w:lang w:eastAsia="en-GB"/>
        </w:rPr>
      </w:pPr>
      <w:r>
        <w:rPr>
          <w:lang w:eastAsia="en-GB"/>
        </w:rPr>
        <w:t>A special type of Automatic Identification System (AIS) station fitted to an Aid to Navigation (</w:t>
      </w:r>
      <w:proofErr w:type="spellStart"/>
      <w:r>
        <w:rPr>
          <w:lang w:eastAsia="en-GB"/>
        </w:rPr>
        <w:t>AtoN</w:t>
      </w:r>
      <w:proofErr w:type="spellEnd"/>
      <w:r>
        <w:rPr>
          <w:lang w:eastAsia="en-GB"/>
        </w:rPr>
        <w:t xml:space="preserve"> AIS) can provide a positive identification of the aid.  Furthermore it can provide:</w:t>
      </w:r>
    </w:p>
    <w:p w:rsidR="000E27ED" w:rsidRDefault="000E27ED" w:rsidP="000E27ED">
      <w:pPr>
        <w:pStyle w:val="Bullet1"/>
      </w:pPr>
      <w:r>
        <w:t xml:space="preserve">the position and identity of floating </w:t>
      </w:r>
      <w:proofErr w:type="spellStart"/>
      <w:r>
        <w:t>AtoN</w:t>
      </w:r>
      <w:proofErr w:type="spellEnd"/>
      <w:r>
        <w:t xml:space="preserve"> (i.e. buoys) by transmitting current position and monitoring whether they are on station (Message 21);</w:t>
      </w:r>
    </w:p>
    <w:p w:rsidR="000E27ED" w:rsidRDefault="000E27ED" w:rsidP="000E27ED">
      <w:pPr>
        <w:pStyle w:val="Bullet1"/>
      </w:pPr>
      <w:r>
        <w:t>real-time information for performance monitoring, including state of ‘health’ (Message 6);</w:t>
      </w:r>
    </w:p>
    <w:p w:rsidR="000E27ED" w:rsidRDefault="000E27ED" w:rsidP="000E27ED">
      <w:pPr>
        <w:pStyle w:val="Bullet1"/>
      </w:pPr>
      <w:r>
        <w:t>additional information such as actual tidal height and local weather to surrounding ships or to a shore authority (Message 8).</w:t>
      </w:r>
    </w:p>
    <w:p w:rsidR="000E27ED" w:rsidRDefault="000E27ED" w:rsidP="000E27ED">
      <w:pPr>
        <w:pStyle w:val="Plattetekst"/>
        <w:rPr>
          <w:lang w:eastAsia="en-GB"/>
        </w:rPr>
      </w:pPr>
      <w:r>
        <w:rPr>
          <w:lang w:eastAsia="en-GB"/>
        </w:rPr>
        <w:t>The AIS service may also enhance and complement Aids to Navigation functionality by providing:</w:t>
      </w:r>
    </w:p>
    <w:p w:rsidR="000E27ED" w:rsidRPr="000B2F50" w:rsidRDefault="000E27ED" w:rsidP="000E27ED">
      <w:pPr>
        <w:pStyle w:val="Bullet1"/>
      </w:pPr>
      <w:r>
        <w:t>s</w:t>
      </w:r>
      <w:r w:rsidRPr="000B2F50">
        <w:t xml:space="preserve">ynthetic AIS </w:t>
      </w:r>
      <w:proofErr w:type="spellStart"/>
      <w:r w:rsidRPr="000B2F50">
        <w:t>AtoN</w:t>
      </w:r>
      <w:proofErr w:type="spellEnd"/>
      <w:r>
        <w:t>;</w:t>
      </w:r>
    </w:p>
    <w:p w:rsidR="000E27ED" w:rsidRDefault="000E27ED" w:rsidP="000E27ED">
      <w:pPr>
        <w:pStyle w:val="Bullet1"/>
      </w:pPr>
      <w:r>
        <w:t>v</w:t>
      </w:r>
      <w:r w:rsidRPr="000B2F50">
        <w:t xml:space="preserve">irtual AIS </w:t>
      </w:r>
      <w:proofErr w:type="spellStart"/>
      <w:r w:rsidRPr="000B2F50">
        <w:t>Ato</w:t>
      </w:r>
      <w:r>
        <w:t>N</w:t>
      </w:r>
      <w:proofErr w:type="spellEnd"/>
      <w:r>
        <w:t>.</w:t>
      </w:r>
    </w:p>
    <w:p w:rsidR="000E27ED" w:rsidRDefault="000E27ED" w:rsidP="000E27ED">
      <w:pPr>
        <w:pStyle w:val="Plattetekst"/>
        <w:rPr>
          <w:lang w:eastAsia="en-GB"/>
        </w:rPr>
      </w:pPr>
      <w:r>
        <w:rPr>
          <w:lang w:eastAsia="en-GB"/>
        </w:rPr>
        <w:t>It should be noted that AIS is essentially a communications system, not a PNT system, and only provides position information obtained from another source (e.g. GPS).  Further developments in AIS Technology are anticipated.</w:t>
      </w:r>
    </w:p>
    <w:p w:rsidR="000E27ED" w:rsidRDefault="000E27ED" w:rsidP="000E27ED">
      <w:pPr>
        <w:pStyle w:val="Kop2"/>
        <w:keepNext w:val="0"/>
        <w:keepLines w:val="0"/>
        <w:numPr>
          <w:ilvl w:val="1"/>
          <w:numId w:val="0"/>
        </w:numPr>
        <w:tabs>
          <w:tab w:val="clear" w:pos="1134"/>
          <w:tab w:val="clear" w:pos="1871"/>
          <w:tab w:val="clear" w:pos="2268"/>
          <w:tab w:val="num" w:pos="851"/>
        </w:tabs>
        <w:overflowPunct/>
        <w:autoSpaceDE/>
        <w:autoSpaceDN/>
        <w:adjustRightInd/>
        <w:spacing w:before="120" w:after="120"/>
        <w:ind w:left="851" w:hanging="851"/>
        <w:jc w:val="both"/>
        <w:textAlignment w:val="auto"/>
        <w:rPr>
          <w:lang w:eastAsia="en-GB"/>
        </w:rPr>
      </w:pPr>
      <w:bookmarkStart w:id="47" w:name="_Toc244956711"/>
      <w:r>
        <w:rPr>
          <w:lang w:eastAsia="en-GB"/>
        </w:rPr>
        <w:t>Future Systems (New Functionality of Existing Systems)</w:t>
      </w:r>
      <w:bookmarkEnd w:id="47"/>
    </w:p>
    <w:p w:rsidR="000E27ED" w:rsidRDefault="000E27ED" w:rsidP="000E27ED">
      <w:pPr>
        <w:pStyle w:val="Kop3"/>
        <w:keepLines w:val="0"/>
        <w:numPr>
          <w:ilvl w:val="2"/>
          <w:numId w:val="0"/>
        </w:numPr>
        <w:tabs>
          <w:tab w:val="clear" w:pos="1871"/>
          <w:tab w:val="clear" w:pos="2268"/>
          <w:tab w:val="num" w:pos="992"/>
        </w:tabs>
        <w:overflowPunct/>
        <w:autoSpaceDE/>
        <w:autoSpaceDN/>
        <w:adjustRightInd/>
        <w:spacing w:before="120" w:after="120"/>
        <w:ind w:left="992" w:hanging="992"/>
        <w:jc w:val="both"/>
        <w:textAlignment w:val="auto"/>
      </w:pPr>
      <w:bookmarkStart w:id="48" w:name="_Toc244956712"/>
      <w:r>
        <w:t>Future systems (R-Mode on MF beacon and AIS)</w:t>
      </w:r>
      <w:bookmarkEnd w:id="48"/>
    </w:p>
    <w:p w:rsidR="000E27ED" w:rsidRDefault="000E27ED" w:rsidP="000E27ED">
      <w:pPr>
        <w:pStyle w:val="Plattetekst"/>
        <w:rPr>
          <w:lang w:eastAsia="en-GB"/>
        </w:rPr>
      </w:pPr>
      <w:r>
        <w:rPr>
          <w:lang w:eastAsia="en-GB"/>
        </w:rPr>
        <w:t>At present the two maritime systems with widespread distribution, namely the IALA MF beacon system and the AIS Services, would be candidates for modification to add R-mode functionality.</w:t>
      </w:r>
    </w:p>
    <w:p w:rsidR="000E27ED" w:rsidRDefault="000E27ED" w:rsidP="000E27ED">
      <w:pPr>
        <w:pStyle w:val="Plattetekst"/>
        <w:rPr>
          <w:lang w:eastAsia="en-GB"/>
        </w:rPr>
      </w:pPr>
      <w:r>
        <w:rPr>
          <w:lang w:eastAsia="en-GB"/>
        </w:rPr>
        <w:t>The proposed functionality of the Ranging-Mode is the provision of timing information from shore to ship.  The shipboard radio receiver may then calculate a distance (range) to the transmitter.  Using several such calculations from a number of different transmissions, the shipboard equipment is able to calculate the ship position.  Coverage, geometry and interference questions would need to be investigated.</w:t>
      </w:r>
    </w:p>
    <w:p w:rsidR="000E27ED" w:rsidRDefault="000E27ED" w:rsidP="000E27ED">
      <w:pPr>
        <w:pStyle w:val="Plattetekst"/>
        <w:rPr>
          <w:lang w:eastAsia="en-GB"/>
        </w:rPr>
      </w:pPr>
      <w:r>
        <w:rPr>
          <w:lang w:eastAsia="en-GB"/>
        </w:rPr>
        <w:t xml:space="preserve">The provision of R-Mode services via MF or VHF transmissions would require the availability of an accurate non-GNSS timing source at the transmitter.  This could be provided by high stability clocks at each station, however this would be expensive and it is more likely that this would be sourced from a low frequency radio time clock or </w:t>
      </w:r>
      <w:proofErr w:type="spellStart"/>
      <w:r>
        <w:rPr>
          <w:lang w:eastAsia="en-GB"/>
        </w:rPr>
        <w:t>eLoran</w:t>
      </w:r>
      <w:proofErr w:type="spellEnd"/>
      <w:r>
        <w:rPr>
          <w:lang w:eastAsia="en-GB"/>
        </w:rPr>
        <w:t>.</w:t>
      </w:r>
    </w:p>
    <w:p w:rsidR="000E27ED" w:rsidRDefault="000E27ED" w:rsidP="000E27ED">
      <w:pPr>
        <w:pStyle w:val="Kop1"/>
        <w:keepLines w:val="0"/>
        <w:tabs>
          <w:tab w:val="clear" w:pos="1134"/>
          <w:tab w:val="clear" w:pos="1871"/>
          <w:tab w:val="clear" w:pos="2268"/>
          <w:tab w:val="num" w:pos="567"/>
        </w:tabs>
        <w:overflowPunct/>
        <w:autoSpaceDE/>
        <w:autoSpaceDN/>
        <w:adjustRightInd/>
        <w:spacing w:before="240" w:after="240"/>
        <w:ind w:left="567" w:hanging="567"/>
        <w:jc w:val="both"/>
        <w:textAlignment w:val="auto"/>
      </w:pPr>
      <w:bookmarkStart w:id="49" w:name="_Toc244956713"/>
      <w:proofErr w:type="spellStart"/>
      <w:r>
        <w:t>nON-rADIO</w:t>
      </w:r>
      <w:proofErr w:type="spellEnd"/>
      <w:r>
        <w:t xml:space="preserve"> </w:t>
      </w:r>
      <w:proofErr w:type="spellStart"/>
      <w:r>
        <w:t>pOSITION</w:t>
      </w:r>
      <w:proofErr w:type="spellEnd"/>
      <w:r>
        <w:t xml:space="preserve"> </w:t>
      </w:r>
      <w:proofErr w:type="spellStart"/>
      <w:r>
        <w:t>fIXING</w:t>
      </w:r>
      <w:bookmarkEnd w:id="49"/>
      <w:proofErr w:type="spellEnd"/>
    </w:p>
    <w:p w:rsidR="000E27ED" w:rsidRDefault="000E27ED" w:rsidP="000E27ED">
      <w:pPr>
        <w:pStyle w:val="Plattetekst"/>
        <w:rPr>
          <w:lang w:eastAsia="en-GB"/>
        </w:rPr>
      </w:pPr>
      <w:r>
        <w:rPr>
          <w:lang w:eastAsia="en-GB"/>
        </w:rPr>
        <w:t>Loss of GNSS position and time inputs may render AIS and ECDIS unusable.  Therefore it could be essential to use a backup system based on INS which is able to continue providing an electronic position with a similar level of accuracy for a specified time period.</w:t>
      </w:r>
    </w:p>
    <w:p w:rsidR="000E27ED" w:rsidRDefault="000E27ED" w:rsidP="000E27ED">
      <w:pPr>
        <w:pStyle w:val="Plattetekst"/>
        <w:rPr>
          <w:lang w:eastAsia="en-GB"/>
        </w:rPr>
      </w:pPr>
      <w:r>
        <w:rPr>
          <w:lang w:eastAsia="en-GB"/>
        </w:rPr>
        <w:t>Inertial navigation is a self-contained navigation technique in which measurements provided by accelerometers and gyroscopes are used to track the position and attitude of an object relative to a known starting point.</w:t>
      </w:r>
    </w:p>
    <w:p w:rsidR="000E27ED" w:rsidRDefault="000E27ED" w:rsidP="000E27ED">
      <w:pPr>
        <w:pStyle w:val="Plattetekst"/>
        <w:rPr>
          <w:lang w:eastAsia="en-GB"/>
        </w:rPr>
      </w:pPr>
      <w:r>
        <w:rPr>
          <w:lang w:eastAsia="en-GB"/>
        </w:rPr>
        <w:t>The performance and costs of the INS heavily depends on the different available technologies.</w:t>
      </w:r>
    </w:p>
    <w:p w:rsidR="000E27ED" w:rsidRDefault="000E27ED" w:rsidP="000E27ED">
      <w:pPr>
        <w:pStyle w:val="Plattetekst"/>
        <w:rPr>
          <w:lang w:eastAsia="en-GB"/>
        </w:rPr>
      </w:pPr>
      <w:r>
        <w:rPr>
          <w:lang w:eastAsia="en-GB"/>
        </w:rPr>
        <w:t>At the current stage even high grade INS cannot be considered as a primary backup to GNSS positioning sensors.</w:t>
      </w:r>
    </w:p>
    <w:p w:rsidR="000E27ED" w:rsidRDefault="000E27ED" w:rsidP="000E27ED">
      <w:pPr>
        <w:pStyle w:val="Plattetekst"/>
        <w:rPr>
          <w:lang w:eastAsia="en-GB"/>
        </w:rPr>
      </w:pPr>
      <w:r>
        <w:rPr>
          <w:lang w:eastAsia="en-GB"/>
        </w:rPr>
        <w:t>It is necessary to integrate INS with other sensors like speed log, magnetic sensors or with GNSS to compensate for the drift in positioning errors.</w:t>
      </w:r>
    </w:p>
    <w:p w:rsidR="000E27ED" w:rsidRDefault="000E27ED" w:rsidP="000E27ED">
      <w:pPr>
        <w:pStyle w:val="Plattetekst"/>
        <w:rPr>
          <w:lang w:eastAsia="en-GB"/>
        </w:rPr>
      </w:pPr>
      <w:r>
        <w:rPr>
          <w:lang w:eastAsia="en-GB"/>
        </w:rPr>
        <w:t>However, low-cost inertial systems are developing and it is possible that in future their performance may make them useful as a short-term backup and they may also have a role in improving integrity and position stability.</w:t>
      </w:r>
    </w:p>
    <w:p w:rsidR="000E27ED" w:rsidRDefault="000E27ED" w:rsidP="000E27ED">
      <w:pPr>
        <w:pStyle w:val="Plattetekst"/>
        <w:rPr>
          <w:lang w:eastAsia="en-GB"/>
        </w:rPr>
      </w:pPr>
      <w:r>
        <w:rPr>
          <w:lang w:eastAsia="en-GB"/>
        </w:rPr>
        <w:t xml:space="preserve">Inertial systems are already used in combination with GNSS on some vessels for </w:t>
      </w:r>
      <w:proofErr w:type="spellStart"/>
      <w:r>
        <w:rPr>
          <w:lang w:eastAsia="en-GB"/>
        </w:rPr>
        <w:t>specialised</w:t>
      </w:r>
      <w:proofErr w:type="spellEnd"/>
      <w:r>
        <w:rPr>
          <w:lang w:eastAsia="en-GB"/>
        </w:rPr>
        <w:t xml:space="preserve"> applications, such as hydrographic survey, where the short-term stability of position is valuable.</w:t>
      </w:r>
    </w:p>
    <w:p w:rsidR="000E27ED" w:rsidRDefault="000E27ED" w:rsidP="000E27ED">
      <w:pPr>
        <w:pStyle w:val="Kop2"/>
        <w:keepNext w:val="0"/>
        <w:keepLines w:val="0"/>
        <w:numPr>
          <w:ilvl w:val="1"/>
          <w:numId w:val="0"/>
        </w:numPr>
        <w:tabs>
          <w:tab w:val="clear" w:pos="1134"/>
          <w:tab w:val="clear" w:pos="1871"/>
          <w:tab w:val="clear" w:pos="2268"/>
          <w:tab w:val="num" w:pos="851"/>
        </w:tabs>
        <w:overflowPunct/>
        <w:autoSpaceDE/>
        <w:autoSpaceDN/>
        <w:adjustRightInd/>
        <w:spacing w:before="120" w:after="120"/>
        <w:ind w:left="851" w:hanging="851"/>
        <w:jc w:val="both"/>
        <w:textAlignment w:val="auto"/>
        <w:rPr>
          <w:lang w:eastAsia="en-GB"/>
        </w:rPr>
      </w:pPr>
      <w:bookmarkStart w:id="50" w:name="_Toc244956714"/>
      <w:r>
        <w:rPr>
          <w:lang w:eastAsia="en-GB"/>
        </w:rPr>
        <w:t>Integration of visual information</w:t>
      </w:r>
      <w:bookmarkEnd w:id="50"/>
    </w:p>
    <w:p w:rsidR="000E27ED" w:rsidRDefault="000E27ED" w:rsidP="000E27ED">
      <w:pPr>
        <w:pStyle w:val="Plattetekst"/>
        <w:rPr>
          <w:lang w:eastAsia="en-GB"/>
        </w:rPr>
      </w:pPr>
      <w:r>
        <w:rPr>
          <w:lang w:eastAsia="en-GB"/>
        </w:rPr>
        <w:lastRenderedPageBreak/>
        <w:t xml:space="preserve">An ‘electronic </w:t>
      </w:r>
      <w:proofErr w:type="spellStart"/>
      <w:r>
        <w:rPr>
          <w:lang w:eastAsia="en-GB"/>
        </w:rPr>
        <w:t>pelorus</w:t>
      </w:r>
      <w:proofErr w:type="spellEnd"/>
      <w:r>
        <w:rPr>
          <w:lang w:eastAsia="en-GB"/>
        </w:rPr>
        <w:t>’ is proposed, which would enhance the functionality of the traditional shipboard compass for taking bearings of fixed and floating objects, by capturing bearings that would then be automatically recorded for use within the electronic navigation system.</w:t>
      </w:r>
    </w:p>
    <w:p w:rsidR="000E27ED" w:rsidRDefault="000E27ED" w:rsidP="000E27ED">
      <w:pPr>
        <w:pStyle w:val="Plattetekst"/>
        <w:rPr>
          <w:lang w:eastAsia="en-GB"/>
        </w:rPr>
      </w:pPr>
      <w:r>
        <w:rPr>
          <w:lang w:eastAsia="en-GB"/>
        </w:rPr>
        <w:t xml:space="preserve">An integrated electronic </w:t>
      </w:r>
      <w:proofErr w:type="spellStart"/>
      <w:r>
        <w:rPr>
          <w:lang w:eastAsia="en-GB"/>
        </w:rPr>
        <w:t>pelorus</w:t>
      </w:r>
      <w:proofErr w:type="spellEnd"/>
      <w:r>
        <w:rPr>
          <w:lang w:eastAsia="en-GB"/>
        </w:rPr>
        <w:t xml:space="preserve"> must be capable of visually sighting an object and transferring a line of position (LOP) to an electronic navigation system display, possibly by pulling a trigger or pressing a button.  Further functionality may include:</w:t>
      </w:r>
    </w:p>
    <w:p w:rsidR="000E27ED" w:rsidRDefault="000E27ED" w:rsidP="000E27ED">
      <w:pPr>
        <w:pStyle w:val="List1"/>
      </w:pPr>
      <w:r>
        <w:t>The ability, once an object has been sighted, to automatically cross-reference it through a graphical means with charted features, or using databases such as lists of lights, sailing directions or a world fleet database.  This might result in the cross reference being made through AIS technology so that once an object, such as a lighthouse or another vessel, has been sighted a photographic image and characteristics of the object is simultaneously displayed.</w:t>
      </w:r>
    </w:p>
    <w:p w:rsidR="000E27ED" w:rsidRDefault="000E27ED" w:rsidP="000E27ED">
      <w:pPr>
        <w:pStyle w:val="List1"/>
      </w:pPr>
      <w:r>
        <w:t>Bearings of other vessels, taken to assess risk of collision, may be associated with other target tracking features from radar or AIS to offer more effective tracking and to provide information redundancy and internal confirmation and checking.</w:t>
      </w:r>
    </w:p>
    <w:p w:rsidR="000E27ED" w:rsidRDefault="000E27ED" w:rsidP="000E27ED">
      <w:pPr>
        <w:pStyle w:val="List1"/>
      </w:pPr>
      <w:r>
        <w:t xml:space="preserve">Visual images from the </w:t>
      </w:r>
      <w:proofErr w:type="spellStart"/>
      <w:r>
        <w:t>pelorus</w:t>
      </w:r>
      <w:proofErr w:type="spellEnd"/>
      <w:r>
        <w:t xml:space="preserve"> may be able to be enhanced with low-light or infrared technology.</w:t>
      </w:r>
    </w:p>
    <w:p w:rsidR="000E27ED" w:rsidRDefault="000E27ED" w:rsidP="000E27ED">
      <w:pPr>
        <w:pStyle w:val="List1"/>
      </w:pPr>
      <w:r>
        <w:t xml:space="preserve">LOPs taken with the </w:t>
      </w:r>
      <w:proofErr w:type="spellStart"/>
      <w:r>
        <w:t>pelorus</w:t>
      </w:r>
      <w:proofErr w:type="spellEnd"/>
      <w:r>
        <w:t xml:space="preserve"> may be recorded within the Voyage Data Recorder (VDR) or other equipment so that a Master can assess the level of activity of </w:t>
      </w:r>
      <w:proofErr w:type="spellStart"/>
      <w:r>
        <w:t>watchkeepers</w:t>
      </w:r>
      <w:proofErr w:type="spellEnd"/>
      <w:r>
        <w:t>.</w:t>
      </w:r>
    </w:p>
    <w:p w:rsidR="000E27ED" w:rsidRDefault="000E27ED" w:rsidP="000E27ED">
      <w:pPr>
        <w:pStyle w:val="Kop2"/>
        <w:keepNext w:val="0"/>
        <w:keepLines w:val="0"/>
        <w:numPr>
          <w:ilvl w:val="1"/>
          <w:numId w:val="0"/>
        </w:numPr>
        <w:tabs>
          <w:tab w:val="clear" w:pos="1134"/>
          <w:tab w:val="clear" w:pos="1871"/>
          <w:tab w:val="clear" w:pos="2268"/>
          <w:tab w:val="num" w:pos="851"/>
        </w:tabs>
        <w:overflowPunct/>
        <w:autoSpaceDE/>
        <w:autoSpaceDN/>
        <w:adjustRightInd/>
        <w:spacing w:before="120" w:after="120"/>
        <w:ind w:left="851" w:hanging="851"/>
        <w:jc w:val="both"/>
        <w:textAlignment w:val="auto"/>
        <w:rPr>
          <w:lang w:eastAsia="en-GB"/>
        </w:rPr>
      </w:pPr>
      <w:bookmarkStart w:id="51" w:name="_Toc244956715"/>
      <w:r>
        <w:rPr>
          <w:lang w:eastAsia="en-GB"/>
        </w:rPr>
        <w:t>Terrain Referenced Navigation</w:t>
      </w:r>
      <w:bookmarkEnd w:id="51"/>
    </w:p>
    <w:p w:rsidR="000E27ED" w:rsidRDefault="000E27ED" w:rsidP="000E27ED">
      <w:pPr>
        <w:pStyle w:val="Plattetekst"/>
        <w:rPr>
          <w:lang w:eastAsia="en-GB"/>
        </w:rPr>
      </w:pPr>
      <w:r>
        <w:rPr>
          <w:lang w:eastAsia="en-GB"/>
        </w:rPr>
        <w:t>Another potential source of position information is the use of a vector chart together with echo sounder measurements, using a map matching algorithm based on a digital terrain model (DTM) to correlate measured depths against known charted data.</w:t>
      </w:r>
    </w:p>
    <w:p w:rsidR="000E27ED" w:rsidRDefault="000E27ED" w:rsidP="000E27ED">
      <w:pPr>
        <w:pStyle w:val="Plattetekst"/>
        <w:rPr>
          <w:lang w:eastAsia="en-GB"/>
        </w:rPr>
      </w:pPr>
      <w:r>
        <w:rPr>
          <w:lang w:eastAsia="en-GB"/>
        </w:rPr>
        <w:t>The terrain navigation system (TNS) can be viewed as an independent component of the navigation system whose primary function is to provide position measurements.  Such a TNS could be integrated together with the inertial navigation system (INS) and the connected GNSS receiver.  In other systems it might integrate with a dead-reckoning system or serve as an independent position source.  Terrain navigation can also enhance the total navigational integrity by providing a position estimate supplementary to INS and GNSS.  This is of interest for instance for vessels when they operate in an area where GNSS can be subject to jamming or spoofing.  TNS are currently tested and used for navigation in autonomous underwater vehicles and on submarines.</w:t>
      </w:r>
    </w:p>
    <w:p w:rsidR="000E27ED" w:rsidRDefault="000E27ED" w:rsidP="000E27ED">
      <w:pPr>
        <w:pStyle w:val="Plattetekst"/>
        <w:rPr>
          <w:lang w:eastAsia="en-GB"/>
        </w:rPr>
      </w:pPr>
      <w:r>
        <w:rPr>
          <w:lang w:eastAsia="en-GB"/>
        </w:rPr>
        <w:t xml:space="preserve">The terrain correlation processor can be connected to INS to run the terrain correlation. Calculated position fix and associated uncertainty is sent back to the navigation system to limit the position error drift.  The terrain correlation processor runs with any sensor providing bathymetric data, for instance a </w:t>
      </w:r>
      <w:proofErr w:type="spellStart"/>
      <w:r>
        <w:rPr>
          <w:lang w:eastAsia="en-GB"/>
        </w:rPr>
        <w:t>multibeam</w:t>
      </w:r>
      <w:proofErr w:type="spellEnd"/>
      <w:r>
        <w:rPr>
          <w:lang w:eastAsia="en-GB"/>
        </w:rPr>
        <w:t xml:space="preserve"> echo sounder or single beam echo sounder.</w:t>
      </w:r>
    </w:p>
    <w:p w:rsidR="000E27ED" w:rsidRDefault="000E27ED" w:rsidP="000E27ED">
      <w:pPr>
        <w:pStyle w:val="Plattetekst"/>
        <w:rPr>
          <w:lang w:eastAsia="en-GB"/>
        </w:rPr>
      </w:pPr>
      <w:r>
        <w:rPr>
          <w:lang w:eastAsia="en-GB"/>
        </w:rPr>
        <w:t>One essential issue for the use of the TNS is that the available digital terrain models often have poor resolution and accuracy, except for dedicated areas where accurate high resolution (1 – 10 m horizontal resolution) DTMs have been surveyed.  Terrain navigation accuracy depends on algorithm characteristics, sensor accuracy, map accuracy, map resolution and not least terrain suitability. All terrain navigation algorithms need terrain variation to work at all.</w:t>
      </w:r>
    </w:p>
    <w:p w:rsidR="000E27ED" w:rsidRDefault="000E27ED" w:rsidP="000E27ED">
      <w:pPr>
        <w:pStyle w:val="Plattetekst"/>
        <w:rPr>
          <w:lang w:eastAsia="en-GB"/>
        </w:rPr>
      </w:pPr>
      <w:r>
        <w:rPr>
          <w:lang w:eastAsia="en-GB"/>
        </w:rPr>
        <w:t>Within the context of e-Navigation, it is feasible for each vessel to continuously log echo sounder information against current position information, and relay this information to a shore station.  Shore authorities may then conduct ongoing automatic checks of this information in comparison with the electronic chart, with the aim of identifying erroneous:</w:t>
      </w:r>
    </w:p>
    <w:p w:rsidR="000E27ED" w:rsidRDefault="000E27ED" w:rsidP="000E27ED">
      <w:pPr>
        <w:pStyle w:val="Bullet1"/>
      </w:pPr>
      <w:r>
        <w:t>information, indicative of PNT system failure or spoofed data;</w:t>
      </w:r>
    </w:p>
    <w:p w:rsidR="000E27ED" w:rsidRDefault="000E27ED" w:rsidP="000E27ED">
      <w:pPr>
        <w:pStyle w:val="Bullet1"/>
      </w:pPr>
      <w:proofErr w:type="spellStart"/>
      <w:r>
        <w:t>hydrographic</w:t>
      </w:r>
      <w:proofErr w:type="spellEnd"/>
      <w:r>
        <w:t xml:space="preserve"> data, or indicating areas requiring new survey.</w:t>
      </w:r>
    </w:p>
    <w:p w:rsidR="000E27ED" w:rsidRPr="00371BEF" w:rsidRDefault="000E27ED" w:rsidP="000E27ED">
      <w:pPr>
        <w:pStyle w:val="Kop1"/>
        <w:keepLines w:val="0"/>
        <w:tabs>
          <w:tab w:val="clear" w:pos="1134"/>
          <w:tab w:val="clear" w:pos="1871"/>
          <w:tab w:val="clear" w:pos="2268"/>
          <w:tab w:val="num" w:pos="567"/>
        </w:tabs>
        <w:overflowPunct/>
        <w:autoSpaceDE/>
        <w:autoSpaceDN/>
        <w:adjustRightInd/>
        <w:spacing w:before="240" w:after="240"/>
        <w:ind w:left="567" w:hanging="567"/>
        <w:jc w:val="both"/>
        <w:textAlignment w:val="auto"/>
      </w:pPr>
      <w:bookmarkStart w:id="52" w:name="_Toc244956716"/>
      <w:r>
        <w:t xml:space="preserve">The </w:t>
      </w:r>
      <w:r>
        <w:rPr>
          <w:caps/>
        </w:rPr>
        <w:t>e</w:t>
      </w:r>
      <w:r>
        <w:t>-Navigation Integrated PNT Device</w:t>
      </w:r>
      <w:bookmarkEnd w:id="52"/>
    </w:p>
    <w:p w:rsidR="000E27ED" w:rsidRDefault="000E27ED" w:rsidP="000E27ED">
      <w:pPr>
        <w:pStyle w:val="Plattetekst"/>
        <w:rPr>
          <w:lang w:eastAsia="de-DE"/>
        </w:rPr>
      </w:pPr>
      <w:r>
        <w:rPr>
          <w:lang w:eastAsia="de-DE"/>
        </w:rPr>
        <w:t xml:space="preserve">It is envisaged that an integrated radio navigation device may be considered to be a core component of any e-Navigation equipment fit.  This is a device using any available IMO </w:t>
      </w:r>
      <w:proofErr w:type="spellStart"/>
      <w:r>
        <w:rPr>
          <w:lang w:eastAsia="de-DE"/>
        </w:rPr>
        <w:t>recognised</w:t>
      </w:r>
      <w:proofErr w:type="spellEnd"/>
      <w:r>
        <w:rPr>
          <w:lang w:eastAsia="de-DE"/>
        </w:rPr>
        <w:t xml:space="preserve"> radio navigation systems simultaneously to provide the best electronic position fix for the ship.  Proposed components are the various GNSS, space-based and terrestrial augmentation systems as well as terrestrial backup systems.  The shipboard receiver integrates signals from the different available components by combining the pseudo ranges or TOA measurements of all received signals across the individual system boundaries.  Such a </w:t>
      </w:r>
      <w:r>
        <w:rPr>
          <w:lang w:eastAsia="de-DE"/>
        </w:rPr>
        <w:lastRenderedPageBreak/>
        <w:t>device would render the different existing individual shipboard radio navigation devices obsolete.  Again, such a device also would not require a user interface, because the interaction with the user again is done completely at the Data Presentation and User Interaction level by default.</w:t>
      </w:r>
    </w:p>
    <w:p w:rsidR="000E27ED" w:rsidRDefault="000E27ED" w:rsidP="000E27ED">
      <w:pPr>
        <w:pStyle w:val="Plattetekst"/>
        <w:rPr>
          <w:lang w:eastAsia="de-DE"/>
        </w:rPr>
      </w:pPr>
      <w:r>
        <w:rPr>
          <w:lang w:eastAsia="de-DE"/>
        </w:rPr>
        <w:t>e-Navigation requires a transition from existing discrete receivers to an integrated onboard system.  This could take the form of a combined receiver, a separate unit to combine a number of sensors, or an internal component of the Integrated Bridge System.</w:t>
      </w:r>
    </w:p>
    <w:p w:rsidR="000E27ED" w:rsidRDefault="000E27ED" w:rsidP="000E27ED">
      <w:pPr>
        <w:pStyle w:val="Plattetekst"/>
        <w:rPr>
          <w:lang w:eastAsia="de-DE"/>
        </w:rPr>
      </w:pPr>
      <w:r>
        <w:rPr>
          <w:lang w:eastAsia="de-DE"/>
        </w:rPr>
        <w:t xml:space="preserve">To derive the full benefit of the e-Navigation communications links, it is not sufficient to transmit only latitude and longitude as calculated by the onboard receiver.  Each vessel can be </w:t>
      </w:r>
      <w:proofErr w:type="spellStart"/>
      <w:r>
        <w:rPr>
          <w:lang w:eastAsia="de-DE"/>
        </w:rPr>
        <w:t>utilised</w:t>
      </w:r>
      <w:proofErr w:type="spellEnd"/>
      <w:r>
        <w:rPr>
          <w:lang w:eastAsia="de-DE"/>
        </w:rPr>
        <w:t xml:space="preserve"> as a mobile Integrity Monitoring station, by passing data to the shore station, which may include:</w:t>
      </w:r>
    </w:p>
    <w:p w:rsidR="000E27ED" w:rsidRDefault="000E27ED" w:rsidP="000E27ED">
      <w:pPr>
        <w:pStyle w:val="Bullet1"/>
      </w:pPr>
      <w:r>
        <w:t xml:space="preserve">sources of PNT in use, and weighting applied to each within the </w:t>
      </w:r>
      <w:proofErr w:type="spellStart"/>
      <w:r>
        <w:t>onboard</w:t>
      </w:r>
      <w:proofErr w:type="spellEnd"/>
      <w:r>
        <w:t xml:space="preserve"> PNT solution;</w:t>
      </w:r>
    </w:p>
    <w:p w:rsidR="000E27ED" w:rsidRDefault="000E27ED" w:rsidP="000E27ED">
      <w:pPr>
        <w:pStyle w:val="Bullet1"/>
      </w:pPr>
      <w:proofErr w:type="spellStart"/>
      <w:r>
        <w:t>pseudorange</w:t>
      </w:r>
      <w:proofErr w:type="spellEnd"/>
      <w:r>
        <w:t xml:space="preserve"> information from each SV in use;</w:t>
      </w:r>
    </w:p>
    <w:p w:rsidR="000E27ED" w:rsidRDefault="000E27ED" w:rsidP="000E27ED">
      <w:pPr>
        <w:pStyle w:val="Bullet1"/>
      </w:pPr>
      <w:r>
        <w:t>TOA information from terrestrial navigation systems;</w:t>
      </w:r>
    </w:p>
    <w:p w:rsidR="000E27ED" w:rsidRDefault="000E27ED" w:rsidP="000E27ED">
      <w:pPr>
        <w:pStyle w:val="Bullet1"/>
      </w:pPr>
      <w:r>
        <w:t>differential correction data received and used;</w:t>
      </w:r>
    </w:p>
    <w:p w:rsidR="000E27ED" w:rsidRDefault="000E27ED" w:rsidP="000E27ED">
      <w:pPr>
        <w:pStyle w:val="Bullet1"/>
      </w:pPr>
      <w:r>
        <w:t>depth sounder data.</w:t>
      </w:r>
    </w:p>
    <w:p w:rsidR="000E27ED" w:rsidRDefault="000E27ED" w:rsidP="000E27ED">
      <w:pPr>
        <w:pStyle w:val="Plattetekst"/>
        <w:rPr>
          <w:lang w:eastAsia="de-DE"/>
        </w:rPr>
      </w:pPr>
      <w:r>
        <w:rPr>
          <w:lang w:eastAsia="de-DE"/>
        </w:rPr>
        <w:t xml:space="preserve">The shore station may then use this information to cross check the </w:t>
      </w:r>
      <w:proofErr w:type="spellStart"/>
      <w:r>
        <w:rPr>
          <w:lang w:eastAsia="de-DE"/>
        </w:rPr>
        <w:t>lat</w:t>
      </w:r>
      <w:proofErr w:type="spellEnd"/>
      <w:r>
        <w:rPr>
          <w:lang w:eastAsia="de-DE"/>
        </w:rPr>
        <w:t>/long information supplied by the vessel, and also identify failures within the PNT infrastructure.  It is therefore envisaged that the Integrated PNT Device would output 3 levels of information:</w:t>
      </w:r>
    </w:p>
    <w:p w:rsidR="000E27ED" w:rsidRDefault="000E27ED" w:rsidP="000E27ED">
      <w:pPr>
        <w:pStyle w:val="Bullet1"/>
      </w:pPr>
      <w:r>
        <w:t>Level 0 data, comprising alarms and integrity/correlation weighting values;</w:t>
      </w:r>
    </w:p>
    <w:p w:rsidR="000E27ED" w:rsidRDefault="000E27ED" w:rsidP="000E27ED">
      <w:pPr>
        <w:pStyle w:val="Bullet1"/>
      </w:pPr>
      <w:r>
        <w:t>Level 1 data, including essential PNT information;</w:t>
      </w:r>
    </w:p>
    <w:p w:rsidR="000E27ED" w:rsidRDefault="000E27ED" w:rsidP="000E27ED">
      <w:pPr>
        <w:pStyle w:val="Bullet1"/>
      </w:pPr>
      <w:r>
        <w:t>Level 2 data, which facilitates the added value functions described above.</w:t>
      </w:r>
    </w:p>
    <w:p w:rsidR="000E27ED" w:rsidRDefault="000E27ED" w:rsidP="000E27ED">
      <w:pPr>
        <w:pStyle w:val="Plattetekst"/>
        <w:rPr>
          <w:lang w:eastAsia="de-DE"/>
        </w:rPr>
      </w:pPr>
      <w:r>
        <w:rPr>
          <w:lang w:eastAsia="de-DE"/>
        </w:rPr>
        <w:t>New data sentences may be required to support e-Navigation functionality.</w:t>
      </w:r>
    </w:p>
    <w:p w:rsidR="000E27ED" w:rsidRDefault="000E27ED" w:rsidP="000E27ED">
      <w:pPr>
        <w:pStyle w:val="Plattetekst"/>
        <w:rPr>
          <w:lang w:eastAsia="de-DE"/>
        </w:rPr>
      </w:pPr>
      <w:r>
        <w:rPr>
          <w:lang w:eastAsia="de-DE"/>
        </w:rPr>
        <w:t>It is also envisaged that the SOLAS vessel carriage requirement would be two Integrated PNT Devices for redundancy purposes; non-SOLAS vessels would generally carry one unit.</w:t>
      </w:r>
    </w:p>
    <w:p w:rsidR="000E27ED" w:rsidRDefault="000E27ED" w:rsidP="000E27ED">
      <w:pPr>
        <w:pStyle w:val="Plattetekst"/>
        <w:rPr>
          <w:lang w:eastAsia="de-DE"/>
        </w:rPr>
      </w:pPr>
      <w:r>
        <w:rPr>
          <w:lang w:eastAsia="de-DE"/>
        </w:rPr>
        <w:t>This concept is depicted in Figure 4.</w:t>
      </w:r>
    </w:p>
    <w:p w:rsidR="000E27ED" w:rsidRDefault="000E27ED" w:rsidP="000E27ED">
      <w:pPr>
        <w:pStyle w:val="Figure"/>
      </w:pPr>
      <w:r>
        <w:rPr>
          <w:lang w:eastAsia="de-DE"/>
        </w:rPr>
        <w:br w:type="page"/>
      </w:r>
      <w:bookmarkStart w:id="53" w:name="_Toc244956725"/>
      <w:r w:rsidRPr="00861143">
        <w:lastRenderedPageBreak/>
        <w:t xml:space="preserve">Integrated PNT Device, as part of </w:t>
      </w:r>
      <w:proofErr w:type="spellStart"/>
      <w:r w:rsidRPr="00861143">
        <w:t>onboard</w:t>
      </w:r>
      <w:proofErr w:type="spellEnd"/>
      <w:r w:rsidRPr="00861143">
        <w:t xml:space="preserve"> e-Navigation Architecture</w:t>
      </w:r>
      <w:r w:rsidR="008903C8">
        <w:rPr>
          <w:noProof/>
        </w:rPr>
        <w:pict>
          <v:shape id="_x0000_s1028" type="#_x0000_t75" style="position:absolute;left:0;text-align:left;margin-left:.9pt;margin-top:.5pt;width:499.4pt;height:682.35pt;z-index:251661312;mso-position-horizontal-relative:text;mso-position-vertical-relative:text">
            <v:imagedata r:id="rId20" o:title=""/>
            <w10:wrap type="topAndBottom"/>
          </v:shape>
          <o:OLEObject Type="Embed" ProgID="Visio.Drawing.11" ShapeID="_x0000_s1028" DrawAspect="Content" ObjectID="_1371544542" r:id="rId21"/>
        </w:pict>
      </w:r>
      <w:bookmarkEnd w:id="53"/>
    </w:p>
    <w:p w:rsidR="000E27ED" w:rsidRPr="00371BEF" w:rsidRDefault="000E27ED" w:rsidP="000E27ED">
      <w:pPr>
        <w:pStyle w:val="Kop1"/>
        <w:keepLines w:val="0"/>
        <w:tabs>
          <w:tab w:val="clear" w:pos="1134"/>
          <w:tab w:val="clear" w:pos="1871"/>
          <w:tab w:val="clear" w:pos="2268"/>
          <w:tab w:val="num" w:pos="567"/>
        </w:tabs>
        <w:overflowPunct/>
        <w:autoSpaceDE/>
        <w:autoSpaceDN/>
        <w:adjustRightInd/>
        <w:spacing w:before="240" w:after="240"/>
        <w:ind w:left="567" w:hanging="567"/>
        <w:jc w:val="both"/>
        <w:textAlignment w:val="auto"/>
      </w:pPr>
      <w:bookmarkStart w:id="54" w:name="_Toc244956717"/>
      <w:r>
        <w:lastRenderedPageBreak/>
        <w:t>Delivering the Plan</w:t>
      </w:r>
      <w:bookmarkEnd w:id="54"/>
    </w:p>
    <w:p w:rsidR="000E27ED" w:rsidRDefault="000E27ED" w:rsidP="000E27ED">
      <w:pPr>
        <w:pStyle w:val="Plattetekst"/>
        <w:rPr>
          <w:lang w:eastAsia="de-DE"/>
        </w:rPr>
      </w:pPr>
      <w:r>
        <w:rPr>
          <w:lang w:eastAsia="de-DE"/>
        </w:rPr>
        <w:t xml:space="preserve">IALA Members are encouraged to participate in </w:t>
      </w:r>
      <w:proofErr w:type="spellStart"/>
      <w:r>
        <w:rPr>
          <w:lang w:eastAsia="de-DE"/>
        </w:rPr>
        <w:t>realising</w:t>
      </w:r>
      <w:proofErr w:type="spellEnd"/>
      <w:r>
        <w:rPr>
          <w:lang w:eastAsia="de-DE"/>
        </w:rPr>
        <w:t xml:space="preserve"> the robust PNT element of e-Navigation by:</w:t>
      </w:r>
    </w:p>
    <w:p w:rsidR="000E27ED" w:rsidRDefault="000E27ED" w:rsidP="000E27ED">
      <w:pPr>
        <w:pStyle w:val="Bullet1"/>
      </w:pPr>
      <w:r>
        <w:rPr>
          <w:b/>
        </w:rPr>
        <w:t>c</w:t>
      </w:r>
      <w:r w:rsidRPr="00861143">
        <w:rPr>
          <w:b/>
        </w:rPr>
        <w:t>ontributing to the development of e-Navigation</w:t>
      </w:r>
      <w:r>
        <w:t>;</w:t>
      </w:r>
    </w:p>
    <w:p w:rsidR="000E27ED" w:rsidRDefault="000E27ED" w:rsidP="000E27ED">
      <w:pPr>
        <w:pStyle w:val="Bullet1"/>
      </w:pPr>
      <w:r>
        <w:rPr>
          <w:b/>
        </w:rPr>
        <w:t>c</w:t>
      </w:r>
      <w:r w:rsidRPr="00861143">
        <w:rPr>
          <w:b/>
        </w:rPr>
        <w:t xml:space="preserve">ontributing to the development of GNSS and Space Based Augmentation </w:t>
      </w:r>
      <w:r>
        <w:rPr>
          <w:b/>
        </w:rPr>
        <w:t>s</w:t>
      </w:r>
      <w:r w:rsidRPr="00861143">
        <w:rPr>
          <w:b/>
        </w:rPr>
        <w:t>ystems</w:t>
      </w:r>
      <w:r>
        <w:t xml:space="preserve"> – by representing maritime interests to the Operators of these systems;</w:t>
      </w:r>
    </w:p>
    <w:p w:rsidR="000E27ED" w:rsidRDefault="000E27ED" w:rsidP="000E27ED">
      <w:pPr>
        <w:pStyle w:val="Bullet1"/>
      </w:pPr>
      <w:r>
        <w:rPr>
          <w:b/>
        </w:rPr>
        <w:t>c</w:t>
      </w:r>
      <w:r w:rsidRPr="00861143">
        <w:rPr>
          <w:b/>
        </w:rPr>
        <w:t>ontinuing to provide Internationally recognised DGNSS Services</w:t>
      </w:r>
      <w:r>
        <w:t>, by:</w:t>
      </w:r>
    </w:p>
    <w:p w:rsidR="000E27ED" w:rsidRDefault="000E27ED" w:rsidP="000E27ED">
      <w:pPr>
        <w:pStyle w:val="Bullet2"/>
      </w:pPr>
      <w:r>
        <w:t>-recapitalising the existing DGNSS infrastructure as required to avoid system obsolescence;</w:t>
      </w:r>
    </w:p>
    <w:p w:rsidR="000E27ED" w:rsidRDefault="000E27ED" w:rsidP="000E27ED">
      <w:pPr>
        <w:pStyle w:val="Bullet2"/>
      </w:pPr>
      <w:r>
        <w:t>-reviewing their service provision to take account of GNSS developments;</w:t>
      </w:r>
    </w:p>
    <w:p w:rsidR="000E27ED" w:rsidRDefault="000E27ED" w:rsidP="000E27ED">
      <w:pPr>
        <w:pStyle w:val="Bullet2"/>
      </w:pPr>
      <w:r>
        <w:t xml:space="preserve">-continuing to encourage and support the IMO’s acceptance of IALA </w:t>
      </w:r>
      <w:proofErr w:type="spellStart"/>
      <w:r>
        <w:t>radiobeacon</w:t>
      </w:r>
      <w:proofErr w:type="spellEnd"/>
      <w:r>
        <w:t xml:space="preserve"> DGNSS into the World Wide Radio Navigation System (WWRNS); and by</w:t>
      </w:r>
    </w:p>
    <w:p w:rsidR="000E27ED" w:rsidRDefault="000E27ED" w:rsidP="000E27ED">
      <w:pPr>
        <w:pStyle w:val="Bullet2"/>
      </w:pPr>
      <w:r>
        <w:t>-investigating the standardisation and delivery of high precision DGNSS to support aids to navigation management, harbour approach and docking;</w:t>
      </w:r>
    </w:p>
    <w:p w:rsidR="000E27ED" w:rsidRDefault="000E27ED" w:rsidP="000E27ED">
      <w:pPr>
        <w:pStyle w:val="Bullet1"/>
      </w:pPr>
      <w:r>
        <w:rPr>
          <w:b/>
        </w:rPr>
        <w:t>s</w:t>
      </w:r>
      <w:r w:rsidRPr="00861143">
        <w:rPr>
          <w:b/>
        </w:rPr>
        <w:t>eeking to provide sufficient appropriate levels of contingency support  for GNSS, including</w:t>
      </w:r>
      <w:r>
        <w:t>:</w:t>
      </w:r>
    </w:p>
    <w:p w:rsidR="000E27ED" w:rsidRDefault="000E27ED" w:rsidP="000E27ED">
      <w:pPr>
        <w:pStyle w:val="Bullet2"/>
      </w:pPr>
      <w:r>
        <w:t>where Loran/</w:t>
      </w:r>
      <w:proofErr w:type="spellStart"/>
      <w:r>
        <w:t>Chayka</w:t>
      </w:r>
      <w:proofErr w:type="spellEnd"/>
      <w:r>
        <w:t xml:space="preserve"> facilities exist within their jurisdiction, to retain them in operation and make plans to upgrade them to </w:t>
      </w:r>
      <w:proofErr w:type="spellStart"/>
      <w:r>
        <w:t>eLoran</w:t>
      </w:r>
      <w:proofErr w:type="spellEnd"/>
      <w:r>
        <w:t xml:space="preserve"> capability;</w:t>
      </w:r>
    </w:p>
    <w:p w:rsidR="000E27ED" w:rsidRDefault="000E27ED" w:rsidP="000E27ED">
      <w:pPr>
        <w:pStyle w:val="Bullet2"/>
      </w:pPr>
      <w:r>
        <w:t xml:space="preserve">giving full support to the development and standardisation of </w:t>
      </w:r>
      <w:proofErr w:type="spellStart"/>
      <w:r>
        <w:t>eLoran</w:t>
      </w:r>
      <w:proofErr w:type="spellEnd"/>
      <w:r>
        <w:t>, so that the system can be recognised as a component of e-Navigation;</w:t>
      </w:r>
    </w:p>
    <w:p w:rsidR="000E27ED" w:rsidRDefault="000E27ED" w:rsidP="000E27ED">
      <w:pPr>
        <w:pStyle w:val="Bullet1"/>
      </w:pPr>
      <w:r>
        <w:rPr>
          <w:b/>
        </w:rPr>
        <w:t>r</w:t>
      </w:r>
      <w:r w:rsidRPr="00861143">
        <w:rPr>
          <w:b/>
        </w:rPr>
        <w:t>esponding to Developments in Marine Radar Technology</w:t>
      </w:r>
      <w:r>
        <w:t xml:space="preserve"> – which may require the replacement of existing radar beacon installations with units adapted to ‘New Technology’ radars;</w:t>
      </w:r>
    </w:p>
    <w:p w:rsidR="000E27ED" w:rsidRDefault="000E27ED" w:rsidP="000E27ED">
      <w:pPr>
        <w:pStyle w:val="Bullet1"/>
      </w:pPr>
      <w:r>
        <w:rPr>
          <w:b/>
        </w:rPr>
        <w:t>d</w:t>
      </w:r>
      <w:r w:rsidRPr="00861143">
        <w:rPr>
          <w:b/>
        </w:rPr>
        <w:t xml:space="preserve">eveloping </w:t>
      </w:r>
      <w:r>
        <w:rPr>
          <w:b/>
        </w:rPr>
        <w:t xml:space="preserve">the </w:t>
      </w:r>
      <w:r w:rsidRPr="00861143">
        <w:rPr>
          <w:b/>
        </w:rPr>
        <w:t xml:space="preserve">AIS </w:t>
      </w:r>
      <w:r>
        <w:rPr>
          <w:b/>
        </w:rPr>
        <w:t xml:space="preserve">service </w:t>
      </w:r>
      <w:r w:rsidRPr="00861143">
        <w:rPr>
          <w:b/>
        </w:rPr>
        <w:t>as an Aid to Navigation</w:t>
      </w:r>
      <w:r>
        <w:t>;</w:t>
      </w:r>
    </w:p>
    <w:p w:rsidR="000E27ED" w:rsidRDefault="000E27ED" w:rsidP="000E27ED">
      <w:pPr>
        <w:pStyle w:val="Bullet1"/>
      </w:pPr>
      <w:r>
        <w:rPr>
          <w:b/>
        </w:rPr>
        <w:t>c</w:t>
      </w:r>
      <w:r w:rsidRPr="00861143">
        <w:rPr>
          <w:b/>
        </w:rPr>
        <w:t>ontribute to the trials and development of new systems to enhance marine navigation</w:t>
      </w:r>
      <w:r>
        <w:t xml:space="preserve"> e.g.</w:t>
      </w:r>
    </w:p>
    <w:p w:rsidR="000E27ED" w:rsidRDefault="000E27ED" w:rsidP="000E27ED">
      <w:pPr>
        <w:pStyle w:val="Bullet2"/>
      </w:pPr>
      <w:r>
        <w:t>R-Mode of MF beacons or AIS;</w:t>
      </w:r>
    </w:p>
    <w:p w:rsidR="000E27ED" w:rsidRDefault="000E27ED" w:rsidP="000E27ED">
      <w:pPr>
        <w:pStyle w:val="Bullet2"/>
      </w:pPr>
      <w:r>
        <w:t xml:space="preserve">Non-radio techniques, including Inertial Navigation, the ‘Electronic </w:t>
      </w:r>
      <w:proofErr w:type="spellStart"/>
      <w:r>
        <w:t>Pelorus</w:t>
      </w:r>
      <w:proofErr w:type="spellEnd"/>
      <w:r>
        <w:t>’ and Terrain Referenced Navigation;</w:t>
      </w:r>
    </w:p>
    <w:p w:rsidR="000E27ED" w:rsidRPr="00371BEF" w:rsidRDefault="000E27ED" w:rsidP="000E27ED">
      <w:pPr>
        <w:pStyle w:val="Bullet1"/>
      </w:pPr>
      <w:r>
        <w:rPr>
          <w:b/>
        </w:rPr>
        <w:t>c</w:t>
      </w:r>
      <w:r w:rsidRPr="00861143">
        <w:rPr>
          <w:b/>
        </w:rPr>
        <w:t>ontinuing to provide short range aids to navigation as contingency systems, based on risk analysis</w:t>
      </w:r>
      <w:r>
        <w:t xml:space="preserve"> - taking into account all potential changes in the service provision environment.  This includes trends, types, volume and mix of traffic, local hazards, areas of traffic convergence/separation, environmental considerations and changes to other risk mitigation measures;</w:t>
      </w:r>
    </w:p>
    <w:p w:rsidR="000E27ED" w:rsidRDefault="000E27ED" w:rsidP="000E27ED">
      <w:pPr>
        <w:rPr>
          <w:lang w:eastAsia="de-DE"/>
        </w:rPr>
      </w:pPr>
    </w:p>
    <w:p w:rsidR="000E27ED" w:rsidRDefault="000E27ED" w:rsidP="000E27ED">
      <w:pPr>
        <w:pStyle w:val="Kop1"/>
        <w:keepLines w:val="0"/>
        <w:tabs>
          <w:tab w:val="clear" w:pos="1134"/>
          <w:tab w:val="clear" w:pos="1871"/>
          <w:tab w:val="clear" w:pos="2268"/>
          <w:tab w:val="num" w:pos="567"/>
        </w:tabs>
        <w:overflowPunct/>
        <w:autoSpaceDE/>
        <w:autoSpaceDN/>
        <w:adjustRightInd/>
        <w:spacing w:before="240" w:after="240"/>
        <w:ind w:left="567" w:hanging="567"/>
        <w:jc w:val="both"/>
        <w:textAlignment w:val="auto"/>
      </w:pPr>
      <w:r>
        <w:br w:type="page"/>
      </w:r>
      <w:bookmarkStart w:id="55" w:name="_Toc244956718"/>
      <w:r>
        <w:lastRenderedPageBreak/>
        <w:t>Glossary of Terms</w:t>
      </w:r>
      <w:bookmarkEnd w:id="55"/>
    </w:p>
    <w:p w:rsidR="000E27ED" w:rsidRDefault="000E27ED" w:rsidP="000E27ED">
      <w:pPr>
        <w:pStyle w:val="Plattetekst"/>
        <w:tabs>
          <w:tab w:val="left" w:pos="1701"/>
        </w:tabs>
        <w:ind w:left="1701" w:hanging="1701"/>
        <w:rPr>
          <w:lang w:eastAsia="de-DE"/>
        </w:rPr>
      </w:pPr>
      <w:r>
        <w:rPr>
          <w:lang w:eastAsia="de-DE"/>
        </w:rPr>
        <w:t>AIS</w:t>
      </w:r>
      <w:r>
        <w:rPr>
          <w:lang w:eastAsia="de-DE"/>
        </w:rPr>
        <w:tab/>
        <w:t>Automatic Identification System</w:t>
      </w:r>
    </w:p>
    <w:p w:rsidR="000E27ED" w:rsidRDefault="000E27ED" w:rsidP="000E27ED">
      <w:pPr>
        <w:pStyle w:val="Plattetekst"/>
        <w:tabs>
          <w:tab w:val="left" w:pos="1701"/>
        </w:tabs>
        <w:ind w:left="1701" w:hanging="1701"/>
        <w:rPr>
          <w:lang w:eastAsia="de-DE"/>
        </w:rPr>
      </w:pPr>
      <w:r>
        <w:rPr>
          <w:lang w:eastAsia="de-DE"/>
        </w:rPr>
        <w:t>ARPA</w:t>
      </w:r>
      <w:r>
        <w:rPr>
          <w:lang w:eastAsia="de-DE"/>
        </w:rPr>
        <w:tab/>
        <w:t>Automatic Radar Plotting Aid</w:t>
      </w:r>
    </w:p>
    <w:p w:rsidR="000E27ED" w:rsidRDefault="000E27ED" w:rsidP="000E27ED">
      <w:pPr>
        <w:pStyle w:val="Plattetekst"/>
        <w:tabs>
          <w:tab w:val="left" w:pos="1701"/>
        </w:tabs>
        <w:ind w:left="1701" w:hanging="1701"/>
        <w:rPr>
          <w:lang w:eastAsia="de-DE"/>
        </w:rPr>
      </w:pPr>
      <w:proofErr w:type="spellStart"/>
      <w:r>
        <w:rPr>
          <w:lang w:eastAsia="de-DE"/>
        </w:rPr>
        <w:t>AtoN</w:t>
      </w:r>
      <w:proofErr w:type="spellEnd"/>
      <w:r>
        <w:rPr>
          <w:lang w:eastAsia="de-DE"/>
        </w:rPr>
        <w:t>(s)</w:t>
      </w:r>
      <w:r>
        <w:rPr>
          <w:lang w:eastAsia="de-DE"/>
        </w:rPr>
        <w:tab/>
        <w:t>Aid(s) to Navigation</w:t>
      </w:r>
    </w:p>
    <w:p w:rsidR="000E27ED" w:rsidRPr="00653FD1" w:rsidRDefault="000E27ED" w:rsidP="000E27ED">
      <w:pPr>
        <w:pStyle w:val="Plattetekst"/>
        <w:tabs>
          <w:tab w:val="left" w:pos="1701"/>
        </w:tabs>
        <w:ind w:left="1701" w:hanging="1701"/>
        <w:rPr>
          <w:lang w:val="fr-FR" w:eastAsia="de-DE"/>
        </w:rPr>
      </w:pPr>
      <w:r w:rsidRPr="00653FD1">
        <w:rPr>
          <w:lang w:val="fr-FR" w:eastAsia="de-DE"/>
        </w:rPr>
        <w:t>CDMA</w:t>
      </w:r>
      <w:r w:rsidRPr="00653FD1">
        <w:rPr>
          <w:lang w:val="fr-FR" w:eastAsia="de-DE"/>
        </w:rPr>
        <w:tab/>
        <w:t>Code Division Multiple Access</w:t>
      </w:r>
    </w:p>
    <w:p w:rsidR="000E27ED" w:rsidRPr="00653FD1" w:rsidRDefault="000E27ED" w:rsidP="000E27ED">
      <w:pPr>
        <w:pStyle w:val="Plattetekst"/>
        <w:tabs>
          <w:tab w:val="left" w:pos="1701"/>
        </w:tabs>
        <w:ind w:left="1701" w:hanging="1701"/>
        <w:rPr>
          <w:lang w:val="fr-FR" w:eastAsia="de-DE"/>
        </w:rPr>
      </w:pPr>
      <w:r w:rsidRPr="00653FD1">
        <w:rPr>
          <w:lang w:val="fr-FR" w:eastAsia="de-DE"/>
        </w:rPr>
        <w:t>CIE</w:t>
      </w:r>
      <w:r w:rsidRPr="00653FD1">
        <w:rPr>
          <w:lang w:val="fr-FR" w:eastAsia="de-DE"/>
        </w:rPr>
        <w:tab/>
        <w:t>Commission on Illumination</w:t>
      </w:r>
    </w:p>
    <w:p w:rsidR="000E27ED" w:rsidRDefault="000E27ED" w:rsidP="000E27ED">
      <w:pPr>
        <w:pStyle w:val="Plattetekst"/>
        <w:tabs>
          <w:tab w:val="left" w:pos="1701"/>
        </w:tabs>
        <w:ind w:left="1701" w:hanging="1701"/>
        <w:rPr>
          <w:lang w:eastAsia="de-DE"/>
        </w:rPr>
      </w:pPr>
      <w:r>
        <w:rPr>
          <w:lang w:eastAsia="de-DE"/>
        </w:rPr>
        <w:t>COMPASS</w:t>
      </w:r>
      <w:r>
        <w:rPr>
          <w:lang w:eastAsia="de-DE"/>
        </w:rPr>
        <w:tab/>
        <w:t>Chinese GNSS System</w:t>
      </w:r>
    </w:p>
    <w:p w:rsidR="000E27ED" w:rsidRDefault="000E27ED" w:rsidP="000E27ED">
      <w:pPr>
        <w:pStyle w:val="Plattetekst"/>
        <w:tabs>
          <w:tab w:val="left" w:pos="1701"/>
        </w:tabs>
        <w:ind w:left="1701" w:hanging="1701"/>
        <w:rPr>
          <w:lang w:eastAsia="de-DE"/>
        </w:rPr>
      </w:pPr>
      <w:r>
        <w:rPr>
          <w:lang w:eastAsia="de-DE"/>
        </w:rPr>
        <w:t>DGNSS</w:t>
      </w:r>
      <w:r>
        <w:rPr>
          <w:lang w:eastAsia="de-DE"/>
        </w:rPr>
        <w:tab/>
        <w:t>Differential Global Navigation Satellite System</w:t>
      </w:r>
    </w:p>
    <w:p w:rsidR="000E27ED" w:rsidRDefault="000E27ED" w:rsidP="000E27ED">
      <w:pPr>
        <w:pStyle w:val="Plattetekst"/>
        <w:tabs>
          <w:tab w:val="left" w:pos="1701"/>
        </w:tabs>
        <w:ind w:left="1701" w:hanging="1701"/>
        <w:rPr>
          <w:lang w:eastAsia="de-DE"/>
        </w:rPr>
      </w:pPr>
      <w:r>
        <w:rPr>
          <w:lang w:eastAsia="de-DE"/>
        </w:rPr>
        <w:t>DGPS</w:t>
      </w:r>
      <w:r>
        <w:rPr>
          <w:lang w:eastAsia="de-DE"/>
        </w:rPr>
        <w:tab/>
        <w:t>Differential Global Positioning System</w:t>
      </w:r>
    </w:p>
    <w:p w:rsidR="000E27ED" w:rsidRDefault="000E27ED" w:rsidP="000E27ED">
      <w:pPr>
        <w:pStyle w:val="Plattetekst"/>
        <w:tabs>
          <w:tab w:val="left" w:pos="1701"/>
        </w:tabs>
        <w:ind w:left="1701" w:hanging="1701"/>
        <w:rPr>
          <w:lang w:eastAsia="de-DE"/>
        </w:rPr>
      </w:pPr>
      <w:r>
        <w:rPr>
          <w:lang w:eastAsia="de-DE"/>
        </w:rPr>
        <w:t>DTM</w:t>
      </w:r>
      <w:r>
        <w:rPr>
          <w:lang w:eastAsia="de-DE"/>
        </w:rPr>
        <w:tab/>
        <w:t>Digital Terrain Model</w:t>
      </w:r>
    </w:p>
    <w:p w:rsidR="000E27ED" w:rsidRDefault="000E27ED" w:rsidP="000E27ED">
      <w:pPr>
        <w:pStyle w:val="Plattetekst"/>
        <w:tabs>
          <w:tab w:val="left" w:pos="1701"/>
        </w:tabs>
        <w:ind w:left="1701" w:hanging="1701"/>
        <w:rPr>
          <w:lang w:eastAsia="de-DE"/>
        </w:rPr>
      </w:pPr>
      <w:r>
        <w:rPr>
          <w:lang w:eastAsia="de-DE"/>
        </w:rPr>
        <w:t>ECDIS</w:t>
      </w:r>
      <w:r>
        <w:rPr>
          <w:lang w:eastAsia="de-DE"/>
        </w:rPr>
        <w:tab/>
        <w:t>Electronic Chart Display Information System</w:t>
      </w:r>
    </w:p>
    <w:p w:rsidR="000E27ED" w:rsidRDefault="000E27ED" w:rsidP="000E27ED">
      <w:pPr>
        <w:pStyle w:val="Plattetekst"/>
        <w:tabs>
          <w:tab w:val="left" w:pos="1701"/>
        </w:tabs>
        <w:ind w:left="1701" w:hanging="1701"/>
        <w:rPr>
          <w:lang w:eastAsia="de-DE"/>
        </w:rPr>
      </w:pPr>
      <w:r>
        <w:rPr>
          <w:lang w:eastAsia="de-DE"/>
        </w:rPr>
        <w:t>EGNOS</w:t>
      </w:r>
      <w:r>
        <w:rPr>
          <w:lang w:eastAsia="de-DE"/>
        </w:rPr>
        <w:tab/>
        <w:t>European Geostationary Navigation Overlay System</w:t>
      </w:r>
    </w:p>
    <w:p w:rsidR="000E27ED" w:rsidRDefault="000E27ED" w:rsidP="000E27ED">
      <w:pPr>
        <w:pStyle w:val="Plattetekst"/>
        <w:tabs>
          <w:tab w:val="left" w:pos="1701"/>
        </w:tabs>
        <w:ind w:left="1701" w:hanging="1701"/>
        <w:rPr>
          <w:lang w:eastAsia="de-DE"/>
        </w:rPr>
      </w:pPr>
      <w:proofErr w:type="spellStart"/>
      <w:r>
        <w:rPr>
          <w:lang w:eastAsia="de-DE"/>
        </w:rPr>
        <w:t>eLoran</w:t>
      </w:r>
      <w:proofErr w:type="spellEnd"/>
      <w:r>
        <w:rPr>
          <w:lang w:eastAsia="de-DE"/>
        </w:rPr>
        <w:tab/>
        <w:t>Enhanced Long Range Navigation system</w:t>
      </w:r>
    </w:p>
    <w:p w:rsidR="000E27ED" w:rsidRDefault="000E27ED" w:rsidP="000E27ED">
      <w:pPr>
        <w:pStyle w:val="Plattetekst"/>
        <w:tabs>
          <w:tab w:val="left" w:pos="1701"/>
        </w:tabs>
        <w:ind w:left="1701" w:hanging="1701"/>
        <w:rPr>
          <w:lang w:eastAsia="de-DE"/>
        </w:rPr>
      </w:pPr>
      <w:r>
        <w:rPr>
          <w:lang w:eastAsia="de-DE"/>
        </w:rPr>
        <w:t>ENC</w:t>
      </w:r>
      <w:r>
        <w:rPr>
          <w:lang w:eastAsia="de-DE"/>
        </w:rPr>
        <w:tab/>
        <w:t>(Hydrographic Office approved) Electronic Navigation Chart</w:t>
      </w:r>
    </w:p>
    <w:p w:rsidR="000E27ED" w:rsidRDefault="000E27ED" w:rsidP="000E27ED">
      <w:pPr>
        <w:pStyle w:val="Plattetekst"/>
        <w:tabs>
          <w:tab w:val="left" w:pos="1701"/>
        </w:tabs>
        <w:ind w:left="1701" w:hanging="1701"/>
        <w:rPr>
          <w:lang w:eastAsia="de-DE"/>
        </w:rPr>
      </w:pPr>
      <w:r>
        <w:rPr>
          <w:lang w:eastAsia="de-DE"/>
        </w:rPr>
        <w:t>GALILEO</w:t>
      </w:r>
      <w:r>
        <w:rPr>
          <w:lang w:eastAsia="de-DE"/>
        </w:rPr>
        <w:tab/>
        <w:t>European GNSS System</w:t>
      </w:r>
    </w:p>
    <w:p w:rsidR="000E27ED" w:rsidRDefault="000E27ED" w:rsidP="000E27ED">
      <w:pPr>
        <w:pStyle w:val="Plattetekst"/>
        <w:tabs>
          <w:tab w:val="left" w:pos="1701"/>
        </w:tabs>
        <w:ind w:left="1701" w:hanging="1701"/>
        <w:rPr>
          <w:lang w:eastAsia="de-DE"/>
        </w:rPr>
      </w:pPr>
      <w:r>
        <w:rPr>
          <w:lang w:eastAsia="de-DE"/>
        </w:rPr>
        <w:t>GBAS</w:t>
      </w:r>
      <w:r>
        <w:rPr>
          <w:lang w:eastAsia="de-DE"/>
        </w:rPr>
        <w:tab/>
        <w:t>Ground Based Augmentation System</w:t>
      </w:r>
    </w:p>
    <w:p w:rsidR="000E27ED" w:rsidRDefault="000E27ED" w:rsidP="000E27ED">
      <w:pPr>
        <w:pStyle w:val="Plattetekst"/>
        <w:tabs>
          <w:tab w:val="left" w:pos="1701"/>
        </w:tabs>
        <w:ind w:left="1701" w:hanging="1701"/>
        <w:rPr>
          <w:lang w:eastAsia="de-DE"/>
        </w:rPr>
      </w:pPr>
      <w:r>
        <w:rPr>
          <w:lang w:eastAsia="de-DE"/>
        </w:rPr>
        <w:t>GEO</w:t>
      </w:r>
      <w:r>
        <w:rPr>
          <w:lang w:eastAsia="de-DE"/>
        </w:rPr>
        <w:tab/>
        <w:t>Geostationary Earth Orbiting satellite</w:t>
      </w:r>
    </w:p>
    <w:p w:rsidR="000E27ED" w:rsidRDefault="000E27ED" w:rsidP="000E27ED">
      <w:pPr>
        <w:pStyle w:val="Plattetekst"/>
        <w:tabs>
          <w:tab w:val="left" w:pos="1701"/>
        </w:tabs>
        <w:ind w:left="1701" w:hanging="1701"/>
        <w:rPr>
          <w:lang w:eastAsia="de-DE"/>
        </w:rPr>
      </w:pPr>
      <w:r>
        <w:rPr>
          <w:lang w:eastAsia="de-DE"/>
        </w:rPr>
        <w:t>GLONASS</w:t>
      </w:r>
      <w:r>
        <w:rPr>
          <w:lang w:eastAsia="de-DE"/>
        </w:rPr>
        <w:tab/>
        <w:t>Global Navigation Satellite System (Russian Federation)</w:t>
      </w:r>
    </w:p>
    <w:p w:rsidR="000E27ED" w:rsidRDefault="000E27ED" w:rsidP="000E27ED">
      <w:pPr>
        <w:pStyle w:val="Plattetekst"/>
        <w:tabs>
          <w:tab w:val="left" w:pos="1701"/>
        </w:tabs>
        <w:ind w:left="1701" w:hanging="1701"/>
        <w:rPr>
          <w:lang w:eastAsia="de-DE"/>
        </w:rPr>
      </w:pPr>
      <w:r>
        <w:rPr>
          <w:lang w:eastAsia="de-DE"/>
        </w:rPr>
        <w:t>GMDSS</w:t>
      </w:r>
      <w:r>
        <w:rPr>
          <w:lang w:eastAsia="de-DE"/>
        </w:rPr>
        <w:tab/>
        <w:t>Global Maritime Distress &amp; Safety System</w:t>
      </w:r>
    </w:p>
    <w:p w:rsidR="000E27ED" w:rsidRDefault="000E27ED" w:rsidP="000E27ED">
      <w:pPr>
        <w:pStyle w:val="Plattetekst"/>
        <w:tabs>
          <w:tab w:val="left" w:pos="1701"/>
        </w:tabs>
        <w:ind w:left="1701" w:hanging="1701"/>
        <w:rPr>
          <w:lang w:eastAsia="de-DE"/>
        </w:rPr>
      </w:pPr>
      <w:r>
        <w:rPr>
          <w:lang w:eastAsia="de-DE"/>
        </w:rPr>
        <w:t>GNSS</w:t>
      </w:r>
      <w:r>
        <w:rPr>
          <w:lang w:eastAsia="de-DE"/>
        </w:rPr>
        <w:tab/>
        <w:t>Global Navigation Satellite System</w:t>
      </w:r>
    </w:p>
    <w:p w:rsidR="000E27ED" w:rsidRDefault="000E27ED" w:rsidP="000E27ED">
      <w:pPr>
        <w:pStyle w:val="Plattetekst"/>
        <w:tabs>
          <w:tab w:val="left" w:pos="1701"/>
        </w:tabs>
        <w:ind w:left="1701" w:hanging="1701"/>
        <w:rPr>
          <w:lang w:eastAsia="de-DE"/>
        </w:rPr>
      </w:pPr>
      <w:r>
        <w:rPr>
          <w:lang w:eastAsia="de-DE"/>
        </w:rPr>
        <w:t>GPS</w:t>
      </w:r>
      <w:r>
        <w:rPr>
          <w:lang w:eastAsia="de-DE"/>
        </w:rPr>
        <w:tab/>
        <w:t>Global Positioning System (US)</w:t>
      </w:r>
    </w:p>
    <w:p w:rsidR="000E27ED" w:rsidRDefault="000E27ED" w:rsidP="000E27ED">
      <w:pPr>
        <w:pStyle w:val="Plattetekst"/>
        <w:tabs>
          <w:tab w:val="left" w:pos="1701"/>
        </w:tabs>
        <w:ind w:left="1701" w:hanging="1701"/>
        <w:rPr>
          <w:lang w:eastAsia="de-DE"/>
        </w:rPr>
      </w:pPr>
      <w:r>
        <w:rPr>
          <w:lang w:eastAsia="de-DE"/>
        </w:rPr>
        <w:t>IALA</w:t>
      </w:r>
      <w:r>
        <w:rPr>
          <w:lang w:eastAsia="de-DE"/>
        </w:rPr>
        <w:tab/>
        <w:t>International Association of Marine Aids to Navigation and Lighthouse Authorities</w:t>
      </w:r>
    </w:p>
    <w:p w:rsidR="000E27ED" w:rsidRDefault="000E27ED" w:rsidP="000E27ED">
      <w:pPr>
        <w:pStyle w:val="Plattetekst"/>
        <w:tabs>
          <w:tab w:val="left" w:pos="1701"/>
        </w:tabs>
        <w:ind w:left="1701" w:hanging="1701"/>
        <w:rPr>
          <w:lang w:eastAsia="de-DE"/>
        </w:rPr>
      </w:pPr>
      <w:r>
        <w:rPr>
          <w:lang w:eastAsia="de-DE"/>
        </w:rPr>
        <w:t>IEC</w:t>
      </w:r>
      <w:r>
        <w:rPr>
          <w:lang w:eastAsia="de-DE"/>
        </w:rPr>
        <w:tab/>
        <w:t xml:space="preserve">International </w:t>
      </w:r>
      <w:proofErr w:type="spellStart"/>
      <w:r>
        <w:rPr>
          <w:lang w:eastAsia="de-DE"/>
        </w:rPr>
        <w:t>Electrotechnical</w:t>
      </w:r>
      <w:proofErr w:type="spellEnd"/>
      <w:r>
        <w:rPr>
          <w:lang w:eastAsia="de-DE"/>
        </w:rPr>
        <w:t xml:space="preserve"> Commission</w:t>
      </w:r>
    </w:p>
    <w:p w:rsidR="000E27ED" w:rsidRDefault="000E27ED" w:rsidP="000E27ED">
      <w:pPr>
        <w:pStyle w:val="Plattetekst"/>
        <w:tabs>
          <w:tab w:val="left" w:pos="1701"/>
        </w:tabs>
        <w:ind w:left="1701" w:hanging="1701"/>
        <w:rPr>
          <w:lang w:eastAsia="de-DE"/>
        </w:rPr>
      </w:pPr>
      <w:r>
        <w:rPr>
          <w:lang w:eastAsia="de-DE"/>
        </w:rPr>
        <w:t>IGSO</w:t>
      </w:r>
      <w:r>
        <w:rPr>
          <w:lang w:eastAsia="de-DE"/>
        </w:rPr>
        <w:tab/>
        <w:t>Inclined Geosynchronous Orbit satellite</w:t>
      </w:r>
    </w:p>
    <w:p w:rsidR="000E27ED" w:rsidRDefault="000E27ED" w:rsidP="000E27ED">
      <w:pPr>
        <w:pStyle w:val="Plattetekst"/>
        <w:tabs>
          <w:tab w:val="left" w:pos="1701"/>
        </w:tabs>
        <w:ind w:left="1701" w:hanging="1701"/>
        <w:rPr>
          <w:lang w:eastAsia="de-DE"/>
        </w:rPr>
      </w:pPr>
      <w:r>
        <w:rPr>
          <w:lang w:eastAsia="de-DE"/>
        </w:rPr>
        <w:t>IHO</w:t>
      </w:r>
      <w:r>
        <w:rPr>
          <w:lang w:eastAsia="de-DE"/>
        </w:rPr>
        <w:tab/>
        <w:t xml:space="preserve">International Hydrographic </w:t>
      </w:r>
      <w:proofErr w:type="spellStart"/>
      <w:r>
        <w:rPr>
          <w:lang w:eastAsia="de-DE"/>
        </w:rPr>
        <w:t>Organisation</w:t>
      </w:r>
      <w:proofErr w:type="spellEnd"/>
    </w:p>
    <w:p w:rsidR="000E27ED" w:rsidRDefault="000E27ED" w:rsidP="000E27ED">
      <w:pPr>
        <w:pStyle w:val="Plattetekst"/>
        <w:tabs>
          <w:tab w:val="left" w:pos="1701"/>
        </w:tabs>
        <w:ind w:left="1701" w:hanging="1701"/>
        <w:rPr>
          <w:lang w:eastAsia="de-DE"/>
        </w:rPr>
      </w:pPr>
      <w:r>
        <w:rPr>
          <w:lang w:eastAsia="de-DE"/>
        </w:rPr>
        <w:t>IMO</w:t>
      </w:r>
      <w:r>
        <w:rPr>
          <w:lang w:eastAsia="de-DE"/>
        </w:rPr>
        <w:tab/>
        <w:t xml:space="preserve">International Maritime </w:t>
      </w:r>
      <w:proofErr w:type="spellStart"/>
      <w:r>
        <w:rPr>
          <w:lang w:eastAsia="de-DE"/>
        </w:rPr>
        <w:t>Organisation</w:t>
      </w:r>
      <w:proofErr w:type="spellEnd"/>
    </w:p>
    <w:p w:rsidR="000E27ED" w:rsidRDefault="000E27ED" w:rsidP="000E27ED">
      <w:pPr>
        <w:pStyle w:val="Plattetekst"/>
        <w:tabs>
          <w:tab w:val="left" w:pos="1701"/>
        </w:tabs>
        <w:ind w:left="1701" w:hanging="1701"/>
        <w:rPr>
          <w:lang w:eastAsia="de-DE"/>
        </w:rPr>
      </w:pPr>
      <w:r>
        <w:rPr>
          <w:lang w:eastAsia="de-DE"/>
        </w:rPr>
        <w:t>IRNSS</w:t>
      </w:r>
      <w:r>
        <w:rPr>
          <w:lang w:eastAsia="de-DE"/>
        </w:rPr>
        <w:tab/>
        <w:t>Indian Regional Navigational Satellite System</w:t>
      </w:r>
    </w:p>
    <w:p w:rsidR="000E27ED" w:rsidRDefault="000E27ED" w:rsidP="000E27ED">
      <w:pPr>
        <w:pStyle w:val="Plattetekst"/>
        <w:tabs>
          <w:tab w:val="left" w:pos="1701"/>
        </w:tabs>
        <w:ind w:left="1701" w:hanging="1701"/>
        <w:rPr>
          <w:lang w:eastAsia="de-DE"/>
        </w:rPr>
      </w:pPr>
      <w:r>
        <w:rPr>
          <w:lang w:eastAsia="de-DE"/>
        </w:rPr>
        <w:t>ITU</w:t>
      </w:r>
      <w:r>
        <w:rPr>
          <w:lang w:eastAsia="de-DE"/>
        </w:rPr>
        <w:tab/>
        <w:t>International Telecommunication Union</w:t>
      </w:r>
    </w:p>
    <w:p w:rsidR="000E27ED" w:rsidRDefault="000E27ED" w:rsidP="000E27ED">
      <w:pPr>
        <w:pStyle w:val="Plattetekst"/>
        <w:tabs>
          <w:tab w:val="left" w:pos="1701"/>
        </w:tabs>
        <w:ind w:left="1701" w:hanging="1701"/>
        <w:rPr>
          <w:lang w:eastAsia="de-DE"/>
        </w:rPr>
      </w:pPr>
      <w:r>
        <w:rPr>
          <w:lang w:eastAsia="de-DE"/>
        </w:rPr>
        <w:t>LOP</w:t>
      </w:r>
      <w:r>
        <w:rPr>
          <w:lang w:eastAsia="de-DE"/>
        </w:rPr>
        <w:tab/>
        <w:t>Line of Position</w:t>
      </w:r>
    </w:p>
    <w:p w:rsidR="000E27ED" w:rsidRDefault="000E27ED" w:rsidP="000E27ED">
      <w:pPr>
        <w:pStyle w:val="Plattetekst"/>
        <w:tabs>
          <w:tab w:val="left" w:pos="1701"/>
        </w:tabs>
        <w:ind w:left="1701" w:hanging="1701"/>
        <w:rPr>
          <w:lang w:eastAsia="de-DE"/>
        </w:rPr>
      </w:pPr>
      <w:r>
        <w:rPr>
          <w:lang w:eastAsia="de-DE"/>
        </w:rPr>
        <w:t>LRIT</w:t>
      </w:r>
      <w:r>
        <w:rPr>
          <w:lang w:eastAsia="de-DE"/>
        </w:rPr>
        <w:tab/>
        <w:t>Long Range Identification &amp; Tracking</w:t>
      </w:r>
    </w:p>
    <w:p w:rsidR="000E27ED" w:rsidRDefault="000E27ED" w:rsidP="000E27ED">
      <w:pPr>
        <w:pStyle w:val="Plattetekst"/>
        <w:tabs>
          <w:tab w:val="left" w:pos="1701"/>
        </w:tabs>
        <w:ind w:left="1701" w:hanging="1701"/>
        <w:rPr>
          <w:lang w:eastAsia="de-DE"/>
        </w:rPr>
      </w:pPr>
      <w:r>
        <w:rPr>
          <w:lang w:eastAsia="de-DE"/>
        </w:rPr>
        <w:t>MEO</w:t>
      </w:r>
      <w:r>
        <w:rPr>
          <w:lang w:eastAsia="de-DE"/>
        </w:rPr>
        <w:tab/>
        <w:t>Medium Earth Orbit satellite</w:t>
      </w:r>
    </w:p>
    <w:p w:rsidR="000E27ED" w:rsidRDefault="000E27ED" w:rsidP="000E27ED">
      <w:pPr>
        <w:pStyle w:val="Plattetekst"/>
        <w:tabs>
          <w:tab w:val="left" w:pos="1701"/>
        </w:tabs>
        <w:ind w:left="1701" w:hanging="1701"/>
        <w:rPr>
          <w:lang w:eastAsia="de-DE"/>
        </w:rPr>
      </w:pPr>
      <w:r>
        <w:rPr>
          <w:lang w:eastAsia="de-DE"/>
        </w:rPr>
        <w:t>MF</w:t>
      </w:r>
      <w:r>
        <w:rPr>
          <w:lang w:eastAsia="de-DE"/>
        </w:rPr>
        <w:tab/>
        <w:t>Medium Frequency</w:t>
      </w:r>
    </w:p>
    <w:p w:rsidR="000E27ED" w:rsidRDefault="000E27ED" w:rsidP="000E27ED">
      <w:pPr>
        <w:pStyle w:val="Plattetekst"/>
        <w:tabs>
          <w:tab w:val="left" w:pos="1701"/>
        </w:tabs>
        <w:ind w:left="1701" w:hanging="1701"/>
        <w:rPr>
          <w:lang w:eastAsia="de-DE"/>
        </w:rPr>
      </w:pPr>
      <w:r>
        <w:rPr>
          <w:lang w:eastAsia="de-DE"/>
        </w:rPr>
        <w:t>MSAS</w:t>
      </w:r>
      <w:r>
        <w:rPr>
          <w:lang w:eastAsia="de-DE"/>
        </w:rPr>
        <w:tab/>
        <w:t>Multi-Satellite Augmentation System</w:t>
      </w:r>
    </w:p>
    <w:p w:rsidR="000E27ED" w:rsidRDefault="000E27ED" w:rsidP="000E27ED">
      <w:pPr>
        <w:pStyle w:val="Plattetekst"/>
        <w:tabs>
          <w:tab w:val="left" w:pos="1701"/>
        </w:tabs>
        <w:ind w:left="1701" w:hanging="1701"/>
        <w:rPr>
          <w:lang w:eastAsia="de-DE"/>
        </w:rPr>
      </w:pPr>
      <w:r>
        <w:rPr>
          <w:lang w:eastAsia="de-DE"/>
        </w:rPr>
        <w:t>NAV</w:t>
      </w:r>
      <w:r>
        <w:rPr>
          <w:lang w:eastAsia="de-DE"/>
        </w:rPr>
        <w:tab/>
        <w:t>IMO Safety of Navigation Sub-Committee</w:t>
      </w:r>
    </w:p>
    <w:p w:rsidR="000E27ED" w:rsidRDefault="000E27ED" w:rsidP="000E27ED">
      <w:pPr>
        <w:pStyle w:val="Plattetekst"/>
        <w:tabs>
          <w:tab w:val="left" w:pos="1701"/>
        </w:tabs>
        <w:ind w:left="1701" w:hanging="1701"/>
        <w:rPr>
          <w:lang w:eastAsia="de-DE"/>
        </w:rPr>
      </w:pPr>
      <w:r>
        <w:rPr>
          <w:lang w:eastAsia="de-DE"/>
        </w:rPr>
        <w:t>PNT</w:t>
      </w:r>
      <w:r>
        <w:rPr>
          <w:lang w:eastAsia="de-DE"/>
        </w:rPr>
        <w:tab/>
        <w:t>Position, Navigation &amp; Timing</w:t>
      </w:r>
    </w:p>
    <w:p w:rsidR="000E27ED" w:rsidRDefault="000E27ED" w:rsidP="000E27ED">
      <w:pPr>
        <w:pStyle w:val="Plattetekst"/>
        <w:tabs>
          <w:tab w:val="left" w:pos="1701"/>
        </w:tabs>
        <w:ind w:left="1701" w:hanging="1701"/>
        <w:rPr>
          <w:lang w:eastAsia="de-DE"/>
        </w:rPr>
      </w:pPr>
      <w:r>
        <w:rPr>
          <w:lang w:eastAsia="de-DE"/>
        </w:rPr>
        <w:t>QoS</w:t>
      </w:r>
      <w:r>
        <w:rPr>
          <w:lang w:eastAsia="de-DE"/>
        </w:rPr>
        <w:tab/>
        <w:t>Quality of Service</w:t>
      </w:r>
    </w:p>
    <w:p w:rsidR="000E27ED" w:rsidRDefault="000E27ED" w:rsidP="000E27ED">
      <w:pPr>
        <w:pStyle w:val="Plattetekst"/>
        <w:tabs>
          <w:tab w:val="left" w:pos="1701"/>
        </w:tabs>
        <w:ind w:left="1701" w:hanging="1701"/>
        <w:rPr>
          <w:lang w:eastAsia="de-DE"/>
        </w:rPr>
      </w:pPr>
      <w:r>
        <w:rPr>
          <w:lang w:eastAsia="de-DE"/>
        </w:rPr>
        <w:t>QZSS</w:t>
      </w:r>
      <w:r>
        <w:rPr>
          <w:lang w:eastAsia="de-DE"/>
        </w:rPr>
        <w:tab/>
        <w:t>Quasi-Zenith Satellite System</w:t>
      </w:r>
    </w:p>
    <w:p w:rsidR="000E27ED" w:rsidRDefault="000E27ED" w:rsidP="000E27ED">
      <w:pPr>
        <w:pStyle w:val="Plattetekst"/>
        <w:tabs>
          <w:tab w:val="left" w:pos="1701"/>
        </w:tabs>
        <w:ind w:left="1701" w:hanging="1701"/>
        <w:rPr>
          <w:lang w:eastAsia="de-DE"/>
        </w:rPr>
      </w:pPr>
      <w:r>
        <w:rPr>
          <w:lang w:eastAsia="de-DE"/>
        </w:rPr>
        <w:t>RACON</w:t>
      </w:r>
      <w:r>
        <w:rPr>
          <w:lang w:eastAsia="de-DE"/>
        </w:rPr>
        <w:tab/>
      </w:r>
      <w:proofErr w:type="spellStart"/>
      <w:r>
        <w:rPr>
          <w:lang w:eastAsia="de-DE"/>
        </w:rPr>
        <w:t>RAdar</w:t>
      </w:r>
      <w:proofErr w:type="spellEnd"/>
      <w:r>
        <w:rPr>
          <w:lang w:eastAsia="de-DE"/>
        </w:rPr>
        <w:t xml:space="preserve"> </w:t>
      </w:r>
      <w:proofErr w:type="spellStart"/>
      <w:r>
        <w:rPr>
          <w:lang w:eastAsia="de-DE"/>
        </w:rPr>
        <w:t>BeaCON</w:t>
      </w:r>
      <w:proofErr w:type="spellEnd"/>
    </w:p>
    <w:p w:rsidR="000E27ED" w:rsidRDefault="000E27ED" w:rsidP="000E27ED">
      <w:pPr>
        <w:pStyle w:val="Plattetekst"/>
        <w:tabs>
          <w:tab w:val="left" w:pos="1701"/>
        </w:tabs>
        <w:ind w:left="1701" w:hanging="1701"/>
        <w:rPr>
          <w:lang w:eastAsia="de-DE"/>
        </w:rPr>
      </w:pPr>
      <w:r>
        <w:rPr>
          <w:lang w:eastAsia="de-DE"/>
        </w:rPr>
        <w:t>RAIM</w:t>
      </w:r>
      <w:r>
        <w:rPr>
          <w:lang w:eastAsia="de-DE"/>
        </w:rPr>
        <w:tab/>
        <w:t>Receiver Autonomous Integrity Monitoring</w:t>
      </w:r>
    </w:p>
    <w:p w:rsidR="000E27ED" w:rsidRDefault="000E27ED" w:rsidP="000E27ED">
      <w:pPr>
        <w:pStyle w:val="Plattetekst"/>
        <w:tabs>
          <w:tab w:val="left" w:pos="1701"/>
        </w:tabs>
        <w:ind w:left="1701" w:hanging="1701"/>
        <w:rPr>
          <w:lang w:eastAsia="de-DE"/>
        </w:rPr>
      </w:pPr>
      <w:r>
        <w:rPr>
          <w:lang w:eastAsia="de-DE"/>
        </w:rPr>
        <w:t>RNAV</w:t>
      </w:r>
      <w:r>
        <w:rPr>
          <w:lang w:eastAsia="de-DE"/>
        </w:rPr>
        <w:tab/>
        <w:t>Radionavigation</w:t>
      </w:r>
    </w:p>
    <w:p w:rsidR="000E27ED" w:rsidRDefault="000E27ED" w:rsidP="000E27ED">
      <w:pPr>
        <w:pStyle w:val="Plattetekst"/>
        <w:tabs>
          <w:tab w:val="left" w:pos="1701"/>
        </w:tabs>
        <w:ind w:left="1701" w:hanging="1701"/>
        <w:rPr>
          <w:lang w:eastAsia="de-DE"/>
        </w:rPr>
      </w:pPr>
      <w:r>
        <w:rPr>
          <w:lang w:eastAsia="de-DE"/>
        </w:rPr>
        <w:t>RTK</w:t>
      </w:r>
      <w:r>
        <w:rPr>
          <w:lang w:eastAsia="de-DE"/>
        </w:rPr>
        <w:tab/>
        <w:t>Real Time Kinematic (GNSS)</w:t>
      </w:r>
    </w:p>
    <w:p w:rsidR="000E27ED" w:rsidRDefault="000E27ED" w:rsidP="000E27ED">
      <w:pPr>
        <w:pStyle w:val="Plattetekst"/>
        <w:tabs>
          <w:tab w:val="left" w:pos="1701"/>
        </w:tabs>
        <w:ind w:left="1701" w:hanging="1701"/>
        <w:rPr>
          <w:lang w:eastAsia="de-DE"/>
        </w:rPr>
      </w:pPr>
      <w:r>
        <w:rPr>
          <w:lang w:eastAsia="de-DE"/>
        </w:rPr>
        <w:t>SBAS</w:t>
      </w:r>
      <w:r>
        <w:rPr>
          <w:lang w:eastAsia="de-DE"/>
        </w:rPr>
        <w:tab/>
        <w:t>Satellite Based Augmentation System</w:t>
      </w:r>
    </w:p>
    <w:p w:rsidR="000E27ED" w:rsidRDefault="000E27ED" w:rsidP="000E27ED">
      <w:pPr>
        <w:pStyle w:val="Plattetekst"/>
        <w:tabs>
          <w:tab w:val="left" w:pos="1701"/>
        </w:tabs>
        <w:ind w:left="1701" w:hanging="1701"/>
        <w:rPr>
          <w:lang w:eastAsia="de-DE"/>
        </w:rPr>
      </w:pPr>
      <w:r>
        <w:rPr>
          <w:lang w:eastAsia="de-DE"/>
        </w:rPr>
        <w:t>SDCM</w:t>
      </w:r>
      <w:r>
        <w:rPr>
          <w:lang w:eastAsia="de-DE"/>
        </w:rPr>
        <w:tab/>
        <w:t>System for Differential Corrections and Monitoring</w:t>
      </w:r>
    </w:p>
    <w:p w:rsidR="000E27ED" w:rsidRDefault="000E27ED" w:rsidP="000E27ED">
      <w:pPr>
        <w:pStyle w:val="Plattetekst"/>
        <w:tabs>
          <w:tab w:val="left" w:pos="1701"/>
        </w:tabs>
        <w:ind w:left="1701" w:hanging="1701"/>
        <w:rPr>
          <w:lang w:eastAsia="de-DE"/>
        </w:rPr>
      </w:pPr>
      <w:r>
        <w:rPr>
          <w:lang w:eastAsia="de-DE"/>
        </w:rPr>
        <w:t>SOLAS</w:t>
      </w:r>
      <w:r>
        <w:rPr>
          <w:lang w:eastAsia="de-DE"/>
        </w:rPr>
        <w:tab/>
        <w:t>Safety of Life at Sea (IMO Convention)</w:t>
      </w:r>
    </w:p>
    <w:p w:rsidR="000E27ED" w:rsidRDefault="000E27ED" w:rsidP="000E27ED">
      <w:pPr>
        <w:pStyle w:val="Plattetekst"/>
        <w:tabs>
          <w:tab w:val="left" w:pos="1701"/>
        </w:tabs>
        <w:ind w:left="1701" w:hanging="1701"/>
        <w:rPr>
          <w:lang w:eastAsia="de-DE"/>
        </w:rPr>
      </w:pPr>
      <w:r>
        <w:rPr>
          <w:lang w:eastAsia="de-DE"/>
        </w:rPr>
        <w:t>TNS</w:t>
      </w:r>
      <w:r>
        <w:rPr>
          <w:lang w:eastAsia="de-DE"/>
        </w:rPr>
        <w:tab/>
        <w:t>Terrain Navigation System</w:t>
      </w:r>
    </w:p>
    <w:p w:rsidR="000E27ED" w:rsidRDefault="000E27ED" w:rsidP="000E27ED">
      <w:pPr>
        <w:pStyle w:val="Plattetekst"/>
        <w:tabs>
          <w:tab w:val="left" w:pos="1701"/>
        </w:tabs>
        <w:ind w:left="1701" w:hanging="1701"/>
        <w:rPr>
          <w:lang w:eastAsia="de-DE"/>
        </w:rPr>
      </w:pPr>
      <w:r>
        <w:rPr>
          <w:lang w:eastAsia="de-DE"/>
        </w:rPr>
        <w:t>TOA</w:t>
      </w:r>
      <w:r>
        <w:rPr>
          <w:lang w:eastAsia="de-DE"/>
        </w:rPr>
        <w:tab/>
        <w:t>Time of Arrival</w:t>
      </w:r>
    </w:p>
    <w:p w:rsidR="000E27ED" w:rsidRDefault="000E27ED" w:rsidP="000E27ED">
      <w:pPr>
        <w:pStyle w:val="Plattetekst"/>
        <w:tabs>
          <w:tab w:val="left" w:pos="1701"/>
        </w:tabs>
        <w:ind w:left="1701" w:hanging="1701"/>
        <w:rPr>
          <w:lang w:eastAsia="de-DE"/>
        </w:rPr>
      </w:pPr>
      <w:r>
        <w:rPr>
          <w:lang w:eastAsia="de-DE"/>
        </w:rPr>
        <w:t>TOE</w:t>
      </w:r>
      <w:r>
        <w:rPr>
          <w:lang w:eastAsia="de-DE"/>
        </w:rPr>
        <w:tab/>
        <w:t>Time of Emission</w:t>
      </w:r>
    </w:p>
    <w:p w:rsidR="000E27ED" w:rsidRDefault="000E27ED" w:rsidP="000E27ED">
      <w:pPr>
        <w:pStyle w:val="Plattetekst"/>
        <w:tabs>
          <w:tab w:val="left" w:pos="1701"/>
        </w:tabs>
        <w:ind w:left="1701" w:hanging="1701"/>
        <w:rPr>
          <w:lang w:eastAsia="de-DE"/>
        </w:rPr>
      </w:pPr>
      <w:r>
        <w:rPr>
          <w:lang w:eastAsia="de-DE"/>
        </w:rPr>
        <w:t>UHF</w:t>
      </w:r>
      <w:r>
        <w:rPr>
          <w:lang w:eastAsia="de-DE"/>
        </w:rPr>
        <w:tab/>
        <w:t>Ultra High Frequency</w:t>
      </w:r>
    </w:p>
    <w:p w:rsidR="000E27ED" w:rsidRDefault="000E27ED" w:rsidP="000E27ED">
      <w:pPr>
        <w:pStyle w:val="Plattetekst"/>
        <w:tabs>
          <w:tab w:val="left" w:pos="1701"/>
        </w:tabs>
        <w:ind w:left="1701" w:hanging="1701"/>
        <w:rPr>
          <w:lang w:eastAsia="de-DE"/>
        </w:rPr>
      </w:pPr>
      <w:r>
        <w:rPr>
          <w:lang w:eastAsia="de-DE"/>
        </w:rPr>
        <w:t>UPS</w:t>
      </w:r>
      <w:r>
        <w:rPr>
          <w:lang w:eastAsia="de-DE"/>
        </w:rPr>
        <w:tab/>
        <w:t>Uninterruptible Power Supply</w:t>
      </w:r>
    </w:p>
    <w:p w:rsidR="000E27ED" w:rsidRDefault="000E27ED" w:rsidP="000E27ED">
      <w:pPr>
        <w:pStyle w:val="Plattetekst"/>
        <w:tabs>
          <w:tab w:val="left" w:pos="1701"/>
        </w:tabs>
        <w:ind w:left="1701" w:hanging="1701"/>
        <w:rPr>
          <w:lang w:eastAsia="de-DE"/>
        </w:rPr>
      </w:pPr>
      <w:r>
        <w:rPr>
          <w:lang w:eastAsia="de-DE"/>
        </w:rPr>
        <w:t>VDR</w:t>
      </w:r>
      <w:r>
        <w:rPr>
          <w:lang w:eastAsia="de-DE"/>
        </w:rPr>
        <w:tab/>
        <w:t>Voyage Data Recorder</w:t>
      </w:r>
    </w:p>
    <w:p w:rsidR="000E27ED" w:rsidRDefault="000E27ED" w:rsidP="000E27ED">
      <w:pPr>
        <w:pStyle w:val="Plattetekst"/>
        <w:tabs>
          <w:tab w:val="left" w:pos="1701"/>
        </w:tabs>
        <w:ind w:left="1701" w:hanging="1701"/>
        <w:rPr>
          <w:lang w:eastAsia="de-DE"/>
        </w:rPr>
      </w:pPr>
      <w:r>
        <w:rPr>
          <w:lang w:eastAsia="de-DE"/>
        </w:rPr>
        <w:t>VHF</w:t>
      </w:r>
      <w:r>
        <w:rPr>
          <w:lang w:eastAsia="de-DE"/>
        </w:rPr>
        <w:tab/>
        <w:t>Very High Frequency</w:t>
      </w:r>
    </w:p>
    <w:p w:rsidR="000E27ED" w:rsidRDefault="000E27ED" w:rsidP="000E27ED">
      <w:pPr>
        <w:pStyle w:val="Plattetekst"/>
        <w:tabs>
          <w:tab w:val="left" w:pos="1701"/>
        </w:tabs>
        <w:ind w:left="1701" w:hanging="1701"/>
        <w:rPr>
          <w:lang w:eastAsia="de-DE"/>
        </w:rPr>
      </w:pPr>
      <w:r>
        <w:rPr>
          <w:lang w:eastAsia="de-DE"/>
        </w:rPr>
        <w:t>VTS</w:t>
      </w:r>
      <w:r>
        <w:rPr>
          <w:lang w:eastAsia="de-DE"/>
        </w:rPr>
        <w:tab/>
        <w:t>Vessel Traffic Services</w:t>
      </w:r>
    </w:p>
    <w:p w:rsidR="000E27ED" w:rsidRDefault="000E27ED" w:rsidP="000E27ED">
      <w:pPr>
        <w:pStyle w:val="Plattetekst"/>
        <w:tabs>
          <w:tab w:val="left" w:pos="1701"/>
        </w:tabs>
        <w:ind w:left="1701" w:hanging="1701"/>
        <w:rPr>
          <w:lang w:eastAsia="de-DE"/>
        </w:rPr>
      </w:pPr>
      <w:r>
        <w:rPr>
          <w:lang w:eastAsia="de-DE"/>
        </w:rPr>
        <w:t>WAAS</w:t>
      </w:r>
      <w:r>
        <w:rPr>
          <w:lang w:eastAsia="de-DE"/>
        </w:rPr>
        <w:tab/>
        <w:t>Wide Area Augmentation System</w:t>
      </w:r>
    </w:p>
    <w:p w:rsidR="000E27ED" w:rsidRPr="00DD3AF3" w:rsidRDefault="000E27ED" w:rsidP="000E27ED">
      <w:pPr>
        <w:pStyle w:val="Plattetekst"/>
        <w:tabs>
          <w:tab w:val="left" w:pos="1701"/>
        </w:tabs>
        <w:ind w:left="1701" w:hanging="1701"/>
        <w:rPr>
          <w:lang w:eastAsia="de-DE"/>
        </w:rPr>
      </w:pPr>
      <w:r>
        <w:rPr>
          <w:lang w:eastAsia="de-DE"/>
        </w:rPr>
        <w:t>WWRNS</w:t>
      </w:r>
      <w:r>
        <w:rPr>
          <w:lang w:eastAsia="de-DE"/>
        </w:rPr>
        <w:tab/>
        <w:t>World Wide Radio Navigation System</w:t>
      </w:r>
    </w:p>
    <w:p w:rsidR="000E27ED" w:rsidRPr="00DD3AF3" w:rsidRDefault="000E27ED" w:rsidP="000E27ED">
      <w:pPr>
        <w:pStyle w:val="Annex"/>
      </w:pPr>
      <w:r w:rsidRPr="00371BEF">
        <w:br w:type="page"/>
      </w:r>
      <w:bookmarkStart w:id="56" w:name="_Toc244956719"/>
      <w:r>
        <w:lastRenderedPageBreak/>
        <w:t>Summary of Requirements</w:t>
      </w:r>
      <w:bookmarkEnd w:id="56"/>
    </w:p>
    <w:p w:rsidR="000E27ED" w:rsidRDefault="000E27ED" w:rsidP="000E27ED">
      <w:pPr>
        <w:pStyle w:val="Plattetekst"/>
      </w:pPr>
      <w:r w:rsidRPr="009B5CD8">
        <w:t xml:space="preserve">IMO Resolution A.953(23) World-Wide Radio Navigation System (WWRNS) </w:t>
      </w:r>
      <w:r>
        <w:t>is</w:t>
      </w:r>
      <w:r w:rsidRPr="009B5CD8">
        <w:t xml:space="preserve"> </w:t>
      </w:r>
      <w:proofErr w:type="spellStart"/>
      <w:r w:rsidRPr="009B5CD8">
        <w:t>summarised</w:t>
      </w:r>
      <w:proofErr w:type="spellEnd"/>
      <w:r w:rsidRPr="009B5CD8">
        <w:t xml:space="preserve"> </w:t>
      </w:r>
      <w:r>
        <w:t>in Table 2.</w:t>
      </w:r>
    </w:p>
    <w:p w:rsidR="000E27ED" w:rsidRDefault="000E27ED" w:rsidP="000E27ED">
      <w:pPr>
        <w:pStyle w:val="Table"/>
      </w:pPr>
      <w:bookmarkStart w:id="57" w:name="_Toc244956721"/>
      <w:r>
        <w:t>Summary of Requirements</w:t>
      </w:r>
      <w:bookmarkEnd w:id="5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1843"/>
        <w:gridCol w:w="1984"/>
        <w:gridCol w:w="1922"/>
      </w:tblGrid>
      <w:tr w:rsidR="000E27ED" w:rsidRPr="00052FE4" w:rsidTr="00D534BC">
        <w:trPr>
          <w:jc w:val="center"/>
        </w:trPr>
        <w:tc>
          <w:tcPr>
            <w:tcW w:w="3085" w:type="dxa"/>
          </w:tcPr>
          <w:p w:rsidR="000E27ED" w:rsidRPr="00052FE4" w:rsidRDefault="000E27ED" w:rsidP="00D534BC">
            <w:pPr>
              <w:jc w:val="center"/>
              <w:rPr>
                <w:sz w:val="20"/>
              </w:rPr>
            </w:pPr>
            <w:r w:rsidRPr="00052FE4">
              <w:rPr>
                <w:sz w:val="20"/>
              </w:rPr>
              <w:t>Phase of Navigation</w:t>
            </w:r>
          </w:p>
        </w:tc>
        <w:tc>
          <w:tcPr>
            <w:tcW w:w="1843" w:type="dxa"/>
          </w:tcPr>
          <w:p w:rsidR="000E27ED" w:rsidRPr="00052FE4" w:rsidRDefault="000E27ED" w:rsidP="00D534BC">
            <w:pPr>
              <w:ind w:left="34"/>
              <w:jc w:val="center"/>
              <w:rPr>
                <w:sz w:val="20"/>
              </w:rPr>
            </w:pPr>
            <w:r w:rsidRPr="00052FE4">
              <w:rPr>
                <w:sz w:val="20"/>
              </w:rPr>
              <w:t>Accuracy Requirement</w:t>
            </w:r>
          </w:p>
        </w:tc>
        <w:tc>
          <w:tcPr>
            <w:tcW w:w="1984" w:type="dxa"/>
          </w:tcPr>
          <w:p w:rsidR="000E27ED" w:rsidRPr="00052FE4" w:rsidRDefault="000E27ED" w:rsidP="00D534BC">
            <w:pPr>
              <w:ind w:left="34"/>
              <w:jc w:val="center"/>
              <w:rPr>
                <w:sz w:val="20"/>
              </w:rPr>
            </w:pPr>
            <w:r w:rsidRPr="00052FE4">
              <w:rPr>
                <w:sz w:val="20"/>
              </w:rPr>
              <w:t>Availability Requirement</w:t>
            </w:r>
          </w:p>
        </w:tc>
        <w:tc>
          <w:tcPr>
            <w:tcW w:w="1922" w:type="dxa"/>
          </w:tcPr>
          <w:p w:rsidR="000E27ED" w:rsidRPr="00052FE4" w:rsidRDefault="000E27ED" w:rsidP="00D534BC">
            <w:pPr>
              <w:ind w:left="34"/>
              <w:jc w:val="center"/>
              <w:rPr>
                <w:sz w:val="20"/>
              </w:rPr>
            </w:pPr>
            <w:r w:rsidRPr="00052FE4">
              <w:rPr>
                <w:sz w:val="20"/>
              </w:rPr>
              <w:t>Continuity Requirement</w:t>
            </w:r>
          </w:p>
        </w:tc>
      </w:tr>
      <w:tr w:rsidR="000E27ED" w:rsidRPr="00052FE4" w:rsidTr="00D534BC">
        <w:trPr>
          <w:jc w:val="center"/>
        </w:trPr>
        <w:tc>
          <w:tcPr>
            <w:tcW w:w="3085" w:type="dxa"/>
          </w:tcPr>
          <w:p w:rsidR="000E27ED" w:rsidRPr="00052FE4" w:rsidRDefault="000E27ED" w:rsidP="00D534BC">
            <w:pPr>
              <w:jc w:val="center"/>
              <w:rPr>
                <w:sz w:val="20"/>
              </w:rPr>
            </w:pPr>
          </w:p>
          <w:p w:rsidR="000E27ED" w:rsidRPr="00052FE4" w:rsidRDefault="000E27ED" w:rsidP="00D534BC">
            <w:pPr>
              <w:jc w:val="center"/>
              <w:rPr>
                <w:sz w:val="20"/>
              </w:rPr>
            </w:pPr>
            <w:r w:rsidRPr="00052FE4">
              <w:rPr>
                <w:sz w:val="20"/>
              </w:rPr>
              <w:t>Ocean</w:t>
            </w:r>
          </w:p>
        </w:tc>
        <w:tc>
          <w:tcPr>
            <w:tcW w:w="1843" w:type="dxa"/>
          </w:tcPr>
          <w:p w:rsidR="000E27ED" w:rsidRPr="00052FE4" w:rsidRDefault="000E27ED" w:rsidP="00D534BC">
            <w:pPr>
              <w:ind w:left="34"/>
              <w:jc w:val="center"/>
              <w:rPr>
                <w:sz w:val="20"/>
              </w:rPr>
            </w:pPr>
          </w:p>
          <w:p w:rsidR="000E27ED" w:rsidRPr="00052FE4" w:rsidRDefault="000E27ED" w:rsidP="00D534BC">
            <w:pPr>
              <w:ind w:left="34"/>
              <w:jc w:val="center"/>
              <w:rPr>
                <w:sz w:val="20"/>
              </w:rPr>
            </w:pPr>
            <w:r w:rsidRPr="00052FE4">
              <w:rPr>
                <w:sz w:val="20"/>
              </w:rPr>
              <w:t>100m (95%)</w:t>
            </w:r>
          </w:p>
        </w:tc>
        <w:tc>
          <w:tcPr>
            <w:tcW w:w="1984" w:type="dxa"/>
          </w:tcPr>
          <w:p w:rsidR="000E27ED" w:rsidRPr="00052FE4" w:rsidRDefault="000E27ED" w:rsidP="00D534BC">
            <w:pPr>
              <w:ind w:left="34"/>
              <w:jc w:val="center"/>
              <w:rPr>
                <w:sz w:val="20"/>
              </w:rPr>
            </w:pPr>
          </w:p>
          <w:p w:rsidR="000E27ED" w:rsidRPr="00052FE4" w:rsidRDefault="000E27ED" w:rsidP="00D534BC">
            <w:pPr>
              <w:ind w:left="34"/>
              <w:jc w:val="center"/>
              <w:rPr>
                <w:sz w:val="20"/>
              </w:rPr>
            </w:pPr>
            <w:r w:rsidRPr="00052FE4">
              <w:rPr>
                <w:sz w:val="20"/>
              </w:rPr>
              <w:t>99.8% over 30 days</w:t>
            </w:r>
          </w:p>
        </w:tc>
        <w:tc>
          <w:tcPr>
            <w:tcW w:w="1922" w:type="dxa"/>
          </w:tcPr>
          <w:p w:rsidR="000E27ED" w:rsidRPr="00052FE4" w:rsidRDefault="000E27ED" w:rsidP="00D534BC">
            <w:pPr>
              <w:ind w:left="34"/>
              <w:jc w:val="center"/>
              <w:rPr>
                <w:sz w:val="20"/>
              </w:rPr>
            </w:pPr>
          </w:p>
          <w:p w:rsidR="000E27ED" w:rsidRPr="00052FE4" w:rsidRDefault="000E27ED" w:rsidP="00D534BC">
            <w:pPr>
              <w:ind w:left="34"/>
              <w:jc w:val="center"/>
              <w:rPr>
                <w:sz w:val="20"/>
              </w:rPr>
            </w:pPr>
            <w:r w:rsidRPr="00052FE4">
              <w:rPr>
                <w:sz w:val="20"/>
              </w:rPr>
              <w:t>N/A</w:t>
            </w:r>
          </w:p>
        </w:tc>
      </w:tr>
      <w:tr w:rsidR="000E27ED" w:rsidRPr="00052FE4" w:rsidTr="00D534BC">
        <w:trPr>
          <w:jc w:val="center"/>
        </w:trPr>
        <w:tc>
          <w:tcPr>
            <w:tcW w:w="3085" w:type="dxa"/>
          </w:tcPr>
          <w:p w:rsidR="000E27ED" w:rsidRPr="00052FE4" w:rsidRDefault="000E27ED" w:rsidP="00D534BC">
            <w:pPr>
              <w:jc w:val="center"/>
              <w:rPr>
                <w:rFonts w:cs="Arial"/>
                <w:sz w:val="20"/>
              </w:rPr>
            </w:pPr>
            <w:r w:rsidRPr="00052FE4">
              <w:rPr>
                <w:rFonts w:cs="Arial"/>
                <w:sz w:val="20"/>
              </w:rPr>
              <w:t>Navigation in those  Harbour Entrances, Harbour Approaches and Coastal Waters with a low volume of Traffic and/or a less significant degree of risk</w:t>
            </w:r>
          </w:p>
        </w:tc>
        <w:tc>
          <w:tcPr>
            <w:tcW w:w="1843" w:type="dxa"/>
          </w:tcPr>
          <w:p w:rsidR="000E27ED" w:rsidRPr="00052FE4" w:rsidRDefault="000E27ED" w:rsidP="00D534BC">
            <w:pPr>
              <w:ind w:left="34"/>
              <w:jc w:val="center"/>
              <w:rPr>
                <w:sz w:val="20"/>
              </w:rPr>
            </w:pPr>
          </w:p>
          <w:p w:rsidR="000E27ED" w:rsidRPr="00052FE4" w:rsidRDefault="000E27ED" w:rsidP="00D534BC">
            <w:pPr>
              <w:ind w:left="34"/>
              <w:jc w:val="center"/>
              <w:rPr>
                <w:sz w:val="20"/>
              </w:rPr>
            </w:pPr>
            <w:r w:rsidRPr="00052FE4">
              <w:rPr>
                <w:sz w:val="20"/>
              </w:rPr>
              <w:t>10m (95%)</w:t>
            </w:r>
          </w:p>
        </w:tc>
        <w:tc>
          <w:tcPr>
            <w:tcW w:w="1984" w:type="dxa"/>
          </w:tcPr>
          <w:p w:rsidR="000E27ED" w:rsidRPr="00052FE4" w:rsidRDefault="000E27ED" w:rsidP="00D534BC">
            <w:pPr>
              <w:ind w:left="34"/>
              <w:jc w:val="center"/>
              <w:rPr>
                <w:sz w:val="20"/>
              </w:rPr>
            </w:pPr>
          </w:p>
          <w:p w:rsidR="000E27ED" w:rsidRPr="00052FE4" w:rsidRDefault="000E27ED" w:rsidP="00D534BC">
            <w:pPr>
              <w:ind w:left="34"/>
              <w:jc w:val="center"/>
              <w:rPr>
                <w:sz w:val="20"/>
              </w:rPr>
            </w:pPr>
            <w:r w:rsidRPr="00052FE4">
              <w:rPr>
                <w:sz w:val="20"/>
              </w:rPr>
              <w:t>99.5% over 2 years</w:t>
            </w:r>
          </w:p>
        </w:tc>
        <w:tc>
          <w:tcPr>
            <w:tcW w:w="1922" w:type="dxa"/>
          </w:tcPr>
          <w:p w:rsidR="000E27ED" w:rsidRPr="00052FE4" w:rsidRDefault="000E27ED" w:rsidP="00D534BC">
            <w:pPr>
              <w:ind w:left="34"/>
              <w:jc w:val="center"/>
              <w:rPr>
                <w:sz w:val="20"/>
              </w:rPr>
            </w:pPr>
          </w:p>
          <w:p w:rsidR="000E27ED" w:rsidRPr="00052FE4" w:rsidRDefault="000E27ED" w:rsidP="00D534BC">
            <w:pPr>
              <w:ind w:left="34"/>
              <w:jc w:val="center"/>
              <w:rPr>
                <w:sz w:val="20"/>
              </w:rPr>
            </w:pPr>
            <w:r w:rsidRPr="00052FE4">
              <w:rPr>
                <w:sz w:val="20"/>
              </w:rPr>
              <w:t>99.85% over 3 hours</w:t>
            </w:r>
          </w:p>
        </w:tc>
      </w:tr>
      <w:tr w:rsidR="000E27ED" w:rsidRPr="00052FE4" w:rsidTr="00D534BC">
        <w:trPr>
          <w:jc w:val="center"/>
        </w:trPr>
        <w:tc>
          <w:tcPr>
            <w:tcW w:w="3085" w:type="dxa"/>
          </w:tcPr>
          <w:p w:rsidR="000E27ED" w:rsidRPr="00052FE4" w:rsidRDefault="000E27ED" w:rsidP="00D534BC">
            <w:pPr>
              <w:jc w:val="center"/>
              <w:rPr>
                <w:rFonts w:cs="Arial"/>
                <w:sz w:val="20"/>
              </w:rPr>
            </w:pPr>
            <w:r w:rsidRPr="00052FE4">
              <w:rPr>
                <w:rFonts w:cs="Arial"/>
                <w:sz w:val="20"/>
              </w:rPr>
              <w:t>Navigation in those  Harbour Entrances, Harbour Approaches and Coastal Waters with a high volume of Traffic and/or a significant degree of risk</w:t>
            </w:r>
          </w:p>
        </w:tc>
        <w:tc>
          <w:tcPr>
            <w:tcW w:w="1843" w:type="dxa"/>
          </w:tcPr>
          <w:p w:rsidR="000E27ED" w:rsidRPr="00052FE4" w:rsidRDefault="000E27ED" w:rsidP="00D534BC">
            <w:pPr>
              <w:ind w:left="34"/>
              <w:jc w:val="center"/>
              <w:rPr>
                <w:sz w:val="20"/>
              </w:rPr>
            </w:pPr>
          </w:p>
          <w:p w:rsidR="000E27ED" w:rsidRPr="00052FE4" w:rsidRDefault="000E27ED" w:rsidP="00D534BC">
            <w:pPr>
              <w:ind w:left="34"/>
              <w:jc w:val="center"/>
              <w:rPr>
                <w:sz w:val="20"/>
              </w:rPr>
            </w:pPr>
            <w:r w:rsidRPr="00052FE4">
              <w:rPr>
                <w:sz w:val="20"/>
              </w:rPr>
              <w:t>10m (95%)</w:t>
            </w:r>
          </w:p>
        </w:tc>
        <w:tc>
          <w:tcPr>
            <w:tcW w:w="1984" w:type="dxa"/>
          </w:tcPr>
          <w:p w:rsidR="000E27ED" w:rsidRPr="00052FE4" w:rsidRDefault="000E27ED" w:rsidP="00D534BC">
            <w:pPr>
              <w:ind w:left="34"/>
              <w:jc w:val="center"/>
              <w:rPr>
                <w:sz w:val="20"/>
              </w:rPr>
            </w:pPr>
          </w:p>
          <w:p w:rsidR="000E27ED" w:rsidRPr="00052FE4" w:rsidRDefault="000E27ED" w:rsidP="00D534BC">
            <w:pPr>
              <w:ind w:left="34"/>
              <w:jc w:val="center"/>
              <w:rPr>
                <w:sz w:val="20"/>
              </w:rPr>
            </w:pPr>
            <w:r w:rsidRPr="00052FE4">
              <w:rPr>
                <w:sz w:val="20"/>
              </w:rPr>
              <w:t>99.8% over 2 years</w:t>
            </w:r>
          </w:p>
        </w:tc>
        <w:tc>
          <w:tcPr>
            <w:tcW w:w="1922" w:type="dxa"/>
          </w:tcPr>
          <w:p w:rsidR="000E27ED" w:rsidRPr="00052FE4" w:rsidRDefault="000E27ED" w:rsidP="00D534BC">
            <w:pPr>
              <w:ind w:left="34"/>
              <w:jc w:val="center"/>
              <w:rPr>
                <w:sz w:val="20"/>
              </w:rPr>
            </w:pPr>
          </w:p>
          <w:p w:rsidR="000E27ED" w:rsidRPr="00052FE4" w:rsidRDefault="000E27ED" w:rsidP="00D534BC">
            <w:pPr>
              <w:ind w:left="34"/>
              <w:jc w:val="center"/>
              <w:rPr>
                <w:sz w:val="20"/>
              </w:rPr>
            </w:pPr>
            <w:r w:rsidRPr="00052FE4">
              <w:rPr>
                <w:sz w:val="20"/>
              </w:rPr>
              <w:t>99.97% over 3 hours</w:t>
            </w:r>
          </w:p>
        </w:tc>
      </w:tr>
    </w:tbl>
    <w:p w:rsidR="000E27ED" w:rsidRDefault="000E27ED" w:rsidP="000E27ED">
      <w:pPr>
        <w:rPr>
          <w:lang w:eastAsia="en-GB"/>
        </w:rPr>
      </w:pPr>
    </w:p>
    <w:p w:rsidR="000E27ED" w:rsidRDefault="000E27ED" w:rsidP="000E27ED">
      <w:pPr>
        <w:rPr>
          <w:lang w:eastAsia="en-GB"/>
        </w:rPr>
      </w:pPr>
      <w:r>
        <w:rPr>
          <w:lang w:eastAsia="en-GB"/>
        </w:rPr>
        <w:t>In addition, the update rate of the computed and displayed position data should be greater than once every 10 seconds.  If the computed position data is used for AIS, graphical display or for direct control of the ship, then the update rate should be greater than once every 2 seconds.</w:t>
      </w:r>
    </w:p>
    <w:p w:rsidR="000E27ED" w:rsidRPr="009B5CD8" w:rsidRDefault="000E27ED" w:rsidP="000E27ED">
      <w:pPr>
        <w:rPr>
          <w:lang w:eastAsia="en-GB"/>
        </w:rPr>
      </w:pPr>
      <w:proofErr w:type="spellStart"/>
      <w:r>
        <w:rPr>
          <w:lang w:eastAsia="en-GB"/>
        </w:rPr>
        <w:t>Outwith</w:t>
      </w:r>
      <w:proofErr w:type="spellEnd"/>
      <w:r>
        <w:rPr>
          <w:lang w:eastAsia="en-GB"/>
        </w:rPr>
        <w:t xml:space="preserve"> the Ocean phase of navigation, a warning of system non-availability or discontinuity should be provided to users within 10 seconds.</w:t>
      </w:r>
    </w:p>
    <w:p w:rsidR="000E27ED" w:rsidRPr="00F155DC" w:rsidRDefault="000E27ED" w:rsidP="000E27ED">
      <w:pPr>
        <w:pStyle w:val="Appendix"/>
        <w:numPr>
          <w:ilvl w:val="0"/>
          <w:numId w:val="0"/>
        </w:numPr>
      </w:pPr>
    </w:p>
    <w:p w:rsidR="000069D4" w:rsidRPr="00B9733F" w:rsidRDefault="000069D4" w:rsidP="00B55F20">
      <w:pPr>
        <w:pStyle w:val="RecNo"/>
        <w:rPr>
          <w:lang w:val="en-US" w:eastAsia="zh-CN"/>
        </w:rPr>
      </w:pPr>
    </w:p>
    <w:sectPr w:rsidR="000069D4" w:rsidRPr="00B9733F" w:rsidSect="00B134D9">
      <w:headerReference w:type="default" r:id="rId22"/>
      <w:footerReference w:type="default" r:id="rId23"/>
      <w:footerReference w:type="first" r:id="rId24"/>
      <w:pgSz w:w="11907" w:h="16834"/>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3C8" w:rsidRDefault="008903C8">
      <w:r>
        <w:separator/>
      </w:r>
    </w:p>
  </w:endnote>
  <w:endnote w:type="continuationSeparator" w:id="0">
    <w:p w:rsidR="008903C8" w:rsidRDefault="00890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20002A87" w:usb1="80000000" w:usb2="00000008" w:usb3="00000000" w:csb0="000001FF" w:csb1="00000000"/>
  </w:font>
  <w:font w:name="Garmond (W1)">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6D5" w:rsidRDefault="008903C8">
    <w:pPr>
      <w:pStyle w:val="Voettekst"/>
    </w:pPr>
    <w:r>
      <w:fldChar w:fldCharType="begin"/>
    </w:r>
    <w:r>
      <w:instrText xml:space="preserve"> FILENAME  \p  \* MERGEFORMAT </w:instrText>
    </w:r>
    <w:r>
      <w:fldChar w:fldCharType="separate"/>
    </w:r>
    <w:r w:rsidR="003C26D5">
      <w:t>C:\Users\SAW3\Documents\20xx - ITU work\5B\2011\Outputs\Revision to M.[SNAP] FINAL.docx</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6D5" w:rsidRPr="001A7288" w:rsidRDefault="008903C8" w:rsidP="003C26D5">
    <w:pPr>
      <w:pStyle w:val="Voettekst"/>
    </w:pPr>
    <w:r>
      <w:fldChar w:fldCharType="begin"/>
    </w:r>
    <w:r>
      <w:instrText xml:space="preserve"> FILENAME  \p  \* MERGEFORMAT </w:instrText>
    </w:r>
    <w:r>
      <w:fldChar w:fldCharType="separate"/>
    </w:r>
    <w:r w:rsidR="00027CDF">
      <w:t>C:\Users\SAW3\Documents\20xx - ITU work\5B\2011\Outputs\5B3-TEMP-020.docx</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6D5" w:rsidRPr="00BE7B12" w:rsidRDefault="008903C8" w:rsidP="00BE7B12">
    <w:pPr>
      <w:pStyle w:val="Voettekst"/>
      <w:rPr>
        <w:lang w:val="en-US"/>
      </w:rPr>
    </w:pPr>
    <w:r>
      <w:fldChar w:fldCharType="begin"/>
    </w:r>
    <w:r>
      <w:instrText xml:space="preserve"> FILENAME  \p  \* MERGEFORMAT </w:instrText>
    </w:r>
    <w:r>
      <w:fldChar w:fldCharType="separate"/>
    </w:r>
    <w:r w:rsidR="00027CDF">
      <w:t>C:\Users\SAW3\Documents\20xx - ITU work\5B\2011\Outputs\5B3-TEMP-020.docx</w:t>
    </w:r>
    <w:r>
      <w:fldChar w:fldCharType="end"/>
    </w:r>
    <w:r w:rsidR="003C26D5">
      <w:tab/>
    </w:r>
    <w:r w:rsidR="003C26D5" w:rsidRPr="00BE7B12">
      <w:rPr>
        <w:lang w:val="en-US"/>
      </w:rPr>
      <w:t>31/05/11</w:t>
    </w:r>
    <w:r w:rsidR="003C26D5">
      <w:rPr>
        <w:lang w:val="en-US"/>
      </w:rPr>
      <w:tab/>
    </w:r>
    <w:r w:rsidR="003C26D5" w:rsidRPr="00BE7B12">
      <w:rPr>
        <w:lang w:val="en-US"/>
      </w:rPr>
      <w:t>31/05/11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6D5" w:rsidRPr="00BE7B12" w:rsidRDefault="008903C8" w:rsidP="00BE7B12">
    <w:pPr>
      <w:pStyle w:val="Voettekst"/>
      <w:rPr>
        <w:lang w:val="en-US"/>
      </w:rPr>
    </w:pPr>
    <w:r>
      <w:fldChar w:fldCharType="begin"/>
    </w:r>
    <w:r>
      <w:instrText xml:space="preserve"> FILENAME  \p  \* MERGEFORMAT </w:instrText>
    </w:r>
    <w:r>
      <w:fldChar w:fldCharType="separate"/>
    </w:r>
    <w:r w:rsidR="00027CDF">
      <w:t>C:\Users\SAW3\Documents\20xx - ITU work\5B\2011\Outputs\5B3-TEMP-020.docx</w:t>
    </w:r>
    <w:r>
      <w:fldChar w:fldCharType="end"/>
    </w:r>
    <w:r w:rsidR="003C26D5">
      <w:tab/>
    </w:r>
    <w:r w:rsidR="003C26D5" w:rsidRPr="00BE7B12">
      <w:rPr>
        <w:lang w:val="en-US"/>
      </w:rPr>
      <w:t>31/05/11</w:t>
    </w:r>
    <w:r w:rsidR="003C26D5">
      <w:rPr>
        <w:lang w:val="en-US"/>
      </w:rPr>
      <w:tab/>
    </w:r>
    <w:r w:rsidR="003C26D5" w:rsidRPr="00BE7B12">
      <w:rPr>
        <w:lang w:val="en-US"/>
      </w:rPr>
      <w:t>31/05/11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3C8" w:rsidRDefault="008903C8">
      <w:r>
        <w:t>____________________</w:t>
      </w:r>
    </w:p>
  </w:footnote>
  <w:footnote w:type="continuationSeparator" w:id="0">
    <w:p w:rsidR="008903C8" w:rsidRDefault="008903C8">
      <w:r>
        <w:continuationSeparator/>
      </w:r>
    </w:p>
  </w:footnote>
  <w:footnote w:id="1">
    <w:p w:rsidR="000E27ED" w:rsidRDefault="000E27ED" w:rsidP="000E27ED">
      <w:pPr>
        <w:pStyle w:val="Voetnoottekst"/>
      </w:pPr>
      <w:r>
        <w:rPr>
          <w:rStyle w:val="Voetnootmarkering"/>
        </w:rPr>
        <w:footnoteRef/>
      </w:r>
      <w:r>
        <w:t xml:space="preserve"> </w:t>
      </w:r>
      <w:r>
        <w:tab/>
      </w:r>
      <w:r w:rsidRPr="006E189B">
        <w:rPr>
          <w:sz w:val="16"/>
          <w:szCs w:val="16"/>
        </w:rPr>
        <w:t>Review of Maritime Transport, 2008. United Nations Conference on Trade and Development (UNCTAD) Secretariat, United Nations, New York and Geneva, 2008</w:t>
      </w:r>
      <w:r w:rsidRPr="006E189B">
        <w:rPr>
          <w:color w:val="FF0000"/>
          <w:sz w:val="16"/>
          <w:szCs w:val="16"/>
        </w:rPr>
        <w:t>.</w:t>
      </w:r>
    </w:p>
  </w:footnote>
  <w:footnote w:id="2">
    <w:p w:rsidR="000E27ED" w:rsidRDefault="000E27ED" w:rsidP="000E27ED">
      <w:pPr>
        <w:pStyle w:val="Voetnoottekst"/>
      </w:pPr>
      <w:r>
        <w:rPr>
          <w:rStyle w:val="Voetnootmarkering"/>
        </w:rPr>
        <w:footnoteRef/>
      </w:r>
      <w:r>
        <w:t xml:space="preserve"> </w:t>
      </w:r>
      <w:r>
        <w:tab/>
      </w:r>
      <w:r w:rsidRPr="006E189B">
        <w:rPr>
          <w:sz w:val="16"/>
          <w:szCs w:val="16"/>
        </w:rPr>
        <w:t>Para 13.24, Sub-Committee on Safety of Navigation (NAV), 53</w:t>
      </w:r>
      <w:r w:rsidRPr="006E189B">
        <w:rPr>
          <w:sz w:val="16"/>
          <w:szCs w:val="16"/>
          <w:vertAlign w:val="superscript"/>
        </w:rPr>
        <w:t>rd</w:t>
      </w:r>
      <w:r w:rsidRPr="006E189B">
        <w:rPr>
          <w:sz w:val="16"/>
          <w:szCs w:val="16"/>
        </w:rPr>
        <w:t xml:space="preserve"> session; International Maritime Organization, 2007</w:t>
      </w:r>
      <w:r>
        <w:rPr>
          <w:sz w:val="16"/>
          <w:szCs w:val="16"/>
        </w:rPr>
        <w:t>.</w:t>
      </w:r>
    </w:p>
  </w:footnote>
  <w:footnote w:id="3">
    <w:p w:rsidR="000E27ED" w:rsidRDefault="000E27ED" w:rsidP="000E27ED">
      <w:pPr>
        <w:pStyle w:val="Voetnoottekst"/>
      </w:pPr>
      <w:r>
        <w:rPr>
          <w:rStyle w:val="Voetnootmarkering"/>
        </w:rPr>
        <w:footnoteRef/>
      </w:r>
      <w:r>
        <w:t xml:space="preserve"> </w:t>
      </w:r>
      <w:r>
        <w:tab/>
      </w:r>
      <w:r w:rsidRPr="006E189B">
        <w:rPr>
          <w:sz w:val="16"/>
          <w:szCs w:val="16"/>
        </w:rPr>
        <w:t>IMO Resolution A.953(23) World-Wide Radio-Navigation System</w:t>
      </w:r>
    </w:p>
  </w:footnote>
  <w:footnote w:id="4">
    <w:p w:rsidR="000E27ED" w:rsidRDefault="000E27ED" w:rsidP="000E27ED">
      <w:pPr>
        <w:pStyle w:val="Voetnoottekst"/>
      </w:pPr>
      <w:r>
        <w:rPr>
          <w:rStyle w:val="Voetnootmarkering"/>
        </w:rPr>
        <w:footnoteRef/>
      </w:r>
      <w:r>
        <w:t xml:space="preserve"> </w:t>
      </w:r>
      <w:r>
        <w:tab/>
      </w:r>
      <w:r w:rsidRPr="006E189B">
        <w:rPr>
          <w:sz w:val="16"/>
          <w:szCs w:val="16"/>
        </w:rPr>
        <w:t>IMO Resolution A.915(22) Revised Maritime Policy and Requirements for a Future Glob</w:t>
      </w:r>
      <w:r>
        <w:rPr>
          <w:sz w:val="16"/>
          <w:szCs w:val="16"/>
        </w:rPr>
        <w:t>al Navigation Satellite System</w:t>
      </w:r>
    </w:p>
  </w:footnote>
  <w:footnote w:id="5">
    <w:p w:rsidR="000E27ED" w:rsidRDefault="000E27ED" w:rsidP="000E27ED">
      <w:pPr>
        <w:pStyle w:val="Voetnoottekst"/>
      </w:pPr>
      <w:r>
        <w:rPr>
          <w:rStyle w:val="Voetnootmarkering"/>
        </w:rPr>
        <w:footnoteRef/>
      </w:r>
      <w:r>
        <w:t xml:space="preserve"> </w:t>
      </w:r>
      <w:r>
        <w:tab/>
      </w:r>
      <w:r w:rsidRPr="006E189B">
        <w:rPr>
          <w:sz w:val="16"/>
          <w:szCs w:val="16"/>
        </w:rPr>
        <w:t xml:space="preserve">Global Positioning System: Significant Challenges in Sustaining and Upgrading Widely Used Capabilities; </w:t>
      </w:r>
      <w:proofErr w:type="spellStart"/>
      <w:r w:rsidRPr="006E189B">
        <w:rPr>
          <w:sz w:val="16"/>
          <w:szCs w:val="16"/>
        </w:rPr>
        <w:t>U.S.Government</w:t>
      </w:r>
      <w:proofErr w:type="spellEnd"/>
      <w:r w:rsidRPr="006E189B">
        <w:rPr>
          <w:sz w:val="16"/>
          <w:szCs w:val="16"/>
        </w:rPr>
        <w:t xml:space="preserve"> Accountability Office, May 2009</w:t>
      </w:r>
      <w:r>
        <w:rPr>
          <w:sz w:val="16"/>
          <w:szCs w:val="16"/>
        </w:rPr>
        <w:t>.</w:t>
      </w:r>
    </w:p>
  </w:footnote>
  <w:footnote w:id="6">
    <w:p w:rsidR="000E27ED" w:rsidRDefault="000E27ED" w:rsidP="000E27ED">
      <w:pPr>
        <w:pStyle w:val="Voetnoottekst"/>
      </w:pPr>
      <w:r>
        <w:rPr>
          <w:rStyle w:val="Voetnootmarkering"/>
        </w:rPr>
        <w:footnoteRef/>
      </w:r>
      <w:r>
        <w:t xml:space="preserve"> </w:t>
      </w:r>
      <w:r>
        <w:tab/>
      </w:r>
      <w:r w:rsidRPr="006E189B">
        <w:rPr>
          <w:sz w:val="16"/>
          <w:szCs w:val="16"/>
        </w:rPr>
        <w:t>Vulnerability Assessment of the Transportation Infrastructure Relying on the Global Positioning Service; Volpe National Transportation Systems Centre; September 2001</w:t>
      </w:r>
      <w:r>
        <w:rPr>
          <w:sz w:val="16"/>
          <w:szCs w:val="16"/>
        </w:rPr>
        <w:t>.</w:t>
      </w:r>
    </w:p>
  </w:footnote>
  <w:footnote w:id="7">
    <w:p w:rsidR="000E27ED" w:rsidRDefault="000E27ED" w:rsidP="000E27ED">
      <w:pPr>
        <w:pStyle w:val="Voetnoottekst"/>
      </w:pPr>
      <w:r>
        <w:rPr>
          <w:rStyle w:val="Voetnootmarkering"/>
        </w:rPr>
        <w:footnoteRef/>
      </w:r>
      <w:r>
        <w:t xml:space="preserve"> </w:t>
      </w:r>
      <w:r>
        <w:tab/>
      </w:r>
      <w:r>
        <w:rPr>
          <w:sz w:val="16"/>
          <w:szCs w:val="16"/>
        </w:rPr>
        <w:t>IALA Recommendation R-129 on GNSS Vulnerability and Mitigation Measures, December 2008.</w:t>
      </w:r>
    </w:p>
  </w:footnote>
  <w:footnote w:id="8">
    <w:p w:rsidR="000E27ED" w:rsidRPr="00BC1206" w:rsidRDefault="000E27ED" w:rsidP="000E27ED">
      <w:pPr>
        <w:pStyle w:val="Voetnoottekst"/>
        <w:rPr>
          <w:sz w:val="16"/>
          <w:szCs w:val="16"/>
        </w:rPr>
      </w:pPr>
      <w:r>
        <w:rPr>
          <w:rStyle w:val="Voetnootmarkering"/>
        </w:rPr>
        <w:footnoteRef/>
      </w:r>
      <w:r>
        <w:t xml:space="preserve"> </w:t>
      </w:r>
      <w:r>
        <w:rPr>
          <w:sz w:val="16"/>
          <w:szCs w:val="16"/>
        </w:rPr>
        <w:t>Table 3.8.3 GPS Standard Positioning Service Performance Standard; 4</w:t>
      </w:r>
      <w:r w:rsidRPr="00BC1206">
        <w:rPr>
          <w:sz w:val="16"/>
          <w:szCs w:val="16"/>
          <w:vertAlign w:val="superscript"/>
        </w:rPr>
        <w:t>th</w:t>
      </w:r>
      <w:r>
        <w:rPr>
          <w:sz w:val="16"/>
          <w:szCs w:val="16"/>
        </w:rPr>
        <w:t xml:space="preserve"> Edition; U.S. Department of </w:t>
      </w:r>
      <w:proofErr w:type="spellStart"/>
      <w:r>
        <w:rPr>
          <w:sz w:val="16"/>
          <w:szCs w:val="16"/>
        </w:rPr>
        <w:t>Defense</w:t>
      </w:r>
      <w:proofErr w:type="spellEnd"/>
      <w:r>
        <w:rPr>
          <w:sz w:val="16"/>
          <w:szCs w:val="16"/>
        </w:rPr>
        <w:t>, September 2008</w:t>
      </w:r>
    </w:p>
  </w:footnote>
  <w:footnote w:id="9">
    <w:p w:rsidR="000E27ED" w:rsidRDefault="000E27ED" w:rsidP="000E27ED">
      <w:pPr>
        <w:pStyle w:val="Voetnoottekst"/>
      </w:pPr>
      <w:r>
        <w:rPr>
          <w:rStyle w:val="Voetnootmarkering"/>
        </w:rPr>
        <w:footnoteRef/>
      </w:r>
      <w:r>
        <w:t xml:space="preserve"> </w:t>
      </w:r>
      <w:r>
        <w:tab/>
      </w:r>
      <w:r w:rsidRPr="00913FD5">
        <w:rPr>
          <w:sz w:val="16"/>
          <w:szCs w:val="16"/>
        </w:rPr>
        <w:t>IALA Recommendation R-135 on The Future of DGNSS; Edition 2, December 2008</w:t>
      </w:r>
      <w:r>
        <w:rPr>
          <w:sz w:val="16"/>
          <w:szCs w:val="16"/>
        </w:rPr>
        <w:t>.</w:t>
      </w:r>
    </w:p>
  </w:footnote>
  <w:footnote w:id="10">
    <w:p w:rsidR="000E27ED" w:rsidRDefault="000E27ED" w:rsidP="000E27ED">
      <w:pPr>
        <w:pStyle w:val="Voetnoottekst"/>
      </w:pPr>
      <w:r>
        <w:rPr>
          <w:rStyle w:val="Voetnootmarkering"/>
        </w:rPr>
        <w:footnoteRef/>
      </w:r>
      <w:r>
        <w:t xml:space="preserve"> </w:t>
      </w:r>
      <w:r>
        <w:tab/>
      </w:r>
      <w:r w:rsidRPr="00913FD5">
        <w:rPr>
          <w:sz w:val="16"/>
          <w:szCs w:val="16"/>
        </w:rPr>
        <w:t>IALA Recommendation R-121 on The Performance and Monitoring of a DGNSS Service in the band 283.5-325 kHz; Edition 2, December 2004</w:t>
      </w:r>
      <w:r>
        <w:rPr>
          <w:sz w:val="16"/>
          <w:szCs w:val="16"/>
        </w:rPr>
        <w:t>.</w:t>
      </w:r>
    </w:p>
  </w:footnote>
  <w:footnote w:id="11">
    <w:p w:rsidR="000E27ED" w:rsidRDefault="000E27ED" w:rsidP="000E27ED">
      <w:pPr>
        <w:pStyle w:val="Voetnoottekst"/>
      </w:pPr>
      <w:r>
        <w:rPr>
          <w:rStyle w:val="Voetnootmarkering"/>
        </w:rPr>
        <w:footnoteRef/>
      </w:r>
      <w:r>
        <w:t xml:space="preserve"> </w:t>
      </w:r>
      <w:r>
        <w:tab/>
      </w:r>
      <w:r w:rsidRPr="00913FD5">
        <w:rPr>
          <w:sz w:val="16"/>
          <w:szCs w:val="16"/>
        </w:rPr>
        <w:t>Appendix 2, IALA Recommendation A-124</w:t>
      </w:r>
      <w:r w:rsidRPr="00913FD5">
        <w:rPr>
          <w:rFonts w:cs="Arial"/>
          <w:bCs/>
          <w:sz w:val="16"/>
          <w:szCs w:val="16"/>
          <w:lang w:eastAsia="en-GB"/>
        </w:rPr>
        <w:t xml:space="preserve"> On</w:t>
      </w:r>
      <w:r>
        <w:rPr>
          <w:rFonts w:cs="Arial"/>
          <w:bCs/>
          <w:sz w:val="16"/>
          <w:szCs w:val="16"/>
          <w:lang w:eastAsia="en-GB"/>
        </w:rPr>
        <w:t xml:space="preserve"> </w:t>
      </w:r>
      <w:r w:rsidRPr="00913FD5">
        <w:rPr>
          <w:rFonts w:cs="Arial"/>
          <w:bCs/>
          <w:sz w:val="16"/>
          <w:szCs w:val="16"/>
          <w:lang w:eastAsia="en-GB"/>
        </w:rPr>
        <w:t>Automatic Identification System</w:t>
      </w:r>
      <w:r>
        <w:rPr>
          <w:rFonts w:cs="Arial"/>
          <w:bCs/>
          <w:sz w:val="16"/>
          <w:szCs w:val="16"/>
          <w:lang w:eastAsia="en-GB"/>
        </w:rPr>
        <w:t xml:space="preserve"> </w:t>
      </w:r>
      <w:r w:rsidRPr="00913FD5">
        <w:rPr>
          <w:rFonts w:cs="Arial"/>
          <w:bCs/>
          <w:sz w:val="16"/>
          <w:szCs w:val="16"/>
          <w:lang w:eastAsia="en-GB"/>
        </w:rPr>
        <w:t>(AIS) Shore Station and</w:t>
      </w:r>
      <w:r>
        <w:rPr>
          <w:rFonts w:cs="Arial"/>
          <w:bCs/>
          <w:sz w:val="16"/>
          <w:szCs w:val="16"/>
          <w:lang w:eastAsia="en-GB"/>
        </w:rPr>
        <w:t xml:space="preserve"> </w:t>
      </w:r>
      <w:r w:rsidRPr="00913FD5">
        <w:rPr>
          <w:rFonts w:cs="Arial"/>
          <w:bCs/>
          <w:sz w:val="16"/>
          <w:szCs w:val="16"/>
          <w:lang w:eastAsia="en-GB"/>
        </w:rPr>
        <w:t>Networking Aspect relating to</w:t>
      </w:r>
      <w:r>
        <w:rPr>
          <w:rFonts w:cs="Arial"/>
          <w:bCs/>
          <w:sz w:val="16"/>
          <w:szCs w:val="16"/>
          <w:lang w:eastAsia="en-GB"/>
        </w:rPr>
        <w:t xml:space="preserve"> </w:t>
      </w:r>
      <w:r w:rsidRPr="00913FD5">
        <w:rPr>
          <w:rFonts w:cs="Arial"/>
          <w:bCs/>
          <w:sz w:val="16"/>
          <w:szCs w:val="16"/>
          <w:lang w:eastAsia="en-GB"/>
        </w:rPr>
        <w:t>the AIS Service</w:t>
      </w:r>
      <w:r>
        <w:rPr>
          <w:rFonts w:cs="Arial"/>
          <w:bCs/>
          <w:sz w:val="16"/>
          <w:szCs w:val="16"/>
          <w:lang w:eastAsia="en-GB"/>
        </w:rPr>
        <w:t xml:space="preserve">, </w:t>
      </w:r>
      <w:r w:rsidRPr="00913FD5">
        <w:rPr>
          <w:rFonts w:cs="Arial"/>
          <w:bCs/>
          <w:sz w:val="16"/>
          <w:szCs w:val="16"/>
          <w:lang w:eastAsia="en-GB"/>
        </w:rPr>
        <w:t>Edition 1.3</w:t>
      </w:r>
      <w:r>
        <w:rPr>
          <w:rFonts w:cs="Arial"/>
          <w:bCs/>
          <w:sz w:val="16"/>
          <w:szCs w:val="16"/>
          <w:lang w:eastAsia="en-GB"/>
        </w:rPr>
        <w:t xml:space="preserve">, </w:t>
      </w:r>
      <w:r w:rsidRPr="00913FD5">
        <w:rPr>
          <w:rFonts w:cs="Arial"/>
          <w:bCs/>
          <w:sz w:val="16"/>
          <w:szCs w:val="16"/>
          <w:lang w:eastAsia="en-GB"/>
        </w:rPr>
        <w:t>December 2008</w:t>
      </w:r>
      <w:r>
        <w:rPr>
          <w:rFonts w:cs="Arial"/>
          <w:bCs/>
          <w:sz w:val="16"/>
          <w:szCs w:val="16"/>
          <w:lang w:eastAsia="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6D5" w:rsidRDefault="003C26D5" w:rsidP="003C26D5">
    <w:pPr>
      <w:pStyle w:val="Koptekst"/>
    </w:pPr>
    <w:r>
      <w:fldChar w:fldCharType="begin"/>
    </w:r>
    <w:r>
      <w:instrText xml:space="preserve"> PAGE   \* MERGEFORMAT </w:instrText>
    </w:r>
    <w:r>
      <w:fldChar w:fldCharType="separate"/>
    </w:r>
    <w:r>
      <w:rPr>
        <w:noProof/>
      </w:rPr>
      <w:t>2</w:t>
    </w:r>
    <w:r>
      <w:rPr>
        <w:noProof/>
      </w:rPr>
      <w:fldChar w:fldCharType="end"/>
    </w:r>
  </w:p>
  <w:p w:rsidR="003C26D5" w:rsidRDefault="003C26D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6D5" w:rsidRDefault="003C26D5" w:rsidP="00330567">
    <w:pPr>
      <w:pStyle w:val="Koptekst"/>
      <w:rPr>
        <w:rStyle w:val="Paginanummer"/>
      </w:rPr>
    </w:pPr>
    <w:r>
      <w:rPr>
        <w:lang w:val="en-US"/>
      </w:rPr>
      <w:t xml:space="preserve">- </w:t>
    </w:r>
    <w:r>
      <w:rPr>
        <w:rStyle w:val="Paginanummer"/>
      </w:rPr>
      <w:fldChar w:fldCharType="begin"/>
    </w:r>
    <w:r>
      <w:rPr>
        <w:rStyle w:val="Paginanummer"/>
      </w:rPr>
      <w:instrText xml:space="preserve"> PAGE </w:instrText>
    </w:r>
    <w:r>
      <w:rPr>
        <w:rStyle w:val="Paginanummer"/>
      </w:rPr>
      <w:fldChar w:fldCharType="separate"/>
    </w:r>
    <w:r w:rsidR="007E6414">
      <w:rPr>
        <w:rStyle w:val="Paginanummer"/>
        <w:noProof/>
      </w:rPr>
      <w:t>20</w:t>
    </w:r>
    <w:r>
      <w:rPr>
        <w:rStyle w:val="Paginanummer"/>
      </w:rPr>
      <w:fldChar w:fldCharType="end"/>
    </w:r>
    <w:r>
      <w:rPr>
        <w:rStyle w:val="Paginanummer"/>
      </w:rPr>
      <w:t xml:space="preserve"> -</w:t>
    </w:r>
  </w:p>
  <w:p w:rsidR="003C26D5" w:rsidRDefault="003C26D5" w:rsidP="003559A5">
    <w:pPr>
      <w:pStyle w:val="Kopteks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8DAD64E"/>
    <w:lvl w:ilvl="0">
      <w:start w:val="1"/>
      <w:numFmt w:val="decimal"/>
      <w:pStyle w:val="Lijstnummering"/>
      <w:lvlText w:val="%1."/>
      <w:lvlJc w:val="left"/>
      <w:pPr>
        <w:tabs>
          <w:tab w:val="num" w:pos="360"/>
        </w:tabs>
        <w:ind w:left="360" w:hanging="360"/>
      </w:pPr>
    </w:lvl>
  </w:abstractNum>
  <w:abstractNum w:abstractNumId="1">
    <w:nsid w:val="03A21C71"/>
    <w:multiLevelType w:val="hybridMultilevel"/>
    <w:tmpl w:val="61E60816"/>
    <w:lvl w:ilvl="0" w:tplc="A156C9CC">
      <w:start w:val="1"/>
      <w:numFmt w:val="decimal"/>
      <w:pStyle w:val="Appendix"/>
      <w:lvlText w:val="APPENDIX %1"/>
      <w:lvlJc w:val="left"/>
      <w:pPr>
        <w:ind w:left="360" w:hanging="360"/>
      </w:pPr>
      <w:rPr>
        <w:rFonts w:ascii="Arial" w:hAnsi="Arial" w:hint="default"/>
        <w:b/>
        <w:i w:val="0"/>
        <w:sz w:val="24"/>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BC66F4"/>
    <w:multiLevelType w:val="hybridMultilevel"/>
    <w:tmpl w:val="FD2AB8B2"/>
    <w:lvl w:ilvl="0" w:tplc="8F9E2C54">
      <w:start w:val="1"/>
      <w:numFmt w:val="bullet"/>
      <w:pStyle w:val="Bullet2"/>
      <w:lvlText w:val="-"/>
      <w:lvlJc w:val="left"/>
      <w:pPr>
        <w:ind w:left="1352" w:hanging="360"/>
      </w:pPr>
      <w:rPr>
        <w:rFonts w:ascii="Arial" w:hAnsi="Arial" w:hint="default"/>
      </w:rPr>
    </w:lvl>
    <w:lvl w:ilvl="1" w:tplc="08090003" w:tentative="1">
      <w:start w:val="1"/>
      <w:numFmt w:val="bullet"/>
      <w:lvlText w:val="o"/>
      <w:lvlJc w:val="left"/>
      <w:pPr>
        <w:tabs>
          <w:tab w:val="num" w:pos="2040"/>
        </w:tabs>
        <w:ind w:left="2040" w:hanging="360"/>
      </w:pPr>
      <w:rPr>
        <w:rFonts w:ascii="Courier New" w:hAnsi="Courier New" w:cs="Arial"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Arial"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Arial"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3">
    <w:nsid w:val="0B0B4D00"/>
    <w:multiLevelType w:val="hybridMultilevel"/>
    <w:tmpl w:val="36AA75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0B7E1287"/>
    <w:multiLevelType w:val="hybridMultilevel"/>
    <w:tmpl w:val="E7BCAC66"/>
    <w:lvl w:ilvl="0" w:tplc="08090001">
      <w:start w:val="1"/>
      <w:numFmt w:val="bullet"/>
      <w:lvlText w:val=""/>
      <w:lvlJc w:val="left"/>
      <w:pPr>
        <w:tabs>
          <w:tab w:val="num" w:pos="720"/>
        </w:tabs>
        <w:ind w:left="720" w:hanging="360"/>
      </w:pPr>
      <w:rPr>
        <w:rFonts w:ascii="Symbol" w:hAnsi="Symbol" w:hint="default"/>
      </w:rPr>
    </w:lvl>
    <w:lvl w:ilvl="1" w:tplc="A5DC5704">
      <w:start w:val="23"/>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nsid w:val="26FB2C28"/>
    <w:multiLevelType w:val="multilevel"/>
    <w:tmpl w:val="206ADD34"/>
    <w:lvl w:ilvl="0">
      <w:start w:val="1"/>
      <w:numFmt w:val="upperRoman"/>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3451A19"/>
    <w:multiLevelType w:val="hybridMultilevel"/>
    <w:tmpl w:val="B9CC46C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nsid w:val="390A7066"/>
    <w:multiLevelType w:val="multilevel"/>
    <w:tmpl w:val="A398B118"/>
    <w:lvl w:ilvl="0">
      <w:start w:val="5"/>
      <w:numFmt w:val="decimal"/>
      <w:lvlText w:val="%1"/>
      <w:lvlJc w:val="left"/>
      <w:pPr>
        <w:tabs>
          <w:tab w:val="num" w:pos="1140"/>
        </w:tabs>
        <w:ind w:left="1140" w:hanging="1140"/>
      </w:pPr>
      <w:rPr>
        <w:rFonts w:cs="Times New Roman"/>
      </w:rPr>
    </w:lvl>
    <w:lvl w:ilvl="1">
      <w:start w:val="3"/>
      <w:numFmt w:val="decimal"/>
      <w:lvlText w:val="%1.%2"/>
      <w:lvlJc w:val="left"/>
      <w:pPr>
        <w:tabs>
          <w:tab w:val="num" w:pos="1140"/>
        </w:tabs>
        <w:ind w:left="1140" w:hanging="1140"/>
      </w:pPr>
      <w:rPr>
        <w:rFonts w:cs="Times New Roman"/>
      </w:rPr>
    </w:lvl>
    <w:lvl w:ilvl="2">
      <w:start w:val="1"/>
      <w:numFmt w:val="decimal"/>
      <w:lvlText w:val="%1.%2.%3"/>
      <w:lvlJc w:val="left"/>
      <w:pPr>
        <w:tabs>
          <w:tab w:val="num" w:pos="1140"/>
        </w:tabs>
        <w:ind w:left="1140" w:hanging="1140"/>
      </w:pPr>
      <w:rPr>
        <w:rFonts w:cs="Times New Roman"/>
      </w:rPr>
    </w:lvl>
    <w:lvl w:ilvl="3">
      <w:start w:val="1"/>
      <w:numFmt w:val="decimal"/>
      <w:lvlText w:val="%1.%2.%3.%4"/>
      <w:lvlJc w:val="left"/>
      <w:pPr>
        <w:tabs>
          <w:tab w:val="num" w:pos="1140"/>
        </w:tabs>
        <w:ind w:left="1140" w:hanging="1140"/>
      </w:pPr>
      <w:rPr>
        <w:rFonts w:cs="Times New Roman"/>
      </w:rPr>
    </w:lvl>
    <w:lvl w:ilvl="4">
      <w:start w:val="1"/>
      <w:numFmt w:val="decimal"/>
      <w:lvlText w:val="%1.%2.%3.%4.%5"/>
      <w:lvlJc w:val="left"/>
      <w:pPr>
        <w:tabs>
          <w:tab w:val="num" w:pos="1140"/>
        </w:tabs>
        <w:ind w:left="1140" w:hanging="1140"/>
      </w:pPr>
      <w:rPr>
        <w:rFonts w:cs="Times New Roman"/>
      </w:rPr>
    </w:lvl>
    <w:lvl w:ilvl="5">
      <w:start w:val="1"/>
      <w:numFmt w:val="decimal"/>
      <w:lvlText w:val="%1.%2.%3.%4.%5.%6"/>
      <w:lvlJc w:val="left"/>
      <w:pPr>
        <w:tabs>
          <w:tab w:val="num" w:pos="1140"/>
        </w:tabs>
        <w:ind w:left="1140" w:hanging="11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nsid w:val="39202F3F"/>
    <w:multiLevelType w:val="multilevel"/>
    <w:tmpl w:val="29064D26"/>
    <w:lvl w:ilvl="0">
      <w:start w:val="1"/>
      <w:numFmt w:val="decimal"/>
      <w:lvlText w:val="%1"/>
      <w:lvlJc w:val="left"/>
      <w:pPr>
        <w:tabs>
          <w:tab w:val="num" w:pos="432"/>
        </w:tabs>
        <w:ind w:left="432" w:hanging="432"/>
      </w:pPr>
      <w:rPr>
        <w:rFonts w:ascii="Arial" w:hAnsi="Arial" w:hint="default"/>
        <w:b/>
        <w:i w:val="0"/>
        <w:sz w:val="24"/>
      </w:rPr>
    </w:lvl>
    <w:lvl w:ilvl="1">
      <w:start w:val="1"/>
      <w:numFmt w:val="decimal"/>
      <w:lvlText w:val="%1.%2"/>
      <w:lvlJc w:val="left"/>
      <w:pPr>
        <w:tabs>
          <w:tab w:val="num" w:pos="576"/>
        </w:tabs>
        <w:ind w:left="576" w:hanging="576"/>
      </w:pPr>
      <w:rPr>
        <w:rFonts w:ascii="Arial" w:hAnsi="Arial" w:hint="default"/>
        <w:b/>
        <w:i w:val="0"/>
        <w:sz w:val="24"/>
        <w:szCs w:val="28"/>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4BC63137"/>
    <w:multiLevelType w:val="hybridMultilevel"/>
    <w:tmpl w:val="D0282AAA"/>
    <w:lvl w:ilvl="0" w:tplc="0B9E01EC">
      <w:start w:val="1"/>
      <w:numFmt w:val="bullet"/>
      <w:pStyle w:val="Bullet1"/>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F3B415A"/>
    <w:multiLevelType w:val="hybridMultilevel"/>
    <w:tmpl w:val="6D48C0C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nsid w:val="51B55D23"/>
    <w:multiLevelType w:val="multilevel"/>
    <w:tmpl w:val="A36E1D10"/>
    <w:lvl w:ilvl="0">
      <w:start w:val="1"/>
      <w:numFmt w:val="decimal"/>
      <w:pStyle w:val="Table"/>
      <w:lvlText w:val="Table %1"/>
      <w:lvlJc w:val="left"/>
      <w:pPr>
        <w:tabs>
          <w:tab w:val="num" w:pos="1134"/>
        </w:tabs>
        <w:ind w:left="1134" w:hanging="113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4934131"/>
    <w:multiLevelType w:val="hybridMultilevel"/>
    <w:tmpl w:val="CD38739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1">
      <w:start w:val="1"/>
      <w:numFmt w:val="bullet"/>
      <w:lvlText w:val=""/>
      <w:lvlJc w:val="left"/>
      <w:pPr>
        <w:tabs>
          <w:tab w:val="num" w:pos="2160"/>
        </w:tabs>
        <w:ind w:left="2160"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5AD57742"/>
    <w:multiLevelType w:val="hybridMultilevel"/>
    <w:tmpl w:val="F644269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nsid w:val="60585238"/>
    <w:multiLevelType w:val="multilevel"/>
    <w:tmpl w:val="E5C073D0"/>
    <w:lvl w:ilvl="0">
      <w:start w:val="1"/>
      <w:numFmt w:val="decimal"/>
      <w:pStyle w:val="Annex"/>
      <w:lvlText w:val="ANNEX %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vertAlign w:val="baseline"/>
        <w:em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34C1CBF"/>
    <w:multiLevelType w:val="singleLevel"/>
    <w:tmpl w:val="F5FEC14A"/>
    <w:lvl w:ilvl="0">
      <w:start w:val="1"/>
      <w:numFmt w:val="decimal"/>
      <w:pStyle w:val="Figure"/>
      <w:lvlText w:val="Figure %1"/>
      <w:lvlJc w:val="left"/>
      <w:pPr>
        <w:tabs>
          <w:tab w:val="num" w:pos="1134"/>
        </w:tabs>
        <w:ind w:left="1134" w:hanging="1134"/>
      </w:pPr>
      <w:rPr>
        <w:rFonts w:ascii="Arial" w:hAnsi="Arial" w:hint="default"/>
        <w:b w:val="0"/>
        <w:i/>
        <w:sz w:val="22"/>
      </w:rPr>
    </w:lvl>
  </w:abstractNum>
  <w:abstractNum w:abstractNumId="16">
    <w:nsid w:val="669E0852"/>
    <w:multiLevelType w:val="hybridMultilevel"/>
    <w:tmpl w:val="834434F2"/>
    <w:lvl w:ilvl="0" w:tplc="5C405B0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nsid w:val="78BA4B1E"/>
    <w:multiLevelType w:val="multilevel"/>
    <w:tmpl w:val="1C6EF438"/>
    <w:lvl w:ilvl="0">
      <w:start w:val="1"/>
      <w:numFmt w:val="decimal"/>
      <w:pStyle w:val="List1"/>
      <w:lvlText w:val="%1"/>
      <w:lvlJc w:val="left"/>
      <w:pPr>
        <w:tabs>
          <w:tab w:val="num" w:pos="567"/>
        </w:tabs>
        <w:ind w:left="567" w:hanging="567"/>
      </w:pPr>
      <w:rPr>
        <w:rFonts w:ascii="Arial" w:hAnsi="Arial" w:hint="default"/>
        <w:b w:val="0"/>
        <w:i w:val="0"/>
        <w:sz w:val="22"/>
        <w:szCs w:val="22"/>
      </w:rPr>
    </w:lvl>
    <w:lvl w:ilvl="1">
      <w:start w:val="1"/>
      <w:numFmt w:val="lowerLetter"/>
      <w:pStyle w:val="List1indent"/>
      <w:lvlText w:val="%2"/>
      <w:lvlJc w:val="left"/>
      <w:pPr>
        <w:tabs>
          <w:tab w:val="num" w:pos="993"/>
        </w:tabs>
        <w:ind w:left="993" w:hanging="567"/>
      </w:pPr>
      <w:rPr>
        <w:rFonts w:ascii="Arial" w:hAnsi="Arial" w:hint="default"/>
        <w:b w:val="0"/>
        <w:i w:val="0"/>
        <w:sz w:val="22"/>
        <w:szCs w:val="22"/>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num w:numId="1">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3"/>
  </w:num>
  <w:num w:numId="3">
    <w:abstractNumId w:val="12"/>
  </w:num>
  <w:num w:numId="4">
    <w:abstractNumId w:val="6"/>
  </w:num>
  <w:num w:numId="5">
    <w:abstractNumId w:val="4"/>
  </w:num>
  <w:num w:numId="6">
    <w:abstractNumId w:val="10"/>
  </w:num>
  <w:num w:numId="7">
    <w:abstractNumId w:val="7"/>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6"/>
  </w:num>
  <w:num w:numId="10">
    <w:abstractNumId w:val="0"/>
  </w:num>
  <w:num w:numId="11">
    <w:abstractNumId w:val="8"/>
  </w:num>
  <w:num w:numId="12">
    <w:abstractNumId w:val="1"/>
  </w:num>
  <w:num w:numId="13">
    <w:abstractNumId w:val="9"/>
  </w:num>
  <w:num w:numId="14">
    <w:abstractNumId w:val="2"/>
  </w:num>
  <w:num w:numId="15">
    <w:abstractNumId w:val="15"/>
  </w:num>
  <w:num w:numId="16">
    <w:abstractNumId w:val="11"/>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CH" w:vendorID="64" w:dllVersion="131078" w:nlCheck="1" w:checkStyle="1"/>
  <w:activeWritingStyle w:appName="MSWord" w:lang="fr-CA" w:vendorID="64" w:dllVersion="131078" w:nlCheck="1" w:checkStyle="1"/>
  <w:activeWritingStyle w:appName="MSWord" w:lang="fr-FR" w:vendorID="64" w:dllVersion="131078"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170"/>
    <w:rsid w:val="00004FB4"/>
    <w:rsid w:val="000069D4"/>
    <w:rsid w:val="000174AD"/>
    <w:rsid w:val="00027CDF"/>
    <w:rsid w:val="000762EC"/>
    <w:rsid w:val="000A7D55"/>
    <w:rsid w:val="000C2E8E"/>
    <w:rsid w:val="000E0E7C"/>
    <w:rsid w:val="000E27ED"/>
    <w:rsid w:val="000F1B4B"/>
    <w:rsid w:val="0012744F"/>
    <w:rsid w:val="00156F66"/>
    <w:rsid w:val="001715EE"/>
    <w:rsid w:val="001724A8"/>
    <w:rsid w:val="00182528"/>
    <w:rsid w:val="0018500B"/>
    <w:rsid w:val="00196A19"/>
    <w:rsid w:val="001B6B3E"/>
    <w:rsid w:val="00202DC1"/>
    <w:rsid w:val="002116EE"/>
    <w:rsid w:val="002309D8"/>
    <w:rsid w:val="00275453"/>
    <w:rsid w:val="002A643C"/>
    <w:rsid w:val="002A7FE2"/>
    <w:rsid w:val="002E1B4F"/>
    <w:rsid w:val="002F2E67"/>
    <w:rsid w:val="002F40AD"/>
    <w:rsid w:val="00315546"/>
    <w:rsid w:val="00330567"/>
    <w:rsid w:val="0033697F"/>
    <w:rsid w:val="003559A5"/>
    <w:rsid w:val="00371331"/>
    <w:rsid w:val="00386A9D"/>
    <w:rsid w:val="00391081"/>
    <w:rsid w:val="0039710E"/>
    <w:rsid w:val="003B1751"/>
    <w:rsid w:val="003B2789"/>
    <w:rsid w:val="003C13CE"/>
    <w:rsid w:val="003C26D5"/>
    <w:rsid w:val="003D4806"/>
    <w:rsid w:val="003E2518"/>
    <w:rsid w:val="003E5393"/>
    <w:rsid w:val="003F2252"/>
    <w:rsid w:val="00415AB3"/>
    <w:rsid w:val="004B1EF7"/>
    <w:rsid w:val="004B3FAD"/>
    <w:rsid w:val="004D538C"/>
    <w:rsid w:val="00501DCA"/>
    <w:rsid w:val="0050542F"/>
    <w:rsid w:val="00513A47"/>
    <w:rsid w:val="005408DF"/>
    <w:rsid w:val="00547289"/>
    <w:rsid w:val="00565186"/>
    <w:rsid w:val="00567418"/>
    <w:rsid w:val="00570EB7"/>
    <w:rsid w:val="00573344"/>
    <w:rsid w:val="00583F9B"/>
    <w:rsid w:val="0059121F"/>
    <w:rsid w:val="005E5C10"/>
    <w:rsid w:val="005F2C78"/>
    <w:rsid w:val="006144E4"/>
    <w:rsid w:val="00650299"/>
    <w:rsid w:val="00655FC5"/>
    <w:rsid w:val="00685B36"/>
    <w:rsid w:val="006B040A"/>
    <w:rsid w:val="006B26AF"/>
    <w:rsid w:val="006E376F"/>
    <w:rsid w:val="007B5A20"/>
    <w:rsid w:val="007E6414"/>
    <w:rsid w:val="00822581"/>
    <w:rsid w:val="008309DD"/>
    <w:rsid w:val="0083227A"/>
    <w:rsid w:val="00866900"/>
    <w:rsid w:val="00867406"/>
    <w:rsid w:val="00875197"/>
    <w:rsid w:val="00880378"/>
    <w:rsid w:val="00881BA1"/>
    <w:rsid w:val="008903C8"/>
    <w:rsid w:val="008C26B8"/>
    <w:rsid w:val="009050D4"/>
    <w:rsid w:val="00982084"/>
    <w:rsid w:val="00990CB5"/>
    <w:rsid w:val="00995963"/>
    <w:rsid w:val="009A6CDB"/>
    <w:rsid w:val="009B61EB"/>
    <w:rsid w:val="009C2064"/>
    <w:rsid w:val="009D1697"/>
    <w:rsid w:val="009F087A"/>
    <w:rsid w:val="00A014F8"/>
    <w:rsid w:val="00A5173C"/>
    <w:rsid w:val="00A61AEF"/>
    <w:rsid w:val="00A866D9"/>
    <w:rsid w:val="00A961E0"/>
    <w:rsid w:val="00AF173A"/>
    <w:rsid w:val="00B066A4"/>
    <w:rsid w:val="00B07A13"/>
    <w:rsid w:val="00B134D9"/>
    <w:rsid w:val="00B260E4"/>
    <w:rsid w:val="00B4279B"/>
    <w:rsid w:val="00B45FC9"/>
    <w:rsid w:val="00B55F20"/>
    <w:rsid w:val="00B9733F"/>
    <w:rsid w:val="00BB12EF"/>
    <w:rsid w:val="00BC2BDE"/>
    <w:rsid w:val="00BC7CCF"/>
    <w:rsid w:val="00BD68BC"/>
    <w:rsid w:val="00BE4170"/>
    <w:rsid w:val="00BE470B"/>
    <w:rsid w:val="00BE7B12"/>
    <w:rsid w:val="00C04ECE"/>
    <w:rsid w:val="00C25E22"/>
    <w:rsid w:val="00C43A4A"/>
    <w:rsid w:val="00C57A91"/>
    <w:rsid w:val="00CC01C2"/>
    <w:rsid w:val="00CE5EC7"/>
    <w:rsid w:val="00CF21F2"/>
    <w:rsid w:val="00D02712"/>
    <w:rsid w:val="00D06B62"/>
    <w:rsid w:val="00D214D0"/>
    <w:rsid w:val="00D6546B"/>
    <w:rsid w:val="00DA331D"/>
    <w:rsid w:val="00DD4BED"/>
    <w:rsid w:val="00DE39F0"/>
    <w:rsid w:val="00DF0AF3"/>
    <w:rsid w:val="00E20305"/>
    <w:rsid w:val="00E27D7E"/>
    <w:rsid w:val="00E42E13"/>
    <w:rsid w:val="00E6257C"/>
    <w:rsid w:val="00E63C59"/>
    <w:rsid w:val="00E83A87"/>
    <w:rsid w:val="00EA1206"/>
    <w:rsid w:val="00EC429F"/>
    <w:rsid w:val="00EF4D47"/>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annotation text" w:uiPriority="99"/>
    <w:lsdException w:name="header" w:uiPriority="99"/>
    <w:lsdException w:name="footer" w:uiPriority="99"/>
    <w:lsdException w:name="index heading" w:uiPriority="99"/>
    <w:lsdException w:name="caption" w:semiHidden="1" w:uiPriority="99" w:unhideWhenUsed="1" w:qFormat="1"/>
    <w:lsdException w:name="annotation reference" w:uiPriority="99"/>
    <w:lsdException w:name="endnote reference" w:uiPriority="99"/>
    <w:lsdException w:name="List Number" w:uiPriority="99"/>
    <w:lsdException w:name="Title" w:qFormat="1"/>
    <w:lsdException w:name="Body Tex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Standaard">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Kop1">
    <w:name w:val="heading 1"/>
    <w:aliases w:val="H1,h1,h11,h12,h13,h14,h15,h16,h17,h111,h121,h131,h141,h151,h161,h18,h112,h122,h132,h142,h152,h162,h19,h113,h123,h133,h143,h153,h163,1,l1,II+,I,Section Head,Chapter Heading,h:1,h:1app,app heading 1,Head 1 (Chapter heading),Titre§,H11,título 1,H"/>
    <w:basedOn w:val="Standaard"/>
    <w:next w:val="Standaard"/>
    <w:link w:val="Kop1Char"/>
    <w:qFormat/>
    <w:rsid w:val="00E63C59"/>
    <w:pPr>
      <w:keepNext/>
      <w:keepLines/>
      <w:spacing w:before="280"/>
      <w:ind w:left="1134" w:hanging="1134"/>
      <w:outlineLvl w:val="0"/>
    </w:pPr>
    <w:rPr>
      <w:b/>
      <w:sz w:val="28"/>
    </w:rPr>
  </w:style>
  <w:style w:type="paragraph" w:styleId="Kop2">
    <w:name w:val="heading 2"/>
    <w:aliases w:val="UNDERRUBRIK 1-2,h2,Head 2,l2,List level 2,Sub-Heading,A,1st level heading,level 2 no toc,2nd level,Titre2,h:2,h:2app,H2,2,level 2,Head2A,PA Major Section,Major Section,Head2,Header 2,Level 2 Head,Heading 2 Hidden,Titre3,Prophead 2,Header2"/>
    <w:basedOn w:val="Kop1"/>
    <w:next w:val="Standaard"/>
    <w:link w:val="Kop2Char"/>
    <w:qFormat/>
    <w:rsid w:val="00E63C59"/>
    <w:pPr>
      <w:spacing w:before="200"/>
      <w:outlineLvl w:val="1"/>
    </w:pPr>
    <w:rPr>
      <w:sz w:val="24"/>
    </w:rPr>
  </w:style>
  <w:style w:type="paragraph" w:styleId="Kop3">
    <w:name w:val="heading 3"/>
    <w:basedOn w:val="Kop1"/>
    <w:next w:val="Standaard"/>
    <w:link w:val="Kop3Char"/>
    <w:qFormat/>
    <w:rsid w:val="00E63C59"/>
    <w:pPr>
      <w:tabs>
        <w:tab w:val="clear" w:pos="1134"/>
      </w:tabs>
      <w:spacing w:before="200"/>
      <w:outlineLvl w:val="2"/>
    </w:pPr>
    <w:rPr>
      <w:sz w:val="24"/>
    </w:rPr>
  </w:style>
  <w:style w:type="paragraph" w:styleId="Kop4">
    <w:name w:val="heading 4"/>
    <w:basedOn w:val="Kop3"/>
    <w:next w:val="Standaard"/>
    <w:link w:val="Kop4Char"/>
    <w:qFormat/>
    <w:rsid w:val="00E63C59"/>
    <w:pPr>
      <w:outlineLvl w:val="3"/>
    </w:pPr>
  </w:style>
  <w:style w:type="paragraph" w:styleId="Kop5">
    <w:name w:val="heading 5"/>
    <w:basedOn w:val="Kop4"/>
    <w:next w:val="Standaard"/>
    <w:link w:val="Kop5Char"/>
    <w:qFormat/>
    <w:rsid w:val="00E63C59"/>
    <w:pPr>
      <w:outlineLvl w:val="4"/>
    </w:pPr>
  </w:style>
  <w:style w:type="paragraph" w:styleId="Kop6">
    <w:name w:val="heading 6"/>
    <w:basedOn w:val="Kop4"/>
    <w:next w:val="Standaard"/>
    <w:link w:val="Kop6Char"/>
    <w:qFormat/>
    <w:rsid w:val="00E63C59"/>
    <w:pPr>
      <w:outlineLvl w:val="5"/>
    </w:pPr>
  </w:style>
  <w:style w:type="paragraph" w:styleId="Kop7">
    <w:name w:val="heading 7"/>
    <w:basedOn w:val="Kop6"/>
    <w:next w:val="Standaard"/>
    <w:link w:val="Kop7Char"/>
    <w:qFormat/>
    <w:rsid w:val="00E63C59"/>
    <w:pPr>
      <w:outlineLvl w:val="6"/>
    </w:pPr>
  </w:style>
  <w:style w:type="paragraph" w:styleId="Kop8">
    <w:name w:val="heading 8"/>
    <w:basedOn w:val="Kop6"/>
    <w:next w:val="Standaard"/>
    <w:link w:val="Kop8Char"/>
    <w:qFormat/>
    <w:rsid w:val="00E63C59"/>
    <w:pPr>
      <w:outlineLvl w:val="7"/>
    </w:pPr>
  </w:style>
  <w:style w:type="paragraph" w:styleId="Kop9">
    <w:name w:val="heading 9"/>
    <w:basedOn w:val="Kop6"/>
    <w:next w:val="Standaard"/>
    <w:link w:val="Kop9Char"/>
    <w:qFormat/>
    <w:rsid w:val="00E63C59"/>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laftertitle">
    <w:name w:val="Normal_after_title"/>
    <w:basedOn w:val="Standaard"/>
    <w:next w:val="Standaard"/>
    <w:link w:val="NormalaftertitleChar"/>
    <w:uiPriority w:val="99"/>
    <w:rsid w:val="00D02712"/>
    <w:pPr>
      <w:spacing w:before="360"/>
    </w:pPr>
  </w:style>
  <w:style w:type="paragraph" w:customStyle="1" w:styleId="Artheading">
    <w:name w:val="Art_heading"/>
    <w:basedOn w:val="Standaard"/>
    <w:next w:val="Standaard"/>
    <w:uiPriority w:val="99"/>
    <w:rsid w:val="00E63C59"/>
    <w:pPr>
      <w:spacing w:before="480"/>
      <w:jc w:val="center"/>
    </w:pPr>
    <w:rPr>
      <w:rFonts w:ascii="Times New Roman Bold" w:hAnsi="Times New Roman Bold"/>
      <w:b/>
      <w:sz w:val="28"/>
    </w:rPr>
  </w:style>
  <w:style w:type="paragraph" w:customStyle="1" w:styleId="ArtNo">
    <w:name w:val="Art_No"/>
    <w:basedOn w:val="Standaard"/>
    <w:next w:val="Arttitle"/>
    <w:uiPriority w:val="99"/>
    <w:rsid w:val="00E63C59"/>
    <w:pPr>
      <w:keepNext/>
      <w:keepLines/>
      <w:spacing w:before="480"/>
      <w:jc w:val="center"/>
    </w:pPr>
    <w:rPr>
      <w:caps/>
      <w:sz w:val="28"/>
    </w:rPr>
  </w:style>
  <w:style w:type="paragraph" w:customStyle="1" w:styleId="Arttitle">
    <w:name w:val="Art_title"/>
    <w:basedOn w:val="Standaard"/>
    <w:next w:val="Standaard"/>
    <w:uiPriority w:val="99"/>
    <w:rsid w:val="00E63C59"/>
    <w:pPr>
      <w:keepNext/>
      <w:keepLines/>
      <w:spacing w:before="240"/>
      <w:jc w:val="center"/>
    </w:pPr>
    <w:rPr>
      <w:b/>
      <w:sz w:val="28"/>
    </w:rPr>
  </w:style>
  <w:style w:type="paragraph" w:customStyle="1" w:styleId="ASN1">
    <w:name w:val="ASN.1"/>
    <w:basedOn w:val="Standaard"/>
    <w:uiPriority w:val="99"/>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ard"/>
    <w:next w:val="Standaard"/>
    <w:uiPriority w:val="99"/>
    <w:rsid w:val="00E63C59"/>
    <w:pPr>
      <w:keepNext/>
      <w:keepLines/>
      <w:spacing w:before="160"/>
      <w:ind w:left="1134"/>
    </w:pPr>
    <w:rPr>
      <w:i/>
    </w:rPr>
  </w:style>
  <w:style w:type="paragraph" w:customStyle="1" w:styleId="ChapNo">
    <w:name w:val="Chap_No"/>
    <w:basedOn w:val="ArtNo"/>
    <w:next w:val="Chaptitle"/>
    <w:uiPriority w:val="99"/>
    <w:rsid w:val="00E63C59"/>
    <w:rPr>
      <w:rFonts w:ascii="Times New Roman Bold" w:hAnsi="Times New Roman Bold"/>
      <w:b/>
    </w:rPr>
  </w:style>
  <w:style w:type="paragraph" w:customStyle="1" w:styleId="Chaptitle">
    <w:name w:val="Chap_title"/>
    <w:basedOn w:val="Arttitle"/>
    <w:next w:val="Standaard"/>
    <w:uiPriority w:val="99"/>
    <w:rsid w:val="00E63C59"/>
  </w:style>
  <w:style w:type="character" w:styleId="Eindnootmarkering">
    <w:name w:val="endnote reference"/>
    <w:basedOn w:val="Standaardalinea-lettertype"/>
    <w:uiPriority w:val="99"/>
    <w:semiHidden/>
    <w:rsid w:val="00E63C59"/>
    <w:rPr>
      <w:vertAlign w:val="superscript"/>
    </w:rPr>
  </w:style>
  <w:style w:type="paragraph" w:customStyle="1" w:styleId="enumlev1">
    <w:name w:val="enumlev1"/>
    <w:basedOn w:val="Standaard"/>
    <w:link w:val="enumlev1Char"/>
    <w:rsid w:val="00E63C59"/>
    <w:pPr>
      <w:tabs>
        <w:tab w:val="clear" w:pos="2268"/>
        <w:tab w:val="left" w:pos="2608"/>
        <w:tab w:val="left" w:pos="3345"/>
      </w:tabs>
      <w:spacing w:before="80"/>
      <w:ind w:left="1134" w:hanging="1134"/>
    </w:pPr>
  </w:style>
  <w:style w:type="paragraph" w:customStyle="1" w:styleId="enumlev2">
    <w:name w:val="enumlev2"/>
    <w:basedOn w:val="enumlev1"/>
    <w:uiPriority w:val="99"/>
    <w:rsid w:val="00E63C59"/>
    <w:pPr>
      <w:ind w:left="1871" w:hanging="737"/>
    </w:pPr>
  </w:style>
  <w:style w:type="paragraph" w:customStyle="1" w:styleId="enumlev3">
    <w:name w:val="enumlev3"/>
    <w:basedOn w:val="enumlev2"/>
    <w:uiPriority w:val="99"/>
    <w:rsid w:val="00E63C59"/>
    <w:pPr>
      <w:ind w:left="2268" w:hanging="397"/>
    </w:pPr>
  </w:style>
  <w:style w:type="paragraph" w:customStyle="1" w:styleId="Equation">
    <w:name w:val="Equation"/>
    <w:aliases w:val="eq"/>
    <w:basedOn w:val="Standaard"/>
    <w:link w:val="EquationChar"/>
    <w:uiPriority w:val="99"/>
    <w:rsid w:val="00E63C59"/>
    <w:pPr>
      <w:tabs>
        <w:tab w:val="clear" w:pos="1871"/>
        <w:tab w:val="clear" w:pos="2268"/>
        <w:tab w:val="center" w:pos="4820"/>
        <w:tab w:val="right" w:pos="9639"/>
      </w:tabs>
    </w:pPr>
  </w:style>
  <w:style w:type="paragraph" w:customStyle="1" w:styleId="Equationlegend">
    <w:name w:val="Equation_legend"/>
    <w:basedOn w:val="Standaardinspringing"/>
    <w:link w:val="EquationlegendChar"/>
    <w:uiPriority w:val="99"/>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Standaard"/>
    <w:uiPriority w:val="99"/>
    <w:rsid w:val="00E63C59"/>
    <w:pPr>
      <w:keepNext/>
      <w:keepLines/>
      <w:spacing w:before="20" w:after="20"/>
    </w:pPr>
    <w:rPr>
      <w:sz w:val="18"/>
    </w:rPr>
  </w:style>
  <w:style w:type="paragraph" w:customStyle="1" w:styleId="Tabletext">
    <w:name w:val="Table_text"/>
    <w:basedOn w:val="Standaard"/>
    <w:link w:val="TabletextChar"/>
    <w:uiPriority w:val="99"/>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Standaard"/>
    <w:uiPriority w:val="99"/>
    <w:rsid w:val="00E63C59"/>
    <w:pPr>
      <w:keepNext w:val="0"/>
    </w:pPr>
  </w:style>
  <w:style w:type="paragraph" w:styleId="Voettekst">
    <w:name w:val="footer"/>
    <w:aliases w:val="pie de página,footer odd,fo,footer1,footer odd1,footer5,footer odd4,footer odd2,footer2,footer odd3,footer11,footer odd11,footer51,footer odd41,footer odd21,footer21,footer12,footer odd12,footer52,footer odd42,footer odd22,footer22,footer4"/>
    <w:basedOn w:val="Standaard"/>
    <w:link w:val="VoettekstChar"/>
    <w:uiPriority w:val="99"/>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Voettekst"/>
    <w:uiPriority w:val="99"/>
    <w:rsid w:val="00E63C59"/>
    <w:pPr>
      <w:tabs>
        <w:tab w:val="clear" w:pos="5954"/>
        <w:tab w:val="clear" w:pos="9639"/>
      </w:tabs>
      <w:overflowPunct/>
      <w:autoSpaceDE/>
      <w:autoSpaceDN/>
      <w:adjustRightInd/>
      <w:spacing w:before="40"/>
      <w:textAlignment w:val="auto"/>
    </w:pPr>
    <w:rPr>
      <w:caps w:val="0"/>
      <w:noProof w:val="0"/>
    </w:rPr>
  </w:style>
  <w:style w:type="character" w:styleId="Voetnootmarkering">
    <w:name w:val="footnote reference"/>
    <w:aliases w:val="Appel note de bas de p,Footnote Reference/,Appel note de bas de p + 11 pt,Italic,Footnote,Appel note de bas de p1,Appel note de bas de p2,Appel note de bas de p3,Style 12,(NECG) Footnote Reference,Style 124"/>
    <w:basedOn w:val="Standaardalinea-lettertype"/>
    <w:rsid w:val="00E63C59"/>
    <w:rPr>
      <w:position w:val="6"/>
      <w:sz w:val="18"/>
    </w:rPr>
  </w:style>
  <w:style w:type="paragraph" w:styleId="Voetnoottekst">
    <w:name w:val="footnote text"/>
    <w:aliases w:val="ALTS FOOTNOTE,Footnote Text Char Char1,Footnote Text Char4 Char Char,Footnote Text Char1 Char1 Char1 Char,Footnote Text Char Char1 Char1 Char Char,Footnote Text Char1 Char1 Char1 Char Char Cha,DNV-FT,DNV,footnote text"/>
    <w:basedOn w:val="Standaard"/>
    <w:link w:val="VoetnoottekstChar"/>
    <w:rsid w:val="00E63C59"/>
    <w:pPr>
      <w:keepLines/>
      <w:tabs>
        <w:tab w:val="left" w:pos="255"/>
      </w:tabs>
    </w:pPr>
  </w:style>
  <w:style w:type="paragraph" w:customStyle="1" w:styleId="Note">
    <w:name w:val="Note"/>
    <w:basedOn w:val="Standaard"/>
    <w:link w:val="NoteChar"/>
    <w:uiPriority w:val="99"/>
    <w:rsid w:val="00E63C59"/>
    <w:pPr>
      <w:tabs>
        <w:tab w:val="left" w:pos="284"/>
      </w:tabs>
      <w:spacing w:before="80"/>
    </w:pPr>
  </w:style>
  <w:style w:type="paragraph" w:styleId="Koptekst">
    <w:name w:val="header"/>
    <w:aliases w:val="encabezado,he,header odd,header odd1,header odd2,header odd3,header odd4,header odd5,header odd6,header1,header2,header3,header odd11,header odd21,header odd7,header4,header odd8,header odd9,header5,header odd12,header11,h,ho,header21,first"/>
    <w:basedOn w:val="Standaard"/>
    <w:link w:val="KoptekstChar"/>
    <w:uiPriority w:val="99"/>
    <w:rsid w:val="00E63C59"/>
    <w:pPr>
      <w:spacing w:before="0"/>
      <w:jc w:val="center"/>
    </w:pPr>
    <w:rPr>
      <w:sz w:val="18"/>
    </w:rPr>
  </w:style>
  <w:style w:type="paragraph" w:styleId="Index1">
    <w:name w:val="index 1"/>
    <w:basedOn w:val="Standaard"/>
    <w:next w:val="Standaard"/>
    <w:uiPriority w:val="99"/>
    <w:semiHidden/>
    <w:rsid w:val="00E63C59"/>
  </w:style>
  <w:style w:type="paragraph" w:styleId="Index2">
    <w:name w:val="index 2"/>
    <w:basedOn w:val="Standaard"/>
    <w:next w:val="Standaard"/>
    <w:uiPriority w:val="99"/>
    <w:semiHidden/>
    <w:rsid w:val="00E63C59"/>
    <w:pPr>
      <w:ind w:left="283"/>
    </w:pPr>
  </w:style>
  <w:style w:type="paragraph" w:styleId="Index3">
    <w:name w:val="index 3"/>
    <w:basedOn w:val="Standaard"/>
    <w:next w:val="Standaard"/>
    <w:uiPriority w:val="99"/>
    <w:semiHidden/>
    <w:rsid w:val="00E63C59"/>
    <w:pPr>
      <w:ind w:left="566"/>
    </w:pPr>
  </w:style>
  <w:style w:type="paragraph" w:customStyle="1" w:styleId="PartNo">
    <w:name w:val="Part_No"/>
    <w:basedOn w:val="AnnexNo"/>
    <w:next w:val="Partref"/>
    <w:uiPriority w:val="99"/>
    <w:rsid w:val="00E63C59"/>
  </w:style>
  <w:style w:type="paragraph" w:customStyle="1" w:styleId="Partref">
    <w:name w:val="Part_ref"/>
    <w:basedOn w:val="Annexref"/>
    <w:next w:val="Parttitle"/>
    <w:uiPriority w:val="99"/>
    <w:rsid w:val="00E63C59"/>
  </w:style>
  <w:style w:type="paragraph" w:customStyle="1" w:styleId="Parttitle">
    <w:name w:val="Part_title"/>
    <w:basedOn w:val="Annextitle"/>
    <w:next w:val="Normalaftertitle0"/>
    <w:rsid w:val="00E63C59"/>
  </w:style>
  <w:style w:type="paragraph" w:customStyle="1" w:styleId="RecNo">
    <w:name w:val="Rec_No"/>
    <w:basedOn w:val="Standaard"/>
    <w:next w:val="Rectitle"/>
    <w:uiPriority w:val="99"/>
    <w:rsid w:val="00E63C59"/>
    <w:pPr>
      <w:keepNext/>
      <w:keepLines/>
      <w:spacing w:before="480"/>
      <w:jc w:val="center"/>
    </w:pPr>
    <w:rPr>
      <w:caps/>
      <w:sz w:val="28"/>
    </w:rPr>
  </w:style>
  <w:style w:type="paragraph" w:customStyle="1" w:styleId="Rectitle">
    <w:name w:val="Rec_title"/>
    <w:basedOn w:val="RecNo"/>
    <w:next w:val="Recref"/>
    <w:link w:val="RectitleChar"/>
    <w:uiPriority w:val="99"/>
    <w:rsid w:val="00E63C59"/>
    <w:pPr>
      <w:spacing w:before="240"/>
    </w:pPr>
    <w:rPr>
      <w:rFonts w:ascii="Times New Roman Bold" w:hAnsi="Times New Roman Bold"/>
      <w:b/>
      <w:caps w:val="0"/>
    </w:rPr>
  </w:style>
  <w:style w:type="paragraph" w:customStyle="1" w:styleId="Recref">
    <w:name w:val="Rec_ref"/>
    <w:basedOn w:val="Rectitle"/>
    <w:next w:val="Recdate"/>
    <w:uiPriority w:val="99"/>
    <w:rsid w:val="00E63C59"/>
    <w:pPr>
      <w:spacing w:before="120"/>
    </w:pPr>
    <w:rPr>
      <w:rFonts w:ascii="Times New Roman" w:hAnsi="Times New Roman"/>
      <w:b w:val="0"/>
      <w:sz w:val="24"/>
    </w:rPr>
  </w:style>
  <w:style w:type="paragraph" w:customStyle="1" w:styleId="Recdate">
    <w:name w:val="Rec_date"/>
    <w:basedOn w:val="Recref"/>
    <w:next w:val="Normalaftertitle0"/>
    <w:uiPriority w:val="99"/>
    <w:rsid w:val="00E63C59"/>
    <w:pPr>
      <w:jc w:val="right"/>
    </w:pPr>
    <w:rPr>
      <w:sz w:val="22"/>
    </w:rPr>
  </w:style>
  <w:style w:type="paragraph" w:customStyle="1" w:styleId="Questiondate">
    <w:name w:val="Question_date"/>
    <w:basedOn w:val="Recdate"/>
    <w:next w:val="Normalaftertitle0"/>
    <w:uiPriority w:val="99"/>
    <w:rsid w:val="00E63C59"/>
  </w:style>
  <w:style w:type="paragraph" w:customStyle="1" w:styleId="QuestionNo">
    <w:name w:val="Question_No"/>
    <w:basedOn w:val="RecNo"/>
    <w:next w:val="Questiontitle"/>
    <w:uiPriority w:val="99"/>
    <w:rsid w:val="00E63C59"/>
  </w:style>
  <w:style w:type="paragraph" w:customStyle="1" w:styleId="Questiontitle">
    <w:name w:val="Question_title"/>
    <w:basedOn w:val="Rectitle"/>
    <w:next w:val="Questionref"/>
    <w:uiPriority w:val="99"/>
    <w:rsid w:val="00E63C59"/>
  </w:style>
  <w:style w:type="paragraph" w:customStyle="1" w:styleId="Questionref">
    <w:name w:val="Question_ref"/>
    <w:basedOn w:val="Recref"/>
    <w:next w:val="Questiondate"/>
    <w:uiPriority w:val="99"/>
    <w:rsid w:val="00E63C59"/>
  </w:style>
  <w:style w:type="paragraph" w:customStyle="1" w:styleId="Reftext">
    <w:name w:val="Ref_text"/>
    <w:basedOn w:val="Standaard"/>
    <w:uiPriority w:val="99"/>
    <w:rsid w:val="00E63C59"/>
    <w:pPr>
      <w:ind w:left="1134" w:hanging="1134"/>
    </w:pPr>
  </w:style>
  <w:style w:type="paragraph" w:customStyle="1" w:styleId="Reftitle">
    <w:name w:val="Ref_title"/>
    <w:basedOn w:val="Standaard"/>
    <w:next w:val="Reftext"/>
    <w:uiPriority w:val="99"/>
    <w:rsid w:val="00E63C59"/>
    <w:pPr>
      <w:spacing w:before="480"/>
      <w:jc w:val="center"/>
    </w:pPr>
    <w:rPr>
      <w:caps/>
    </w:rPr>
  </w:style>
  <w:style w:type="paragraph" w:customStyle="1" w:styleId="Repdate">
    <w:name w:val="Rep_date"/>
    <w:basedOn w:val="Recdate"/>
    <w:next w:val="Normalaftertitle0"/>
    <w:uiPriority w:val="99"/>
    <w:rsid w:val="00E63C59"/>
  </w:style>
  <w:style w:type="paragraph" w:customStyle="1" w:styleId="RepNo">
    <w:name w:val="Rep_No"/>
    <w:basedOn w:val="RecNo"/>
    <w:next w:val="Reptitle"/>
    <w:uiPriority w:val="99"/>
    <w:rsid w:val="00E63C59"/>
  </w:style>
  <w:style w:type="paragraph" w:customStyle="1" w:styleId="Reptitle">
    <w:name w:val="Rep_title"/>
    <w:basedOn w:val="Rectitle"/>
    <w:next w:val="Repref"/>
    <w:uiPriority w:val="99"/>
    <w:rsid w:val="00E63C59"/>
  </w:style>
  <w:style w:type="paragraph" w:customStyle="1" w:styleId="Repref">
    <w:name w:val="Rep_ref"/>
    <w:basedOn w:val="Recref"/>
    <w:next w:val="Repdate"/>
    <w:uiPriority w:val="99"/>
    <w:rsid w:val="00E63C59"/>
  </w:style>
  <w:style w:type="paragraph" w:customStyle="1" w:styleId="Resdate">
    <w:name w:val="Res_date"/>
    <w:basedOn w:val="Recdate"/>
    <w:next w:val="Normalaftertitle0"/>
    <w:uiPriority w:val="99"/>
    <w:rsid w:val="00E63C59"/>
  </w:style>
  <w:style w:type="paragraph" w:customStyle="1" w:styleId="ResNo">
    <w:name w:val="Res_No"/>
    <w:basedOn w:val="RecNo"/>
    <w:next w:val="Restitle"/>
    <w:uiPriority w:val="99"/>
    <w:rsid w:val="00E63C59"/>
  </w:style>
  <w:style w:type="paragraph" w:customStyle="1" w:styleId="Restitle">
    <w:name w:val="Res_title"/>
    <w:basedOn w:val="Rectitle"/>
    <w:next w:val="Resref"/>
    <w:uiPriority w:val="99"/>
    <w:rsid w:val="00E63C59"/>
  </w:style>
  <w:style w:type="paragraph" w:customStyle="1" w:styleId="Resref">
    <w:name w:val="Res_ref"/>
    <w:basedOn w:val="Recref"/>
    <w:next w:val="Resdate"/>
    <w:uiPriority w:val="99"/>
    <w:rsid w:val="00E63C59"/>
  </w:style>
  <w:style w:type="paragraph" w:customStyle="1" w:styleId="SectionNo">
    <w:name w:val="Section_No"/>
    <w:basedOn w:val="AnnexNo"/>
    <w:next w:val="Sectiontitle"/>
    <w:uiPriority w:val="99"/>
    <w:rsid w:val="00E63C59"/>
  </w:style>
  <w:style w:type="paragraph" w:customStyle="1" w:styleId="Sectiontitle">
    <w:name w:val="Section_title"/>
    <w:basedOn w:val="Annextitle"/>
    <w:next w:val="Normalaftertitle0"/>
    <w:uiPriority w:val="99"/>
    <w:rsid w:val="00E63C59"/>
  </w:style>
  <w:style w:type="paragraph" w:customStyle="1" w:styleId="Source">
    <w:name w:val="Source"/>
    <w:basedOn w:val="Standaard"/>
    <w:next w:val="Standaard"/>
    <w:link w:val="SourceChar"/>
    <w:rsid w:val="00E63C59"/>
    <w:pPr>
      <w:spacing w:before="840"/>
      <w:jc w:val="center"/>
    </w:pPr>
    <w:rPr>
      <w:b/>
      <w:sz w:val="28"/>
    </w:rPr>
  </w:style>
  <w:style w:type="paragraph" w:customStyle="1" w:styleId="SpecialFooter">
    <w:name w:val="Special Footer"/>
    <w:basedOn w:val="Voettekst"/>
    <w:uiPriority w:val="99"/>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uiPriority w:val="99"/>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E63C59"/>
    <w:pPr>
      <w:tabs>
        <w:tab w:val="clear" w:pos="284"/>
      </w:tabs>
      <w:spacing w:before="120"/>
    </w:pPr>
  </w:style>
  <w:style w:type="paragraph" w:customStyle="1" w:styleId="TableNo">
    <w:name w:val="Table_No"/>
    <w:basedOn w:val="Standaard"/>
    <w:next w:val="Tabletitle"/>
    <w:link w:val="TableNoChar"/>
    <w:uiPriority w:val="99"/>
    <w:rsid w:val="00E63C59"/>
    <w:pPr>
      <w:keepNext/>
      <w:spacing w:before="560" w:after="120"/>
      <w:jc w:val="center"/>
    </w:pPr>
    <w:rPr>
      <w:caps/>
      <w:sz w:val="20"/>
    </w:rPr>
  </w:style>
  <w:style w:type="paragraph" w:customStyle="1" w:styleId="Tabletitle">
    <w:name w:val="Table_title"/>
    <w:basedOn w:val="Standaard"/>
    <w:next w:val="Tabletext"/>
    <w:link w:val="TabletitleChar"/>
    <w:uiPriority w:val="99"/>
    <w:rsid w:val="00E63C59"/>
    <w:pPr>
      <w:keepNext/>
      <w:keepLines/>
      <w:spacing w:before="0" w:after="120"/>
      <w:jc w:val="center"/>
    </w:pPr>
    <w:rPr>
      <w:rFonts w:ascii="Times New Roman Bold" w:hAnsi="Times New Roman Bold"/>
      <w:b/>
      <w:sz w:val="20"/>
    </w:rPr>
  </w:style>
  <w:style w:type="paragraph" w:customStyle="1" w:styleId="Tableref">
    <w:name w:val="Table_ref"/>
    <w:basedOn w:val="Standaard"/>
    <w:next w:val="Tabletitle"/>
    <w:uiPriority w:val="99"/>
    <w:rsid w:val="00E63C59"/>
    <w:pPr>
      <w:keepNext/>
      <w:spacing w:before="560"/>
      <w:jc w:val="center"/>
    </w:pPr>
    <w:rPr>
      <w:sz w:val="20"/>
    </w:rPr>
  </w:style>
  <w:style w:type="paragraph" w:customStyle="1" w:styleId="Title1">
    <w:name w:val="Title 1"/>
    <w:basedOn w:val="Source"/>
    <w:next w:val="Title2"/>
    <w:link w:val="Title1Char"/>
    <w:rsid w:val="00E63C59"/>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E63C59"/>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E63C59"/>
    <w:pPr>
      <w:spacing w:before="240"/>
    </w:pPr>
    <w:rPr>
      <w:caps w:val="0"/>
    </w:rPr>
  </w:style>
  <w:style w:type="paragraph" w:customStyle="1" w:styleId="Title4">
    <w:name w:val="Title 4"/>
    <w:basedOn w:val="Title3"/>
    <w:next w:val="Kop1"/>
    <w:uiPriority w:val="99"/>
    <w:rsid w:val="00E63C59"/>
    <w:rPr>
      <w:b/>
    </w:rPr>
  </w:style>
  <w:style w:type="paragraph" w:customStyle="1" w:styleId="toc0">
    <w:name w:val="toc 0"/>
    <w:basedOn w:val="Standaard"/>
    <w:next w:val="Inhopg1"/>
    <w:uiPriority w:val="99"/>
    <w:rsid w:val="00E63C59"/>
    <w:pPr>
      <w:tabs>
        <w:tab w:val="clear" w:pos="1134"/>
        <w:tab w:val="clear" w:pos="1871"/>
        <w:tab w:val="clear" w:pos="2268"/>
        <w:tab w:val="right" w:pos="9781"/>
      </w:tabs>
    </w:pPr>
    <w:rPr>
      <w:b/>
    </w:rPr>
  </w:style>
  <w:style w:type="paragraph" w:styleId="Inhopg1">
    <w:name w:val="toc 1"/>
    <w:basedOn w:val="Standaard"/>
    <w:uiPriority w:val="99"/>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Inhopg2">
    <w:name w:val="toc 2"/>
    <w:basedOn w:val="Inhopg1"/>
    <w:uiPriority w:val="99"/>
    <w:rsid w:val="00E63C59"/>
    <w:pPr>
      <w:spacing w:before="120"/>
    </w:pPr>
  </w:style>
  <w:style w:type="paragraph" w:styleId="Inhopg3">
    <w:name w:val="toc 3"/>
    <w:basedOn w:val="Inhopg2"/>
    <w:uiPriority w:val="99"/>
    <w:rsid w:val="00E63C59"/>
  </w:style>
  <w:style w:type="paragraph" w:styleId="Inhopg4">
    <w:name w:val="toc 4"/>
    <w:basedOn w:val="Inhopg3"/>
    <w:uiPriority w:val="99"/>
    <w:rsid w:val="00E63C59"/>
  </w:style>
  <w:style w:type="paragraph" w:styleId="Inhopg5">
    <w:name w:val="toc 5"/>
    <w:basedOn w:val="Inhopg4"/>
    <w:uiPriority w:val="99"/>
    <w:rsid w:val="00E63C59"/>
  </w:style>
  <w:style w:type="paragraph" w:styleId="Inhopg6">
    <w:name w:val="toc 6"/>
    <w:basedOn w:val="Inhopg4"/>
    <w:uiPriority w:val="99"/>
    <w:semiHidden/>
    <w:rsid w:val="00E63C59"/>
  </w:style>
  <w:style w:type="paragraph" w:styleId="Inhopg7">
    <w:name w:val="toc 7"/>
    <w:basedOn w:val="Inhopg4"/>
    <w:uiPriority w:val="99"/>
    <w:semiHidden/>
    <w:rsid w:val="00E63C59"/>
  </w:style>
  <w:style w:type="paragraph" w:styleId="Inhopg8">
    <w:name w:val="toc 8"/>
    <w:basedOn w:val="Inhopg4"/>
    <w:uiPriority w:val="99"/>
    <w:semiHidden/>
    <w:rsid w:val="00E63C59"/>
  </w:style>
  <w:style w:type="character" w:customStyle="1" w:styleId="Appdef">
    <w:name w:val="App_def"/>
    <w:basedOn w:val="Standaardalinea-lettertype"/>
    <w:uiPriority w:val="99"/>
    <w:rsid w:val="00E63C59"/>
    <w:rPr>
      <w:rFonts w:ascii="Times New Roman" w:hAnsi="Times New Roman"/>
      <w:b/>
    </w:rPr>
  </w:style>
  <w:style w:type="character" w:customStyle="1" w:styleId="Appref">
    <w:name w:val="App_ref"/>
    <w:basedOn w:val="Standaardalinea-lettertype"/>
    <w:uiPriority w:val="99"/>
    <w:rsid w:val="00E63C59"/>
  </w:style>
  <w:style w:type="character" w:customStyle="1" w:styleId="Artdef">
    <w:name w:val="Art_def"/>
    <w:basedOn w:val="Standaardalinea-lettertype"/>
    <w:uiPriority w:val="99"/>
    <w:rsid w:val="00E63C59"/>
    <w:rPr>
      <w:rFonts w:ascii="Times New Roman" w:hAnsi="Times New Roman"/>
      <w:b/>
    </w:rPr>
  </w:style>
  <w:style w:type="character" w:customStyle="1" w:styleId="Artref">
    <w:name w:val="Art_ref"/>
    <w:basedOn w:val="Standaardalinea-lettertype"/>
    <w:uiPriority w:val="99"/>
    <w:rsid w:val="00E63C59"/>
  </w:style>
  <w:style w:type="character" w:customStyle="1" w:styleId="Recdef">
    <w:name w:val="Rec_def"/>
    <w:basedOn w:val="Standaardalinea-lettertype"/>
    <w:uiPriority w:val="99"/>
    <w:rsid w:val="00E63C59"/>
    <w:rPr>
      <w:b/>
    </w:rPr>
  </w:style>
  <w:style w:type="character" w:customStyle="1" w:styleId="Resdef">
    <w:name w:val="Res_def"/>
    <w:basedOn w:val="Standaardalinea-lettertype"/>
    <w:uiPriority w:val="99"/>
    <w:rsid w:val="00E63C59"/>
    <w:rPr>
      <w:rFonts w:ascii="Times New Roman" w:hAnsi="Times New Roman"/>
      <w:b/>
    </w:rPr>
  </w:style>
  <w:style w:type="character" w:customStyle="1" w:styleId="Tablefreq">
    <w:name w:val="Table_freq"/>
    <w:basedOn w:val="Standaardalinea-lettertype"/>
    <w:uiPriority w:val="99"/>
    <w:rsid w:val="00E63C59"/>
    <w:rPr>
      <w:b/>
      <w:color w:val="auto"/>
      <w:sz w:val="20"/>
    </w:rPr>
  </w:style>
  <w:style w:type="paragraph" w:customStyle="1" w:styleId="Formal">
    <w:name w:val="Formal"/>
    <w:basedOn w:val="ASN1"/>
    <w:uiPriority w:val="99"/>
    <w:rsid w:val="00D02712"/>
    <w:rPr>
      <w:b w:val="0"/>
    </w:rPr>
  </w:style>
  <w:style w:type="paragraph" w:customStyle="1" w:styleId="Section1">
    <w:name w:val="Section_1"/>
    <w:basedOn w:val="Standaard"/>
    <w:uiPriority w:val="99"/>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E63C59"/>
    <w:rPr>
      <w:b w:val="0"/>
      <w:i/>
    </w:rPr>
  </w:style>
  <w:style w:type="paragraph" w:customStyle="1" w:styleId="Headingi">
    <w:name w:val="Heading_i"/>
    <w:basedOn w:val="Standaard"/>
    <w:next w:val="Standaard"/>
    <w:uiPriority w:val="99"/>
    <w:rsid w:val="00E63C59"/>
    <w:pPr>
      <w:keepNext/>
      <w:spacing w:before="160"/>
    </w:pPr>
    <w:rPr>
      <w:rFonts w:ascii="Times" w:hAnsi="Times"/>
      <w:i/>
    </w:rPr>
  </w:style>
  <w:style w:type="paragraph" w:customStyle="1" w:styleId="Headingb">
    <w:name w:val="Heading_b"/>
    <w:basedOn w:val="Standaard"/>
    <w:next w:val="Standaard"/>
    <w:link w:val="HeadingbChar"/>
    <w:uiPriority w:val="99"/>
    <w:rsid w:val="00E63C59"/>
    <w:pPr>
      <w:keepNext/>
      <w:spacing w:before="160"/>
    </w:pPr>
    <w:rPr>
      <w:rFonts w:ascii="Times" w:hAnsi="Times"/>
      <w:b/>
    </w:rPr>
  </w:style>
  <w:style w:type="paragraph" w:customStyle="1" w:styleId="Figure0">
    <w:name w:val="Figure"/>
    <w:basedOn w:val="Standaard"/>
    <w:next w:val="Figuretitle"/>
    <w:uiPriority w:val="99"/>
    <w:rsid w:val="00E63C59"/>
    <w:pPr>
      <w:keepNext/>
      <w:keepLines/>
      <w:jc w:val="center"/>
    </w:pPr>
  </w:style>
  <w:style w:type="character" w:styleId="Paginanummer">
    <w:name w:val="page number"/>
    <w:basedOn w:val="Standaardalinea-lettertype"/>
    <w:rsid w:val="00E63C59"/>
  </w:style>
  <w:style w:type="paragraph" w:customStyle="1" w:styleId="Figuretitle">
    <w:name w:val="Figure_title"/>
    <w:basedOn w:val="Tabletitle"/>
    <w:next w:val="Standaard"/>
    <w:link w:val="FiguretitleChar"/>
    <w:uiPriority w:val="99"/>
    <w:rsid w:val="00E63C59"/>
    <w:pPr>
      <w:spacing w:after="480"/>
    </w:pPr>
  </w:style>
  <w:style w:type="paragraph" w:customStyle="1" w:styleId="FigureNo">
    <w:name w:val="Figure_No"/>
    <w:basedOn w:val="Standaard"/>
    <w:next w:val="Figuretitle"/>
    <w:link w:val="FigureNoChar"/>
    <w:uiPriority w:val="99"/>
    <w:rsid w:val="00E63C59"/>
    <w:pPr>
      <w:keepNext/>
      <w:keepLines/>
      <w:spacing w:before="480" w:after="120"/>
      <w:jc w:val="center"/>
    </w:pPr>
    <w:rPr>
      <w:caps/>
      <w:sz w:val="20"/>
    </w:rPr>
  </w:style>
  <w:style w:type="paragraph" w:customStyle="1" w:styleId="AnnexNo">
    <w:name w:val="Annex_No"/>
    <w:basedOn w:val="Standaard"/>
    <w:next w:val="Standaard"/>
    <w:link w:val="AnnexNoChar"/>
    <w:uiPriority w:val="99"/>
    <w:rsid w:val="00E63C59"/>
    <w:pPr>
      <w:keepNext/>
      <w:keepLines/>
      <w:spacing w:before="480" w:after="80"/>
      <w:jc w:val="center"/>
    </w:pPr>
    <w:rPr>
      <w:caps/>
      <w:sz w:val="28"/>
    </w:rPr>
  </w:style>
  <w:style w:type="paragraph" w:customStyle="1" w:styleId="Annexref">
    <w:name w:val="Annex_ref"/>
    <w:basedOn w:val="Standaard"/>
    <w:next w:val="Standaard"/>
    <w:uiPriority w:val="99"/>
    <w:rsid w:val="00E63C59"/>
    <w:pPr>
      <w:keepNext/>
      <w:keepLines/>
      <w:spacing w:after="280"/>
      <w:jc w:val="center"/>
    </w:pPr>
  </w:style>
  <w:style w:type="paragraph" w:customStyle="1" w:styleId="Annextitle">
    <w:name w:val="Annex_title"/>
    <w:basedOn w:val="Standaard"/>
    <w:next w:val="Standaard"/>
    <w:uiPriority w:val="99"/>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E63C59"/>
  </w:style>
  <w:style w:type="paragraph" w:customStyle="1" w:styleId="Appendixref">
    <w:name w:val="Appendix_ref"/>
    <w:basedOn w:val="Annexref"/>
    <w:next w:val="Annextitle"/>
    <w:uiPriority w:val="99"/>
    <w:rsid w:val="00E63C59"/>
  </w:style>
  <w:style w:type="paragraph" w:customStyle="1" w:styleId="Appendixtitle">
    <w:name w:val="Appendix_title"/>
    <w:basedOn w:val="Annextitle"/>
    <w:next w:val="Standaard"/>
    <w:uiPriority w:val="99"/>
    <w:rsid w:val="00E63C59"/>
  </w:style>
  <w:style w:type="paragraph" w:customStyle="1" w:styleId="Border">
    <w:name w:val="Border"/>
    <w:basedOn w:val="Tabletext"/>
    <w:uiPriority w:val="99"/>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Standaardinspringing">
    <w:name w:val="Normal Indent"/>
    <w:aliases w:val="Char"/>
    <w:basedOn w:val="Standaard"/>
    <w:uiPriority w:val="99"/>
    <w:rsid w:val="00E63C59"/>
    <w:pPr>
      <w:ind w:left="1134"/>
    </w:pPr>
  </w:style>
  <w:style w:type="paragraph" w:styleId="Index4">
    <w:name w:val="index 4"/>
    <w:basedOn w:val="Standaard"/>
    <w:next w:val="Standaard"/>
    <w:uiPriority w:val="99"/>
    <w:rsid w:val="00E63C59"/>
    <w:pPr>
      <w:ind w:left="849"/>
    </w:pPr>
  </w:style>
  <w:style w:type="paragraph" w:styleId="Index5">
    <w:name w:val="index 5"/>
    <w:basedOn w:val="Standaard"/>
    <w:next w:val="Standaard"/>
    <w:uiPriority w:val="99"/>
    <w:rsid w:val="00E63C59"/>
    <w:pPr>
      <w:ind w:left="1132"/>
    </w:pPr>
  </w:style>
  <w:style w:type="paragraph" w:styleId="Index6">
    <w:name w:val="index 6"/>
    <w:basedOn w:val="Standaard"/>
    <w:next w:val="Standaard"/>
    <w:uiPriority w:val="99"/>
    <w:rsid w:val="00E63C59"/>
    <w:pPr>
      <w:ind w:left="1415"/>
    </w:pPr>
  </w:style>
  <w:style w:type="paragraph" w:styleId="Index7">
    <w:name w:val="index 7"/>
    <w:basedOn w:val="Standaard"/>
    <w:next w:val="Standaard"/>
    <w:uiPriority w:val="99"/>
    <w:rsid w:val="00E63C59"/>
    <w:pPr>
      <w:ind w:left="1698"/>
    </w:pPr>
  </w:style>
  <w:style w:type="paragraph" w:styleId="Indexkop">
    <w:name w:val="index heading"/>
    <w:basedOn w:val="Standaard"/>
    <w:next w:val="Index1"/>
    <w:uiPriority w:val="99"/>
    <w:rsid w:val="00E63C59"/>
  </w:style>
  <w:style w:type="character" w:styleId="Regelnummer">
    <w:name w:val="line number"/>
    <w:basedOn w:val="Standaardalinea-lettertype"/>
    <w:rsid w:val="00E63C59"/>
  </w:style>
  <w:style w:type="paragraph" w:customStyle="1" w:styleId="Normalaftertitle0">
    <w:name w:val="Normal after title"/>
    <w:basedOn w:val="Standaard"/>
    <w:next w:val="Standaard"/>
    <w:uiPriority w:val="99"/>
    <w:rsid w:val="00E63C59"/>
    <w:pPr>
      <w:spacing w:before="280"/>
    </w:pPr>
  </w:style>
  <w:style w:type="paragraph" w:customStyle="1" w:styleId="Proposal">
    <w:name w:val="Proposal"/>
    <w:basedOn w:val="Standaard"/>
    <w:next w:val="Standaard"/>
    <w:uiPriority w:val="99"/>
    <w:rsid w:val="00E63C59"/>
    <w:pPr>
      <w:keepNext/>
      <w:spacing w:before="240"/>
    </w:pPr>
    <w:rPr>
      <w:rFonts w:hAnsi="Times New Roman Bold"/>
    </w:rPr>
  </w:style>
  <w:style w:type="paragraph" w:customStyle="1" w:styleId="Reasons">
    <w:name w:val="Reasons"/>
    <w:basedOn w:val="Standaard"/>
    <w:uiPriority w:val="99"/>
    <w:rsid w:val="00E63C59"/>
    <w:pPr>
      <w:tabs>
        <w:tab w:val="clear" w:pos="1871"/>
        <w:tab w:val="clear" w:pos="2268"/>
        <w:tab w:val="left" w:pos="1588"/>
        <w:tab w:val="left" w:pos="1985"/>
      </w:tabs>
    </w:pPr>
  </w:style>
  <w:style w:type="paragraph" w:customStyle="1" w:styleId="Section3">
    <w:name w:val="Section_3"/>
    <w:basedOn w:val="Section1"/>
    <w:uiPriority w:val="99"/>
    <w:rsid w:val="00E63C59"/>
    <w:rPr>
      <w:b w:val="0"/>
    </w:rPr>
  </w:style>
  <w:style w:type="paragraph" w:customStyle="1" w:styleId="TableTextS5">
    <w:name w:val="Table_TextS5"/>
    <w:basedOn w:val="Standaard"/>
    <w:uiPriority w:val="99"/>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styleId="Hyperlink">
    <w:name w:val="Hyperlink"/>
    <w:uiPriority w:val="99"/>
    <w:unhideWhenUsed/>
    <w:rsid w:val="00B9733F"/>
    <w:rPr>
      <w:rFonts w:ascii="Times New Roman" w:hAnsi="Times New Roman" w:cs="Times New Roman" w:hint="default"/>
      <w:color w:val="0000FF"/>
      <w:u w:val="single"/>
    </w:rPr>
  </w:style>
  <w:style w:type="character" w:customStyle="1" w:styleId="Kop1Char">
    <w:name w:val="Kop 1 Char"/>
    <w:aliases w:val="H1 Char,h1 Char,h11 Char,h12 Char,h13 Char,h14 Char,h15 Char,h16 Char,h17 Char,h111 Char,h121 Char,h131 Char,h141 Char,h151 Char,h161 Char,h18 Char,h112 Char,h122 Char,h132 Char,h142 Char,h152 Char,h162 Char,h19 Char,h113 Char,h123 Char"/>
    <w:link w:val="Kop1"/>
    <w:locked/>
    <w:rsid w:val="00B9733F"/>
    <w:rPr>
      <w:rFonts w:ascii="Times New Roman" w:hAnsi="Times New Roman"/>
      <w:b/>
      <w:sz w:val="28"/>
      <w:lang w:val="en-GB" w:eastAsia="en-US"/>
    </w:rPr>
  </w:style>
  <w:style w:type="character" w:customStyle="1" w:styleId="Kop2Char">
    <w:name w:val="Kop 2 Char"/>
    <w:aliases w:val="UNDERRUBRIK 1-2 Char,h2 Char,Head 2 Char,l2 Char,List level 2 Char,Sub-Heading Char,A Char,1st level heading Char,level 2 no toc Char,2nd level Char,Titre2 Char,h:2 Char,h:2app Char,H2 Char,2 Char,level 2 Char,Head2A Char,Major Section Char"/>
    <w:link w:val="Kop2"/>
    <w:locked/>
    <w:rsid w:val="00B9733F"/>
    <w:rPr>
      <w:rFonts w:ascii="Times New Roman" w:hAnsi="Times New Roman"/>
      <w:b/>
      <w:sz w:val="24"/>
      <w:lang w:val="en-GB" w:eastAsia="en-US"/>
    </w:rPr>
  </w:style>
  <w:style w:type="character" w:customStyle="1" w:styleId="BijschriftChar">
    <w:name w:val="Bijschrift Char"/>
    <w:aliases w:val="Ca Char,cap Char,cap1 Char,cap2 Char,cap11 Char,Caption Char Char"/>
    <w:link w:val="Bijschrift"/>
    <w:uiPriority w:val="99"/>
    <w:semiHidden/>
    <w:locked/>
    <w:rsid w:val="00B9733F"/>
    <w:rPr>
      <w:rFonts w:ascii="Cambria" w:hAnsi="Cambria"/>
      <w:b/>
      <w:sz w:val="24"/>
      <w:lang w:val="fr-FR" w:eastAsia="en-US"/>
    </w:rPr>
  </w:style>
  <w:style w:type="paragraph" w:styleId="Bijschrift">
    <w:name w:val="caption"/>
    <w:aliases w:val="Ca,cap,cap1,cap2,cap11,Caption Char"/>
    <w:basedOn w:val="Standaard"/>
    <w:next w:val="Standaard"/>
    <w:link w:val="BijschriftChar"/>
    <w:uiPriority w:val="99"/>
    <w:semiHidden/>
    <w:unhideWhenUsed/>
    <w:qFormat/>
    <w:rsid w:val="00B9733F"/>
    <w:pPr>
      <w:tabs>
        <w:tab w:val="clear" w:pos="1134"/>
        <w:tab w:val="clear" w:pos="1871"/>
        <w:tab w:val="clear" w:pos="2268"/>
      </w:tabs>
      <w:overflowPunct/>
      <w:autoSpaceDE/>
      <w:autoSpaceDN/>
      <w:adjustRightInd/>
      <w:spacing w:after="240"/>
      <w:jc w:val="center"/>
      <w:textAlignment w:val="auto"/>
    </w:pPr>
    <w:rPr>
      <w:rFonts w:ascii="Cambria" w:hAnsi="Cambria"/>
      <w:b/>
      <w:lang w:val="fr-FR"/>
    </w:rPr>
  </w:style>
  <w:style w:type="character" w:customStyle="1" w:styleId="FigureNoChar">
    <w:name w:val="Figure_No Char"/>
    <w:link w:val="FigureNo"/>
    <w:uiPriority w:val="99"/>
    <w:locked/>
    <w:rsid w:val="00B9733F"/>
    <w:rPr>
      <w:rFonts w:ascii="Times New Roman" w:hAnsi="Times New Roman"/>
      <w:caps/>
      <w:lang w:val="en-GB" w:eastAsia="en-US"/>
    </w:rPr>
  </w:style>
  <w:style w:type="character" w:customStyle="1" w:styleId="Heading1Char6">
    <w:name w:val="Heading 1 Char6"/>
    <w:aliases w:val="H1-TS Char7,H1 Char7,h1 Char8,h11 Char7,título 1 Char8,NMP Heading 1 Char7,h12 Char7,h13 Char7,h14 Char7,h15 Char7,h16 Char7,h17 Char7,h111 Char7,h121 Char7,h131 Char7,h141 Char7,h151 Char7,h161 Char7,h18 Char7,h112 Char7,h122 Char7"/>
    <w:uiPriority w:val="99"/>
    <w:locked/>
    <w:rsid w:val="00B9733F"/>
    <w:rPr>
      <w:rFonts w:ascii="Times New Roman" w:hAnsi="Times New Roman" w:cs="Times New Roman" w:hint="default"/>
      <w:b/>
      <w:bCs w:val="0"/>
      <w:sz w:val="28"/>
      <w:lang w:val="en-GB" w:eastAsia="en-US"/>
    </w:rPr>
  </w:style>
  <w:style w:type="character" w:customStyle="1" w:styleId="KoptekstChar">
    <w:name w:val="Koptekst Char"/>
    <w:aliases w:val="encabezado Char,he Char,header odd Char,header odd1 Char,header odd2 Char,header odd3 Char,header odd4 Char,header odd5 Char,header odd6 Char,header1 Char,header2 Char,header3 Char,header odd11 Char,header odd21 Char,header odd7 Char"/>
    <w:basedOn w:val="Standaardalinea-lettertype"/>
    <w:link w:val="Koptekst"/>
    <w:uiPriority w:val="99"/>
    <w:rsid w:val="00BE7B12"/>
    <w:rPr>
      <w:rFonts w:ascii="Times New Roman" w:hAnsi="Times New Roman"/>
      <w:sz w:val="18"/>
      <w:lang w:val="en-GB" w:eastAsia="en-US"/>
    </w:rPr>
  </w:style>
  <w:style w:type="character" w:customStyle="1" w:styleId="Kop3Char">
    <w:name w:val="Kop 3 Char"/>
    <w:basedOn w:val="Standaardalinea-lettertype"/>
    <w:link w:val="Kop3"/>
    <w:uiPriority w:val="99"/>
    <w:rsid w:val="009A6CDB"/>
    <w:rPr>
      <w:rFonts w:ascii="Times New Roman" w:hAnsi="Times New Roman"/>
      <w:b/>
      <w:sz w:val="24"/>
      <w:lang w:val="en-GB" w:eastAsia="en-US"/>
    </w:rPr>
  </w:style>
  <w:style w:type="character" w:customStyle="1" w:styleId="Kop4Char">
    <w:name w:val="Kop 4 Char"/>
    <w:basedOn w:val="Standaardalinea-lettertype"/>
    <w:link w:val="Kop4"/>
    <w:uiPriority w:val="99"/>
    <w:rsid w:val="009A6CDB"/>
    <w:rPr>
      <w:rFonts w:ascii="Times New Roman" w:hAnsi="Times New Roman"/>
      <w:b/>
      <w:sz w:val="24"/>
      <w:lang w:val="en-GB" w:eastAsia="en-US"/>
    </w:rPr>
  </w:style>
  <w:style w:type="character" w:customStyle="1" w:styleId="Kop5Char">
    <w:name w:val="Kop 5 Char"/>
    <w:basedOn w:val="Standaardalinea-lettertype"/>
    <w:link w:val="Kop5"/>
    <w:uiPriority w:val="99"/>
    <w:rsid w:val="009A6CDB"/>
    <w:rPr>
      <w:rFonts w:ascii="Times New Roman" w:hAnsi="Times New Roman"/>
      <w:b/>
      <w:sz w:val="24"/>
      <w:lang w:val="en-GB" w:eastAsia="en-US"/>
    </w:rPr>
  </w:style>
  <w:style w:type="character" w:customStyle="1" w:styleId="Kop6Char">
    <w:name w:val="Kop 6 Char"/>
    <w:basedOn w:val="Standaardalinea-lettertype"/>
    <w:link w:val="Kop6"/>
    <w:uiPriority w:val="99"/>
    <w:rsid w:val="009A6CDB"/>
    <w:rPr>
      <w:rFonts w:ascii="Times New Roman" w:hAnsi="Times New Roman"/>
      <w:b/>
      <w:sz w:val="24"/>
      <w:lang w:val="en-GB" w:eastAsia="en-US"/>
    </w:rPr>
  </w:style>
  <w:style w:type="character" w:customStyle="1" w:styleId="Kop7Char">
    <w:name w:val="Kop 7 Char"/>
    <w:basedOn w:val="Standaardalinea-lettertype"/>
    <w:link w:val="Kop7"/>
    <w:uiPriority w:val="99"/>
    <w:rsid w:val="009A6CDB"/>
    <w:rPr>
      <w:rFonts w:ascii="Times New Roman" w:hAnsi="Times New Roman"/>
      <w:b/>
      <w:sz w:val="24"/>
      <w:lang w:val="en-GB" w:eastAsia="en-US"/>
    </w:rPr>
  </w:style>
  <w:style w:type="character" w:customStyle="1" w:styleId="Kop8Char">
    <w:name w:val="Kop 8 Char"/>
    <w:basedOn w:val="Standaardalinea-lettertype"/>
    <w:link w:val="Kop8"/>
    <w:uiPriority w:val="99"/>
    <w:rsid w:val="009A6CDB"/>
    <w:rPr>
      <w:rFonts w:ascii="Times New Roman" w:hAnsi="Times New Roman"/>
      <w:b/>
      <w:sz w:val="24"/>
      <w:lang w:val="en-GB" w:eastAsia="en-US"/>
    </w:rPr>
  </w:style>
  <w:style w:type="character" w:customStyle="1" w:styleId="Kop9Char">
    <w:name w:val="Kop 9 Char"/>
    <w:basedOn w:val="Standaardalinea-lettertype"/>
    <w:link w:val="Kop9"/>
    <w:uiPriority w:val="99"/>
    <w:rsid w:val="009A6CDB"/>
    <w:rPr>
      <w:rFonts w:ascii="Times New Roman" w:hAnsi="Times New Roman"/>
      <w:b/>
      <w:sz w:val="24"/>
      <w:lang w:val="en-GB" w:eastAsia="en-US"/>
    </w:rPr>
  </w:style>
  <w:style w:type="character" w:styleId="GevolgdeHyperlink">
    <w:name w:val="FollowedHyperlink"/>
    <w:uiPriority w:val="99"/>
    <w:unhideWhenUsed/>
    <w:rsid w:val="009A6CDB"/>
    <w:rPr>
      <w:color w:val="800080"/>
      <w:u w:val="single"/>
    </w:rPr>
  </w:style>
  <w:style w:type="paragraph" w:styleId="Normaalweb">
    <w:name w:val="Normal (Web)"/>
    <w:basedOn w:val="Standaard"/>
    <w:uiPriority w:val="99"/>
    <w:unhideWhenUsed/>
    <w:rsid w:val="009A6CDB"/>
    <w:pPr>
      <w:tabs>
        <w:tab w:val="clear" w:pos="1134"/>
        <w:tab w:val="clear" w:pos="1871"/>
        <w:tab w:val="clear" w:pos="2268"/>
      </w:tabs>
      <w:overflowPunct/>
      <w:autoSpaceDE/>
      <w:autoSpaceDN/>
      <w:adjustRightInd/>
      <w:spacing w:before="100" w:after="100"/>
      <w:textAlignment w:val="auto"/>
    </w:pPr>
    <w:rPr>
      <w:szCs w:val="24"/>
      <w:lang w:val="en-US" w:eastAsia="en-GB"/>
    </w:rPr>
  </w:style>
  <w:style w:type="paragraph" w:styleId="Inhopg9">
    <w:name w:val="toc 9"/>
    <w:basedOn w:val="Standaard"/>
    <w:next w:val="Standaard"/>
    <w:autoRedefine/>
    <w:uiPriority w:val="99"/>
    <w:unhideWhenUsed/>
    <w:rsid w:val="009A6CDB"/>
    <w:pPr>
      <w:tabs>
        <w:tab w:val="clear" w:pos="1134"/>
        <w:tab w:val="clear" w:pos="1871"/>
        <w:tab w:val="clear" w:pos="2268"/>
      </w:tabs>
      <w:overflowPunct/>
      <w:autoSpaceDE/>
      <w:autoSpaceDN/>
      <w:adjustRightInd/>
      <w:spacing w:before="0"/>
      <w:ind w:left="1760"/>
      <w:textAlignment w:val="auto"/>
    </w:pPr>
    <w:rPr>
      <w:sz w:val="18"/>
      <w:szCs w:val="18"/>
      <w:lang w:eastAsia="en-GB"/>
    </w:rPr>
  </w:style>
  <w:style w:type="character" w:customStyle="1" w:styleId="VoetnoottekstChar">
    <w:name w:val="Voetnoottekst Char"/>
    <w:aliases w:val="ALTS FOOTNOTE Char,Footnote Text Char Char1 Char,Footnote Text Char4 Char Char Char,Footnote Text Char1 Char1 Char1 Char Char,Footnote Text Char Char1 Char1 Char Char Char,Footnote Text Char1 Char1 Char1 Char Char Cha Char,DNV-FT Char"/>
    <w:basedOn w:val="Standaardalinea-lettertype"/>
    <w:link w:val="Voetnoottekst"/>
    <w:locked/>
    <w:rsid w:val="009A6CDB"/>
    <w:rPr>
      <w:rFonts w:ascii="Times New Roman" w:hAnsi="Times New Roman"/>
      <w:sz w:val="24"/>
      <w:lang w:val="en-GB" w:eastAsia="en-US"/>
    </w:rPr>
  </w:style>
  <w:style w:type="character" w:customStyle="1" w:styleId="FootnoteTextChar1">
    <w:name w:val="Footnote Text Char1"/>
    <w:basedOn w:val="Standaardalinea-lettertype"/>
    <w:uiPriority w:val="99"/>
    <w:semiHidden/>
    <w:rsid w:val="009A6CDB"/>
    <w:rPr>
      <w:rFonts w:ascii="Times New Roman" w:hAnsi="Times New Roman"/>
      <w:lang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DNV Char1"/>
    <w:basedOn w:val="Standaardalinea-lettertype"/>
    <w:uiPriority w:val="99"/>
    <w:semiHidden/>
    <w:rsid w:val="009A6CDB"/>
    <w:rPr>
      <w:lang w:eastAsia="en-US"/>
    </w:rPr>
  </w:style>
  <w:style w:type="paragraph" w:styleId="Tekstopmerking">
    <w:name w:val="annotation text"/>
    <w:basedOn w:val="Standaard"/>
    <w:link w:val="TekstopmerkingChar"/>
    <w:uiPriority w:val="99"/>
    <w:unhideWhenUsed/>
    <w:rsid w:val="009A6CDB"/>
    <w:pPr>
      <w:tabs>
        <w:tab w:val="clear" w:pos="1134"/>
        <w:tab w:val="clear" w:pos="1871"/>
        <w:tab w:val="clear" w:pos="2268"/>
        <w:tab w:val="num" w:pos="720"/>
      </w:tabs>
      <w:overflowPunct/>
      <w:autoSpaceDE/>
      <w:autoSpaceDN/>
      <w:adjustRightInd/>
      <w:spacing w:before="0"/>
      <w:ind w:left="720" w:hanging="360"/>
      <w:jc w:val="both"/>
      <w:textAlignment w:val="auto"/>
    </w:pPr>
    <w:rPr>
      <w:sz w:val="20"/>
    </w:rPr>
  </w:style>
  <w:style w:type="character" w:customStyle="1" w:styleId="TekstopmerkingChar">
    <w:name w:val="Tekst opmerking Char"/>
    <w:basedOn w:val="Standaardalinea-lettertype"/>
    <w:link w:val="Tekstopmerking"/>
    <w:uiPriority w:val="99"/>
    <w:rsid w:val="009A6CDB"/>
    <w:rPr>
      <w:rFonts w:ascii="Times New Roman" w:hAnsi="Times New Roman"/>
      <w:lang w:val="en-GB" w:eastAsia="en-US"/>
    </w:rPr>
  </w:style>
  <w:style w:type="character" w:customStyle="1" w:styleId="HeaderChar1">
    <w:name w:val="Header Char1"/>
    <w:aliases w:val="encabezado Char1"/>
    <w:basedOn w:val="Standaardalinea-lettertype"/>
    <w:uiPriority w:val="99"/>
    <w:semiHidden/>
    <w:rsid w:val="009A6CDB"/>
    <w:rPr>
      <w:rFonts w:ascii="Times New Roman" w:hAnsi="Times New Roman"/>
      <w:sz w:val="24"/>
      <w:szCs w:val="24"/>
      <w:lang w:eastAsia="en-US"/>
    </w:rPr>
  </w:style>
  <w:style w:type="character" w:customStyle="1" w:styleId="VoettekstChar">
    <w:name w:val="Voettekst Char"/>
    <w:aliases w:val="pie de página Char,footer odd Char,fo Char,footer1 Char,footer odd1 Char,footer5 Char,footer odd4 Char,footer odd2 Char,footer2 Char,footer odd3 Char,footer11 Char,footer odd11 Char,footer51 Char,footer odd41 Char,footer odd21 Char"/>
    <w:basedOn w:val="Standaardalinea-lettertype"/>
    <w:link w:val="Voettekst"/>
    <w:uiPriority w:val="99"/>
    <w:locked/>
    <w:rsid w:val="009A6CDB"/>
    <w:rPr>
      <w:rFonts w:ascii="Times New Roman" w:hAnsi="Times New Roman"/>
      <w:caps/>
      <w:noProof/>
      <w:sz w:val="16"/>
      <w:lang w:val="en-GB" w:eastAsia="en-US"/>
    </w:rPr>
  </w:style>
  <w:style w:type="character" w:customStyle="1" w:styleId="FooterChar1">
    <w:name w:val="Footer Char1"/>
    <w:aliases w:val="pie de página Char1,footer odd Char1,fo Char1,footer1 Char1,footer odd1 Char1,footer5 Char1,footer odd4 Char1,footer odd2 Char1,footer2 Char1,footer odd3 Char1,footer11 Char1,footer odd11 Char1,footer51 Char1,footer odd41 Char1,footer4 Char"/>
    <w:basedOn w:val="Standaardalinea-lettertype"/>
    <w:uiPriority w:val="99"/>
    <w:rsid w:val="009A6CDB"/>
    <w:rPr>
      <w:rFonts w:ascii="Times New Roman" w:hAnsi="Times New Roman"/>
      <w:sz w:val="24"/>
      <w:szCs w:val="24"/>
      <w:lang w:eastAsia="en-US"/>
    </w:rPr>
  </w:style>
  <w:style w:type="paragraph" w:styleId="Lijstnummering">
    <w:name w:val="List Number"/>
    <w:basedOn w:val="Standaard"/>
    <w:uiPriority w:val="99"/>
    <w:unhideWhenUsed/>
    <w:rsid w:val="009A6CDB"/>
    <w:pPr>
      <w:numPr>
        <w:numId w:val="10"/>
      </w:numPr>
      <w:tabs>
        <w:tab w:val="clear" w:pos="360"/>
        <w:tab w:val="clear" w:pos="1134"/>
        <w:tab w:val="clear" w:pos="1871"/>
        <w:tab w:val="clear" w:pos="2268"/>
        <w:tab w:val="left" w:pos="851"/>
      </w:tabs>
      <w:overflowPunct/>
      <w:autoSpaceDE/>
      <w:autoSpaceDN/>
      <w:adjustRightInd/>
      <w:ind w:left="0" w:firstLine="0"/>
      <w:textAlignment w:val="auto"/>
    </w:pPr>
    <w:rPr>
      <w:rFonts w:ascii="Arial" w:hAnsi="Arial" w:cs="Arial"/>
      <w:sz w:val="20"/>
      <w:lang w:val="en-AU"/>
    </w:rPr>
  </w:style>
  <w:style w:type="paragraph" w:styleId="Plattetekst">
    <w:name w:val="Body Text"/>
    <w:basedOn w:val="Standaard"/>
    <w:link w:val="PlattetekstChar"/>
    <w:uiPriority w:val="99"/>
    <w:unhideWhenUsed/>
    <w:rsid w:val="009A6CDB"/>
    <w:pPr>
      <w:tabs>
        <w:tab w:val="clear" w:pos="1134"/>
        <w:tab w:val="clear" w:pos="1871"/>
        <w:tab w:val="clear" w:pos="2268"/>
      </w:tabs>
      <w:overflowPunct/>
      <w:autoSpaceDE/>
      <w:autoSpaceDN/>
      <w:adjustRightInd/>
      <w:spacing w:before="0"/>
      <w:textAlignment w:val="auto"/>
    </w:pPr>
    <w:rPr>
      <w:rFonts w:ascii="Helvetica" w:hAnsi="Helvetica" w:cs="Helvetica"/>
      <w:sz w:val="20"/>
      <w:lang w:val="en-US"/>
    </w:rPr>
  </w:style>
  <w:style w:type="character" w:customStyle="1" w:styleId="PlattetekstChar">
    <w:name w:val="Platte tekst Char"/>
    <w:basedOn w:val="Standaardalinea-lettertype"/>
    <w:link w:val="Plattetekst"/>
    <w:uiPriority w:val="99"/>
    <w:rsid w:val="009A6CDB"/>
    <w:rPr>
      <w:rFonts w:ascii="Helvetica" w:hAnsi="Helvetica" w:cs="Helvetica"/>
      <w:lang w:eastAsia="en-US"/>
    </w:rPr>
  </w:style>
  <w:style w:type="paragraph" w:styleId="Ondertitel">
    <w:name w:val="Subtitle"/>
    <w:basedOn w:val="Standaard"/>
    <w:link w:val="OndertitelChar"/>
    <w:uiPriority w:val="99"/>
    <w:qFormat/>
    <w:rsid w:val="009A6CDB"/>
    <w:pPr>
      <w:tabs>
        <w:tab w:val="clear" w:pos="1134"/>
        <w:tab w:val="clear" w:pos="1871"/>
        <w:tab w:val="clear" w:pos="2268"/>
      </w:tabs>
      <w:overflowPunct/>
      <w:autoSpaceDE/>
      <w:autoSpaceDN/>
      <w:adjustRightInd/>
      <w:spacing w:before="0"/>
      <w:jc w:val="center"/>
      <w:textAlignment w:val="auto"/>
    </w:pPr>
    <w:rPr>
      <w:b/>
      <w:bCs/>
      <w:szCs w:val="24"/>
    </w:rPr>
  </w:style>
  <w:style w:type="character" w:customStyle="1" w:styleId="OndertitelChar">
    <w:name w:val="Ondertitel Char"/>
    <w:basedOn w:val="Standaardalinea-lettertype"/>
    <w:link w:val="Ondertitel"/>
    <w:uiPriority w:val="99"/>
    <w:rsid w:val="009A6CDB"/>
    <w:rPr>
      <w:rFonts w:ascii="Times New Roman" w:hAnsi="Times New Roman"/>
      <w:b/>
      <w:bCs/>
      <w:sz w:val="24"/>
      <w:szCs w:val="24"/>
      <w:lang w:val="en-GB" w:eastAsia="en-US"/>
    </w:rPr>
  </w:style>
  <w:style w:type="paragraph" w:styleId="Plattetekst2">
    <w:name w:val="Body Text 2"/>
    <w:basedOn w:val="Standaard"/>
    <w:link w:val="Plattetekst2Char"/>
    <w:uiPriority w:val="99"/>
    <w:unhideWhenUsed/>
    <w:rsid w:val="009A6CDB"/>
    <w:pPr>
      <w:tabs>
        <w:tab w:val="clear" w:pos="1134"/>
        <w:tab w:val="clear" w:pos="1871"/>
        <w:tab w:val="clear" w:pos="2268"/>
      </w:tabs>
      <w:overflowPunct/>
      <w:autoSpaceDE/>
      <w:autoSpaceDN/>
      <w:adjustRightInd/>
      <w:spacing w:before="0"/>
      <w:jc w:val="both"/>
      <w:textAlignment w:val="auto"/>
    </w:pPr>
    <w:rPr>
      <w:sz w:val="22"/>
      <w:szCs w:val="22"/>
      <w:lang w:eastAsia="en-GB"/>
    </w:rPr>
  </w:style>
  <w:style w:type="character" w:customStyle="1" w:styleId="Plattetekst2Char">
    <w:name w:val="Platte tekst 2 Char"/>
    <w:basedOn w:val="Standaardalinea-lettertype"/>
    <w:link w:val="Plattetekst2"/>
    <w:uiPriority w:val="99"/>
    <w:rsid w:val="009A6CDB"/>
    <w:rPr>
      <w:rFonts w:ascii="Times New Roman" w:hAnsi="Times New Roman"/>
      <w:sz w:val="22"/>
      <w:szCs w:val="22"/>
      <w:lang w:val="en-GB" w:eastAsia="en-GB"/>
    </w:rPr>
  </w:style>
  <w:style w:type="paragraph" w:styleId="Plattetekst3">
    <w:name w:val="Body Text 3"/>
    <w:basedOn w:val="Standaard"/>
    <w:link w:val="Plattetekst3Char"/>
    <w:uiPriority w:val="99"/>
    <w:unhideWhenUsed/>
    <w:rsid w:val="009A6CDB"/>
    <w:pPr>
      <w:tabs>
        <w:tab w:val="clear" w:pos="1134"/>
        <w:tab w:val="clear" w:pos="1871"/>
        <w:tab w:val="clear" w:pos="2268"/>
      </w:tabs>
      <w:overflowPunct/>
      <w:autoSpaceDE/>
      <w:autoSpaceDN/>
      <w:adjustRightInd/>
      <w:spacing w:before="0"/>
      <w:jc w:val="both"/>
      <w:textAlignment w:val="auto"/>
    </w:pPr>
    <w:rPr>
      <w:szCs w:val="24"/>
      <w:lang w:eastAsia="en-GB"/>
    </w:rPr>
  </w:style>
  <w:style w:type="character" w:customStyle="1" w:styleId="Plattetekst3Char">
    <w:name w:val="Platte tekst 3 Char"/>
    <w:basedOn w:val="Standaardalinea-lettertype"/>
    <w:link w:val="Plattetekst3"/>
    <w:uiPriority w:val="99"/>
    <w:rsid w:val="009A6CDB"/>
    <w:rPr>
      <w:rFonts w:ascii="Times New Roman" w:hAnsi="Times New Roman"/>
      <w:sz w:val="24"/>
      <w:szCs w:val="24"/>
      <w:lang w:val="en-GB" w:eastAsia="en-GB"/>
    </w:rPr>
  </w:style>
  <w:style w:type="paragraph" w:styleId="Plattetekstinspringen2">
    <w:name w:val="Body Text Indent 2"/>
    <w:basedOn w:val="Standaard"/>
    <w:link w:val="Plattetekstinspringen2Char"/>
    <w:uiPriority w:val="99"/>
    <w:unhideWhenUsed/>
    <w:rsid w:val="009A6CDB"/>
    <w:pPr>
      <w:tabs>
        <w:tab w:val="clear" w:pos="1134"/>
        <w:tab w:val="clear" w:pos="1871"/>
        <w:tab w:val="clear" w:pos="2268"/>
      </w:tabs>
      <w:overflowPunct/>
      <w:autoSpaceDE/>
      <w:autoSpaceDN/>
      <w:adjustRightInd/>
      <w:spacing w:before="0"/>
      <w:jc w:val="both"/>
      <w:textAlignment w:val="auto"/>
    </w:pPr>
    <w:rPr>
      <w:sz w:val="22"/>
      <w:szCs w:val="22"/>
      <w:lang w:eastAsia="en-GB"/>
    </w:rPr>
  </w:style>
  <w:style w:type="character" w:customStyle="1" w:styleId="Plattetekstinspringen2Char">
    <w:name w:val="Platte tekst inspringen 2 Char"/>
    <w:basedOn w:val="Standaardalinea-lettertype"/>
    <w:link w:val="Plattetekstinspringen2"/>
    <w:uiPriority w:val="99"/>
    <w:rsid w:val="009A6CDB"/>
    <w:rPr>
      <w:rFonts w:ascii="Times New Roman" w:hAnsi="Times New Roman"/>
      <w:sz w:val="22"/>
      <w:szCs w:val="22"/>
      <w:lang w:val="en-GB" w:eastAsia="en-GB"/>
    </w:rPr>
  </w:style>
  <w:style w:type="paragraph" w:styleId="Plattetekstinspringen3">
    <w:name w:val="Body Text Indent 3"/>
    <w:basedOn w:val="Standaard"/>
    <w:link w:val="Plattetekstinspringen3Char"/>
    <w:uiPriority w:val="99"/>
    <w:unhideWhenUsed/>
    <w:rsid w:val="009A6CDB"/>
    <w:pPr>
      <w:tabs>
        <w:tab w:val="clear" w:pos="1134"/>
        <w:tab w:val="clear" w:pos="1871"/>
        <w:tab w:val="clear" w:pos="2268"/>
      </w:tabs>
      <w:overflowPunct/>
      <w:autoSpaceDE/>
      <w:autoSpaceDN/>
      <w:adjustRightInd/>
      <w:spacing w:before="0"/>
      <w:jc w:val="both"/>
      <w:textAlignment w:val="auto"/>
    </w:pPr>
    <w:rPr>
      <w:sz w:val="40"/>
      <w:szCs w:val="40"/>
      <w:lang w:eastAsia="en-GB"/>
    </w:rPr>
  </w:style>
  <w:style w:type="character" w:customStyle="1" w:styleId="Plattetekstinspringen3Char">
    <w:name w:val="Platte tekst inspringen 3 Char"/>
    <w:basedOn w:val="Standaardalinea-lettertype"/>
    <w:link w:val="Plattetekstinspringen3"/>
    <w:uiPriority w:val="99"/>
    <w:rsid w:val="009A6CDB"/>
    <w:rPr>
      <w:rFonts w:ascii="Times New Roman" w:hAnsi="Times New Roman"/>
      <w:sz w:val="40"/>
      <w:szCs w:val="40"/>
      <w:lang w:val="en-GB" w:eastAsia="en-GB"/>
    </w:rPr>
  </w:style>
  <w:style w:type="paragraph" w:styleId="Bloktekst">
    <w:name w:val="Block Text"/>
    <w:basedOn w:val="Standaard"/>
    <w:uiPriority w:val="99"/>
    <w:unhideWhenUsed/>
    <w:rsid w:val="009A6CDB"/>
    <w:pPr>
      <w:tabs>
        <w:tab w:val="clear" w:pos="1134"/>
        <w:tab w:val="clear" w:pos="1871"/>
        <w:tab w:val="clear" w:pos="2268"/>
      </w:tabs>
      <w:overflowPunct/>
      <w:autoSpaceDE/>
      <w:autoSpaceDN/>
      <w:adjustRightInd/>
      <w:spacing w:before="0"/>
      <w:ind w:left="851" w:right="805"/>
      <w:textAlignment w:val="auto"/>
    </w:pPr>
    <w:rPr>
      <w:rFonts w:ascii="Garmond (W1)" w:hAnsi="Garmond (W1)" w:cs="Garmond (W1)"/>
      <w:b/>
      <w:bCs/>
      <w:color w:val="000000"/>
      <w:sz w:val="16"/>
      <w:szCs w:val="16"/>
      <w:lang w:val="fr-FR" w:eastAsia="en-GB"/>
    </w:rPr>
  </w:style>
  <w:style w:type="paragraph" w:styleId="Documentstructuur">
    <w:name w:val="Document Map"/>
    <w:basedOn w:val="Standaard"/>
    <w:link w:val="DocumentstructuurChar"/>
    <w:uiPriority w:val="99"/>
    <w:unhideWhenUsed/>
    <w:rsid w:val="009A6CDB"/>
    <w:pPr>
      <w:shd w:val="clear" w:color="auto" w:fill="000080"/>
      <w:tabs>
        <w:tab w:val="clear" w:pos="1134"/>
        <w:tab w:val="clear" w:pos="1871"/>
        <w:tab w:val="clear" w:pos="2268"/>
      </w:tabs>
      <w:overflowPunct/>
      <w:autoSpaceDE/>
      <w:autoSpaceDN/>
      <w:adjustRightInd/>
      <w:spacing w:before="0"/>
      <w:jc w:val="both"/>
      <w:textAlignment w:val="auto"/>
    </w:pPr>
    <w:rPr>
      <w:rFonts w:ascii="Tahoma" w:hAnsi="Tahoma" w:cs="Tahoma"/>
      <w:sz w:val="22"/>
      <w:szCs w:val="22"/>
      <w:lang w:eastAsia="en-GB"/>
    </w:rPr>
  </w:style>
  <w:style w:type="character" w:customStyle="1" w:styleId="DocumentstructuurChar">
    <w:name w:val="Documentstructuur Char"/>
    <w:basedOn w:val="Standaardalinea-lettertype"/>
    <w:link w:val="Documentstructuur"/>
    <w:uiPriority w:val="99"/>
    <w:rsid w:val="009A6CDB"/>
    <w:rPr>
      <w:rFonts w:ascii="Tahoma" w:hAnsi="Tahoma" w:cs="Tahoma"/>
      <w:sz w:val="22"/>
      <w:szCs w:val="22"/>
      <w:shd w:val="clear" w:color="auto" w:fill="000080"/>
      <w:lang w:val="en-GB" w:eastAsia="en-GB"/>
    </w:rPr>
  </w:style>
  <w:style w:type="paragraph" w:styleId="Tekstzonderopmaak">
    <w:name w:val="Plain Text"/>
    <w:basedOn w:val="Standaard"/>
    <w:link w:val="TekstzonderopmaakChar"/>
    <w:uiPriority w:val="99"/>
    <w:unhideWhenUsed/>
    <w:rsid w:val="009A6CDB"/>
    <w:pPr>
      <w:tabs>
        <w:tab w:val="clear" w:pos="1134"/>
        <w:tab w:val="clear" w:pos="1871"/>
        <w:tab w:val="clear" w:pos="2268"/>
      </w:tabs>
      <w:overflowPunct/>
      <w:autoSpaceDE/>
      <w:autoSpaceDN/>
      <w:adjustRightInd/>
      <w:spacing w:before="0"/>
      <w:jc w:val="both"/>
      <w:textAlignment w:val="auto"/>
    </w:pPr>
    <w:rPr>
      <w:rFonts w:ascii="Courier New" w:hAnsi="Courier New" w:cs="Courier New"/>
      <w:sz w:val="20"/>
      <w:lang w:eastAsia="en-GB"/>
    </w:rPr>
  </w:style>
  <w:style w:type="character" w:customStyle="1" w:styleId="TekstzonderopmaakChar">
    <w:name w:val="Tekst zonder opmaak Char"/>
    <w:basedOn w:val="Standaardalinea-lettertype"/>
    <w:link w:val="Tekstzonderopmaak"/>
    <w:uiPriority w:val="99"/>
    <w:rsid w:val="009A6CDB"/>
    <w:rPr>
      <w:rFonts w:ascii="Courier New" w:hAnsi="Courier New" w:cs="Courier New"/>
      <w:lang w:val="en-GB" w:eastAsia="en-GB"/>
    </w:rPr>
  </w:style>
  <w:style w:type="paragraph" w:styleId="Onderwerpvanopmerking">
    <w:name w:val="annotation subject"/>
    <w:basedOn w:val="Tekstopmerking"/>
    <w:next w:val="Tekstopmerking"/>
    <w:link w:val="OnderwerpvanopmerkingChar"/>
    <w:uiPriority w:val="99"/>
    <w:unhideWhenUsed/>
    <w:rsid w:val="009A6CDB"/>
    <w:pPr>
      <w:tabs>
        <w:tab w:val="clear" w:pos="720"/>
      </w:tabs>
      <w:ind w:left="0" w:firstLine="0"/>
    </w:pPr>
    <w:rPr>
      <w:b/>
      <w:bCs/>
      <w:lang w:eastAsia="en-GB"/>
    </w:rPr>
  </w:style>
  <w:style w:type="character" w:customStyle="1" w:styleId="OnderwerpvanopmerkingChar">
    <w:name w:val="Onderwerp van opmerking Char"/>
    <w:basedOn w:val="TekstopmerkingChar"/>
    <w:link w:val="Onderwerpvanopmerking"/>
    <w:uiPriority w:val="99"/>
    <w:rsid w:val="009A6CDB"/>
    <w:rPr>
      <w:rFonts w:ascii="Times New Roman" w:hAnsi="Times New Roman"/>
      <w:b/>
      <w:bCs/>
      <w:lang w:val="en-GB" w:eastAsia="en-GB"/>
    </w:rPr>
  </w:style>
  <w:style w:type="paragraph" w:styleId="Ballontekst">
    <w:name w:val="Balloon Text"/>
    <w:basedOn w:val="Standaard"/>
    <w:link w:val="BallontekstChar"/>
    <w:uiPriority w:val="99"/>
    <w:unhideWhenUsed/>
    <w:rsid w:val="009A6CDB"/>
    <w:pPr>
      <w:tabs>
        <w:tab w:val="clear" w:pos="1134"/>
        <w:tab w:val="clear" w:pos="1871"/>
        <w:tab w:val="clear" w:pos="2268"/>
        <w:tab w:val="left" w:pos="794"/>
        <w:tab w:val="left" w:pos="1191"/>
        <w:tab w:val="left" w:pos="1588"/>
        <w:tab w:val="left" w:pos="1985"/>
      </w:tabs>
      <w:spacing w:before="0"/>
      <w:jc w:val="both"/>
      <w:textAlignment w:val="auto"/>
    </w:pPr>
    <w:rPr>
      <w:rFonts w:ascii="Tahoma" w:hAnsi="Tahoma" w:cs="Tahoma"/>
      <w:sz w:val="16"/>
      <w:szCs w:val="16"/>
      <w:lang w:val="fr-FR"/>
    </w:rPr>
  </w:style>
  <w:style w:type="character" w:customStyle="1" w:styleId="BallontekstChar">
    <w:name w:val="Ballontekst Char"/>
    <w:basedOn w:val="Standaardalinea-lettertype"/>
    <w:link w:val="Ballontekst"/>
    <w:uiPriority w:val="99"/>
    <w:rsid w:val="009A6CDB"/>
    <w:rPr>
      <w:rFonts w:ascii="Tahoma" w:hAnsi="Tahoma" w:cs="Tahoma"/>
      <w:sz w:val="16"/>
      <w:szCs w:val="16"/>
      <w:lang w:val="fr-FR" w:eastAsia="en-US"/>
    </w:rPr>
  </w:style>
  <w:style w:type="paragraph" w:styleId="Lijstalinea">
    <w:name w:val="List Paragraph"/>
    <w:basedOn w:val="Standaard"/>
    <w:uiPriority w:val="99"/>
    <w:qFormat/>
    <w:rsid w:val="009A6CDB"/>
    <w:pPr>
      <w:tabs>
        <w:tab w:val="clear" w:pos="1134"/>
        <w:tab w:val="clear" w:pos="1871"/>
        <w:tab w:val="clear" w:pos="2268"/>
      </w:tabs>
      <w:overflowPunct/>
      <w:autoSpaceDE/>
      <w:autoSpaceDN/>
      <w:adjustRightInd/>
      <w:spacing w:before="0" w:after="200" w:line="276" w:lineRule="auto"/>
      <w:ind w:left="720"/>
      <w:textAlignment w:val="auto"/>
    </w:pPr>
    <w:rPr>
      <w:rFonts w:ascii="Calibri" w:hAnsi="Calibri" w:cs="Calibri"/>
      <w:sz w:val="22"/>
      <w:szCs w:val="22"/>
      <w:lang w:val="en-US" w:eastAsia="zh-CN"/>
    </w:rPr>
  </w:style>
  <w:style w:type="paragraph" w:styleId="Kopvaninhoudsopgave">
    <w:name w:val="TOC Heading"/>
    <w:basedOn w:val="Kop1"/>
    <w:next w:val="Standaard"/>
    <w:uiPriority w:val="99"/>
    <w:semiHidden/>
    <w:unhideWhenUsed/>
    <w:qFormat/>
    <w:rsid w:val="009A6CDB"/>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hAnsi="Cambria" w:cs="Cambria"/>
      <w:bCs/>
      <w:color w:val="365F91"/>
      <w:szCs w:val="28"/>
      <w:lang w:val="en-US"/>
    </w:rPr>
  </w:style>
  <w:style w:type="paragraph" w:customStyle="1" w:styleId="RecTitle0">
    <w:name w:val="Rec_Title"/>
    <w:basedOn w:val="Standaard"/>
    <w:next w:val="Standaard"/>
    <w:uiPriority w:val="99"/>
    <w:rsid w:val="009A6CDB"/>
    <w:pPr>
      <w:keepNext/>
      <w:keepLines/>
      <w:tabs>
        <w:tab w:val="clear" w:pos="1134"/>
        <w:tab w:val="clear" w:pos="1871"/>
        <w:tab w:val="clear" w:pos="2268"/>
        <w:tab w:val="center" w:pos="4849"/>
        <w:tab w:val="right" w:pos="9696"/>
      </w:tabs>
      <w:spacing w:before="180"/>
      <w:jc w:val="center"/>
      <w:textAlignment w:val="auto"/>
    </w:pPr>
    <w:rPr>
      <w:b/>
      <w:sz w:val="20"/>
    </w:rPr>
  </w:style>
  <w:style w:type="character" w:customStyle="1" w:styleId="NormalaftertitleChar">
    <w:name w:val="Normal_after_title Char"/>
    <w:link w:val="Normalaftertitle"/>
    <w:uiPriority w:val="99"/>
    <w:locked/>
    <w:rsid w:val="009A6CDB"/>
    <w:rPr>
      <w:rFonts w:ascii="Times New Roman" w:hAnsi="Times New Roman"/>
      <w:sz w:val="24"/>
      <w:lang w:val="en-GB" w:eastAsia="en-US"/>
    </w:rPr>
  </w:style>
  <w:style w:type="character" w:customStyle="1" w:styleId="TabletextChar">
    <w:name w:val="Table_text Char"/>
    <w:link w:val="Tabletext"/>
    <w:uiPriority w:val="99"/>
    <w:locked/>
    <w:rsid w:val="009A6CDB"/>
    <w:rPr>
      <w:rFonts w:ascii="Times New Roman" w:hAnsi="Times New Roman"/>
      <w:lang w:val="en-GB" w:eastAsia="en-US"/>
    </w:rPr>
  </w:style>
  <w:style w:type="character" w:customStyle="1" w:styleId="SourceChar">
    <w:name w:val="Source Char"/>
    <w:link w:val="Source"/>
    <w:locked/>
    <w:rsid w:val="009A6CDB"/>
    <w:rPr>
      <w:rFonts w:ascii="Times New Roman" w:hAnsi="Times New Roman"/>
      <w:b/>
      <w:sz w:val="28"/>
      <w:lang w:val="en-GB" w:eastAsia="en-US"/>
    </w:rPr>
  </w:style>
  <w:style w:type="character" w:customStyle="1" w:styleId="Title1Char">
    <w:name w:val="Title 1 Char"/>
    <w:link w:val="Title1"/>
    <w:locked/>
    <w:rsid w:val="009A6CDB"/>
    <w:rPr>
      <w:rFonts w:ascii="Times New Roman" w:hAnsi="Times New Roman"/>
      <w:caps/>
      <w:sz w:val="28"/>
      <w:lang w:val="en-GB" w:eastAsia="en-US"/>
    </w:rPr>
  </w:style>
  <w:style w:type="character" w:customStyle="1" w:styleId="enumlev1Char">
    <w:name w:val="enumlev1 Char"/>
    <w:link w:val="enumlev1"/>
    <w:uiPriority w:val="99"/>
    <w:locked/>
    <w:rsid w:val="009A6CDB"/>
    <w:rPr>
      <w:rFonts w:ascii="Times New Roman" w:hAnsi="Times New Roman"/>
      <w:sz w:val="24"/>
      <w:lang w:val="en-GB" w:eastAsia="en-US"/>
    </w:rPr>
  </w:style>
  <w:style w:type="character" w:customStyle="1" w:styleId="EquationChar">
    <w:name w:val="Equation Char"/>
    <w:link w:val="Equation"/>
    <w:uiPriority w:val="99"/>
    <w:locked/>
    <w:rsid w:val="009A6CDB"/>
    <w:rPr>
      <w:rFonts w:ascii="Times New Roman" w:hAnsi="Times New Roman"/>
      <w:sz w:val="24"/>
      <w:lang w:val="en-GB" w:eastAsia="en-US"/>
    </w:rPr>
  </w:style>
  <w:style w:type="character" w:customStyle="1" w:styleId="EquationlegendChar">
    <w:name w:val="Equation_legend Char"/>
    <w:link w:val="Equationlegend"/>
    <w:uiPriority w:val="99"/>
    <w:locked/>
    <w:rsid w:val="009A6CDB"/>
    <w:rPr>
      <w:rFonts w:ascii="Times New Roman" w:hAnsi="Times New Roman"/>
      <w:sz w:val="24"/>
      <w:lang w:val="en-GB" w:eastAsia="en-US"/>
    </w:rPr>
  </w:style>
  <w:style w:type="character" w:customStyle="1" w:styleId="TabletitleChar">
    <w:name w:val="Table_title Char"/>
    <w:link w:val="Tabletitle"/>
    <w:uiPriority w:val="99"/>
    <w:locked/>
    <w:rsid w:val="009A6CDB"/>
    <w:rPr>
      <w:rFonts w:ascii="Times New Roman Bold" w:hAnsi="Times New Roman Bold"/>
      <w:b/>
      <w:lang w:val="en-GB" w:eastAsia="en-US"/>
    </w:rPr>
  </w:style>
  <w:style w:type="character" w:customStyle="1" w:styleId="NoteChar">
    <w:name w:val="Note Char"/>
    <w:link w:val="Note"/>
    <w:uiPriority w:val="99"/>
    <w:locked/>
    <w:rsid w:val="009A6CDB"/>
    <w:rPr>
      <w:rFonts w:ascii="Times New Roman" w:hAnsi="Times New Roman"/>
      <w:sz w:val="24"/>
      <w:lang w:val="en-GB" w:eastAsia="en-US"/>
    </w:rPr>
  </w:style>
  <w:style w:type="character" w:customStyle="1" w:styleId="AnnexNoChar">
    <w:name w:val="Annex_No Char"/>
    <w:link w:val="AnnexNo"/>
    <w:uiPriority w:val="99"/>
    <w:locked/>
    <w:rsid w:val="009A6CDB"/>
    <w:rPr>
      <w:rFonts w:ascii="Times New Roman" w:hAnsi="Times New Roman"/>
      <w:caps/>
      <w:sz w:val="28"/>
      <w:lang w:val="en-GB" w:eastAsia="en-US"/>
    </w:rPr>
  </w:style>
  <w:style w:type="character" w:customStyle="1" w:styleId="RectitleChar">
    <w:name w:val="Rec_title Char"/>
    <w:link w:val="Rectitle"/>
    <w:uiPriority w:val="99"/>
    <w:locked/>
    <w:rsid w:val="009A6CDB"/>
    <w:rPr>
      <w:rFonts w:ascii="Times New Roman Bold" w:hAnsi="Times New Roman Bold"/>
      <w:b/>
      <w:sz w:val="28"/>
      <w:lang w:val="en-GB" w:eastAsia="en-US"/>
    </w:rPr>
  </w:style>
  <w:style w:type="character" w:customStyle="1" w:styleId="TablelegendChar">
    <w:name w:val="Table_legend Char"/>
    <w:link w:val="Tablelegend"/>
    <w:uiPriority w:val="99"/>
    <w:locked/>
    <w:rsid w:val="009A6CDB"/>
    <w:rPr>
      <w:rFonts w:ascii="Times New Roman" w:hAnsi="Times New Roman"/>
      <w:lang w:val="en-GB" w:eastAsia="en-US"/>
    </w:rPr>
  </w:style>
  <w:style w:type="character" w:customStyle="1" w:styleId="TableNoChar">
    <w:name w:val="Table_No Char"/>
    <w:link w:val="TableNo"/>
    <w:uiPriority w:val="99"/>
    <w:locked/>
    <w:rsid w:val="009A6CDB"/>
    <w:rPr>
      <w:rFonts w:ascii="Times New Roman" w:hAnsi="Times New Roman"/>
      <w:caps/>
      <w:lang w:val="en-GB" w:eastAsia="en-US"/>
    </w:rPr>
  </w:style>
  <w:style w:type="character" w:customStyle="1" w:styleId="HeadingbChar">
    <w:name w:val="Heading_b Char"/>
    <w:link w:val="Headingb"/>
    <w:uiPriority w:val="99"/>
    <w:locked/>
    <w:rsid w:val="009A6CDB"/>
    <w:rPr>
      <w:rFonts w:ascii="Times" w:hAnsi="Times"/>
      <w:b/>
      <w:sz w:val="24"/>
      <w:lang w:val="en-GB" w:eastAsia="en-US"/>
    </w:rPr>
  </w:style>
  <w:style w:type="paragraph" w:customStyle="1" w:styleId="wallacepara">
    <w:name w:val="wallacepara"/>
    <w:basedOn w:val="Standaard"/>
    <w:uiPriority w:val="99"/>
    <w:rsid w:val="009A6CDB"/>
    <w:pPr>
      <w:tabs>
        <w:tab w:val="clear" w:pos="1134"/>
        <w:tab w:val="clear" w:pos="1871"/>
        <w:tab w:val="clear" w:pos="2268"/>
      </w:tabs>
      <w:overflowPunct/>
      <w:autoSpaceDE/>
      <w:autoSpaceDN/>
      <w:adjustRightInd/>
      <w:spacing w:before="0" w:after="120"/>
      <w:textAlignment w:val="auto"/>
    </w:pPr>
    <w:rPr>
      <w:rFonts w:ascii="Georgia" w:hAnsi="Georgia" w:cs="Georgia"/>
      <w:color w:val="000000"/>
      <w:sz w:val="21"/>
      <w:szCs w:val="21"/>
      <w:lang w:val="en-US"/>
    </w:rPr>
  </w:style>
  <w:style w:type="character" w:styleId="Verwijzingopmerking">
    <w:name w:val="annotation reference"/>
    <w:uiPriority w:val="99"/>
    <w:unhideWhenUsed/>
    <w:rsid w:val="009A6CDB"/>
    <w:rPr>
      <w:sz w:val="16"/>
      <w:szCs w:val="16"/>
    </w:rPr>
  </w:style>
  <w:style w:type="character" w:customStyle="1" w:styleId="FiguretitleChar">
    <w:name w:val="Figure_title Char"/>
    <w:link w:val="Figuretitle"/>
    <w:uiPriority w:val="99"/>
    <w:locked/>
    <w:rsid w:val="009A6CDB"/>
    <w:rPr>
      <w:rFonts w:ascii="Times New Roman Bold" w:hAnsi="Times New Roman Bold"/>
      <w:b/>
      <w:lang w:val="en-GB" w:eastAsia="en-US"/>
    </w:rPr>
  </w:style>
  <w:style w:type="character" w:styleId="Zwaar">
    <w:name w:val="Strong"/>
    <w:basedOn w:val="Standaardalinea-lettertype"/>
    <w:uiPriority w:val="22"/>
    <w:qFormat/>
    <w:rsid w:val="009A6CDB"/>
    <w:rPr>
      <w:b/>
      <w:bCs/>
    </w:rPr>
  </w:style>
  <w:style w:type="character" w:customStyle="1" w:styleId="enumlev10">
    <w:name w:val="enumlev1 Знак"/>
    <w:locked/>
    <w:rsid w:val="00B134D9"/>
    <w:rPr>
      <w:sz w:val="24"/>
      <w:lang w:val="en-GB" w:eastAsia="en-US" w:bidi="ar-SA"/>
    </w:rPr>
  </w:style>
  <w:style w:type="character" w:customStyle="1" w:styleId="discreet">
    <w:name w:val="discreet"/>
    <w:rsid w:val="00B134D9"/>
  </w:style>
  <w:style w:type="paragraph" w:customStyle="1" w:styleId="Annex">
    <w:name w:val="Annex"/>
    <w:basedOn w:val="Standaard"/>
    <w:next w:val="Kop1"/>
    <w:qFormat/>
    <w:rsid w:val="000E27ED"/>
    <w:pPr>
      <w:numPr>
        <w:numId w:val="18"/>
      </w:numPr>
      <w:tabs>
        <w:tab w:val="clear" w:pos="1134"/>
        <w:tab w:val="clear" w:pos="1871"/>
        <w:tab w:val="clear" w:pos="2268"/>
        <w:tab w:val="left" w:pos="1418"/>
      </w:tabs>
      <w:overflowPunct/>
      <w:autoSpaceDE/>
      <w:autoSpaceDN/>
      <w:adjustRightInd/>
      <w:spacing w:before="0" w:after="240"/>
      <w:jc w:val="both"/>
      <w:textAlignment w:val="auto"/>
    </w:pPr>
    <w:rPr>
      <w:rFonts w:ascii="Arial" w:hAnsi="Arial"/>
      <w:b/>
      <w:caps/>
      <w:snapToGrid w:val="0"/>
      <w:szCs w:val="24"/>
      <w:lang w:eastAsia="en-GB"/>
    </w:rPr>
  </w:style>
  <w:style w:type="paragraph" w:customStyle="1" w:styleId="Appendix">
    <w:name w:val="Appendix"/>
    <w:basedOn w:val="Standaard"/>
    <w:next w:val="Kop1"/>
    <w:rsid w:val="000E27ED"/>
    <w:pPr>
      <w:numPr>
        <w:numId w:val="12"/>
      </w:numPr>
      <w:tabs>
        <w:tab w:val="clear" w:pos="1134"/>
        <w:tab w:val="clear" w:pos="1871"/>
        <w:tab w:val="clear" w:pos="2268"/>
        <w:tab w:val="left" w:pos="1985"/>
      </w:tabs>
      <w:overflowPunct/>
      <w:autoSpaceDE/>
      <w:autoSpaceDN/>
      <w:adjustRightInd/>
      <w:spacing w:before="0" w:after="240"/>
      <w:ind w:left="1985" w:hanging="1985"/>
      <w:jc w:val="both"/>
      <w:textAlignment w:val="auto"/>
    </w:pPr>
    <w:rPr>
      <w:rFonts w:ascii="Arial" w:hAnsi="Arial"/>
      <w:b/>
      <w:szCs w:val="28"/>
    </w:rPr>
  </w:style>
  <w:style w:type="paragraph" w:customStyle="1" w:styleId="Bullet1">
    <w:name w:val="Bullet 1"/>
    <w:basedOn w:val="Standaard"/>
    <w:qFormat/>
    <w:rsid w:val="000E27ED"/>
    <w:pPr>
      <w:numPr>
        <w:numId w:val="13"/>
      </w:numPr>
      <w:tabs>
        <w:tab w:val="clear" w:pos="720"/>
        <w:tab w:val="clear" w:pos="1134"/>
        <w:tab w:val="clear" w:pos="1871"/>
        <w:tab w:val="clear" w:pos="2268"/>
        <w:tab w:val="num" w:pos="993"/>
      </w:tabs>
      <w:overflowPunct/>
      <w:autoSpaceDE/>
      <w:autoSpaceDN/>
      <w:adjustRightInd/>
      <w:spacing w:before="0" w:after="120"/>
      <w:ind w:left="993" w:hanging="426"/>
      <w:jc w:val="both"/>
      <w:textAlignment w:val="auto"/>
      <w:outlineLvl w:val="0"/>
    </w:pPr>
    <w:rPr>
      <w:rFonts w:ascii="Arial" w:eastAsia="Times" w:hAnsi="Arial"/>
      <w:sz w:val="22"/>
      <w:lang w:eastAsia="en-GB"/>
    </w:rPr>
  </w:style>
  <w:style w:type="paragraph" w:customStyle="1" w:styleId="Bullet2">
    <w:name w:val="Bullet 2"/>
    <w:basedOn w:val="Standaard"/>
    <w:rsid w:val="000E27ED"/>
    <w:pPr>
      <w:numPr>
        <w:numId w:val="14"/>
      </w:numPr>
      <w:tabs>
        <w:tab w:val="clear" w:pos="1134"/>
        <w:tab w:val="clear" w:pos="1871"/>
        <w:tab w:val="clear" w:pos="2268"/>
        <w:tab w:val="left" w:pos="1418"/>
      </w:tabs>
      <w:overflowPunct/>
      <w:autoSpaceDE/>
      <w:autoSpaceDN/>
      <w:adjustRightInd/>
      <w:spacing w:before="0" w:after="120"/>
      <w:jc w:val="both"/>
      <w:textAlignment w:val="auto"/>
    </w:pPr>
    <w:rPr>
      <w:rFonts w:ascii="Arial" w:hAnsi="Arial"/>
      <w:sz w:val="20"/>
      <w:lang w:eastAsia="en-GB"/>
    </w:rPr>
  </w:style>
  <w:style w:type="paragraph" w:customStyle="1" w:styleId="Figure">
    <w:name w:val="Figure_#"/>
    <w:basedOn w:val="Standaard"/>
    <w:next w:val="Plattetekst"/>
    <w:qFormat/>
    <w:rsid w:val="000E27ED"/>
    <w:pPr>
      <w:numPr>
        <w:numId w:val="15"/>
      </w:numPr>
      <w:tabs>
        <w:tab w:val="clear" w:pos="1871"/>
        <w:tab w:val="clear" w:pos="2268"/>
      </w:tabs>
      <w:overflowPunct/>
      <w:autoSpaceDE/>
      <w:autoSpaceDN/>
      <w:adjustRightInd/>
      <w:spacing w:after="120"/>
      <w:jc w:val="center"/>
      <w:textAlignment w:val="auto"/>
    </w:pPr>
    <w:rPr>
      <w:rFonts w:ascii="Arial" w:hAnsi="Arial"/>
      <w:i/>
      <w:sz w:val="22"/>
      <w:lang w:eastAsia="en-GB"/>
    </w:rPr>
  </w:style>
  <w:style w:type="paragraph" w:customStyle="1" w:styleId="List1">
    <w:name w:val="List 1"/>
    <w:basedOn w:val="Standaard"/>
    <w:qFormat/>
    <w:rsid w:val="000E27ED"/>
    <w:pPr>
      <w:numPr>
        <w:numId w:val="17"/>
      </w:numPr>
      <w:tabs>
        <w:tab w:val="clear" w:pos="1134"/>
        <w:tab w:val="clear" w:pos="1871"/>
        <w:tab w:val="clear" w:pos="2268"/>
      </w:tabs>
      <w:overflowPunct/>
      <w:autoSpaceDE/>
      <w:autoSpaceDN/>
      <w:adjustRightInd/>
      <w:spacing w:before="0" w:after="120"/>
      <w:jc w:val="both"/>
      <w:textAlignment w:val="auto"/>
    </w:pPr>
    <w:rPr>
      <w:rFonts w:ascii="Arial" w:hAnsi="Arial"/>
      <w:sz w:val="22"/>
      <w:lang w:eastAsia="en-GB"/>
    </w:rPr>
  </w:style>
  <w:style w:type="paragraph" w:customStyle="1" w:styleId="List1indent">
    <w:name w:val="List 1 indent"/>
    <w:basedOn w:val="Standaard"/>
    <w:rsid w:val="000E27ED"/>
    <w:pPr>
      <w:numPr>
        <w:ilvl w:val="1"/>
        <w:numId w:val="17"/>
      </w:numPr>
      <w:tabs>
        <w:tab w:val="clear" w:pos="1134"/>
        <w:tab w:val="clear" w:pos="1871"/>
        <w:tab w:val="clear" w:pos="2268"/>
      </w:tabs>
      <w:overflowPunct/>
      <w:autoSpaceDE/>
      <w:autoSpaceDN/>
      <w:adjustRightInd/>
      <w:spacing w:before="0" w:after="120"/>
      <w:jc w:val="both"/>
      <w:textAlignment w:val="auto"/>
    </w:pPr>
    <w:rPr>
      <w:rFonts w:ascii="Arial" w:hAnsi="Arial"/>
      <w:sz w:val="22"/>
      <w:lang w:eastAsia="en-GB"/>
    </w:rPr>
  </w:style>
  <w:style w:type="paragraph" w:customStyle="1" w:styleId="Table">
    <w:name w:val="Table_#"/>
    <w:basedOn w:val="Standaard"/>
    <w:next w:val="Standaard"/>
    <w:qFormat/>
    <w:rsid w:val="000E27ED"/>
    <w:pPr>
      <w:numPr>
        <w:numId w:val="16"/>
      </w:numPr>
      <w:tabs>
        <w:tab w:val="clear" w:pos="1871"/>
        <w:tab w:val="clear" w:pos="2268"/>
      </w:tabs>
      <w:overflowPunct/>
      <w:autoSpaceDE/>
      <w:autoSpaceDN/>
      <w:adjustRightInd/>
      <w:spacing w:after="120"/>
      <w:jc w:val="center"/>
      <w:textAlignment w:val="auto"/>
    </w:pPr>
    <w:rPr>
      <w:rFonts w:ascii="Arial" w:hAnsi="Arial"/>
      <w:i/>
      <w:sz w:val="22"/>
      <w:lang w:eastAsia="en-GB"/>
    </w:rPr>
  </w:style>
  <w:style w:type="paragraph" w:styleId="Titel">
    <w:name w:val="Title"/>
    <w:basedOn w:val="Standaard"/>
    <w:link w:val="TitelChar"/>
    <w:qFormat/>
    <w:rsid w:val="000E27ED"/>
    <w:pPr>
      <w:tabs>
        <w:tab w:val="clear" w:pos="1134"/>
        <w:tab w:val="clear" w:pos="1871"/>
        <w:tab w:val="clear" w:pos="2268"/>
      </w:tabs>
      <w:overflowPunct/>
      <w:autoSpaceDE/>
      <w:autoSpaceDN/>
      <w:adjustRightInd/>
      <w:spacing w:before="180" w:after="60"/>
      <w:jc w:val="center"/>
      <w:textAlignment w:val="auto"/>
      <w:outlineLvl w:val="0"/>
    </w:pPr>
    <w:rPr>
      <w:rFonts w:ascii="Arial" w:hAnsi="Arial" w:cs="Arial"/>
      <w:b/>
      <w:bCs/>
      <w:kern w:val="28"/>
      <w:sz w:val="32"/>
      <w:szCs w:val="32"/>
    </w:rPr>
  </w:style>
  <w:style w:type="character" w:customStyle="1" w:styleId="TitelChar">
    <w:name w:val="Titel Char"/>
    <w:basedOn w:val="Standaardalinea-lettertype"/>
    <w:link w:val="Titel"/>
    <w:rsid w:val="000E27ED"/>
    <w:rPr>
      <w:rFonts w:ascii="Arial" w:hAnsi="Arial" w:cs="Arial"/>
      <w:b/>
      <w:bCs/>
      <w:kern w:val="28"/>
      <w:sz w:val="32"/>
      <w:szCs w:val="3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annotation text" w:uiPriority="99"/>
    <w:lsdException w:name="header" w:uiPriority="99"/>
    <w:lsdException w:name="footer" w:uiPriority="99"/>
    <w:lsdException w:name="index heading" w:uiPriority="99"/>
    <w:lsdException w:name="caption" w:semiHidden="1" w:uiPriority="99" w:unhideWhenUsed="1" w:qFormat="1"/>
    <w:lsdException w:name="annotation reference" w:uiPriority="99"/>
    <w:lsdException w:name="endnote reference" w:uiPriority="99"/>
    <w:lsdException w:name="List Number" w:uiPriority="99"/>
    <w:lsdException w:name="Title" w:qFormat="1"/>
    <w:lsdException w:name="Body Tex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Standaard">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Kop1">
    <w:name w:val="heading 1"/>
    <w:aliases w:val="H1,h1,h11,h12,h13,h14,h15,h16,h17,h111,h121,h131,h141,h151,h161,h18,h112,h122,h132,h142,h152,h162,h19,h113,h123,h133,h143,h153,h163,1,l1,II+,I,Section Head,Chapter Heading,h:1,h:1app,app heading 1,Head 1 (Chapter heading),Titre§,H11,título 1,H"/>
    <w:basedOn w:val="Standaard"/>
    <w:next w:val="Standaard"/>
    <w:link w:val="Kop1Char"/>
    <w:qFormat/>
    <w:rsid w:val="00E63C59"/>
    <w:pPr>
      <w:keepNext/>
      <w:keepLines/>
      <w:spacing w:before="280"/>
      <w:ind w:left="1134" w:hanging="1134"/>
      <w:outlineLvl w:val="0"/>
    </w:pPr>
    <w:rPr>
      <w:b/>
      <w:sz w:val="28"/>
    </w:rPr>
  </w:style>
  <w:style w:type="paragraph" w:styleId="Kop2">
    <w:name w:val="heading 2"/>
    <w:aliases w:val="UNDERRUBRIK 1-2,h2,Head 2,l2,List level 2,Sub-Heading,A,1st level heading,level 2 no toc,2nd level,Titre2,h:2,h:2app,H2,2,level 2,Head2A,PA Major Section,Major Section,Head2,Header 2,Level 2 Head,Heading 2 Hidden,Titre3,Prophead 2,Header2"/>
    <w:basedOn w:val="Kop1"/>
    <w:next w:val="Standaard"/>
    <w:link w:val="Kop2Char"/>
    <w:qFormat/>
    <w:rsid w:val="00E63C59"/>
    <w:pPr>
      <w:spacing w:before="200"/>
      <w:outlineLvl w:val="1"/>
    </w:pPr>
    <w:rPr>
      <w:sz w:val="24"/>
    </w:rPr>
  </w:style>
  <w:style w:type="paragraph" w:styleId="Kop3">
    <w:name w:val="heading 3"/>
    <w:basedOn w:val="Kop1"/>
    <w:next w:val="Standaard"/>
    <w:link w:val="Kop3Char"/>
    <w:qFormat/>
    <w:rsid w:val="00E63C59"/>
    <w:pPr>
      <w:tabs>
        <w:tab w:val="clear" w:pos="1134"/>
      </w:tabs>
      <w:spacing w:before="200"/>
      <w:outlineLvl w:val="2"/>
    </w:pPr>
    <w:rPr>
      <w:sz w:val="24"/>
    </w:rPr>
  </w:style>
  <w:style w:type="paragraph" w:styleId="Kop4">
    <w:name w:val="heading 4"/>
    <w:basedOn w:val="Kop3"/>
    <w:next w:val="Standaard"/>
    <w:link w:val="Kop4Char"/>
    <w:qFormat/>
    <w:rsid w:val="00E63C59"/>
    <w:pPr>
      <w:outlineLvl w:val="3"/>
    </w:pPr>
  </w:style>
  <w:style w:type="paragraph" w:styleId="Kop5">
    <w:name w:val="heading 5"/>
    <w:basedOn w:val="Kop4"/>
    <w:next w:val="Standaard"/>
    <w:link w:val="Kop5Char"/>
    <w:qFormat/>
    <w:rsid w:val="00E63C59"/>
    <w:pPr>
      <w:outlineLvl w:val="4"/>
    </w:pPr>
  </w:style>
  <w:style w:type="paragraph" w:styleId="Kop6">
    <w:name w:val="heading 6"/>
    <w:basedOn w:val="Kop4"/>
    <w:next w:val="Standaard"/>
    <w:link w:val="Kop6Char"/>
    <w:qFormat/>
    <w:rsid w:val="00E63C59"/>
    <w:pPr>
      <w:outlineLvl w:val="5"/>
    </w:pPr>
  </w:style>
  <w:style w:type="paragraph" w:styleId="Kop7">
    <w:name w:val="heading 7"/>
    <w:basedOn w:val="Kop6"/>
    <w:next w:val="Standaard"/>
    <w:link w:val="Kop7Char"/>
    <w:qFormat/>
    <w:rsid w:val="00E63C59"/>
    <w:pPr>
      <w:outlineLvl w:val="6"/>
    </w:pPr>
  </w:style>
  <w:style w:type="paragraph" w:styleId="Kop8">
    <w:name w:val="heading 8"/>
    <w:basedOn w:val="Kop6"/>
    <w:next w:val="Standaard"/>
    <w:link w:val="Kop8Char"/>
    <w:qFormat/>
    <w:rsid w:val="00E63C59"/>
    <w:pPr>
      <w:outlineLvl w:val="7"/>
    </w:pPr>
  </w:style>
  <w:style w:type="paragraph" w:styleId="Kop9">
    <w:name w:val="heading 9"/>
    <w:basedOn w:val="Kop6"/>
    <w:next w:val="Standaard"/>
    <w:link w:val="Kop9Char"/>
    <w:qFormat/>
    <w:rsid w:val="00E63C59"/>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laftertitle">
    <w:name w:val="Normal_after_title"/>
    <w:basedOn w:val="Standaard"/>
    <w:next w:val="Standaard"/>
    <w:link w:val="NormalaftertitleChar"/>
    <w:uiPriority w:val="99"/>
    <w:rsid w:val="00D02712"/>
    <w:pPr>
      <w:spacing w:before="360"/>
    </w:pPr>
  </w:style>
  <w:style w:type="paragraph" w:customStyle="1" w:styleId="Artheading">
    <w:name w:val="Art_heading"/>
    <w:basedOn w:val="Standaard"/>
    <w:next w:val="Standaard"/>
    <w:uiPriority w:val="99"/>
    <w:rsid w:val="00E63C59"/>
    <w:pPr>
      <w:spacing w:before="480"/>
      <w:jc w:val="center"/>
    </w:pPr>
    <w:rPr>
      <w:rFonts w:ascii="Times New Roman Bold" w:hAnsi="Times New Roman Bold"/>
      <w:b/>
      <w:sz w:val="28"/>
    </w:rPr>
  </w:style>
  <w:style w:type="paragraph" w:customStyle="1" w:styleId="ArtNo">
    <w:name w:val="Art_No"/>
    <w:basedOn w:val="Standaard"/>
    <w:next w:val="Arttitle"/>
    <w:uiPriority w:val="99"/>
    <w:rsid w:val="00E63C59"/>
    <w:pPr>
      <w:keepNext/>
      <w:keepLines/>
      <w:spacing w:before="480"/>
      <w:jc w:val="center"/>
    </w:pPr>
    <w:rPr>
      <w:caps/>
      <w:sz w:val="28"/>
    </w:rPr>
  </w:style>
  <w:style w:type="paragraph" w:customStyle="1" w:styleId="Arttitle">
    <w:name w:val="Art_title"/>
    <w:basedOn w:val="Standaard"/>
    <w:next w:val="Standaard"/>
    <w:uiPriority w:val="99"/>
    <w:rsid w:val="00E63C59"/>
    <w:pPr>
      <w:keepNext/>
      <w:keepLines/>
      <w:spacing w:before="240"/>
      <w:jc w:val="center"/>
    </w:pPr>
    <w:rPr>
      <w:b/>
      <w:sz w:val="28"/>
    </w:rPr>
  </w:style>
  <w:style w:type="paragraph" w:customStyle="1" w:styleId="ASN1">
    <w:name w:val="ASN.1"/>
    <w:basedOn w:val="Standaard"/>
    <w:uiPriority w:val="99"/>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ard"/>
    <w:next w:val="Standaard"/>
    <w:uiPriority w:val="99"/>
    <w:rsid w:val="00E63C59"/>
    <w:pPr>
      <w:keepNext/>
      <w:keepLines/>
      <w:spacing w:before="160"/>
      <w:ind w:left="1134"/>
    </w:pPr>
    <w:rPr>
      <w:i/>
    </w:rPr>
  </w:style>
  <w:style w:type="paragraph" w:customStyle="1" w:styleId="ChapNo">
    <w:name w:val="Chap_No"/>
    <w:basedOn w:val="ArtNo"/>
    <w:next w:val="Chaptitle"/>
    <w:uiPriority w:val="99"/>
    <w:rsid w:val="00E63C59"/>
    <w:rPr>
      <w:rFonts w:ascii="Times New Roman Bold" w:hAnsi="Times New Roman Bold"/>
      <w:b/>
    </w:rPr>
  </w:style>
  <w:style w:type="paragraph" w:customStyle="1" w:styleId="Chaptitle">
    <w:name w:val="Chap_title"/>
    <w:basedOn w:val="Arttitle"/>
    <w:next w:val="Standaard"/>
    <w:uiPriority w:val="99"/>
    <w:rsid w:val="00E63C59"/>
  </w:style>
  <w:style w:type="character" w:styleId="Eindnootmarkering">
    <w:name w:val="endnote reference"/>
    <w:basedOn w:val="Standaardalinea-lettertype"/>
    <w:uiPriority w:val="99"/>
    <w:semiHidden/>
    <w:rsid w:val="00E63C59"/>
    <w:rPr>
      <w:vertAlign w:val="superscript"/>
    </w:rPr>
  </w:style>
  <w:style w:type="paragraph" w:customStyle="1" w:styleId="enumlev1">
    <w:name w:val="enumlev1"/>
    <w:basedOn w:val="Standaard"/>
    <w:link w:val="enumlev1Char"/>
    <w:rsid w:val="00E63C59"/>
    <w:pPr>
      <w:tabs>
        <w:tab w:val="clear" w:pos="2268"/>
        <w:tab w:val="left" w:pos="2608"/>
        <w:tab w:val="left" w:pos="3345"/>
      </w:tabs>
      <w:spacing w:before="80"/>
      <w:ind w:left="1134" w:hanging="1134"/>
    </w:pPr>
  </w:style>
  <w:style w:type="paragraph" w:customStyle="1" w:styleId="enumlev2">
    <w:name w:val="enumlev2"/>
    <w:basedOn w:val="enumlev1"/>
    <w:uiPriority w:val="99"/>
    <w:rsid w:val="00E63C59"/>
    <w:pPr>
      <w:ind w:left="1871" w:hanging="737"/>
    </w:pPr>
  </w:style>
  <w:style w:type="paragraph" w:customStyle="1" w:styleId="enumlev3">
    <w:name w:val="enumlev3"/>
    <w:basedOn w:val="enumlev2"/>
    <w:uiPriority w:val="99"/>
    <w:rsid w:val="00E63C59"/>
    <w:pPr>
      <w:ind w:left="2268" w:hanging="397"/>
    </w:pPr>
  </w:style>
  <w:style w:type="paragraph" w:customStyle="1" w:styleId="Equation">
    <w:name w:val="Equation"/>
    <w:aliases w:val="eq"/>
    <w:basedOn w:val="Standaard"/>
    <w:link w:val="EquationChar"/>
    <w:uiPriority w:val="99"/>
    <w:rsid w:val="00E63C59"/>
    <w:pPr>
      <w:tabs>
        <w:tab w:val="clear" w:pos="1871"/>
        <w:tab w:val="clear" w:pos="2268"/>
        <w:tab w:val="center" w:pos="4820"/>
        <w:tab w:val="right" w:pos="9639"/>
      </w:tabs>
    </w:pPr>
  </w:style>
  <w:style w:type="paragraph" w:customStyle="1" w:styleId="Equationlegend">
    <w:name w:val="Equation_legend"/>
    <w:basedOn w:val="Standaardinspringing"/>
    <w:link w:val="EquationlegendChar"/>
    <w:uiPriority w:val="99"/>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Standaard"/>
    <w:uiPriority w:val="99"/>
    <w:rsid w:val="00E63C59"/>
    <w:pPr>
      <w:keepNext/>
      <w:keepLines/>
      <w:spacing w:before="20" w:after="20"/>
    </w:pPr>
    <w:rPr>
      <w:sz w:val="18"/>
    </w:rPr>
  </w:style>
  <w:style w:type="paragraph" w:customStyle="1" w:styleId="Tabletext">
    <w:name w:val="Table_text"/>
    <w:basedOn w:val="Standaard"/>
    <w:link w:val="TabletextChar"/>
    <w:uiPriority w:val="99"/>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Standaard"/>
    <w:uiPriority w:val="99"/>
    <w:rsid w:val="00E63C59"/>
    <w:pPr>
      <w:keepNext w:val="0"/>
    </w:pPr>
  </w:style>
  <w:style w:type="paragraph" w:styleId="Voettekst">
    <w:name w:val="footer"/>
    <w:aliases w:val="pie de página,footer odd,fo,footer1,footer odd1,footer5,footer odd4,footer odd2,footer2,footer odd3,footer11,footer odd11,footer51,footer odd41,footer odd21,footer21,footer12,footer odd12,footer52,footer odd42,footer odd22,footer22,footer4"/>
    <w:basedOn w:val="Standaard"/>
    <w:link w:val="VoettekstChar"/>
    <w:uiPriority w:val="99"/>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Voettekst"/>
    <w:uiPriority w:val="99"/>
    <w:rsid w:val="00E63C59"/>
    <w:pPr>
      <w:tabs>
        <w:tab w:val="clear" w:pos="5954"/>
        <w:tab w:val="clear" w:pos="9639"/>
      </w:tabs>
      <w:overflowPunct/>
      <w:autoSpaceDE/>
      <w:autoSpaceDN/>
      <w:adjustRightInd/>
      <w:spacing w:before="40"/>
      <w:textAlignment w:val="auto"/>
    </w:pPr>
    <w:rPr>
      <w:caps w:val="0"/>
      <w:noProof w:val="0"/>
    </w:rPr>
  </w:style>
  <w:style w:type="character" w:styleId="Voetnootmarkering">
    <w:name w:val="footnote reference"/>
    <w:aliases w:val="Appel note de bas de p,Footnote Reference/,Appel note de bas de p + 11 pt,Italic,Footnote,Appel note de bas de p1,Appel note de bas de p2,Appel note de bas de p3,Style 12,(NECG) Footnote Reference,Style 124"/>
    <w:basedOn w:val="Standaardalinea-lettertype"/>
    <w:rsid w:val="00E63C59"/>
    <w:rPr>
      <w:position w:val="6"/>
      <w:sz w:val="18"/>
    </w:rPr>
  </w:style>
  <w:style w:type="paragraph" w:styleId="Voetnoottekst">
    <w:name w:val="footnote text"/>
    <w:aliases w:val="ALTS FOOTNOTE,Footnote Text Char Char1,Footnote Text Char4 Char Char,Footnote Text Char1 Char1 Char1 Char,Footnote Text Char Char1 Char1 Char Char,Footnote Text Char1 Char1 Char1 Char Char Cha,DNV-FT,DNV,footnote text"/>
    <w:basedOn w:val="Standaard"/>
    <w:link w:val="VoetnoottekstChar"/>
    <w:rsid w:val="00E63C59"/>
    <w:pPr>
      <w:keepLines/>
      <w:tabs>
        <w:tab w:val="left" w:pos="255"/>
      </w:tabs>
    </w:pPr>
  </w:style>
  <w:style w:type="paragraph" w:customStyle="1" w:styleId="Note">
    <w:name w:val="Note"/>
    <w:basedOn w:val="Standaard"/>
    <w:link w:val="NoteChar"/>
    <w:uiPriority w:val="99"/>
    <w:rsid w:val="00E63C59"/>
    <w:pPr>
      <w:tabs>
        <w:tab w:val="left" w:pos="284"/>
      </w:tabs>
      <w:spacing w:before="80"/>
    </w:pPr>
  </w:style>
  <w:style w:type="paragraph" w:styleId="Koptekst">
    <w:name w:val="header"/>
    <w:aliases w:val="encabezado,he,header odd,header odd1,header odd2,header odd3,header odd4,header odd5,header odd6,header1,header2,header3,header odd11,header odd21,header odd7,header4,header odd8,header odd9,header5,header odd12,header11,h,ho,header21,first"/>
    <w:basedOn w:val="Standaard"/>
    <w:link w:val="KoptekstChar"/>
    <w:uiPriority w:val="99"/>
    <w:rsid w:val="00E63C59"/>
    <w:pPr>
      <w:spacing w:before="0"/>
      <w:jc w:val="center"/>
    </w:pPr>
    <w:rPr>
      <w:sz w:val="18"/>
    </w:rPr>
  </w:style>
  <w:style w:type="paragraph" w:styleId="Index1">
    <w:name w:val="index 1"/>
    <w:basedOn w:val="Standaard"/>
    <w:next w:val="Standaard"/>
    <w:uiPriority w:val="99"/>
    <w:semiHidden/>
    <w:rsid w:val="00E63C59"/>
  </w:style>
  <w:style w:type="paragraph" w:styleId="Index2">
    <w:name w:val="index 2"/>
    <w:basedOn w:val="Standaard"/>
    <w:next w:val="Standaard"/>
    <w:uiPriority w:val="99"/>
    <w:semiHidden/>
    <w:rsid w:val="00E63C59"/>
    <w:pPr>
      <w:ind w:left="283"/>
    </w:pPr>
  </w:style>
  <w:style w:type="paragraph" w:styleId="Index3">
    <w:name w:val="index 3"/>
    <w:basedOn w:val="Standaard"/>
    <w:next w:val="Standaard"/>
    <w:uiPriority w:val="99"/>
    <w:semiHidden/>
    <w:rsid w:val="00E63C59"/>
    <w:pPr>
      <w:ind w:left="566"/>
    </w:pPr>
  </w:style>
  <w:style w:type="paragraph" w:customStyle="1" w:styleId="PartNo">
    <w:name w:val="Part_No"/>
    <w:basedOn w:val="AnnexNo"/>
    <w:next w:val="Partref"/>
    <w:uiPriority w:val="99"/>
    <w:rsid w:val="00E63C59"/>
  </w:style>
  <w:style w:type="paragraph" w:customStyle="1" w:styleId="Partref">
    <w:name w:val="Part_ref"/>
    <w:basedOn w:val="Annexref"/>
    <w:next w:val="Parttitle"/>
    <w:uiPriority w:val="99"/>
    <w:rsid w:val="00E63C59"/>
  </w:style>
  <w:style w:type="paragraph" w:customStyle="1" w:styleId="Parttitle">
    <w:name w:val="Part_title"/>
    <w:basedOn w:val="Annextitle"/>
    <w:next w:val="Normalaftertitle0"/>
    <w:rsid w:val="00E63C59"/>
  </w:style>
  <w:style w:type="paragraph" w:customStyle="1" w:styleId="RecNo">
    <w:name w:val="Rec_No"/>
    <w:basedOn w:val="Standaard"/>
    <w:next w:val="Rectitle"/>
    <w:uiPriority w:val="99"/>
    <w:rsid w:val="00E63C59"/>
    <w:pPr>
      <w:keepNext/>
      <w:keepLines/>
      <w:spacing w:before="480"/>
      <w:jc w:val="center"/>
    </w:pPr>
    <w:rPr>
      <w:caps/>
      <w:sz w:val="28"/>
    </w:rPr>
  </w:style>
  <w:style w:type="paragraph" w:customStyle="1" w:styleId="Rectitle">
    <w:name w:val="Rec_title"/>
    <w:basedOn w:val="RecNo"/>
    <w:next w:val="Recref"/>
    <w:link w:val="RectitleChar"/>
    <w:uiPriority w:val="99"/>
    <w:rsid w:val="00E63C59"/>
    <w:pPr>
      <w:spacing w:before="240"/>
    </w:pPr>
    <w:rPr>
      <w:rFonts w:ascii="Times New Roman Bold" w:hAnsi="Times New Roman Bold"/>
      <w:b/>
      <w:caps w:val="0"/>
    </w:rPr>
  </w:style>
  <w:style w:type="paragraph" w:customStyle="1" w:styleId="Recref">
    <w:name w:val="Rec_ref"/>
    <w:basedOn w:val="Rectitle"/>
    <w:next w:val="Recdate"/>
    <w:uiPriority w:val="99"/>
    <w:rsid w:val="00E63C59"/>
    <w:pPr>
      <w:spacing w:before="120"/>
    </w:pPr>
    <w:rPr>
      <w:rFonts w:ascii="Times New Roman" w:hAnsi="Times New Roman"/>
      <w:b w:val="0"/>
      <w:sz w:val="24"/>
    </w:rPr>
  </w:style>
  <w:style w:type="paragraph" w:customStyle="1" w:styleId="Recdate">
    <w:name w:val="Rec_date"/>
    <w:basedOn w:val="Recref"/>
    <w:next w:val="Normalaftertitle0"/>
    <w:uiPriority w:val="99"/>
    <w:rsid w:val="00E63C59"/>
    <w:pPr>
      <w:jc w:val="right"/>
    </w:pPr>
    <w:rPr>
      <w:sz w:val="22"/>
    </w:rPr>
  </w:style>
  <w:style w:type="paragraph" w:customStyle="1" w:styleId="Questiondate">
    <w:name w:val="Question_date"/>
    <w:basedOn w:val="Recdate"/>
    <w:next w:val="Normalaftertitle0"/>
    <w:uiPriority w:val="99"/>
    <w:rsid w:val="00E63C59"/>
  </w:style>
  <w:style w:type="paragraph" w:customStyle="1" w:styleId="QuestionNo">
    <w:name w:val="Question_No"/>
    <w:basedOn w:val="RecNo"/>
    <w:next w:val="Questiontitle"/>
    <w:uiPriority w:val="99"/>
    <w:rsid w:val="00E63C59"/>
  </w:style>
  <w:style w:type="paragraph" w:customStyle="1" w:styleId="Questiontitle">
    <w:name w:val="Question_title"/>
    <w:basedOn w:val="Rectitle"/>
    <w:next w:val="Questionref"/>
    <w:uiPriority w:val="99"/>
    <w:rsid w:val="00E63C59"/>
  </w:style>
  <w:style w:type="paragraph" w:customStyle="1" w:styleId="Questionref">
    <w:name w:val="Question_ref"/>
    <w:basedOn w:val="Recref"/>
    <w:next w:val="Questiondate"/>
    <w:uiPriority w:val="99"/>
    <w:rsid w:val="00E63C59"/>
  </w:style>
  <w:style w:type="paragraph" w:customStyle="1" w:styleId="Reftext">
    <w:name w:val="Ref_text"/>
    <w:basedOn w:val="Standaard"/>
    <w:uiPriority w:val="99"/>
    <w:rsid w:val="00E63C59"/>
    <w:pPr>
      <w:ind w:left="1134" w:hanging="1134"/>
    </w:pPr>
  </w:style>
  <w:style w:type="paragraph" w:customStyle="1" w:styleId="Reftitle">
    <w:name w:val="Ref_title"/>
    <w:basedOn w:val="Standaard"/>
    <w:next w:val="Reftext"/>
    <w:uiPriority w:val="99"/>
    <w:rsid w:val="00E63C59"/>
    <w:pPr>
      <w:spacing w:before="480"/>
      <w:jc w:val="center"/>
    </w:pPr>
    <w:rPr>
      <w:caps/>
    </w:rPr>
  </w:style>
  <w:style w:type="paragraph" w:customStyle="1" w:styleId="Repdate">
    <w:name w:val="Rep_date"/>
    <w:basedOn w:val="Recdate"/>
    <w:next w:val="Normalaftertitle0"/>
    <w:uiPriority w:val="99"/>
    <w:rsid w:val="00E63C59"/>
  </w:style>
  <w:style w:type="paragraph" w:customStyle="1" w:styleId="RepNo">
    <w:name w:val="Rep_No"/>
    <w:basedOn w:val="RecNo"/>
    <w:next w:val="Reptitle"/>
    <w:uiPriority w:val="99"/>
    <w:rsid w:val="00E63C59"/>
  </w:style>
  <w:style w:type="paragraph" w:customStyle="1" w:styleId="Reptitle">
    <w:name w:val="Rep_title"/>
    <w:basedOn w:val="Rectitle"/>
    <w:next w:val="Repref"/>
    <w:uiPriority w:val="99"/>
    <w:rsid w:val="00E63C59"/>
  </w:style>
  <w:style w:type="paragraph" w:customStyle="1" w:styleId="Repref">
    <w:name w:val="Rep_ref"/>
    <w:basedOn w:val="Recref"/>
    <w:next w:val="Repdate"/>
    <w:uiPriority w:val="99"/>
    <w:rsid w:val="00E63C59"/>
  </w:style>
  <w:style w:type="paragraph" w:customStyle="1" w:styleId="Resdate">
    <w:name w:val="Res_date"/>
    <w:basedOn w:val="Recdate"/>
    <w:next w:val="Normalaftertitle0"/>
    <w:uiPriority w:val="99"/>
    <w:rsid w:val="00E63C59"/>
  </w:style>
  <w:style w:type="paragraph" w:customStyle="1" w:styleId="ResNo">
    <w:name w:val="Res_No"/>
    <w:basedOn w:val="RecNo"/>
    <w:next w:val="Restitle"/>
    <w:uiPriority w:val="99"/>
    <w:rsid w:val="00E63C59"/>
  </w:style>
  <w:style w:type="paragraph" w:customStyle="1" w:styleId="Restitle">
    <w:name w:val="Res_title"/>
    <w:basedOn w:val="Rectitle"/>
    <w:next w:val="Resref"/>
    <w:uiPriority w:val="99"/>
    <w:rsid w:val="00E63C59"/>
  </w:style>
  <w:style w:type="paragraph" w:customStyle="1" w:styleId="Resref">
    <w:name w:val="Res_ref"/>
    <w:basedOn w:val="Recref"/>
    <w:next w:val="Resdate"/>
    <w:uiPriority w:val="99"/>
    <w:rsid w:val="00E63C59"/>
  </w:style>
  <w:style w:type="paragraph" w:customStyle="1" w:styleId="SectionNo">
    <w:name w:val="Section_No"/>
    <w:basedOn w:val="AnnexNo"/>
    <w:next w:val="Sectiontitle"/>
    <w:uiPriority w:val="99"/>
    <w:rsid w:val="00E63C59"/>
  </w:style>
  <w:style w:type="paragraph" w:customStyle="1" w:styleId="Sectiontitle">
    <w:name w:val="Section_title"/>
    <w:basedOn w:val="Annextitle"/>
    <w:next w:val="Normalaftertitle0"/>
    <w:uiPriority w:val="99"/>
    <w:rsid w:val="00E63C59"/>
  </w:style>
  <w:style w:type="paragraph" w:customStyle="1" w:styleId="Source">
    <w:name w:val="Source"/>
    <w:basedOn w:val="Standaard"/>
    <w:next w:val="Standaard"/>
    <w:link w:val="SourceChar"/>
    <w:rsid w:val="00E63C59"/>
    <w:pPr>
      <w:spacing w:before="840"/>
      <w:jc w:val="center"/>
    </w:pPr>
    <w:rPr>
      <w:b/>
      <w:sz w:val="28"/>
    </w:rPr>
  </w:style>
  <w:style w:type="paragraph" w:customStyle="1" w:styleId="SpecialFooter">
    <w:name w:val="Special Footer"/>
    <w:basedOn w:val="Voettekst"/>
    <w:uiPriority w:val="99"/>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uiPriority w:val="99"/>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E63C59"/>
    <w:pPr>
      <w:tabs>
        <w:tab w:val="clear" w:pos="284"/>
      </w:tabs>
      <w:spacing w:before="120"/>
    </w:pPr>
  </w:style>
  <w:style w:type="paragraph" w:customStyle="1" w:styleId="TableNo">
    <w:name w:val="Table_No"/>
    <w:basedOn w:val="Standaard"/>
    <w:next w:val="Tabletitle"/>
    <w:link w:val="TableNoChar"/>
    <w:uiPriority w:val="99"/>
    <w:rsid w:val="00E63C59"/>
    <w:pPr>
      <w:keepNext/>
      <w:spacing w:before="560" w:after="120"/>
      <w:jc w:val="center"/>
    </w:pPr>
    <w:rPr>
      <w:caps/>
      <w:sz w:val="20"/>
    </w:rPr>
  </w:style>
  <w:style w:type="paragraph" w:customStyle="1" w:styleId="Tabletitle">
    <w:name w:val="Table_title"/>
    <w:basedOn w:val="Standaard"/>
    <w:next w:val="Tabletext"/>
    <w:link w:val="TabletitleChar"/>
    <w:uiPriority w:val="99"/>
    <w:rsid w:val="00E63C59"/>
    <w:pPr>
      <w:keepNext/>
      <w:keepLines/>
      <w:spacing w:before="0" w:after="120"/>
      <w:jc w:val="center"/>
    </w:pPr>
    <w:rPr>
      <w:rFonts w:ascii="Times New Roman Bold" w:hAnsi="Times New Roman Bold"/>
      <w:b/>
      <w:sz w:val="20"/>
    </w:rPr>
  </w:style>
  <w:style w:type="paragraph" w:customStyle="1" w:styleId="Tableref">
    <w:name w:val="Table_ref"/>
    <w:basedOn w:val="Standaard"/>
    <w:next w:val="Tabletitle"/>
    <w:uiPriority w:val="99"/>
    <w:rsid w:val="00E63C59"/>
    <w:pPr>
      <w:keepNext/>
      <w:spacing w:before="560"/>
      <w:jc w:val="center"/>
    </w:pPr>
    <w:rPr>
      <w:sz w:val="20"/>
    </w:rPr>
  </w:style>
  <w:style w:type="paragraph" w:customStyle="1" w:styleId="Title1">
    <w:name w:val="Title 1"/>
    <w:basedOn w:val="Source"/>
    <w:next w:val="Title2"/>
    <w:link w:val="Title1Char"/>
    <w:rsid w:val="00E63C59"/>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E63C59"/>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E63C59"/>
    <w:pPr>
      <w:spacing w:before="240"/>
    </w:pPr>
    <w:rPr>
      <w:caps w:val="0"/>
    </w:rPr>
  </w:style>
  <w:style w:type="paragraph" w:customStyle="1" w:styleId="Title4">
    <w:name w:val="Title 4"/>
    <w:basedOn w:val="Title3"/>
    <w:next w:val="Kop1"/>
    <w:uiPriority w:val="99"/>
    <w:rsid w:val="00E63C59"/>
    <w:rPr>
      <w:b/>
    </w:rPr>
  </w:style>
  <w:style w:type="paragraph" w:customStyle="1" w:styleId="toc0">
    <w:name w:val="toc 0"/>
    <w:basedOn w:val="Standaard"/>
    <w:next w:val="Inhopg1"/>
    <w:uiPriority w:val="99"/>
    <w:rsid w:val="00E63C59"/>
    <w:pPr>
      <w:tabs>
        <w:tab w:val="clear" w:pos="1134"/>
        <w:tab w:val="clear" w:pos="1871"/>
        <w:tab w:val="clear" w:pos="2268"/>
        <w:tab w:val="right" w:pos="9781"/>
      </w:tabs>
    </w:pPr>
    <w:rPr>
      <w:b/>
    </w:rPr>
  </w:style>
  <w:style w:type="paragraph" w:styleId="Inhopg1">
    <w:name w:val="toc 1"/>
    <w:basedOn w:val="Standaard"/>
    <w:uiPriority w:val="99"/>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Inhopg2">
    <w:name w:val="toc 2"/>
    <w:basedOn w:val="Inhopg1"/>
    <w:uiPriority w:val="99"/>
    <w:rsid w:val="00E63C59"/>
    <w:pPr>
      <w:spacing w:before="120"/>
    </w:pPr>
  </w:style>
  <w:style w:type="paragraph" w:styleId="Inhopg3">
    <w:name w:val="toc 3"/>
    <w:basedOn w:val="Inhopg2"/>
    <w:uiPriority w:val="99"/>
    <w:rsid w:val="00E63C59"/>
  </w:style>
  <w:style w:type="paragraph" w:styleId="Inhopg4">
    <w:name w:val="toc 4"/>
    <w:basedOn w:val="Inhopg3"/>
    <w:uiPriority w:val="99"/>
    <w:rsid w:val="00E63C59"/>
  </w:style>
  <w:style w:type="paragraph" w:styleId="Inhopg5">
    <w:name w:val="toc 5"/>
    <w:basedOn w:val="Inhopg4"/>
    <w:uiPriority w:val="99"/>
    <w:rsid w:val="00E63C59"/>
  </w:style>
  <w:style w:type="paragraph" w:styleId="Inhopg6">
    <w:name w:val="toc 6"/>
    <w:basedOn w:val="Inhopg4"/>
    <w:uiPriority w:val="99"/>
    <w:semiHidden/>
    <w:rsid w:val="00E63C59"/>
  </w:style>
  <w:style w:type="paragraph" w:styleId="Inhopg7">
    <w:name w:val="toc 7"/>
    <w:basedOn w:val="Inhopg4"/>
    <w:uiPriority w:val="99"/>
    <w:semiHidden/>
    <w:rsid w:val="00E63C59"/>
  </w:style>
  <w:style w:type="paragraph" w:styleId="Inhopg8">
    <w:name w:val="toc 8"/>
    <w:basedOn w:val="Inhopg4"/>
    <w:uiPriority w:val="99"/>
    <w:semiHidden/>
    <w:rsid w:val="00E63C59"/>
  </w:style>
  <w:style w:type="character" w:customStyle="1" w:styleId="Appdef">
    <w:name w:val="App_def"/>
    <w:basedOn w:val="Standaardalinea-lettertype"/>
    <w:uiPriority w:val="99"/>
    <w:rsid w:val="00E63C59"/>
    <w:rPr>
      <w:rFonts w:ascii="Times New Roman" w:hAnsi="Times New Roman"/>
      <w:b/>
    </w:rPr>
  </w:style>
  <w:style w:type="character" w:customStyle="1" w:styleId="Appref">
    <w:name w:val="App_ref"/>
    <w:basedOn w:val="Standaardalinea-lettertype"/>
    <w:uiPriority w:val="99"/>
    <w:rsid w:val="00E63C59"/>
  </w:style>
  <w:style w:type="character" w:customStyle="1" w:styleId="Artdef">
    <w:name w:val="Art_def"/>
    <w:basedOn w:val="Standaardalinea-lettertype"/>
    <w:uiPriority w:val="99"/>
    <w:rsid w:val="00E63C59"/>
    <w:rPr>
      <w:rFonts w:ascii="Times New Roman" w:hAnsi="Times New Roman"/>
      <w:b/>
    </w:rPr>
  </w:style>
  <w:style w:type="character" w:customStyle="1" w:styleId="Artref">
    <w:name w:val="Art_ref"/>
    <w:basedOn w:val="Standaardalinea-lettertype"/>
    <w:uiPriority w:val="99"/>
    <w:rsid w:val="00E63C59"/>
  </w:style>
  <w:style w:type="character" w:customStyle="1" w:styleId="Recdef">
    <w:name w:val="Rec_def"/>
    <w:basedOn w:val="Standaardalinea-lettertype"/>
    <w:uiPriority w:val="99"/>
    <w:rsid w:val="00E63C59"/>
    <w:rPr>
      <w:b/>
    </w:rPr>
  </w:style>
  <w:style w:type="character" w:customStyle="1" w:styleId="Resdef">
    <w:name w:val="Res_def"/>
    <w:basedOn w:val="Standaardalinea-lettertype"/>
    <w:uiPriority w:val="99"/>
    <w:rsid w:val="00E63C59"/>
    <w:rPr>
      <w:rFonts w:ascii="Times New Roman" w:hAnsi="Times New Roman"/>
      <w:b/>
    </w:rPr>
  </w:style>
  <w:style w:type="character" w:customStyle="1" w:styleId="Tablefreq">
    <w:name w:val="Table_freq"/>
    <w:basedOn w:val="Standaardalinea-lettertype"/>
    <w:uiPriority w:val="99"/>
    <w:rsid w:val="00E63C59"/>
    <w:rPr>
      <w:b/>
      <w:color w:val="auto"/>
      <w:sz w:val="20"/>
    </w:rPr>
  </w:style>
  <w:style w:type="paragraph" w:customStyle="1" w:styleId="Formal">
    <w:name w:val="Formal"/>
    <w:basedOn w:val="ASN1"/>
    <w:uiPriority w:val="99"/>
    <w:rsid w:val="00D02712"/>
    <w:rPr>
      <w:b w:val="0"/>
    </w:rPr>
  </w:style>
  <w:style w:type="paragraph" w:customStyle="1" w:styleId="Section1">
    <w:name w:val="Section_1"/>
    <w:basedOn w:val="Standaard"/>
    <w:uiPriority w:val="99"/>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E63C59"/>
    <w:rPr>
      <w:b w:val="0"/>
      <w:i/>
    </w:rPr>
  </w:style>
  <w:style w:type="paragraph" w:customStyle="1" w:styleId="Headingi">
    <w:name w:val="Heading_i"/>
    <w:basedOn w:val="Standaard"/>
    <w:next w:val="Standaard"/>
    <w:uiPriority w:val="99"/>
    <w:rsid w:val="00E63C59"/>
    <w:pPr>
      <w:keepNext/>
      <w:spacing w:before="160"/>
    </w:pPr>
    <w:rPr>
      <w:rFonts w:ascii="Times" w:hAnsi="Times"/>
      <w:i/>
    </w:rPr>
  </w:style>
  <w:style w:type="paragraph" w:customStyle="1" w:styleId="Headingb">
    <w:name w:val="Heading_b"/>
    <w:basedOn w:val="Standaard"/>
    <w:next w:val="Standaard"/>
    <w:link w:val="HeadingbChar"/>
    <w:uiPriority w:val="99"/>
    <w:rsid w:val="00E63C59"/>
    <w:pPr>
      <w:keepNext/>
      <w:spacing w:before="160"/>
    </w:pPr>
    <w:rPr>
      <w:rFonts w:ascii="Times" w:hAnsi="Times"/>
      <w:b/>
    </w:rPr>
  </w:style>
  <w:style w:type="paragraph" w:customStyle="1" w:styleId="Figure0">
    <w:name w:val="Figure"/>
    <w:basedOn w:val="Standaard"/>
    <w:next w:val="Figuretitle"/>
    <w:uiPriority w:val="99"/>
    <w:rsid w:val="00E63C59"/>
    <w:pPr>
      <w:keepNext/>
      <w:keepLines/>
      <w:jc w:val="center"/>
    </w:pPr>
  </w:style>
  <w:style w:type="character" w:styleId="Paginanummer">
    <w:name w:val="page number"/>
    <w:basedOn w:val="Standaardalinea-lettertype"/>
    <w:rsid w:val="00E63C59"/>
  </w:style>
  <w:style w:type="paragraph" w:customStyle="1" w:styleId="Figuretitle">
    <w:name w:val="Figure_title"/>
    <w:basedOn w:val="Tabletitle"/>
    <w:next w:val="Standaard"/>
    <w:link w:val="FiguretitleChar"/>
    <w:uiPriority w:val="99"/>
    <w:rsid w:val="00E63C59"/>
    <w:pPr>
      <w:spacing w:after="480"/>
    </w:pPr>
  </w:style>
  <w:style w:type="paragraph" w:customStyle="1" w:styleId="FigureNo">
    <w:name w:val="Figure_No"/>
    <w:basedOn w:val="Standaard"/>
    <w:next w:val="Figuretitle"/>
    <w:link w:val="FigureNoChar"/>
    <w:uiPriority w:val="99"/>
    <w:rsid w:val="00E63C59"/>
    <w:pPr>
      <w:keepNext/>
      <w:keepLines/>
      <w:spacing w:before="480" w:after="120"/>
      <w:jc w:val="center"/>
    </w:pPr>
    <w:rPr>
      <w:caps/>
      <w:sz w:val="20"/>
    </w:rPr>
  </w:style>
  <w:style w:type="paragraph" w:customStyle="1" w:styleId="AnnexNo">
    <w:name w:val="Annex_No"/>
    <w:basedOn w:val="Standaard"/>
    <w:next w:val="Standaard"/>
    <w:link w:val="AnnexNoChar"/>
    <w:uiPriority w:val="99"/>
    <w:rsid w:val="00E63C59"/>
    <w:pPr>
      <w:keepNext/>
      <w:keepLines/>
      <w:spacing w:before="480" w:after="80"/>
      <w:jc w:val="center"/>
    </w:pPr>
    <w:rPr>
      <w:caps/>
      <w:sz w:val="28"/>
    </w:rPr>
  </w:style>
  <w:style w:type="paragraph" w:customStyle="1" w:styleId="Annexref">
    <w:name w:val="Annex_ref"/>
    <w:basedOn w:val="Standaard"/>
    <w:next w:val="Standaard"/>
    <w:uiPriority w:val="99"/>
    <w:rsid w:val="00E63C59"/>
    <w:pPr>
      <w:keepNext/>
      <w:keepLines/>
      <w:spacing w:after="280"/>
      <w:jc w:val="center"/>
    </w:pPr>
  </w:style>
  <w:style w:type="paragraph" w:customStyle="1" w:styleId="Annextitle">
    <w:name w:val="Annex_title"/>
    <w:basedOn w:val="Standaard"/>
    <w:next w:val="Standaard"/>
    <w:uiPriority w:val="99"/>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E63C59"/>
  </w:style>
  <w:style w:type="paragraph" w:customStyle="1" w:styleId="Appendixref">
    <w:name w:val="Appendix_ref"/>
    <w:basedOn w:val="Annexref"/>
    <w:next w:val="Annextitle"/>
    <w:uiPriority w:val="99"/>
    <w:rsid w:val="00E63C59"/>
  </w:style>
  <w:style w:type="paragraph" w:customStyle="1" w:styleId="Appendixtitle">
    <w:name w:val="Appendix_title"/>
    <w:basedOn w:val="Annextitle"/>
    <w:next w:val="Standaard"/>
    <w:uiPriority w:val="99"/>
    <w:rsid w:val="00E63C59"/>
  </w:style>
  <w:style w:type="paragraph" w:customStyle="1" w:styleId="Border">
    <w:name w:val="Border"/>
    <w:basedOn w:val="Tabletext"/>
    <w:uiPriority w:val="99"/>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Standaardinspringing">
    <w:name w:val="Normal Indent"/>
    <w:aliases w:val="Char"/>
    <w:basedOn w:val="Standaard"/>
    <w:uiPriority w:val="99"/>
    <w:rsid w:val="00E63C59"/>
    <w:pPr>
      <w:ind w:left="1134"/>
    </w:pPr>
  </w:style>
  <w:style w:type="paragraph" w:styleId="Index4">
    <w:name w:val="index 4"/>
    <w:basedOn w:val="Standaard"/>
    <w:next w:val="Standaard"/>
    <w:uiPriority w:val="99"/>
    <w:rsid w:val="00E63C59"/>
    <w:pPr>
      <w:ind w:left="849"/>
    </w:pPr>
  </w:style>
  <w:style w:type="paragraph" w:styleId="Index5">
    <w:name w:val="index 5"/>
    <w:basedOn w:val="Standaard"/>
    <w:next w:val="Standaard"/>
    <w:uiPriority w:val="99"/>
    <w:rsid w:val="00E63C59"/>
    <w:pPr>
      <w:ind w:left="1132"/>
    </w:pPr>
  </w:style>
  <w:style w:type="paragraph" w:styleId="Index6">
    <w:name w:val="index 6"/>
    <w:basedOn w:val="Standaard"/>
    <w:next w:val="Standaard"/>
    <w:uiPriority w:val="99"/>
    <w:rsid w:val="00E63C59"/>
    <w:pPr>
      <w:ind w:left="1415"/>
    </w:pPr>
  </w:style>
  <w:style w:type="paragraph" w:styleId="Index7">
    <w:name w:val="index 7"/>
    <w:basedOn w:val="Standaard"/>
    <w:next w:val="Standaard"/>
    <w:uiPriority w:val="99"/>
    <w:rsid w:val="00E63C59"/>
    <w:pPr>
      <w:ind w:left="1698"/>
    </w:pPr>
  </w:style>
  <w:style w:type="paragraph" w:styleId="Indexkop">
    <w:name w:val="index heading"/>
    <w:basedOn w:val="Standaard"/>
    <w:next w:val="Index1"/>
    <w:uiPriority w:val="99"/>
    <w:rsid w:val="00E63C59"/>
  </w:style>
  <w:style w:type="character" w:styleId="Regelnummer">
    <w:name w:val="line number"/>
    <w:basedOn w:val="Standaardalinea-lettertype"/>
    <w:rsid w:val="00E63C59"/>
  </w:style>
  <w:style w:type="paragraph" w:customStyle="1" w:styleId="Normalaftertitle0">
    <w:name w:val="Normal after title"/>
    <w:basedOn w:val="Standaard"/>
    <w:next w:val="Standaard"/>
    <w:uiPriority w:val="99"/>
    <w:rsid w:val="00E63C59"/>
    <w:pPr>
      <w:spacing w:before="280"/>
    </w:pPr>
  </w:style>
  <w:style w:type="paragraph" w:customStyle="1" w:styleId="Proposal">
    <w:name w:val="Proposal"/>
    <w:basedOn w:val="Standaard"/>
    <w:next w:val="Standaard"/>
    <w:uiPriority w:val="99"/>
    <w:rsid w:val="00E63C59"/>
    <w:pPr>
      <w:keepNext/>
      <w:spacing w:before="240"/>
    </w:pPr>
    <w:rPr>
      <w:rFonts w:hAnsi="Times New Roman Bold"/>
    </w:rPr>
  </w:style>
  <w:style w:type="paragraph" w:customStyle="1" w:styleId="Reasons">
    <w:name w:val="Reasons"/>
    <w:basedOn w:val="Standaard"/>
    <w:uiPriority w:val="99"/>
    <w:rsid w:val="00E63C59"/>
    <w:pPr>
      <w:tabs>
        <w:tab w:val="clear" w:pos="1871"/>
        <w:tab w:val="clear" w:pos="2268"/>
        <w:tab w:val="left" w:pos="1588"/>
        <w:tab w:val="left" w:pos="1985"/>
      </w:tabs>
    </w:pPr>
  </w:style>
  <w:style w:type="paragraph" w:customStyle="1" w:styleId="Section3">
    <w:name w:val="Section_3"/>
    <w:basedOn w:val="Section1"/>
    <w:uiPriority w:val="99"/>
    <w:rsid w:val="00E63C59"/>
    <w:rPr>
      <w:b w:val="0"/>
    </w:rPr>
  </w:style>
  <w:style w:type="paragraph" w:customStyle="1" w:styleId="TableTextS5">
    <w:name w:val="Table_TextS5"/>
    <w:basedOn w:val="Standaard"/>
    <w:uiPriority w:val="99"/>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styleId="Hyperlink">
    <w:name w:val="Hyperlink"/>
    <w:uiPriority w:val="99"/>
    <w:unhideWhenUsed/>
    <w:rsid w:val="00B9733F"/>
    <w:rPr>
      <w:rFonts w:ascii="Times New Roman" w:hAnsi="Times New Roman" w:cs="Times New Roman" w:hint="default"/>
      <w:color w:val="0000FF"/>
      <w:u w:val="single"/>
    </w:rPr>
  </w:style>
  <w:style w:type="character" w:customStyle="1" w:styleId="Kop1Char">
    <w:name w:val="Kop 1 Char"/>
    <w:aliases w:val="H1 Char,h1 Char,h11 Char,h12 Char,h13 Char,h14 Char,h15 Char,h16 Char,h17 Char,h111 Char,h121 Char,h131 Char,h141 Char,h151 Char,h161 Char,h18 Char,h112 Char,h122 Char,h132 Char,h142 Char,h152 Char,h162 Char,h19 Char,h113 Char,h123 Char"/>
    <w:link w:val="Kop1"/>
    <w:locked/>
    <w:rsid w:val="00B9733F"/>
    <w:rPr>
      <w:rFonts w:ascii="Times New Roman" w:hAnsi="Times New Roman"/>
      <w:b/>
      <w:sz w:val="28"/>
      <w:lang w:val="en-GB" w:eastAsia="en-US"/>
    </w:rPr>
  </w:style>
  <w:style w:type="character" w:customStyle="1" w:styleId="Kop2Char">
    <w:name w:val="Kop 2 Char"/>
    <w:aliases w:val="UNDERRUBRIK 1-2 Char,h2 Char,Head 2 Char,l2 Char,List level 2 Char,Sub-Heading Char,A Char,1st level heading Char,level 2 no toc Char,2nd level Char,Titre2 Char,h:2 Char,h:2app Char,H2 Char,2 Char,level 2 Char,Head2A Char,Major Section Char"/>
    <w:link w:val="Kop2"/>
    <w:locked/>
    <w:rsid w:val="00B9733F"/>
    <w:rPr>
      <w:rFonts w:ascii="Times New Roman" w:hAnsi="Times New Roman"/>
      <w:b/>
      <w:sz w:val="24"/>
      <w:lang w:val="en-GB" w:eastAsia="en-US"/>
    </w:rPr>
  </w:style>
  <w:style w:type="character" w:customStyle="1" w:styleId="BijschriftChar">
    <w:name w:val="Bijschrift Char"/>
    <w:aliases w:val="Ca Char,cap Char,cap1 Char,cap2 Char,cap11 Char,Caption Char Char"/>
    <w:link w:val="Bijschrift"/>
    <w:uiPriority w:val="99"/>
    <w:semiHidden/>
    <w:locked/>
    <w:rsid w:val="00B9733F"/>
    <w:rPr>
      <w:rFonts w:ascii="Cambria" w:hAnsi="Cambria"/>
      <w:b/>
      <w:sz w:val="24"/>
      <w:lang w:val="fr-FR" w:eastAsia="en-US"/>
    </w:rPr>
  </w:style>
  <w:style w:type="paragraph" w:styleId="Bijschrift">
    <w:name w:val="caption"/>
    <w:aliases w:val="Ca,cap,cap1,cap2,cap11,Caption Char"/>
    <w:basedOn w:val="Standaard"/>
    <w:next w:val="Standaard"/>
    <w:link w:val="BijschriftChar"/>
    <w:uiPriority w:val="99"/>
    <w:semiHidden/>
    <w:unhideWhenUsed/>
    <w:qFormat/>
    <w:rsid w:val="00B9733F"/>
    <w:pPr>
      <w:tabs>
        <w:tab w:val="clear" w:pos="1134"/>
        <w:tab w:val="clear" w:pos="1871"/>
        <w:tab w:val="clear" w:pos="2268"/>
      </w:tabs>
      <w:overflowPunct/>
      <w:autoSpaceDE/>
      <w:autoSpaceDN/>
      <w:adjustRightInd/>
      <w:spacing w:after="240"/>
      <w:jc w:val="center"/>
      <w:textAlignment w:val="auto"/>
    </w:pPr>
    <w:rPr>
      <w:rFonts w:ascii="Cambria" w:hAnsi="Cambria"/>
      <w:b/>
      <w:lang w:val="fr-FR"/>
    </w:rPr>
  </w:style>
  <w:style w:type="character" w:customStyle="1" w:styleId="FigureNoChar">
    <w:name w:val="Figure_No Char"/>
    <w:link w:val="FigureNo"/>
    <w:uiPriority w:val="99"/>
    <w:locked/>
    <w:rsid w:val="00B9733F"/>
    <w:rPr>
      <w:rFonts w:ascii="Times New Roman" w:hAnsi="Times New Roman"/>
      <w:caps/>
      <w:lang w:val="en-GB" w:eastAsia="en-US"/>
    </w:rPr>
  </w:style>
  <w:style w:type="character" w:customStyle="1" w:styleId="Heading1Char6">
    <w:name w:val="Heading 1 Char6"/>
    <w:aliases w:val="H1-TS Char7,H1 Char7,h1 Char8,h11 Char7,título 1 Char8,NMP Heading 1 Char7,h12 Char7,h13 Char7,h14 Char7,h15 Char7,h16 Char7,h17 Char7,h111 Char7,h121 Char7,h131 Char7,h141 Char7,h151 Char7,h161 Char7,h18 Char7,h112 Char7,h122 Char7"/>
    <w:uiPriority w:val="99"/>
    <w:locked/>
    <w:rsid w:val="00B9733F"/>
    <w:rPr>
      <w:rFonts w:ascii="Times New Roman" w:hAnsi="Times New Roman" w:cs="Times New Roman" w:hint="default"/>
      <w:b/>
      <w:bCs w:val="0"/>
      <w:sz w:val="28"/>
      <w:lang w:val="en-GB" w:eastAsia="en-US"/>
    </w:rPr>
  </w:style>
  <w:style w:type="character" w:customStyle="1" w:styleId="KoptekstChar">
    <w:name w:val="Koptekst Char"/>
    <w:aliases w:val="encabezado Char,he Char,header odd Char,header odd1 Char,header odd2 Char,header odd3 Char,header odd4 Char,header odd5 Char,header odd6 Char,header1 Char,header2 Char,header3 Char,header odd11 Char,header odd21 Char,header odd7 Char"/>
    <w:basedOn w:val="Standaardalinea-lettertype"/>
    <w:link w:val="Koptekst"/>
    <w:uiPriority w:val="99"/>
    <w:rsid w:val="00BE7B12"/>
    <w:rPr>
      <w:rFonts w:ascii="Times New Roman" w:hAnsi="Times New Roman"/>
      <w:sz w:val="18"/>
      <w:lang w:val="en-GB" w:eastAsia="en-US"/>
    </w:rPr>
  </w:style>
  <w:style w:type="character" w:customStyle="1" w:styleId="Kop3Char">
    <w:name w:val="Kop 3 Char"/>
    <w:basedOn w:val="Standaardalinea-lettertype"/>
    <w:link w:val="Kop3"/>
    <w:uiPriority w:val="99"/>
    <w:rsid w:val="009A6CDB"/>
    <w:rPr>
      <w:rFonts w:ascii="Times New Roman" w:hAnsi="Times New Roman"/>
      <w:b/>
      <w:sz w:val="24"/>
      <w:lang w:val="en-GB" w:eastAsia="en-US"/>
    </w:rPr>
  </w:style>
  <w:style w:type="character" w:customStyle="1" w:styleId="Kop4Char">
    <w:name w:val="Kop 4 Char"/>
    <w:basedOn w:val="Standaardalinea-lettertype"/>
    <w:link w:val="Kop4"/>
    <w:uiPriority w:val="99"/>
    <w:rsid w:val="009A6CDB"/>
    <w:rPr>
      <w:rFonts w:ascii="Times New Roman" w:hAnsi="Times New Roman"/>
      <w:b/>
      <w:sz w:val="24"/>
      <w:lang w:val="en-GB" w:eastAsia="en-US"/>
    </w:rPr>
  </w:style>
  <w:style w:type="character" w:customStyle="1" w:styleId="Kop5Char">
    <w:name w:val="Kop 5 Char"/>
    <w:basedOn w:val="Standaardalinea-lettertype"/>
    <w:link w:val="Kop5"/>
    <w:uiPriority w:val="99"/>
    <w:rsid w:val="009A6CDB"/>
    <w:rPr>
      <w:rFonts w:ascii="Times New Roman" w:hAnsi="Times New Roman"/>
      <w:b/>
      <w:sz w:val="24"/>
      <w:lang w:val="en-GB" w:eastAsia="en-US"/>
    </w:rPr>
  </w:style>
  <w:style w:type="character" w:customStyle="1" w:styleId="Kop6Char">
    <w:name w:val="Kop 6 Char"/>
    <w:basedOn w:val="Standaardalinea-lettertype"/>
    <w:link w:val="Kop6"/>
    <w:uiPriority w:val="99"/>
    <w:rsid w:val="009A6CDB"/>
    <w:rPr>
      <w:rFonts w:ascii="Times New Roman" w:hAnsi="Times New Roman"/>
      <w:b/>
      <w:sz w:val="24"/>
      <w:lang w:val="en-GB" w:eastAsia="en-US"/>
    </w:rPr>
  </w:style>
  <w:style w:type="character" w:customStyle="1" w:styleId="Kop7Char">
    <w:name w:val="Kop 7 Char"/>
    <w:basedOn w:val="Standaardalinea-lettertype"/>
    <w:link w:val="Kop7"/>
    <w:uiPriority w:val="99"/>
    <w:rsid w:val="009A6CDB"/>
    <w:rPr>
      <w:rFonts w:ascii="Times New Roman" w:hAnsi="Times New Roman"/>
      <w:b/>
      <w:sz w:val="24"/>
      <w:lang w:val="en-GB" w:eastAsia="en-US"/>
    </w:rPr>
  </w:style>
  <w:style w:type="character" w:customStyle="1" w:styleId="Kop8Char">
    <w:name w:val="Kop 8 Char"/>
    <w:basedOn w:val="Standaardalinea-lettertype"/>
    <w:link w:val="Kop8"/>
    <w:uiPriority w:val="99"/>
    <w:rsid w:val="009A6CDB"/>
    <w:rPr>
      <w:rFonts w:ascii="Times New Roman" w:hAnsi="Times New Roman"/>
      <w:b/>
      <w:sz w:val="24"/>
      <w:lang w:val="en-GB" w:eastAsia="en-US"/>
    </w:rPr>
  </w:style>
  <w:style w:type="character" w:customStyle="1" w:styleId="Kop9Char">
    <w:name w:val="Kop 9 Char"/>
    <w:basedOn w:val="Standaardalinea-lettertype"/>
    <w:link w:val="Kop9"/>
    <w:uiPriority w:val="99"/>
    <w:rsid w:val="009A6CDB"/>
    <w:rPr>
      <w:rFonts w:ascii="Times New Roman" w:hAnsi="Times New Roman"/>
      <w:b/>
      <w:sz w:val="24"/>
      <w:lang w:val="en-GB" w:eastAsia="en-US"/>
    </w:rPr>
  </w:style>
  <w:style w:type="character" w:styleId="GevolgdeHyperlink">
    <w:name w:val="FollowedHyperlink"/>
    <w:uiPriority w:val="99"/>
    <w:unhideWhenUsed/>
    <w:rsid w:val="009A6CDB"/>
    <w:rPr>
      <w:color w:val="800080"/>
      <w:u w:val="single"/>
    </w:rPr>
  </w:style>
  <w:style w:type="paragraph" w:styleId="Normaalweb">
    <w:name w:val="Normal (Web)"/>
    <w:basedOn w:val="Standaard"/>
    <w:uiPriority w:val="99"/>
    <w:unhideWhenUsed/>
    <w:rsid w:val="009A6CDB"/>
    <w:pPr>
      <w:tabs>
        <w:tab w:val="clear" w:pos="1134"/>
        <w:tab w:val="clear" w:pos="1871"/>
        <w:tab w:val="clear" w:pos="2268"/>
      </w:tabs>
      <w:overflowPunct/>
      <w:autoSpaceDE/>
      <w:autoSpaceDN/>
      <w:adjustRightInd/>
      <w:spacing w:before="100" w:after="100"/>
      <w:textAlignment w:val="auto"/>
    </w:pPr>
    <w:rPr>
      <w:szCs w:val="24"/>
      <w:lang w:val="en-US" w:eastAsia="en-GB"/>
    </w:rPr>
  </w:style>
  <w:style w:type="paragraph" w:styleId="Inhopg9">
    <w:name w:val="toc 9"/>
    <w:basedOn w:val="Standaard"/>
    <w:next w:val="Standaard"/>
    <w:autoRedefine/>
    <w:uiPriority w:val="99"/>
    <w:unhideWhenUsed/>
    <w:rsid w:val="009A6CDB"/>
    <w:pPr>
      <w:tabs>
        <w:tab w:val="clear" w:pos="1134"/>
        <w:tab w:val="clear" w:pos="1871"/>
        <w:tab w:val="clear" w:pos="2268"/>
      </w:tabs>
      <w:overflowPunct/>
      <w:autoSpaceDE/>
      <w:autoSpaceDN/>
      <w:adjustRightInd/>
      <w:spacing w:before="0"/>
      <w:ind w:left="1760"/>
      <w:textAlignment w:val="auto"/>
    </w:pPr>
    <w:rPr>
      <w:sz w:val="18"/>
      <w:szCs w:val="18"/>
      <w:lang w:eastAsia="en-GB"/>
    </w:rPr>
  </w:style>
  <w:style w:type="character" w:customStyle="1" w:styleId="VoetnoottekstChar">
    <w:name w:val="Voetnoottekst Char"/>
    <w:aliases w:val="ALTS FOOTNOTE Char,Footnote Text Char Char1 Char,Footnote Text Char4 Char Char Char,Footnote Text Char1 Char1 Char1 Char Char,Footnote Text Char Char1 Char1 Char Char Char,Footnote Text Char1 Char1 Char1 Char Char Cha Char,DNV-FT Char"/>
    <w:basedOn w:val="Standaardalinea-lettertype"/>
    <w:link w:val="Voetnoottekst"/>
    <w:locked/>
    <w:rsid w:val="009A6CDB"/>
    <w:rPr>
      <w:rFonts w:ascii="Times New Roman" w:hAnsi="Times New Roman"/>
      <w:sz w:val="24"/>
      <w:lang w:val="en-GB" w:eastAsia="en-US"/>
    </w:rPr>
  </w:style>
  <w:style w:type="character" w:customStyle="1" w:styleId="FootnoteTextChar1">
    <w:name w:val="Footnote Text Char1"/>
    <w:basedOn w:val="Standaardalinea-lettertype"/>
    <w:uiPriority w:val="99"/>
    <w:semiHidden/>
    <w:rsid w:val="009A6CDB"/>
    <w:rPr>
      <w:rFonts w:ascii="Times New Roman" w:hAnsi="Times New Roman"/>
      <w:lang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DNV Char1"/>
    <w:basedOn w:val="Standaardalinea-lettertype"/>
    <w:uiPriority w:val="99"/>
    <w:semiHidden/>
    <w:rsid w:val="009A6CDB"/>
    <w:rPr>
      <w:lang w:eastAsia="en-US"/>
    </w:rPr>
  </w:style>
  <w:style w:type="paragraph" w:styleId="Tekstopmerking">
    <w:name w:val="annotation text"/>
    <w:basedOn w:val="Standaard"/>
    <w:link w:val="TekstopmerkingChar"/>
    <w:uiPriority w:val="99"/>
    <w:unhideWhenUsed/>
    <w:rsid w:val="009A6CDB"/>
    <w:pPr>
      <w:tabs>
        <w:tab w:val="clear" w:pos="1134"/>
        <w:tab w:val="clear" w:pos="1871"/>
        <w:tab w:val="clear" w:pos="2268"/>
        <w:tab w:val="num" w:pos="720"/>
      </w:tabs>
      <w:overflowPunct/>
      <w:autoSpaceDE/>
      <w:autoSpaceDN/>
      <w:adjustRightInd/>
      <w:spacing w:before="0"/>
      <w:ind w:left="720" w:hanging="360"/>
      <w:jc w:val="both"/>
      <w:textAlignment w:val="auto"/>
    </w:pPr>
    <w:rPr>
      <w:sz w:val="20"/>
    </w:rPr>
  </w:style>
  <w:style w:type="character" w:customStyle="1" w:styleId="TekstopmerkingChar">
    <w:name w:val="Tekst opmerking Char"/>
    <w:basedOn w:val="Standaardalinea-lettertype"/>
    <w:link w:val="Tekstopmerking"/>
    <w:uiPriority w:val="99"/>
    <w:rsid w:val="009A6CDB"/>
    <w:rPr>
      <w:rFonts w:ascii="Times New Roman" w:hAnsi="Times New Roman"/>
      <w:lang w:val="en-GB" w:eastAsia="en-US"/>
    </w:rPr>
  </w:style>
  <w:style w:type="character" w:customStyle="1" w:styleId="HeaderChar1">
    <w:name w:val="Header Char1"/>
    <w:aliases w:val="encabezado Char1"/>
    <w:basedOn w:val="Standaardalinea-lettertype"/>
    <w:uiPriority w:val="99"/>
    <w:semiHidden/>
    <w:rsid w:val="009A6CDB"/>
    <w:rPr>
      <w:rFonts w:ascii="Times New Roman" w:hAnsi="Times New Roman"/>
      <w:sz w:val="24"/>
      <w:szCs w:val="24"/>
      <w:lang w:eastAsia="en-US"/>
    </w:rPr>
  </w:style>
  <w:style w:type="character" w:customStyle="1" w:styleId="VoettekstChar">
    <w:name w:val="Voettekst Char"/>
    <w:aliases w:val="pie de página Char,footer odd Char,fo Char,footer1 Char,footer odd1 Char,footer5 Char,footer odd4 Char,footer odd2 Char,footer2 Char,footer odd3 Char,footer11 Char,footer odd11 Char,footer51 Char,footer odd41 Char,footer odd21 Char"/>
    <w:basedOn w:val="Standaardalinea-lettertype"/>
    <w:link w:val="Voettekst"/>
    <w:uiPriority w:val="99"/>
    <w:locked/>
    <w:rsid w:val="009A6CDB"/>
    <w:rPr>
      <w:rFonts w:ascii="Times New Roman" w:hAnsi="Times New Roman"/>
      <w:caps/>
      <w:noProof/>
      <w:sz w:val="16"/>
      <w:lang w:val="en-GB" w:eastAsia="en-US"/>
    </w:rPr>
  </w:style>
  <w:style w:type="character" w:customStyle="1" w:styleId="FooterChar1">
    <w:name w:val="Footer Char1"/>
    <w:aliases w:val="pie de página Char1,footer odd Char1,fo Char1,footer1 Char1,footer odd1 Char1,footer5 Char1,footer odd4 Char1,footer odd2 Char1,footer2 Char1,footer odd3 Char1,footer11 Char1,footer odd11 Char1,footer51 Char1,footer odd41 Char1,footer4 Char"/>
    <w:basedOn w:val="Standaardalinea-lettertype"/>
    <w:uiPriority w:val="99"/>
    <w:rsid w:val="009A6CDB"/>
    <w:rPr>
      <w:rFonts w:ascii="Times New Roman" w:hAnsi="Times New Roman"/>
      <w:sz w:val="24"/>
      <w:szCs w:val="24"/>
      <w:lang w:eastAsia="en-US"/>
    </w:rPr>
  </w:style>
  <w:style w:type="paragraph" w:styleId="Lijstnummering">
    <w:name w:val="List Number"/>
    <w:basedOn w:val="Standaard"/>
    <w:uiPriority w:val="99"/>
    <w:unhideWhenUsed/>
    <w:rsid w:val="009A6CDB"/>
    <w:pPr>
      <w:numPr>
        <w:numId w:val="10"/>
      </w:numPr>
      <w:tabs>
        <w:tab w:val="clear" w:pos="360"/>
        <w:tab w:val="clear" w:pos="1134"/>
        <w:tab w:val="clear" w:pos="1871"/>
        <w:tab w:val="clear" w:pos="2268"/>
        <w:tab w:val="left" w:pos="851"/>
      </w:tabs>
      <w:overflowPunct/>
      <w:autoSpaceDE/>
      <w:autoSpaceDN/>
      <w:adjustRightInd/>
      <w:ind w:left="0" w:firstLine="0"/>
      <w:textAlignment w:val="auto"/>
    </w:pPr>
    <w:rPr>
      <w:rFonts w:ascii="Arial" w:hAnsi="Arial" w:cs="Arial"/>
      <w:sz w:val="20"/>
      <w:lang w:val="en-AU"/>
    </w:rPr>
  </w:style>
  <w:style w:type="paragraph" w:styleId="Plattetekst">
    <w:name w:val="Body Text"/>
    <w:basedOn w:val="Standaard"/>
    <w:link w:val="PlattetekstChar"/>
    <w:uiPriority w:val="99"/>
    <w:unhideWhenUsed/>
    <w:rsid w:val="009A6CDB"/>
    <w:pPr>
      <w:tabs>
        <w:tab w:val="clear" w:pos="1134"/>
        <w:tab w:val="clear" w:pos="1871"/>
        <w:tab w:val="clear" w:pos="2268"/>
      </w:tabs>
      <w:overflowPunct/>
      <w:autoSpaceDE/>
      <w:autoSpaceDN/>
      <w:adjustRightInd/>
      <w:spacing w:before="0"/>
      <w:textAlignment w:val="auto"/>
    </w:pPr>
    <w:rPr>
      <w:rFonts w:ascii="Helvetica" w:hAnsi="Helvetica" w:cs="Helvetica"/>
      <w:sz w:val="20"/>
      <w:lang w:val="en-US"/>
    </w:rPr>
  </w:style>
  <w:style w:type="character" w:customStyle="1" w:styleId="PlattetekstChar">
    <w:name w:val="Platte tekst Char"/>
    <w:basedOn w:val="Standaardalinea-lettertype"/>
    <w:link w:val="Plattetekst"/>
    <w:uiPriority w:val="99"/>
    <w:rsid w:val="009A6CDB"/>
    <w:rPr>
      <w:rFonts w:ascii="Helvetica" w:hAnsi="Helvetica" w:cs="Helvetica"/>
      <w:lang w:eastAsia="en-US"/>
    </w:rPr>
  </w:style>
  <w:style w:type="paragraph" w:styleId="Ondertitel">
    <w:name w:val="Subtitle"/>
    <w:basedOn w:val="Standaard"/>
    <w:link w:val="OndertitelChar"/>
    <w:uiPriority w:val="99"/>
    <w:qFormat/>
    <w:rsid w:val="009A6CDB"/>
    <w:pPr>
      <w:tabs>
        <w:tab w:val="clear" w:pos="1134"/>
        <w:tab w:val="clear" w:pos="1871"/>
        <w:tab w:val="clear" w:pos="2268"/>
      </w:tabs>
      <w:overflowPunct/>
      <w:autoSpaceDE/>
      <w:autoSpaceDN/>
      <w:adjustRightInd/>
      <w:spacing w:before="0"/>
      <w:jc w:val="center"/>
      <w:textAlignment w:val="auto"/>
    </w:pPr>
    <w:rPr>
      <w:b/>
      <w:bCs/>
      <w:szCs w:val="24"/>
    </w:rPr>
  </w:style>
  <w:style w:type="character" w:customStyle="1" w:styleId="OndertitelChar">
    <w:name w:val="Ondertitel Char"/>
    <w:basedOn w:val="Standaardalinea-lettertype"/>
    <w:link w:val="Ondertitel"/>
    <w:uiPriority w:val="99"/>
    <w:rsid w:val="009A6CDB"/>
    <w:rPr>
      <w:rFonts w:ascii="Times New Roman" w:hAnsi="Times New Roman"/>
      <w:b/>
      <w:bCs/>
      <w:sz w:val="24"/>
      <w:szCs w:val="24"/>
      <w:lang w:val="en-GB" w:eastAsia="en-US"/>
    </w:rPr>
  </w:style>
  <w:style w:type="paragraph" w:styleId="Plattetekst2">
    <w:name w:val="Body Text 2"/>
    <w:basedOn w:val="Standaard"/>
    <w:link w:val="Plattetekst2Char"/>
    <w:uiPriority w:val="99"/>
    <w:unhideWhenUsed/>
    <w:rsid w:val="009A6CDB"/>
    <w:pPr>
      <w:tabs>
        <w:tab w:val="clear" w:pos="1134"/>
        <w:tab w:val="clear" w:pos="1871"/>
        <w:tab w:val="clear" w:pos="2268"/>
      </w:tabs>
      <w:overflowPunct/>
      <w:autoSpaceDE/>
      <w:autoSpaceDN/>
      <w:adjustRightInd/>
      <w:spacing w:before="0"/>
      <w:jc w:val="both"/>
      <w:textAlignment w:val="auto"/>
    </w:pPr>
    <w:rPr>
      <w:sz w:val="22"/>
      <w:szCs w:val="22"/>
      <w:lang w:eastAsia="en-GB"/>
    </w:rPr>
  </w:style>
  <w:style w:type="character" w:customStyle="1" w:styleId="Plattetekst2Char">
    <w:name w:val="Platte tekst 2 Char"/>
    <w:basedOn w:val="Standaardalinea-lettertype"/>
    <w:link w:val="Plattetekst2"/>
    <w:uiPriority w:val="99"/>
    <w:rsid w:val="009A6CDB"/>
    <w:rPr>
      <w:rFonts w:ascii="Times New Roman" w:hAnsi="Times New Roman"/>
      <w:sz w:val="22"/>
      <w:szCs w:val="22"/>
      <w:lang w:val="en-GB" w:eastAsia="en-GB"/>
    </w:rPr>
  </w:style>
  <w:style w:type="paragraph" w:styleId="Plattetekst3">
    <w:name w:val="Body Text 3"/>
    <w:basedOn w:val="Standaard"/>
    <w:link w:val="Plattetekst3Char"/>
    <w:uiPriority w:val="99"/>
    <w:unhideWhenUsed/>
    <w:rsid w:val="009A6CDB"/>
    <w:pPr>
      <w:tabs>
        <w:tab w:val="clear" w:pos="1134"/>
        <w:tab w:val="clear" w:pos="1871"/>
        <w:tab w:val="clear" w:pos="2268"/>
      </w:tabs>
      <w:overflowPunct/>
      <w:autoSpaceDE/>
      <w:autoSpaceDN/>
      <w:adjustRightInd/>
      <w:spacing w:before="0"/>
      <w:jc w:val="both"/>
      <w:textAlignment w:val="auto"/>
    </w:pPr>
    <w:rPr>
      <w:szCs w:val="24"/>
      <w:lang w:eastAsia="en-GB"/>
    </w:rPr>
  </w:style>
  <w:style w:type="character" w:customStyle="1" w:styleId="Plattetekst3Char">
    <w:name w:val="Platte tekst 3 Char"/>
    <w:basedOn w:val="Standaardalinea-lettertype"/>
    <w:link w:val="Plattetekst3"/>
    <w:uiPriority w:val="99"/>
    <w:rsid w:val="009A6CDB"/>
    <w:rPr>
      <w:rFonts w:ascii="Times New Roman" w:hAnsi="Times New Roman"/>
      <w:sz w:val="24"/>
      <w:szCs w:val="24"/>
      <w:lang w:val="en-GB" w:eastAsia="en-GB"/>
    </w:rPr>
  </w:style>
  <w:style w:type="paragraph" w:styleId="Plattetekstinspringen2">
    <w:name w:val="Body Text Indent 2"/>
    <w:basedOn w:val="Standaard"/>
    <w:link w:val="Plattetekstinspringen2Char"/>
    <w:uiPriority w:val="99"/>
    <w:unhideWhenUsed/>
    <w:rsid w:val="009A6CDB"/>
    <w:pPr>
      <w:tabs>
        <w:tab w:val="clear" w:pos="1134"/>
        <w:tab w:val="clear" w:pos="1871"/>
        <w:tab w:val="clear" w:pos="2268"/>
      </w:tabs>
      <w:overflowPunct/>
      <w:autoSpaceDE/>
      <w:autoSpaceDN/>
      <w:adjustRightInd/>
      <w:spacing w:before="0"/>
      <w:jc w:val="both"/>
      <w:textAlignment w:val="auto"/>
    </w:pPr>
    <w:rPr>
      <w:sz w:val="22"/>
      <w:szCs w:val="22"/>
      <w:lang w:eastAsia="en-GB"/>
    </w:rPr>
  </w:style>
  <w:style w:type="character" w:customStyle="1" w:styleId="Plattetekstinspringen2Char">
    <w:name w:val="Platte tekst inspringen 2 Char"/>
    <w:basedOn w:val="Standaardalinea-lettertype"/>
    <w:link w:val="Plattetekstinspringen2"/>
    <w:uiPriority w:val="99"/>
    <w:rsid w:val="009A6CDB"/>
    <w:rPr>
      <w:rFonts w:ascii="Times New Roman" w:hAnsi="Times New Roman"/>
      <w:sz w:val="22"/>
      <w:szCs w:val="22"/>
      <w:lang w:val="en-GB" w:eastAsia="en-GB"/>
    </w:rPr>
  </w:style>
  <w:style w:type="paragraph" w:styleId="Plattetekstinspringen3">
    <w:name w:val="Body Text Indent 3"/>
    <w:basedOn w:val="Standaard"/>
    <w:link w:val="Plattetekstinspringen3Char"/>
    <w:uiPriority w:val="99"/>
    <w:unhideWhenUsed/>
    <w:rsid w:val="009A6CDB"/>
    <w:pPr>
      <w:tabs>
        <w:tab w:val="clear" w:pos="1134"/>
        <w:tab w:val="clear" w:pos="1871"/>
        <w:tab w:val="clear" w:pos="2268"/>
      </w:tabs>
      <w:overflowPunct/>
      <w:autoSpaceDE/>
      <w:autoSpaceDN/>
      <w:adjustRightInd/>
      <w:spacing w:before="0"/>
      <w:jc w:val="both"/>
      <w:textAlignment w:val="auto"/>
    </w:pPr>
    <w:rPr>
      <w:sz w:val="40"/>
      <w:szCs w:val="40"/>
      <w:lang w:eastAsia="en-GB"/>
    </w:rPr>
  </w:style>
  <w:style w:type="character" w:customStyle="1" w:styleId="Plattetekstinspringen3Char">
    <w:name w:val="Platte tekst inspringen 3 Char"/>
    <w:basedOn w:val="Standaardalinea-lettertype"/>
    <w:link w:val="Plattetekstinspringen3"/>
    <w:uiPriority w:val="99"/>
    <w:rsid w:val="009A6CDB"/>
    <w:rPr>
      <w:rFonts w:ascii="Times New Roman" w:hAnsi="Times New Roman"/>
      <w:sz w:val="40"/>
      <w:szCs w:val="40"/>
      <w:lang w:val="en-GB" w:eastAsia="en-GB"/>
    </w:rPr>
  </w:style>
  <w:style w:type="paragraph" w:styleId="Bloktekst">
    <w:name w:val="Block Text"/>
    <w:basedOn w:val="Standaard"/>
    <w:uiPriority w:val="99"/>
    <w:unhideWhenUsed/>
    <w:rsid w:val="009A6CDB"/>
    <w:pPr>
      <w:tabs>
        <w:tab w:val="clear" w:pos="1134"/>
        <w:tab w:val="clear" w:pos="1871"/>
        <w:tab w:val="clear" w:pos="2268"/>
      </w:tabs>
      <w:overflowPunct/>
      <w:autoSpaceDE/>
      <w:autoSpaceDN/>
      <w:adjustRightInd/>
      <w:spacing w:before="0"/>
      <w:ind w:left="851" w:right="805"/>
      <w:textAlignment w:val="auto"/>
    </w:pPr>
    <w:rPr>
      <w:rFonts w:ascii="Garmond (W1)" w:hAnsi="Garmond (W1)" w:cs="Garmond (W1)"/>
      <w:b/>
      <w:bCs/>
      <w:color w:val="000000"/>
      <w:sz w:val="16"/>
      <w:szCs w:val="16"/>
      <w:lang w:val="fr-FR" w:eastAsia="en-GB"/>
    </w:rPr>
  </w:style>
  <w:style w:type="paragraph" w:styleId="Documentstructuur">
    <w:name w:val="Document Map"/>
    <w:basedOn w:val="Standaard"/>
    <w:link w:val="DocumentstructuurChar"/>
    <w:uiPriority w:val="99"/>
    <w:unhideWhenUsed/>
    <w:rsid w:val="009A6CDB"/>
    <w:pPr>
      <w:shd w:val="clear" w:color="auto" w:fill="000080"/>
      <w:tabs>
        <w:tab w:val="clear" w:pos="1134"/>
        <w:tab w:val="clear" w:pos="1871"/>
        <w:tab w:val="clear" w:pos="2268"/>
      </w:tabs>
      <w:overflowPunct/>
      <w:autoSpaceDE/>
      <w:autoSpaceDN/>
      <w:adjustRightInd/>
      <w:spacing w:before="0"/>
      <w:jc w:val="both"/>
      <w:textAlignment w:val="auto"/>
    </w:pPr>
    <w:rPr>
      <w:rFonts w:ascii="Tahoma" w:hAnsi="Tahoma" w:cs="Tahoma"/>
      <w:sz w:val="22"/>
      <w:szCs w:val="22"/>
      <w:lang w:eastAsia="en-GB"/>
    </w:rPr>
  </w:style>
  <w:style w:type="character" w:customStyle="1" w:styleId="DocumentstructuurChar">
    <w:name w:val="Documentstructuur Char"/>
    <w:basedOn w:val="Standaardalinea-lettertype"/>
    <w:link w:val="Documentstructuur"/>
    <w:uiPriority w:val="99"/>
    <w:rsid w:val="009A6CDB"/>
    <w:rPr>
      <w:rFonts w:ascii="Tahoma" w:hAnsi="Tahoma" w:cs="Tahoma"/>
      <w:sz w:val="22"/>
      <w:szCs w:val="22"/>
      <w:shd w:val="clear" w:color="auto" w:fill="000080"/>
      <w:lang w:val="en-GB" w:eastAsia="en-GB"/>
    </w:rPr>
  </w:style>
  <w:style w:type="paragraph" w:styleId="Tekstzonderopmaak">
    <w:name w:val="Plain Text"/>
    <w:basedOn w:val="Standaard"/>
    <w:link w:val="TekstzonderopmaakChar"/>
    <w:uiPriority w:val="99"/>
    <w:unhideWhenUsed/>
    <w:rsid w:val="009A6CDB"/>
    <w:pPr>
      <w:tabs>
        <w:tab w:val="clear" w:pos="1134"/>
        <w:tab w:val="clear" w:pos="1871"/>
        <w:tab w:val="clear" w:pos="2268"/>
      </w:tabs>
      <w:overflowPunct/>
      <w:autoSpaceDE/>
      <w:autoSpaceDN/>
      <w:adjustRightInd/>
      <w:spacing w:before="0"/>
      <w:jc w:val="both"/>
      <w:textAlignment w:val="auto"/>
    </w:pPr>
    <w:rPr>
      <w:rFonts w:ascii="Courier New" w:hAnsi="Courier New" w:cs="Courier New"/>
      <w:sz w:val="20"/>
      <w:lang w:eastAsia="en-GB"/>
    </w:rPr>
  </w:style>
  <w:style w:type="character" w:customStyle="1" w:styleId="TekstzonderopmaakChar">
    <w:name w:val="Tekst zonder opmaak Char"/>
    <w:basedOn w:val="Standaardalinea-lettertype"/>
    <w:link w:val="Tekstzonderopmaak"/>
    <w:uiPriority w:val="99"/>
    <w:rsid w:val="009A6CDB"/>
    <w:rPr>
      <w:rFonts w:ascii="Courier New" w:hAnsi="Courier New" w:cs="Courier New"/>
      <w:lang w:val="en-GB" w:eastAsia="en-GB"/>
    </w:rPr>
  </w:style>
  <w:style w:type="paragraph" w:styleId="Onderwerpvanopmerking">
    <w:name w:val="annotation subject"/>
    <w:basedOn w:val="Tekstopmerking"/>
    <w:next w:val="Tekstopmerking"/>
    <w:link w:val="OnderwerpvanopmerkingChar"/>
    <w:uiPriority w:val="99"/>
    <w:unhideWhenUsed/>
    <w:rsid w:val="009A6CDB"/>
    <w:pPr>
      <w:tabs>
        <w:tab w:val="clear" w:pos="720"/>
      </w:tabs>
      <w:ind w:left="0" w:firstLine="0"/>
    </w:pPr>
    <w:rPr>
      <w:b/>
      <w:bCs/>
      <w:lang w:eastAsia="en-GB"/>
    </w:rPr>
  </w:style>
  <w:style w:type="character" w:customStyle="1" w:styleId="OnderwerpvanopmerkingChar">
    <w:name w:val="Onderwerp van opmerking Char"/>
    <w:basedOn w:val="TekstopmerkingChar"/>
    <w:link w:val="Onderwerpvanopmerking"/>
    <w:uiPriority w:val="99"/>
    <w:rsid w:val="009A6CDB"/>
    <w:rPr>
      <w:rFonts w:ascii="Times New Roman" w:hAnsi="Times New Roman"/>
      <w:b/>
      <w:bCs/>
      <w:lang w:val="en-GB" w:eastAsia="en-GB"/>
    </w:rPr>
  </w:style>
  <w:style w:type="paragraph" w:styleId="Ballontekst">
    <w:name w:val="Balloon Text"/>
    <w:basedOn w:val="Standaard"/>
    <w:link w:val="BallontekstChar"/>
    <w:uiPriority w:val="99"/>
    <w:unhideWhenUsed/>
    <w:rsid w:val="009A6CDB"/>
    <w:pPr>
      <w:tabs>
        <w:tab w:val="clear" w:pos="1134"/>
        <w:tab w:val="clear" w:pos="1871"/>
        <w:tab w:val="clear" w:pos="2268"/>
        <w:tab w:val="left" w:pos="794"/>
        <w:tab w:val="left" w:pos="1191"/>
        <w:tab w:val="left" w:pos="1588"/>
        <w:tab w:val="left" w:pos="1985"/>
      </w:tabs>
      <w:spacing w:before="0"/>
      <w:jc w:val="both"/>
      <w:textAlignment w:val="auto"/>
    </w:pPr>
    <w:rPr>
      <w:rFonts w:ascii="Tahoma" w:hAnsi="Tahoma" w:cs="Tahoma"/>
      <w:sz w:val="16"/>
      <w:szCs w:val="16"/>
      <w:lang w:val="fr-FR"/>
    </w:rPr>
  </w:style>
  <w:style w:type="character" w:customStyle="1" w:styleId="BallontekstChar">
    <w:name w:val="Ballontekst Char"/>
    <w:basedOn w:val="Standaardalinea-lettertype"/>
    <w:link w:val="Ballontekst"/>
    <w:uiPriority w:val="99"/>
    <w:rsid w:val="009A6CDB"/>
    <w:rPr>
      <w:rFonts w:ascii="Tahoma" w:hAnsi="Tahoma" w:cs="Tahoma"/>
      <w:sz w:val="16"/>
      <w:szCs w:val="16"/>
      <w:lang w:val="fr-FR" w:eastAsia="en-US"/>
    </w:rPr>
  </w:style>
  <w:style w:type="paragraph" w:styleId="Lijstalinea">
    <w:name w:val="List Paragraph"/>
    <w:basedOn w:val="Standaard"/>
    <w:uiPriority w:val="99"/>
    <w:qFormat/>
    <w:rsid w:val="009A6CDB"/>
    <w:pPr>
      <w:tabs>
        <w:tab w:val="clear" w:pos="1134"/>
        <w:tab w:val="clear" w:pos="1871"/>
        <w:tab w:val="clear" w:pos="2268"/>
      </w:tabs>
      <w:overflowPunct/>
      <w:autoSpaceDE/>
      <w:autoSpaceDN/>
      <w:adjustRightInd/>
      <w:spacing w:before="0" w:after="200" w:line="276" w:lineRule="auto"/>
      <w:ind w:left="720"/>
      <w:textAlignment w:val="auto"/>
    </w:pPr>
    <w:rPr>
      <w:rFonts w:ascii="Calibri" w:hAnsi="Calibri" w:cs="Calibri"/>
      <w:sz w:val="22"/>
      <w:szCs w:val="22"/>
      <w:lang w:val="en-US" w:eastAsia="zh-CN"/>
    </w:rPr>
  </w:style>
  <w:style w:type="paragraph" w:styleId="Kopvaninhoudsopgave">
    <w:name w:val="TOC Heading"/>
    <w:basedOn w:val="Kop1"/>
    <w:next w:val="Standaard"/>
    <w:uiPriority w:val="99"/>
    <w:semiHidden/>
    <w:unhideWhenUsed/>
    <w:qFormat/>
    <w:rsid w:val="009A6CDB"/>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hAnsi="Cambria" w:cs="Cambria"/>
      <w:bCs/>
      <w:color w:val="365F91"/>
      <w:szCs w:val="28"/>
      <w:lang w:val="en-US"/>
    </w:rPr>
  </w:style>
  <w:style w:type="paragraph" w:customStyle="1" w:styleId="RecTitle0">
    <w:name w:val="Rec_Title"/>
    <w:basedOn w:val="Standaard"/>
    <w:next w:val="Standaard"/>
    <w:uiPriority w:val="99"/>
    <w:rsid w:val="009A6CDB"/>
    <w:pPr>
      <w:keepNext/>
      <w:keepLines/>
      <w:tabs>
        <w:tab w:val="clear" w:pos="1134"/>
        <w:tab w:val="clear" w:pos="1871"/>
        <w:tab w:val="clear" w:pos="2268"/>
        <w:tab w:val="center" w:pos="4849"/>
        <w:tab w:val="right" w:pos="9696"/>
      </w:tabs>
      <w:spacing w:before="180"/>
      <w:jc w:val="center"/>
      <w:textAlignment w:val="auto"/>
    </w:pPr>
    <w:rPr>
      <w:b/>
      <w:sz w:val="20"/>
    </w:rPr>
  </w:style>
  <w:style w:type="character" w:customStyle="1" w:styleId="NormalaftertitleChar">
    <w:name w:val="Normal_after_title Char"/>
    <w:link w:val="Normalaftertitle"/>
    <w:uiPriority w:val="99"/>
    <w:locked/>
    <w:rsid w:val="009A6CDB"/>
    <w:rPr>
      <w:rFonts w:ascii="Times New Roman" w:hAnsi="Times New Roman"/>
      <w:sz w:val="24"/>
      <w:lang w:val="en-GB" w:eastAsia="en-US"/>
    </w:rPr>
  </w:style>
  <w:style w:type="character" w:customStyle="1" w:styleId="TabletextChar">
    <w:name w:val="Table_text Char"/>
    <w:link w:val="Tabletext"/>
    <w:uiPriority w:val="99"/>
    <w:locked/>
    <w:rsid w:val="009A6CDB"/>
    <w:rPr>
      <w:rFonts w:ascii="Times New Roman" w:hAnsi="Times New Roman"/>
      <w:lang w:val="en-GB" w:eastAsia="en-US"/>
    </w:rPr>
  </w:style>
  <w:style w:type="character" w:customStyle="1" w:styleId="SourceChar">
    <w:name w:val="Source Char"/>
    <w:link w:val="Source"/>
    <w:locked/>
    <w:rsid w:val="009A6CDB"/>
    <w:rPr>
      <w:rFonts w:ascii="Times New Roman" w:hAnsi="Times New Roman"/>
      <w:b/>
      <w:sz w:val="28"/>
      <w:lang w:val="en-GB" w:eastAsia="en-US"/>
    </w:rPr>
  </w:style>
  <w:style w:type="character" w:customStyle="1" w:styleId="Title1Char">
    <w:name w:val="Title 1 Char"/>
    <w:link w:val="Title1"/>
    <w:locked/>
    <w:rsid w:val="009A6CDB"/>
    <w:rPr>
      <w:rFonts w:ascii="Times New Roman" w:hAnsi="Times New Roman"/>
      <w:caps/>
      <w:sz w:val="28"/>
      <w:lang w:val="en-GB" w:eastAsia="en-US"/>
    </w:rPr>
  </w:style>
  <w:style w:type="character" w:customStyle="1" w:styleId="enumlev1Char">
    <w:name w:val="enumlev1 Char"/>
    <w:link w:val="enumlev1"/>
    <w:uiPriority w:val="99"/>
    <w:locked/>
    <w:rsid w:val="009A6CDB"/>
    <w:rPr>
      <w:rFonts w:ascii="Times New Roman" w:hAnsi="Times New Roman"/>
      <w:sz w:val="24"/>
      <w:lang w:val="en-GB" w:eastAsia="en-US"/>
    </w:rPr>
  </w:style>
  <w:style w:type="character" w:customStyle="1" w:styleId="EquationChar">
    <w:name w:val="Equation Char"/>
    <w:link w:val="Equation"/>
    <w:uiPriority w:val="99"/>
    <w:locked/>
    <w:rsid w:val="009A6CDB"/>
    <w:rPr>
      <w:rFonts w:ascii="Times New Roman" w:hAnsi="Times New Roman"/>
      <w:sz w:val="24"/>
      <w:lang w:val="en-GB" w:eastAsia="en-US"/>
    </w:rPr>
  </w:style>
  <w:style w:type="character" w:customStyle="1" w:styleId="EquationlegendChar">
    <w:name w:val="Equation_legend Char"/>
    <w:link w:val="Equationlegend"/>
    <w:uiPriority w:val="99"/>
    <w:locked/>
    <w:rsid w:val="009A6CDB"/>
    <w:rPr>
      <w:rFonts w:ascii="Times New Roman" w:hAnsi="Times New Roman"/>
      <w:sz w:val="24"/>
      <w:lang w:val="en-GB" w:eastAsia="en-US"/>
    </w:rPr>
  </w:style>
  <w:style w:type="character" w:customStyle="1" w:styleId="TabletitleChar">
    <w:name w:val="Table_title Char"/>
    <w:link w:val="Tabletitle"/>
    <w:uiPriority w:val="99"/>
    <w:locked/>
    <w:rsid w:val="009A6CDB"/>
    <w:rPr>
      <w:rFonts w:ascii="Times New Roman Bold" w:hAnsi="Times New Roman Bold"/>
      <w:b/>
      <w:lang w:val="en-GB" w:eastAsia="en-US"/>
    </w:rPr>
  </w:style>
  <w:style w:type="character" w:customStyle="1" w:styleId="NoteChar">
    <w:name w:val="Note Char"/>
    <w:link w:val="Note"/>
    <w:uiPriority w:val="99"/>
    <w:locked/>
    <w:rsid w:val="009A6CDB"/>
    <w:rPr>
      <w:rFonts w:ascii="Times New Roman" w:hAnsi="Times New Roman"/>
      <w:sz w:val="24"/>
      <w:lang w:val="en-GB" w:eastAsia="en-US"/>
    </w:rPr>
  </w:style>
  <w:style w:type="character" w:customStyle="1" w:styleId="AnnexNoChar">
    <w:name w:val="Annex_No Char"/>
    <w:link w:val="AnnexNo"/>
    <w:uiPriority w:val="99"/>
    <w:locked/>
    <w:rsid w:val="009A6CDB"/>
    <w:rPr>
      <w:rFonts w:ascii="Times New Roman" w:hAnsi="Times New Roman"/>
      <w:caps/>
      <w:sz w:val="28"/>
      <w:lang w:val="en-GB" w:eastAsia="en-US"/>
    </w:rPr>
  </w:style>
  <w:style w:type="character" w:customStyle="1" w:styleId="RectitleChar">
    <w:name w:val="Rec_title Char"/>
    <w:link w:val="Rectitle"/>
    <w:uiPriority w:val="99"/>
    <w:locked/>
    <w:rsid w:val="009A6CDB"/>
    <w:rPr>
      <w:rFonts w:ascii="Times New Roman Bold" w:hAnsi="Times New Roman Bold"/>
      <w:b/>
      <w:sz w:val="28"/>
      <w:lang w:val="en-GB" w:eastAsia="en-US"/>
    </w:rPr>
  </w:style>
  <w:style w:type="character" w:customStyle="1" w:styleId="TablelegendChar">
    <w:name w:val="Table_legend Char"/>
    <w:link w:val="Tablelegend"/>
    <w:uiPriority w:val="99"/>
    <w:locked/>
    <w:rsid w:val="009A6CDB"/>
    <w:rPr>
      <w:rFonts w:ascii="Times New Roman" w:hAnsi="Times New Roman"/>
      <w:lang w:val="en-GB" w:eastAsia="en-US"/>
    </w:rPr>
  </w:style>
  <w:style w:type="character" w:customStyle="1" w:styleId="TableNoChar">
    <w:name w:val="Table_No Char"/>
    <w:link w:val="TableNo"/>
    <w:uiPriority w:val="99"/>
    <w:locked/>
    <w:rsid w:val="009A6CDB"/>
    <w:rPr>
      <w:rFonts w:ascii="Times New Roman" w:hAnsi="Times New Roman"/>
      <w:caps/>
      <w:lang w:val="en-GB" w:eastAsia="en-US"/>
    </w:rPr>
  </w:style>
  <w:style w:type="character" w:customStyle="1" w:styleId="HeadingbChar">
    <w:name w:val="Heading_b Char"/>
    <w:link w:val="Headingb"/>
    <w:uiPriority w:val="99"/>
    <w:locked/>
    <w:rsid w:val="009A6CDB"/>
    <w:rPr>
      <w:rFonts w:ascii="Times" w:hAnsi="Times"/>
      <w:b/>
      <w:sz w:val="24"/>
      <w:lang w:val="en-GB" w:eastAsia="en-US"/>
    </w:rPr>
  </w:style>
  <w:style w:type="paragraph" w:customStyle="1" w:styleId="wallacepara">
    <w:name w:val="wallacepara"/>
    <w:basedOn w:val="Standaard"/>
    <w:uiPriority w:val="99"/>
    <w:rsid w:val="009A6CDB"/>
    <w:pPr>
      <w:tabs>
        <w:tab w:val="clear" w:pos="1134"/>
        <w:tab w:val="clear" w:pos="1871"/>
        <w:tab w:val="clear" w:pos="2268"/>
      </w:tabs>
      <w:overflowPunct/>
      <w:autoSpaceDE/>
      <w:autoSpaceDN/>
      <w:adjustRightInd/>
      <w:spacing w:before="0" w:after="120"/>
      <w:textAlignment w:val="auto"/>
    </w:pPr>
    <w:rPr>
      <w:rFonts w:ascii="Georgia" w:hAnsi="Georgia" w:cs="Georgia"/>
      <w:color w:val="000000"/>
      <w:sz w:val="21"/>
      <w:szCs w:val="21"/>
      <w:lang w:val="en-US"/>
    </w:rPr>
  </w:style>
  <w:style w:type="character" w:styleId="Verwijzingopmerking">
    <w:name w:val="annotation reference"/>
    <w:uiPriority w:val="99"/>
    <w:unhideWhenUsed/>
    <w:rsid w:val="009A6CDB"/>
    <w:rPr>
      <w:sz w:val="16"/>
      <w:szCs w:val="16"/>
    </w:rPr>
  </w:style>
  <w:style w:type="character" w:customStyle="1" w:styleId="FiguretitleChar">
    <w:name w:val="Figure_title Char"/>
    <w:link w:val="Figuretitle"/>
    <w:uiPriority w:val="99"/>
    <w:locked/>
    <w:rsid w:val="009A6CDB"/>
    <w:rPr>
      <w:rFonts w:ascii="Times New Roman Bold" w:hAnsi="Times New Roman Bold"/>
      <w:b/>
      <w:lang w:val="en-GB" w:eastAsia="en-US"/>
    </w:rPr>
  </w:style>
  <w:style w:type="character" w:styleId="Zwaar">
    <w:name w:val="Strong"/>
    <w:basedOn w:val="Standaardalinea-lettertype"/>
    <w:uiPriority w:val="22"/>
    <w:qFormat/>
    <w:rsid w:val="009A6CDB"/>
    <w:rPr>
      <w:b/>
      <w:bCs/>
    </w:rPr>
  </w:style>
  <w:style w:type="character" w:customStyle="1" w:styleId="enumlev10">
    <w:name w:val="enumlev1 Знак"/>
    <w:locked/>
    <w:rsid w:val="00B134D9"/>
    <w:rPr>
      <w:sz w:val="24"/>
      <w:lang w:val="en-GB" w:eastAsia="en-US" w:bidi="ar-SA"/>
    </w:rPr>
  </w:style>
  <w:style w:type="character" w:customStyle="1" w:styleId="discreet">
    <w:name w:val="discreet"/>
    <w:rsid w:val="00B134D9"/>
  </w:style>
  <w:style w:type="paragraph" w:customStyle="1" w:styleId="Annex">
    <w:name w:val="Annex"/>
    <w:basedOn w:val="Standaard"/>
    <w:next w:val="Kop1"/>
    <w:qFormat/>
    <w:rsid w:val="000E27ED"/>
    <w:pPr>
      <w:numPr>
        <w:numId w:val="18"/>
      </w:numPr>
      <w:tabs>
        <w:tab w:val="clear" w:pos="1134"/>
        <w:tab w:val="clear" w:pos="1871"/>
        <w:tab w:val="clear" w:pos="2268"/>
        <w:tab w:val="left" w:pos="1418"/>
      </w:tabs>
      <w:overflowPunct/>
      <w:autoSpaceDE/>
      <w:autoSpaceDN/>
      <w:adjustRightInd/>
      <w:spacing w:before="0" w:after="240"/>
      <w:jc w:val="both"/>
      <w:textAlignment w:val="auto"/>
    </w:pPr>
    <w:rPr>
      <w:rFonts w:ascii="Arial" w:hAnsi="Arial"/>
      <w:b/>
      <w:caps/>
      <w:snapToGrid w:val="0"/>
      <w:szCs w:val="24"/>
      <w:lang w:eastAsia="en-GB"/>
    </w:rPr>
  </w:style>
  <w:style w:type="paragraph" w:customStyle="1" w:styleId="Appendix">
    <w:name w:val="Appendix"/>
    <w:basedOn w:val="Standaard"/>
    <w:next w:val="Kop1"/>
    <w:rsid w:val="000E27ED"/>
    <w:pPr>
      <w:numPr>
        <w:numId w:val="12"/>
      </w:numPr>
      <w:tabs>
        <w:tab w:val="clear" w:pos="1134"/>
        <w:tab w:val="clear" w:pos="1871"/>
        <w:tab w:val="clear" w:pos="2268"/>
        <w:tab w:val="left" w:pos="1985"/>
      </w:tabs>
      <w:overflowPunct/>
      <w:autoSpaceDE/>
      <w:autoSpaceDN/>
      <w:adjustRightInd/>
      <w:spacing w:before="0" w:after="240"/>
      <w:ind w:left="1985" w:hanging="1985"/>
      <w:jc w:val="both"/>
      <w:textAlignment w:val="auto"/>
    </w:pPr>
    <w:rPr>
      <w:rFonts w:ascii="Arial" w:hAnsi="Arial"/>
      <w:b/>
      <w:szCs w:val="28"/>
    </w:rPr>
  </w:style>
  <w:style w:type="paragraph" w:customStyle="1" w:styleId="Bullet1">
    <w:name w:val="Bullet 1"/>
    <w:basedOn w:val="Standaard"/>
    <w:qFormat/>
    <w:rsid w:val="000E27ED"/>
    <w:pPr>
      <w:numPr>
        <w:numId w:val="13"/>
      </w:numPr>
      <w:tabs>
        <w:tab w:val="clear" w:pos="720"/>
        <w:tab w:val="clear" w:pos="1134"/>
        <w:tab w:val="clear" w:pos="1871"/>
        <w:tab w:val="clear" w:pos="2268"/>
        <w:tab w:val="num" w:pos="993"/>
      </w:tabs>
      <w:overflowPunct/>
      <w:autoSpaceDE/>
      <w:autoSpaceDN/>
      <w:adjustRightInd/>
      <w:spacing w:before="0" w:after="120"/>
      <w:ind w:left="993" w:hanging="426"/>
      <w:jc w:val="both"/>
      <w:textAlignment w:val="auto"/>
      <w:outlineLvl w:val="0"/>
    </w:pPr>
    <w:rPr>
      <w:rFonts w:ascii="Arial" w:eastAsia="Times" w:hAnsi="Arial"/>
      <w:sz w:val="22"/>
      <w:lang w:eastAsia="en-GB"/>
    </w:rPr>
  </w:style>
  <w:style w:type="paragraph" w:customStyle="1" w:styleId="Bullet2">
    <w:name w:val="Bullet 2"/>
    <w:basedOn w:val="Standaard"/>
    <w:rsid w:val="000E27ED"/>
    <w:pPr>
      <w:numPr>
        <w:numId w:val="14"/>
      </w:numPr>
      <w:tabs>
        <w:tab w:val="clear" w:pos="1134"/>
        <w:tab w:val="clear" w:pos="1871"/>
        <w:tab w:val="clear" w:pos="2268"/>
        <w:tab w:val="left" w:pos="1418"/>
      </w:tabs>
      <w:overflowPunct/>
      <w:autoSpaceDE/>
      <w:autoSpaceDN/>
      <w:adjustRightInd/>
      <w:spacing w:before="0" w:after="120"/>
      <w:jc w:val="both"/>
      <w:textAlignment w:val="auto"/>
    </w:pPr>
    <w:rPr>
      <w:rFonts w:ascii="Arial" w:hAnsi="Arial"/>
      <w:sz w:val="20"/>
      <w:lang w:eastAsia="en-GB"/>
    </w:rPr>
  </w:style>
  <w:style w:type="paragraph" w:customStyle="1" w:styleId="Figure">
    <w:name w:val="Figure_#"/>
    <w:basedOn w:val="Standaard"/>
    <w:next w:val="Plattetekst"/>
    <w:qFormat/>
    <w:rsid w:val="000E27ED"/>
    <w:pPr>
      <w:numPr>
        <w:numId w:val="15"/>
      </w:numPr>
      <w:tabs>
        <w:tab w:val="clear" w:pos="1871"/>
        <w:tab w:val="clear" w:pos="2268"/>
      </w:tabs>
      <w:overflowPunct/>
      <w:autoSpaceDE/>
      <w:autoSpaceDN/>
      <w:adjustRightInd/>
      <w:spacing w:after="120"/>
      <w:jc w:val="center"/>
      <w:textAlignment w:val="auto"/>
    </w:pPr>
    <w:rPr>
      <w:rFonts w:ascii="Arial" w:hAnsi="Arial"/>
      <w:i/>
      <w:sz w:val="22"/>
      <w:lang w:eastAsia="en-GB"/>
    </w:rPr>
  </w:style>
  <w:style w:type="paragraph" w:customStyle="1" w:styleId="List1">
    <w:name w:val="List 1"/>
    <w:basedOn w:val="Standaard"/>
    <w:qFormat/>
    <w:rsid w:val="000E27ED"/>
    <w:pPr>
      <w:numPr>
        <w:numId w:val="17"/>
      </w:numPr>
      <w:tabs>
        <w:tab w:val="clear" w:pos="1134"/>
        <w:tab w:val="clear" w:pos="1871"/>
        <w:tab w:val="clear" w:pos="2268"/>
      </w:tabs>
      <w:overflowPunct/>
      <w:autoSpaceDE/>
      <w:autoSpaceDN/>
      <w:adjustRightInd/>
      <w:spacing w:before="0" w:after="120"/>
      <w:jc w:val="both"/>
      <w:textAlignment w:val="auto"/>
    </w:pPr>
    <w:rPr>
      <w:rFonts w:ascii="Arial" w:hAnsi="Arial"/>
      <w:sz w:val="22"/>
      <w:lang w:eastAsia="en-GB"/>
    </w:rPr>
  </w:style>
  <w:style w:type="paragraph" w:customStyle="1" w:styleId="List1indent">
    <w:name w:val="List 1 indent"/>
    <w:basedOn w:val="Standaard"/>
    <w:rsid w:val="000E27ED"/>
    <w:pPr>
      <w:numPr>
        <w:ilvl w:val="1"/>
        <w:numId w:val="17"/>
      </w:numPr>
      <w:tabs>
        <w:tab w:val="clear" w:pos="1134"/>
        <w:tab w:val="clear" w:pos="1871"/>
        <w:tab w:val="clear" w:pos="2268"/>
      </w:tabs>
      <w:overflowPunct/>
      <w:autoSpaceDE/>
      <w:autoSpaceDN/>
      <w:adjustRightInd/>
      <w:spacing w:before="0" w:after="120"/>
      <w:jc w:val="both"/>
      <w:textAlignment w:val="auto"/>
    </w:pPr>
    <w:rPr>
      <w:rFonts w:ascii="Arial" w:hAnsi="Arial"/>
      <w:sz w:val="22"/>
      <w:lang w:eastAsia="en-GB"/>
    </w:rPr>
  </w:style>
  <w:style w:type="paragraph" w:customStyle="1" w:styleId="Table">
    <w:name w:val="Table_#"/>
    <w:basedOn w:val="Standaard"/>
    <w:next w:val="Standaard"/>
    <w:qFormat/>
    <w:rsid w:val="000E27ED"/>
    <w:pPr>
      <w:numPr>
        <w:numId w:val="16"/>
      </w:numPr>
      <w:tabs>
        <w:tab w:val="clear" w:pos="1871"/>
        <w:tab w:val="clear" w:pos="2268"/>
      </w:tabs>
      <w:overflowPunct/>
      <w:autoSpaceDE/>
      <w:autoSpaceDN/>
      <w:adjustRightInd/>
      <w:spacing w:after="120"/>
      <w:jc w:val="center"/>
      <w:textAlignment w:val="auto"/>
    </w:pPr>
    <w:rPr>
      <w:rFonts w:ascii="Arial" w:hAnsi="Arial"/>
      <w:i/>
      <w:sz w:val="22"/>
      <w:lang w:eastAsia="en-GB"/>
    </w:rPr>
  </w:style>
  <w:style w:type="paragraph" w:styleId="Titel">
    <w:name w:val="Title"/>
    <w:basedOn w:val="Standaard"/>
    <w:link w:val="TitelChar"/>
    <w:qFormat/>
    <w:rsid w:val="000E27ED"/>
    <w:pPr>
      <w:tabs>
        <w:tab w:val="clear" w:pos="1134"/>
        <w:tab w:val="clear" w:pos="1871"/>
        <w:tab w:val="clear" w:pos="2268"/>
      </w:tabs>
      <w:overflowPunct/>
      <w:autoSpaceDE/>
      <w:autoSpaceDN/>
      <w:adjustRightInd/>
      <w:spacing w:before="180" w:after="60"/>
      <w:jc w:val="center"/>
      <w:textAlignment w:val="auto"/>
      <w:outlineLvl w:val="0"/>
    </w:pPr>
    <w:rPr>
      <w:rFonts w:ascii="Arial" w:hAnsi="Arial" w:cs="Arial"/>
      <w:b/>
      <w:bCs/>
      <w:kern w:val="28"/>
      <w:sz w:val="32"/>
      <w:szCs w:val="32"/>
    </w:rPr>
  </w:style>
  <w:style w:type="character" w:customStyle="1" w:styleId="TitelChar">
    <w:name w:val="Titel Char"/>
    <w:basedOn w:val="Standaardalinea-lettertype"/>
    <w:link w:val="Titel"/>
    <w:rsid w:val="000E27ED"/>
    <w:rPr>
      <w:rFonts w:ascii="Arial" w:hAnsi="Arial" w:cs="Arial"/>
      <w:b/>
      <w:bCs/>
      <w:kern w:val="28"/>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66122">
      <w:bodyDiv w:val="1"/>
      <w:marLeft w:val="0"/>
      <w:marRight w:val="0"/>
      <w:marTop w:val="0"/>
      <w:marBottom w:val="0"/>
      <w:divBdr>
        <w:top w:val="none" w:sz="0" w:space="0" w:color="auto"/>
        <w:left w:val="none" w:sz="0" w:space="0" w:color="auto"/>
        <w:bottom w:val="none" w:sz="0" w:space="0" w:color="auto"/>
        <w:right w:val="none" w:sz="0" w:space="0" w:color="auto"/>
      </w:divBdr>
    </w:div>
    <w:div w:id="122429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3.bin"/><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2" ma:contentTypeDescription="Create a new document." ma:contentTypeScope="" ma:versionID="231dfa792d764eca568ebf90489834ee">
  <xsd:schema xmlns:xsd="http://www.w3.org/2001/XMLSchema" xmlns:xs="http://www.w3.org/2001/XMLSchema" xmlns:p="http://schemas.microsoft.com/office/2006/metadata/properties" xmlns:ns2="4c6a61cb-1973-4fc6-92ae-f4d7a4471404" targetNamespace="http://schemas.microsoft.com/office/2006/metadata/properties" ma:root="true" ma:fieldsID="1e533a31b78ca8df2f4043d2a686a182" ns2:_="">
    <xsd:import namespace="4c6a61cb-1973-4fc6-92ae-f4d7a4471404"/>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365D2-F0C1-4EAB-B754-4C6F1D0E781E}">
  <ds:schemaRefs>
    <ds:schemaRef ds:uri="http://schemas.microsoft.com/office/2006/metadata/properties"/>
    <ds:schemaRef ds:uri="http://schemas.microsoft.com/office/infopath/2007/PartnerControls"/>
    <ds:schemaRef ds:uri="4c6a61cb-1973-4fc6-92ae-f4d7a4471404"/>
  </ds:schemaRefs>
</ds:datastoreItem>
</file>

<file path=customXml/itemProps2.xml><?xml version="1.0" encoding="utf-8"?>
<ds:datastoreItem xmlns:ds="http://schemas.openxmlformats.org/officeDocument/2006/customXml" ds:itemID="{706F8986-1325-4386-BFFE-DADEC0C1D837}">
  <ds:schemaRefs>
    <ds:schemaRef ds:uri="http://schemas.microsoft.com/sharepoint/v3/contenttype/forms"/>
  </ds:schemaRefs>
</ds:datastoreItem>
</file>

<file path=customXml/itemProps3.xml><?xml version="1.0" encoding="utf-8"?>
<ds:datastoreItem xmlns:ds="http://schemas.openxmlformats.org/officeDocument/2006/customXml" ds:itemID="{64D30C61-41DB-4EF8-8DC5-FF96DC9A0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7497EA-DFFB-4794-9E16-018C944EA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0</TotalTime>
  <Pages>20</Pages>
  <Words>6721</Words>
  <Characters>36969</Characters>
  <Application>Microsoft Office Word</Application>
  <DocSecurity>0</DocSecurity>
  <Lines>308</Lines>
  <Paragraphs>87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Working Document toward PDNReport [NAV_COORD]</vt:lpstr>
      <vt:lpstr/>
    </vt:vector>
  </TitlesOfParts>
  <Company>MMI</Company>
  <LinksUpToDate>false</LinksUpToDate>
  <CharactersWithSpaces>43603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Document toward PDNReport [NAV_COORD]</dc:title>
  <dc:creator>5B-3</dc:creator>
  <cp:lastModifiedBy>Jaap Steenge</cp:lastModifiedBy>
  <cp:revision>2</cp:revision>
  <cp:lastPrinted>2011-06-02T12:38:00Z</cp:lastPrinted>
  <dcterms:created xsi:type="dcterms:W3CDTF">2011-07-07T09:49:00Z</dcterms:created>
  <dcterms:modified xsi:type="dcterms:W3CDTF">2011-07-07T09:49:00Z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0x010100BB145FE5C032A4459E5594F83A16874E</vt:lpwstr>
  </property>
</Properties>
</file>