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1B" w:rsidRDefault="007E121B" w:rsidP="007E121B">
      <w:pPr>
        <w:tabs>
          <w:tab w:val="right" w:pos="6120"/>
        </w:tabs>
        <w:rPr>
          <w:sz w:val="22"/>
        </w:rPr>
      </w:pPr>
      <w:r>
        <w:rPr>
          <w:b/>
          <w:noProof/>
          <w:lang w:val="nl-NL" w:eastAsia="nl-NL"/>
        </w:rPr>
        <w:drawing>
          <wp:inline distT="0" distB="0" distL="0" distR="0" wp14:anchorId="01600D4C" wp14:editId="5CEAD135">
            <wp:extent cx="1714500" cy="8953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21B">
        <w:t xml:space="preserve"> </w:t>
      </w:r>
      <w:r>
        <w:tab/>
      </w:r>
      <w:r>
        <w:rPr>
          <w:sz w:val="22"/>
        </w:rPr>
        <w:t xml:space="preserve"> </w:t>
      </w:r>
    </w:p>
    <w:p w:rsidR="005223B7" w:rsidRPr="00E91D18" w:rsidRDefault="00E91D1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91D18">
        <w:rPr>
          <w:b/>
        </w:rPr>
        <w:t>PT46(11)037</w:t>
      </w:r>
    </w:p>
    <w:p w:rsidR="0050458A" w:rsidRDefault="0050458A">
      <w:r>
        <w:t>11th meeting of FM PT 46:</w:t>
      </w:r>
    </w:p>
    <w:p w:rsidR="007E121B" w:rsidRDefault="0050458A">
      <w:r>
        <w:t>Tallinn, 20 – 22 September 2011</w:t>
      </w:r>
    </w:p>
    <w:p w:rsidR="0050458A" w:rsidRDefault="0050458A"/>
    <w:p w:rsidR="0050458A" w:rsidRDefault="0050458A">
      <w:r>
        <w:t>Source: the Netherlands</w:t>
      </w:r>
    </w:p>
    <w:p w:rsidR="0050458A" w:rsidRDefault="0050458A"/>
    <w:p w:rsidR="0050458A" w:rsidRDefault="0050458A">
      <w:r>
        <w:t xml:space="preserve">Date issued:  </w:t>
      </w:r>
      <w:r w:rsidR="005D0DBE">
        <w:t>09</w:t>
      </w:r>
      <w:r>
        <w:t xml:space="preserve"> August 2011</w:t>
      </w:r>
    </w:p>
    <w:p w:rsidR="0050458A" w:rsidRDefault="0050458A"/>
    <w:p w:rsidR="0050458A" w:rsidRDefault="0050458A"/>
    <w:p w:rsidR="0037459E" w:rsidRDefault="007E121B" w:rsidP="0037459E">
      <w:r>
        <w:t xml:space="preserve">Issue: </w:t>
      </w:r>
      <w:r w:rsidR="0077195C">
        <w:t xml:space="preserve">Supervision </w:t>
      </w:r>
      <w:r w:rsidR="0037459E">
        <w:t xml:space="preserve">/ involvement of national Enforcement Authorities in </w:t>
      </w:r>
      <w:r w:rsidR="0077195C">
        <w:t>practical</w:t>
      </w:r>
    </w:p>
    <w:p w:rsidR="007E121B" w:rsidRDefault="0037459E" w:rsidP="0037459E">
      <w:r>
        <w:t xml:space="preserve">        </w:t>
      </w:r>
      <w:r w:rsidR="0077195C">
        <w:t xml:space="preserve"> </w:t>
      </w:r>
      <w:r>
        <w:t xml:space="preserve">  </w:t>
      </w:r>
      <w:r w:rsidR="0077195C">
        <w:t>examination</w:t>
      </w:r>
      <w:r>
        <w:t>s</w:t>
      </w:r>
      <w:r w:rsidR="0077195C">
        <w:t xml:space="preserve"> as part of ERC/DEC/(99)01</w:t>
      </w:r>
    </w:p>
    <w:p w:rsidR="0077195C" w:rsidRDefault="0077195C"/>
    <w:p w:rsidR="007E121B" w:rsidRDefault="007E121B"/>
    <w:p w:rsidR="007E121B" w:rsidRPr="00074AA6" w:rsidRDefault="007E121B">
      <w:pPr>
        <w:rPr>
          <w:b/>
        </w:rPr>
      </w:pPr>
      <w:r w:rsidRPr="00074AA6">
        <w:rPr>
          <w:b/>
        </w:rPr>
        <w:t>Introduction</w:t>
      </w:r>
    </w:p>
    <w:p w:rsidR="0077195C" w:rsidRDefault="0077195C"/>
    <w:p w:rsidR="0077195C" w:rsidRPr="0077195C" w:rsidRDefault="0077195C" w:rsidP="0077195C">
      <w:r w:rsidRPr="0077195C">
        <w:t>ERC Decision of 10 March 1999 on the harmonised examination syllabi</w:t>
      </w:r>
    </w:p>
    <w:p w:rsidR="0077195C" w:rsidRDefault="0077195C">
      <w:r w:rsidRPr="0077195C">
        <w:t>for the General Operator’s Certificate (GOC) and the Restricted Operator’s Certificate (ROC) (ERC/DEC/(99)01)</w:t>
      </w:r>
      <w:r>
        <w:t xml:space="preserve"> has been developed within the framework of CEPT/ERC/WGRA/RR2 and contains also part </w:t>
      </w:r>
    </w:p>
    <w:p w:rsidR="0077195C" w:rsidRPr="0077195C" w:rsidRDefault="0037459E">
      <w:pPr>
        <w:rPr>
          <w:lang w:val="en-US"/>
        </w:rPr>
      </w:pPr>
      <w:r>
        <w:rPr>
          <w:rFonts w:ascii="Times New Roman" w:eastAsiaTheme="minorHAnsi" w:hAnsi="Times New Roman"/>
          <w:snapToGrid/>
          <w:sz w:val="20"/>
          <w:lang w:val="en-US"/>
        </w:rPr>
        <w:t xml:space="preserve">“ </w:t>
      </w:r>
      <w:r w:rsidR="0077195C" w:rsidRPr="0077195C">
        <w:rPr>
          <w:rFonts w:ascii="Times New Roman" w:eastAsiaTheme="minorHAnsi" w:hAnsi="Times New Roman"/>
          <w:snapToGrid/>
          <w:sz w:val="20"/>
          <w:lang w:val="en-US"/>
        </w:rPr>
        <w:t>D3. Practical and theoretical knowledge of general communication procedures</w:t>
      </w:r>
      <w:r>
        <w:rPr>
          <w:rFonts w:ascii="Times New Roman" w:eastAsiaTheme="minorHAnsi" w:hAnsi="Times New Roman"/>
          <w:snapToGrid/>
          <w:sz w:val="20"/>
          <w:lang w:val="en-US"/>
        </w:rPr>
        <w:t xml:space="preserve"> “ </w:t>
      </w:r>
    </w:p>
    <w:p w:rsidR="0077195C" w:rsidRDefault="0077195C"/>
    <w:p w:rsidR="001B433E" w:rsidRDefault="0077195C">
      <w:r>
        <w:t xml:space="preserve">The Radiocommunications Agency Netherlands </w:t>
      </w:r>
      <w:r w:rsidR="001B433E">
        <w:t xml:space="preserve">– as issueing </w:t>
      </w:r>
      <w:r w:rsidR="005723B7">
        <w:t>authority</w:t>
      </w:r>
      <w:r w:rsidR="001B433E">
        <w:t xml:space="preserve"> of the</w:t>
      </w:r>
      <w:r w:rsidR="005723B7">
        <w:t>se</w:t>
      </w:r>
      <w:r w:rsidR="001B433E">
        <w:t xml:space="preserve">  certificates - </w:t>
      </w:r>
      <w:r>
        <w:t>has the final responsibility</w:t>
      </w:r>
      <w:r w:rsidR="001B433E">
        <w:t xml:space="preserve"> </w:t>
      </w:r>
      <w:r>
        <w:t xml:space="preserve">in </w:t>
      </w:r>
      <w:r w:rsidR="001B433E">
        <w:t>the examination process for these certificates.</w:t>
      </w:r>
    </w:p>
    <w:p w:rsidR="001B433E" w:rsidRDefault="001B433E"/>
    <w:p w:rsidR="001B433E" w:rsidRDefault="001B433E">
      <w:r>
        <w:t>We are interested in the practical involvement of other CEPT Administrations in this process.</w:t>
      </w:r>
    </w:p>
    <w:p w:rsidR="001B433E" w:rsidRDefault="001B433E"/>
    <w:p w:rsidR="001B433E" w:rsidRDefault="001B433E">
      <w:r>
        <w:t>Questions that arise in this context are e.g.:</w:t>
      </w:r>
    </w:p>
    <w:p w:rsidR="001B433E" w:rsidRDefault="001B433E" w:rsidP="001B433E">
      <w:pPr>
        <w:pStyle w:val="Lijstalinea"/>
        <w:numPr>
          <w:ilvl w:val="0"/>
          <w:numId w:val="2"/>
        </w:numPr>
      </w:pPr>
      <w:r>
        <w:t>How are CEPT Administrations involved in the process of supervision / executing the practical part of the examinations for these certificates?;</w:t>
      </w:r>
    </w:p>
    <w:p w:rsidR="001B433E" w:rsidRDefault="001B433E" w:rsidP="001B433E">
      <w:pPr>
        <w:pStyle w:val="Lijstalinea"/>
        <w:numPr>
          <w:ilvl w:val="0"/>
          <w:numId w:val="2"/>
        </w:numPr>
      </w:pPr>
      <w:r>
        <w:t>Which questions and practical exercises does a candidate need to perform in order to successful pass the practical part of the examination?</w:t>
      </w:r>
      <w:r w:rsidR="00C23710">
        <w:t>;</w:t>
      </w:r>
    </w:p>
    <w:p w:rsidR="00C23710" w:rsidRDefault="00C23710" w:rsidP="001B433E">
      <w:pPr>
        <w:pStyle w:val="Lijstalinea"/>
        <w:numPr>
          <w:ilvl w:val="0"/>
          <w:numId w:val="2"/>
        </w:numPr>
      </w:pPr>
      <w:r>
        <w:t>Is ”</w:t>
      </w:r>
      <w:r w:rsidRPr="00C23710">
        <w:rPr>
          <w:rFonts w:ascii="Times New Roman" w:eastAsiaTheme="minorHAnsi" w:hAnsi="Times New Roman"/>
          <w:snapToGrid/>
          <w:sz w:val="20"/>
          <w:lang w:val="en-US"/>
        </w:rPr>
        <w:t>Basic knowledge of satellite communications</w:t>
      </w:r>
      <w:r>
        <w:rPr>
          <w:rFonts w:ascii="Times New Roman" w:eastAsiaTheme="minorHAnsi" w:hAnsi="Times New Roman"/>
          <w:snapToGrid/>
          <w:sz w:val="20"/>
          <w:lang w:val="en-US"/>
        </w:rPr>
        <w:t xml:space="preserve">” </w:t>
      </w:r>
      <w:r w:rsidRPr="00C23710">
        <w:t>(e.g. the use of INMARSAT-C) part of the ROC examinations</w:t>
      </w:r>
      <w:r>
        <w:t>?</w:t>
      </w:r>
      <w:r w:rsidR="002F79A4">
        <w:t xml:space="preserve"> As it appears that it is currently not</w:t>
      </w:r>
      <w:r w:rsidR="00730EEC">
        <w:t xml:space="preserve"> part of ERC/</w:t>
      </w:r>
      <w:bookmarkStart w:id="0" w:name="_GoBack"/>
      <w:bookmarkEnd w:id="0"/>
      <w:r w:rsidR="002F79A4">
        <w:t>DEC(99)01</w:t>
      </w:r>
      <w:r>
        <w:t>;</w:t>
      </w:r>
    </w:p>
    <w:p w:rsidR="001B433E" w:rsidRDefault="001B433E" w:rsidP="001B433E">
      <w:pPr>
        <w:pStyle w:val="Lijstalinea"/>
        <w:numPr>
          <w:ilvl w:val="0"/>
          <w:numId w:val="2"/>
        </w:numPr>
      </w:pPr>
      <w:r>
        <w:t>Does the Enforcement Department of your Administration fullfil a part or has it a role</w:t>
      </w:r>
      <w:r w:rsidR="00B628C7">
        <w:t xml:space="preserve"> to play (and which?)</w:t>
      </w:r>
      <w:r>
        <w:t xml:space="preserve"> in the practical test of the skills of the candidate?</w:t>
      </w:r>
    </w:p>
    <w:p w:rsidR="00BC2CDB" w:rsidRDefault="005D0DBE" w:rsidP="00BC2CDB">
      <w:pPr>
        <w:pStyle w:val="Lijstalinea"/>
        <w:numPr>
          <w:ilvl w:val="0"/>
          <w:numId w:val="2"/>
        </w:numPr>
      </w:pPr>
      <w:r>
        <w:t>Which ”</w:t>
      </w:r>
      <w:r w:rsidR="00BC2CDB">
        <w:t>best practices</w:t>
      </w:r>
      <w:r>
        <w:t>”</w:t>
      </w:r>
      <w:r w:rsidR="00BC2CDB">
        <w:t xml:space="preserve"> can other Administrations share with us? and</w:t>
      </w:r>
    </w:p>
    <w:p w:rsidR="001B433E" w:rsidRDefault="001B433E" w:rsidP="001B433E">
      <w:pPr>
        <w:pStyle w:val="Lijstalinea"/>
        <w:numPr>
          <w:ilvl w:val="0"/>
          <w:numId w:val="2"/>
        </w:numPr>
      </w:pPr>
      <w:r>
        <w:t>Are there other elements that also should be addressed in this context?</w:t>
      </w:r>
      <w:r w:rsidR="00B628C7">
        <w:t xml:space="preserve"> </w:t>
      </w:r>
      <w:r w:rsidR="00BC2CDB">
        <w:t>I</w:t>
      </w:r>
      <w:r w:rsidR="00B628C7">
        <w:t>f ”yes”, which?</w:t>
      </w:r>
      <w:r w:rsidR="00BC2CDB">
        <w:t xml:space="preserve"> </w:t>
      </w:r>
    </w:p>
    <w:p w:rsidR="001B433E" w:rsidRDefault="001B433E" w:rsidP="001B433E"/>
    <w:p w:rsidR="001B433E" w:rsidRDefault="001B433E" w:rsidP="001B433E">
      <w:r>
        <w:t>We would be happy to share your views on the issue at the next meeting of FM PT 46.</w:t>
      </w:r>
    </w:p>
    <w:p w:rsidR="001B433E" w:rsidRDefault="001B433E" w:rsidP="001B433E"/>
    <w:sectPr w:rsidR="001B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35842"/>
    <w:multiLevelType w:val="hybridMultilevel"/>
    <w:tmpl w:val="681A31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62B77"/>
    <w:multiLevelType w:val="hybridMultilevel"/>
    <w:tmpl w:val="E91A2D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1B"/>
    <w:rsid w:val="00074AA6"/>
    <w:rsid w:val="001B433E"/>
    <w:rsid w:val="002F79A4"/>
    <w:rsid w:val="00300826"/>
    <w:rsid w:val="0037459E"/>
    <w:rsid w:val="0050458A"/>
    <w:rsid w:val="005223B7"/>
    <w:rsid w:val="005723B7"/>
    <w:rsid w:val="005D0DBE"/>
    <w:rsid w:val="00607A97"/>
    <w:rsid w:val="00730EEC"/>
    <w:rsid w:val="0077195C"/>
    <w:rsid w:val="007E121B"/>
    <w:rsid w:val="009B3545"/>
    <w:rsid w:val="00B628C7"/>
    <w:rsid w:val="00BC2CDB"/>
    <w:rsid w:val="00C23710"/>
    <w:rsid w:val="00E9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121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fi-F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07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121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fi-F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0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Agentschap Telecom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Steenge</dc:creator>
  <cp:keywords/>
  <dc:description/>
  <cp:lastModifiedBy>Jaap Steenge</cp:lastModifiedBy>
  <cp:revision>2</cp:revision>
  <cp:lastPrinted>2011-08-02T11:17:00Z</cp:lastPrinted>
  <dcterms:created xsi:type="dcterms:W3CDTF">2011-08-09T11:33:00Z</dcterms:created>
  <dcterms:modified xsi:type="dcterms:W3CDTF">2011-08-09T11:33:00Z</dcterms:modified>
</cp:coreProperties>
</file>