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1B" w:rsidRDefault="007E121B" w:rsidP="007E121B">
      <w:pPr>
        <w:tabs>
          <w:tab w:val="right" w:pos="6120"/>
        </w:tabs>
        <w:rPr>
          <w:sz w:val="22"/>
        </w:rPr>
      </w:pPr>
      <w:r>
        <w:rPr>
          <w:b/>
          <w:noProof/>
          <w:lang w:val="nl-NL" w:eastAsia="nl-NL"/>
        </w:rPr>
        <w:drawing>
          <wp:inline distT="0" distB="0" distL="0" distR="0" wp14:anchorId="01600D4C" wp14:editId="5CEAD135">
            <wp:extent cx="1714500" cy="895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21B">
        <w:t xml:space="preserve"> </w:t>
      </w:r>
      <w:r w:rsidR="00233477">
        <w:tab/>
      </w:r>
      <w:r w:rsidR="00233477">
        <w:tab/>
      </w:r>
      <w:r w:rsidR="00233477" w:rsidRPr="00233477">
        <w:rPr>
          <w:b/>
        </w:rPr>
        <w:t>PT46(11)036</w:t>
      </w:r>
      <w:r>
        <w:tab/>
      </w:r>
      <w:r>
        <w:rPr>
          <w:sz w:val="22"/>
        </w:rPr>
        <w:t xml:space="preserve"> </w:t>
      </w:r>
    </w:p>
    <w:p w:rsidR="005223B7" w:rsidRDefault="005223B7"/>
    <w:p w:rsidR="0050458A" w:rsidRDefault="0050458A">
      <w:r>
        <w:t>11th meeting of FM PT 46:</w:t>
      </w:r>
    </w:p>
    <w:p w:rsidR="007E121B" w:rsidRDefault="0050458A">
      <w:r>
        <w:t>Tallinn, 20 – 22 September 2011</w:t>
      </w:r>
    </w:p>
    <w:p w:rsidR="0050458A" w:rsidRDefault="0050458A"/>
    <w:p w:rsidR="0050458A" w:rsidRDefault="0050458A">
      <w:r>
        <w:t>Source: the Netherlands</w:t>
      </w:r>
    </w:p>
    <w:p w:rsidR="0050458A" w:rsidRDefault="0050458A"/>
    <w:p w:rsidR="0050458A" w:rsidRDefault="00EA76BF">
      <w:r>
        <w:t>Date issued:  09</w:t>
      </w:r>
      <w:r w:rsidR="0050458A">
        <w:t xml:space="preserve"> August 2011</w:t>
      </w:r>
    </w:p>
    <w:p w:rsidR="0050458A" w:rsidRDefault="0050458A"/>
    <w:p w:rsidR="007E121B" w:rsidRDefault="007E121B">
      <w:r>
        <w:t>Issue: Registration</w:t>
      </w:r>
      <w:r w:rsidR="00074AA6">
        <w:t xml:space="preserve">, </w:t>
      </w:r>
      <w:r>
        <w:t>use</w:t>
      </w:r>
      <w:r w:rsidR="00074AA6">
        <w:t xml:space="preserve"> and certification</w:t>
      </w:r>
      <w:r>
        <w:t xml:space="preserve"> of EPIRBs</w:t>
      </w:r>
    </w:p>
    <w:p w:rsidR="007E121B" w:rsidRDefault="007E121B"/>
    <w:p w:rsidR="007E121B" w:rsidRDefault="007E121B"/>
    <w:p w:rsidR="007E121B" w:rsidRPr="00074AA6" w:rsidRDefault="007E121B">
      <w:pPr>
        <w:rPr>
          <w:b/>
        </w:rPr>
      </w:pPr>
      <w:r w:rsidRPr="00074AA6">
        <w:rPr>
          <w:b/>
        </w:rPr>
        <w:t>Introduction</w:t>
      </w:r>
    </w:p>
    <w:p w:rsidR="0050458A" w:rsidRDefault="00607A97">
      <w:r>
        <w:t xml:space="preserve">Emergency Position-Indicating Radio Beacons (EPIRBs) already existed in the pre-GMDSS era and during discussions on the creation of </w:t>
      </w:r>
      <w:r w:rsidR="00E100C2">
        <w:t xml:space="preserve">the </w:t>
      </w:r>
      <w:r>
        <w:t>GMDSS</w:t>
      </w:r>
      <w:r w:rsidR="00E100C2">
        <w:t>,</w:t>
      </w:r>
      <w:r>
        <w:t xml:space="preserve"> the EPIRB was included in  the system. So, Administ</w:t>
      </w:r>
      <w:r w:rsidR="0050458A">
        <w:t>rations</w:t>
      </w:r>
      <w:r>
        <w:t xml:space="preserve"> started to treat the EPIRB as part of GMDSS</w:t>
      </w:r>
      <w:r w:rsidR="00E100C2">
        <w:t xml:space="preserve"> (and of SOLAS)</w:t>
      </w:r>
      <w:r>
        <w:t xml:space="preserve"> and as a result of </w:t>
      </w:r>
      <w:r w:rsidR="005B1903">
        <w:t xml:space="preserve">it was practice in most countries </w:t>
      </w:r>
      <w:r>
        <w:t xml:space="preserve">that a </w:t>
      </w:r>
      <w:r w:rsidR="005B1903">
        <w:t xml:space="preserve">(radio operator) </w:t>
      </w:r>
      <w:r>
        <w:t>certif</w:t>
      </w:r>
      <w:r w:rsidR="005B1903">
        <w:t>i</w:t>
      </w:r>
      <w:r>
        <w:t>cate</w:t>
      </w:r>
      <w:r w:rsidR="0050458A">
        <w:t xml:space="preserve"> was required. Most Administrations  also decided that an EPIRB could only be accepted as part of a radiotelephone station on board a ship.</w:t>
      </w:r>
    </w:p>
    <w:p w:rsidR="0050458A" w:rsidRDefault="0050458A"/>
    <w:p w:rsidR="00607A97" w:rsidRDefault="0050458A">
      <w:r>
        <w:t xml:space="preserve">However, in recent times Administrations seem to divert from earlier positions and it is noted that within CEPT different approaches on the issue are becoming more and more </w:t>
      </w:r>
      <w:r w:rsidR="005B1903">
        <w:t>visible</w:t>
      </w:r>
      <w:r>
        <w:t>.</w:t>
      </w:r>
    </w:p>
    <w:p w:rsidR="00607A97" w:rsidRDefault="00607A97"/>
    <w:p w:rsidR="00074AA6" w:rsidRPr="00074AA6" w:rsidRDefault="005B1903">
      <w:pPr>
        <w:rPr>
          <w:b/>
        </w:rPr>
      </w:pPr>
      <w:r>
        <w:rPr>
          <w:b/>
        </w:rPr>
        <w:t>First d</w:t>
      </w:r>
      <w:r w:rsidR="00074AA6" w:rsidRPr="00074AA6">
        <w:rPr>
          <w:b/>
        </w:rPr>
        <w:t>iscussion at CEPT level</w:t>
      </w:r>
    </w:p>
    <w:p w:rsidR="007E121B" w:rsidRDefault="007E121B">
      <w:r>
        <w:t xml:space="preserve">At the 9th meeting of FM PT 46 </w:t>
      </w:r>
      <w:r w:rsidR="0050458A">
        <w:t xml:space="preserve">(Lisbon, 14 -16 December 2010) </w:t>
      </w:r>
      <w:r>
        <w:t xml:space="preserve">the meeting briefly discussed present pratices within  some CEPT Administrations with regard to </w:t>
      </w:r>
      <w:r w:rsidR="0050458A">
        <w:t>their</w:t>
      </w:r>
      <w:r>
        <w:t xml:space="preserve"> approach on the registration and use of EPIRBs within their jurisdiction.</w:t>
      </w:r>
    </w:p>
    <w:p w:rsidR="00607A97" w:rsidRDefault="00607A97"/>
    <w:p w:rsidR="007E121B" w:rsidRPr="00607A97" w:rsidRDefault="0050458A">
      <w:r>
        <w:t>Some q</w:t>
      </w:r>
      <w:r w:rsidR="007E121B">
        <w:t xml:space="preserve">uestions that were </w:t>
      </w:r>
      <w:r>
        <w:t xml:space="preserve">briefly </w:t>
      </w:r>
      <w:r w:rsidR="007E121B">
        <w:t>touched were</w:t>
      </w:r>
      <w:r>
        <w:t xml:space="preserve"> e.g.</w:t>
      </w:r>
      <w:r w:rsidR="007E121B">
        <w:t xml:space="preserve">: </w:t>
      </w:r>
      <w:r w:rsidR="007E121B" w:rsidRPr="00607A97">
        <w:t xml:space="preserve">is it allowed to use an EPIRB as a stand alone device? And is there any international regulation that requires to have a certificate (GOC, ROC or other certificate) for </w:t>
      </w:r>
      <w:r w:rsidR="00E100C2">
        <w:t xml:space="preserve">having an </w:t>
      </w:r>
      <w:r w:rsidR="007E121B" w:rsidRPr="00607A97">
        <w:t>EPIRB</w:t>
      </w:r>
      <w:r w:rsidR="00E100C2">
        <w:t xml:space="preserve"> on board</w:t>
      </w:r>
      <w:r w:rsidR="007E121B" w:rsidRPr="00607A97">
        <w:t xml:space="preserve">? </w:t>
      </w:r>
    </w:p>
    <w:p w:rsidR="007E121B" w:rsidRDefault="007E121B">
      <w:pPr>
        <w:rPr>
          <w:rFonts w:ascii="Times New Roman" w:hAnsi="Times New Roman"/>
          <w:lang w:val="en-GB"/>
        </w:rPr>
      </w:pPr>
    </w:p>
    <w:p w:rsidR="007E121B" w:rsidRDefault="007E121B">
      <w:r>
        <w:t>The meeting noted similar as well as different approaches by Administrations on the issue.</w:t>
      </w:r>
    </w:p>
    <w:p w:rsidR="007E121B" w:rsidRDefault="007E121B"/>
    <w:p w:rsidR="00E100C2" w:rsidRDefault="007E121B">
      <w:r>
        <w:t>The Netherlands Administration is interested in the requirements of CEPT Administration</w:t>
      </w:r>
      <w:r w:rsidR="00E100C2">
        <w:t>s</w:t>
      </w:r>
      <w:r>
        <w:t xml:space="preserve"> on the issue and </w:t>
      </w:r>
      <w:r w:rsidR="00E100C2">
        <w:t xml:space="preserve">we </w:t>
      </w:r>
      <w:r>
        <w:t xml:space="preserve">would like to have information on </w:t>
      </w:r>
      <w:r w:rsidR="00E100C2">
        <w:t>your ”policy”.</w:t>
      </w:r>
      <w:r>
        <w:t xml:space="preserve"> </w:t>
      </w:r>
    </w:p>
    <w:p w:rsidR="00E100C2" w:rsidRDefault="00E100C2"/>
    <w:p w:rsidR="00E100C2" w:rsidRDefault="00E100C2">
      <w:r>
        <w:t>In the Netherlands we require that an EPIRB can only be accepted in combination with a ship station, that the EPIRB should have an MMSI and that a certificate</w:t>
      </w:r>
      <w:r w:rsidR="00815D22">
        <w:t xml:space="preserve"> (min. R</w:t>
      </w:r>
      <w:bookmarkStart w:id="0" w:name="_GoBack"/>
      <w:bookmarkEnd w:id="0"/>
      <w:r w:rsidR="005B1903">
        <w:t>OC)</w:t>
      </w:r>
      <w:r>
        <w:t xml:space="preserve"> </w:t>
      </w:r>
      <w:r w:rsidR="005B1903">
        <w:t xml:space="preserve">is required </w:t>
      </w:r>
      <w:r>
        <w:t>to ”operate”.</w:t>
      </w:r>
    </w:p>
    <w:p w:rsidR="00E100C2" w:rsidRDefault="00E100C2"/>
    <w:p w:rsidR="00607A97" w:rsidRDefault="00E100C2">
      <w:r>
        <w:t xml:space="preserve">However, internal discussions are ongoing if we still </w:t>
      </w:r>
      <w:r w:rsidR="005B1903">
        <w:t xml:space="preserve">will </w:t>
      </w:r>
      <w:r>
        <w:t>stick to this policy</w:t>
      </w:r>
      <w:r w:rsidR="005B1903">
        <w:t xml:space="preserve">. We are </w:t>
      </w:r>
      <w:r>
        <w:t>therefore interested in other CEPT ”approaches” on this topic.</w:t>
      </w:r>
      <w:r w:rsidR="005B1903">
        <w:t xml:space="preserve"> </w:t>
      </w:r>
      <w:r>
        <w:t xml:space="preserve">This mainly to facilitate </w:t>
      </w:r>
      <w:r w:rsidR="007E121B">
        <w:t>internal discu</w:t>
      </w:r>
      <w:r>
        <w:t>ssions on which approach would b</w:t>
      </w:r>
      <w:r w:rsidR="007E121B">
        <w:t>e most a</w:t>
      </w:r>
      <w:r w:rsidR="0050458A">
        <w:t>ppropriate</w:t>
      </w:r>
      <w:r w:rsidR="007E121B">
        <w:t xml:space="preserve"> in order to </w:t>
      </w:r>
      <w:r w:rsidR="00607A97">
        <w:t xml:space="preserve">optimal </w:t>
      </w:r>
      <w:r w:rsidR="007E121B">
        <w:lastRenderedPageBreak/>
        <w:t>facilitate safety of persons, vessels and goods</w:t>
      </w:r>
      <w:r w:rsidR="00607A97">
        <w:t xml:space="preserve"> as well as to </w:t>
      </w:r>
      <w:r>
        <w:t xml:space="preserve">allow us to </w:t>
      </w:r>
      <w:r w:rsidR="00607A97">
        <w:t xml:space="preserve">comply with international </w:t>
      </w:r>
      <w:r>
        <w:t xml:space="preserve">CEPT </w:t>
      </w:r>
      <w:r w:rsidR="00607A97">
        <w:t>”standards”</w:t>
      </w:r>
      <w:r w:rsidR="005B1903">
        <w:t xml:space="preserve"> / practices</w:t>
      </w:r>
      <w:r w:rsidR="00607A97">
        <w:t>.</w:t>
      </w:r>
    </w:p>
    <w:p w:rsidR="00607A97" w:rsidRDefault="00607A97"/>
    <w:p w:rsidR="005B1903" w:rsidRDefault="00E100C2">
      <w:r>
        <w:t xml:space="preserve">So, </w:t>
      </w:r>
      <w:r w:rsidR="005B1903">
        <w:t>we</w:t>
      </w:r>
      <w:r w:rsidR="00074AA6">
        <w:t xml:space="preserve"> would </w:t>
      </w:r>
      <w:r w:rsidR="005B1903">
        <w:t xml:space="preserve">highly </w:t>
      </w:r>
      <w:r w:rsidR="00074AA6">
        <w:t xml:space="preserve">appreciate to have more insight on present practices within CEPT on the issue of registration, use and certification of EPIRBs. </w:t>
      </w:r>
    </w:p>
    <w:p w:rsidR="005B1903" w:rsidRDefault="005B1903"/>
    <w:p w:rsidR="00607A97" w:rsidRDefault="00074AA6">
      <w:r>
        <w:t>Hereto we request you to complete (and to modify if required) the overview given below indicating your approach with regard to EPIRBs.</w:t>
      </w:r>
    </w:p>
    <w:p w:rsidR="005B1903" w:rsidRDefault="005B1903"/>
    <w:p w:rsidR="005B1903" w:rsidRDefault="005B1903">
      <w:pPr>
        <w:rPr>
          <w:sz w:val="18"/>
          <w:szCs w:val="18"/>
        </w:rPr>
      </w:pPr>
      <w:r w:rsidRPr="00E643E3">
        <w:rPr>
          <w:sz w:val="18"/>
          <w:szCs w:val="18"/>
        </w:rPr>
        <w:t xml:space="preserve">The FM PT 46 chairman already filled in some of the country information, which was noted at the December 2010 meeting of the </w:t>
      </w:r>
      <w:r w:rsidR="00E643E3">
        <w:rPr>
          <w:sz w:val="18"/>
          <w:szCs w:val="18"/>
        </w:rPr>
        <w:t>Project T</w:t>
      </w:r>
      <w:r w:rsidRPr="00E643E3">
        <w:rPr>
          <w:sz w:val="18"/>
          <w:szCs w:val="18"/>
        </w:rPr>
        <w:t>eam.</w:t>
      </w:r>
    </w:p>
    <w:p w:rsidR="009C6746" w:rsidRPr="00E643E3" w:rsidRDefault="009C6746">
      <w:pPr>
        <w:rPr>
          <w:sz w:val="18"/>
          <w:szCs w:val="18"/>
        </w:rPr>
      </w:pPr>
    </w:p>
    <w:p w:rsidR="00607A97" w:rsidRPr="009C6746" w:rsidRDefault="009C6746" w:rsidP="009C6746">
      <w:pPr>
        <w:jc w:val="center"/>
        <w:rPr>
          <w:b/>
        </w:rPr>
      </w:pPr>
      <w:r w:rsidRPr="009C6746">
        <w:rPr>
          <w:b/>
        </w:rPr>
        <w:t>EPIRB</w:t>
      </w:r>
    </w:p>
    <w:tbl>
      <w:tblPr>
        <w:tblStyle w:val="Gemiddeldearcering2-accent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A0475" w:rsidTr="003A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Administration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Ship station + SSL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Stand-alone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MMSI required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Minimum Certificate requirement</w:t>
            </w: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 xml:space="preserve">Austria 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Belgium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 w:rsidP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Denmark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 w:rsidP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Estonia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Finland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Yes/SRC</w:t>
            </w: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France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No</w:t>
            </w: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Germany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No</w:t>
            </w: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Ireland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Netherlands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2" w:type="dxa"/>
          </w:tcPr>
          <w:p w:rsidR="003A0475" w:rsidRPr="009C6746" w:rsidRDefault="009C6746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No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</w:t>
            </w: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Yes/ROC</w:t>
            </w: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Norway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Portugal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Romania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Sweden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Turkey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 w:rsidP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UK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 w:rsidP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....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3A0475" w:rsidTr="003A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3A0475" w:rsidRPr="009C6746" w:rsidRDefault="003A0475" w:rsidP="003A0475">
            <w:pPr>
              <w:rPr>
                <w:rFonts w:cs="Arial"/>
                <w:sz w:val="20"/>
              </w:rPr>
            </w:pPr>
            <w:r w:rsidRPr="009C6746">
              <w:rPr>
                <w:rFonts w:cs="Arial"/>
                <w:sz w:val="20"/>
              </w:rPr>
              <w:t>....</w:t>
            </w: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2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A0475" w:rsidRPr="009C6746" w:rsidRDefault="003A0475" w:rsidP="003A04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:rsidR="003A0475" w:rsidRDefault="003A0475"/>
    <w:p w:rsidR="00607A97" w:rsidRDefault="00607A97"/>
    <w:sectPr w:rsidR="006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62B77"/>
    <w:multiLevelType w:val="hybridMultilevel"/>
    <w:tmpl w:val="E91A2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B"/>
    <w:rsid w:val="00074AA6"/>
    <w:rsid w:val="00233477"/>
    <w:rsid w:val="002D5F0C"/>
    <w:rsid w:val="00300826"/>
    <w:rsid w:val="003A0475"/>
    <w:rsid w:val="0050458A"/>
    <w:rsid w:val="005223B7"/>
    <w:rsid w:val="005B1903"/>
    <w:rsid w:val="00607A97"/>
    <w:rsid w:val="007E121B"/>
    <w:rsid w:val="00815D22"/>
    <w:rsid w:val="009C6746"/>
    <w:rsid w:val="00E100C2"/>
    <w:rsid w:val="00E643E3"/>
    <w:rsid w:val="00E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047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475"/>
    <w:rPr>
      <w:rFonts w:ascii="Tahoma" w:eastAsia="Times New Roman" w:hAnsi="Tahoma" w:cs="Tahoma"/>
      <w:snapToGrid w:val="0"/>
      <w:sz w:val="16"/>
      <w:szCs w:val="16"/>
      <w:lang w:val="fi-FI"/>
    </w:rPr>
  </w:style>
  <w:style w:type="table" w:styleId="Tabelraster">
    <w:name w:val="Table Grid"/>
    <w:basedOn w:val="Standaardtabel"/>
    <w:uiPriority w:val="59"/>
    <w:rsid w:val="003A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arcering2-accent1">
    <w:name w:val="Medium Shading 2 Accent 1"/>
    <w:basedOn w:val="Standaardtabel"/>
    <w:uiPriority w:val="64"/>
    <w:rsid w:val="003A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047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475"/>
    <w:rPr>
      <w:rFonts w:ascii="Tahoma" w:eastAsia="Times New Roman" w:hAnsi="Tahoma" w:cs="Tahoma"/>
      <w:snapToGrid w:val="0"/>
      <w:sz w:val="16"/>
      <w:szCs w:val="16"/>
      <w:lang w:val="fi-FI"/>
    </w:rPr>
  </w:style>
  <w:style w:type="table" w:styleId="Tabelraster">
    <w:name w:val="Table Grid"/>
    <w:basedOn w:val="Standaardtabel"/>
    <w:uiPriority w:val="59"/>
    <w:rsid w:val="003A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arcering2-accent1">
    <w:name w:val="Medium Shading 2 Accent 1"/>
    <w:basedOn w:val="Standaardtabel"/>
    <w:uiPriority w:val="64"/>
    <w:rsid w:val="003A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Steenge</dc:creator>
  <cp:keywords/>
  <dc:description/>
  <cp:lastModifiedBy>Jaap Steenge</cp:lastModifiedBy>
  <cp:revision>2</cp:revision>
  <dcterms:created xsi:type="dcterms:W3CDTF">2011-08-09T11:43:00Z</dcterms:created>
  <dcterms:modified xsi:type="dcterms:W3CDTF">2011-08-09T11:43:00Z</dcterms:modified>
</cp:coreProperties>
</file>