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5019F9" w:rsidTr="005512CB">
        <w:trPr>
          <w:cantSplit/>
        </w:trPr>
        <w:tc>
          <w:tcPr>
            <w:tcW w:w="5580" w:type="dxa"/>
            <w:gridSpan w:val="2"/>
          </w:tcPr>
          <w:p w:rsidR="003060CC" w:rsidRPr="005019F9" w:rsidRDefault="003060CC" w:rsidP="005512CB">
            <w:pPr>
              <w:ind w:right="282"/>
              <w:rPr>
                <w:rFonts w:ascii="Times New Roman" w:hAnsi="Times New Roman" w:cs="Times New Roman"/>
                <w:b/>
                <w:lang w:eastAsia="de-DE"/>
              </w:rPr>
            </w:pPr>
            <w:r w:rsidRPr="005019F9">
              <w:rPr>
                <w:rFonts w:ascii="Times New Roman" w:hAnsi="Times New Roman" w:cs="Times New Roman"/>
                <w:b/>
              </w:rPr>
              <w:br w:type="page"/>
            </w:r>
            <w:r w:rsidRPr="005019F9">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4266CB" w:rsidRDefault="003060CC" w:rsidP="005512CB">
            <w:pPr>
              <w:ind w:right="110"/>
              <w:jc w:val="right"/>
              <w:rPr>
                <w:rFonts w:ascii="Times New Roman" w:hAnsi="Times New Roman" w:cs="Times New Roman"/>
                <w:b/>
              </w:rPr>
            </w:pPr>
            <w:r w:rsidRPr="004266CB">
              <w:rPr>
                <w:rFonts w:ascii="Times New Roman" w:hAnsi="Times New Roman" w:cs="Times New Roman"/>
                <w:b/>
              </w:rPr>
              <w:t>SE43(11)</w:t>
            </w:r>
            <w:r w:rsidR="00A41C51">
              <w:rPr>
                <w:rFonts w:ascii="Times New Roman" w:hAnsi="Times New Roman" w:cs="Times New Roman"/>
                <w:b/>
              </w:rPr>
              <w:t>65</w:t>
            </w:r>
          </w:p>
          <w:p w:rsidR="003060CC" w:rsidRPr="004266CB" w:rsidRDefault="003060CC" w:rsidP="005512CB">
            <w:pPr>
              <w:ind w:right="110"/>
              <w:jc w:val="right"/>
              <w:rPr>
                <w:rFonts w:ascii="Times New Roman" w:hAnsi="Times New Roman" w:cs="Times New Roman"/>
                <w:b/>
                <w:lang w:eastAsia="de-DE"/>
              </w:rPr>
            </w:pPr>
          </w:p>
        </w:tc>
      </w:tr>
      <w:tr w:rsidR="003060CC" w:rsidRPr="000C457E" w:rsidTr="005512CB">
        <w:tc>
          <w:tcPr>
            <w:tcW w:w="5580" w:type="dxa"/>
            <w:gridSpan w:val="2"/>
            <w:tcMar>
              <w:top w:w="0" w:type="dxa"/>
              <w:left w:w="108" w:type="dxa"/>
              <w:bottom w:w="0" w:type="dxa"/>
              <w:right w:w="108" w:type="dxa"/>
            </w:tcMar>
            <w:vAlign w:val="center"/>
          </w:tcPr>
          <w:p w:rsidR="003060CC" w:rsidRPr="005019F9" w:rsidRDefault="003060CC" w:rsidP="005512CB">
            <w:pPr>
              <w:pStyle w:val="Titre4"/>
              <w:ind w:right="-321"/>
              <w:rPr>
                <w:rFonts w:ascii="Times New Roman" w:hAnsi="Times New Roman"/>
                <w:sz w:val="22"/>
                <w:szCs w:val="22"/>
              </w:rPr>
            </w:pPr>
            <w:r w:rsidRPr="005019F9">
              <w:rPr>
                <w:rFonts w:ascii="Times New Roman" w:hAnsi="Times New Roman"/>
                <w:sz w:val="22"/>
                <w:szCs w:val="22"/>
              </w:rPr>
              <w:t>1</w:t>
            </w:r>
            <w:r w:rsidR="00F41CDD" w:rsidRPr="005019F9">
              <w:rPr>
                <w:rFonts w:ascii="Times New Roman" w:hAnsi="Times New Roman"/>
                <w:sz w:val="22"/>
                <w:szCs w:val="22"/>
              </w:rPr>
              <w:t>1</w:t>
            </w:r>
            <w:r w:rsidRPr="005019F9">
              <w:rPr>
                <w:rFonts w:ascii="Times New Roman" w:hAnsi="Times New Roman"/>
                <w:sz w:val="22"/>
                <w:szCs w:val="22"/>
                <w:vertAlign w:val="superscript"/>
              </w:rPr>
              <w:t>th</w:t>
            </w:r>
            <w:r w:rsidRPr="005019F9">
              <w:rPr>
                <w:rFonts w:ascii="Times New Roman" w:hAnsi="Times New Roman"/>
                <w:sz w:val="22"/>
                <w:szCs w:val="22"/>
              </w:rPr>
              <w:t xml:space="preserve"> meeting of SE43</w:t>
            </w:r>
          </w:p>
          <w:p w:rsidR="003060CC" w:rsidRPr="005019F9" w:rsidRDefault="00F41CDD" w:rsidP="005512CB">
            <w:pPr>
              <w:rPr>
                <w:rFonts w:ascii="Times New Roman" w:hAnsi="Times New Roman" w:cs="Times New Roman"/>
                <w:b/>
                <w:lang w:eastAsia="de-DE"/>
              </w:rPr>
            </w:pPr>
            <w:r w:rsidRPr="005019F9">
              <w:rPr>
                <w:rFonts w:ascii="Times New Roman" w:hAnsi="Times New Roman" w:cs="Times New Roman"/>
                <w:b/>
              </w:rPr>
              <w:t>Lisbon, 19 – 21 September 2011</w:t>
            </w:r>
          </w:p>
        </w:tc>
        <w:tc>
          <w:tcPr>
            <w:tcW w:w="3780" w:type="dxa"/>
            <w:tcMar>
              <w:top w:w="0" w:type="dxa"/>
              <w:left w:w="108" w:type="dxa"/>
              <w:bottom w:w="0" w:type="dxa"/>
              <w:right w:w="108" w:type="dxa"/>
            </w:tcMar>
            <w:vAlign w:val="center"/>
          </w:tcPr>
          <w:p w:rsidR="003060CC" w:rsidRPr="005019F9" w:rsidRDefault="003060CC" w:rsidP="005512CB">
            <w:pPr>
              <w:pStyle w:val="Titre4"/>
              <w:ind w:right="324"/>
              <w:rPr>
                <w:rFonts w:ascii="Times New Roman" w:hAnsi="Times New Roman"/>
                <w:b w:val="0"/>
                <w:sz w:val="22"/>
                <w:szCs w:val="22"/>
              </w:rPr>
            </w:pPr>
          </w:p>
        </w:tc>
      </w:tr>
      <w:tr w:rsidR="003060CC" w:rsidRPr="000C457E"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4266CB" w:rsidRDefault="003060CC" w:rsidP="005512CB">
            <w:pPr>
              <w:pStyle w:val="Titre4"/>
              <w:tabs>
                <w:tab w:val="left" w:pos="8789"/>
              </w:tabs>
              <w:spacing w:before="60" w:after="60"/>
              <w:rPr>
                <w:rFonts w:ascii="Times New Roman" w:hAnsi="Times New Roman"/>
                <w:sz w:val="22"/>
                <w:szCs w:val="22"/>
              </w:rPr>
            </w:pPr>
            <w:r w:rsidRPr="004266CB">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BC0B83" w:rsidRDefault="003060CC" w:rsidP="005512CB">
            <w:pPr>
              <w:pStyle w:val="Titre4"/>
              <w:spacing w:before="60" w:after="60"/>
              <w:ind w:right="-108"/>
              <w:rPr>
                <w:rFonts w:ascii="Times New Roman" w:hAnsi="Times New Roman"/>
                <w:sz w:val="22"/>
                <w:szCs w:val="22"/>
              </w:rPr>
            </w:pPr>
          </w:p>
        </w:tc>
      </w:tr>
      <w:tr w:rsidR="003060CC" w:rsidRPr="000C457E" w:rsidTr="005512CB">
        <w:trPr>
          <w:trHeight w:val="454"/>
        </w:trPr>
        <w:tc>
          <w:tcPr>
            <w:tcW w:w="1768" w:type="dxa"/>
            <w:tcMar>
              <w:top w:w="0" w:type="dxa"/>
              <w:left w:w="108" w:type="dxa"/>
              <w:bottom w:w="0" w:type="dxa"/>
              <w:right w:w="108" w:type="dxa"/>
            </w:tcMar>
            <w:vAlign w:val="center"/>
          </w:tcPr>
          <w:p w:rsidR="003060CC" w:rsidRPr="004266CB" w:rsidRDefault="003060CC" w:rsidP="005512CB">
            <w:pPr>
              <w:pStyle w:val="Titre4"/>
              <w:tabs>
                <w:tab w:val="left" w:pos="8789"/>
              </w:tabs>
              <w:spacing w:before="60" w:after="60"/>
              <w:rPr>
                <w:rFonts w:ascii="Times New Roman" w:hAnsi="Times New Roman"/>
                <w:sz w:val="22"/>
                <w:szCs w:val="22"/>
              </w:rPr>
            </w:pPr>
            <w:r w:rsidRPr="004266CB">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5019F9" w:rsidRDefault="00E36A9D" w:rsidP="005512CB">
            <w:pPr>
              <w:pStyle w:val="Titre4"/>
              <w:spacing w:before="60" w:after="60"/>
              <w:ind w:right="-108"/>
              <w:rPr>
                <w:rFonts w:ascii="Times New Roman" w:hAnsi="Times New Roman"/>
                <w:sz w:val="22"/>
                <w:szCs w:val="22"/>
              </w:rPr>
            </w:pPr>
            <w:r w:rsidRPr="00BC0B83">
              <w:rPr>
                <w:rFonts w:ascii="Times New Roman" w:hAnsi="Times New Roman"/>
                <w:sz w:val="22"/>
                <w:szCs w:val="22"/>
              </w:rPr>
              <w:t>INdT</w:t>
            </w:r>
            <w:r w:rsidR="00BC16CF" w:rsidRPr="005019F9">
              <w:rPr>
                <w:rStyle w:val="Appelnotedebasdep"/>
                <w:rFonts w:ascii="Times New Roman" w:hAnsi="Times New Roman"/>
                <w:sz w:val="22"/>
                <w:szCs w:val="22"/>
              </w:rPr>
              <w:footnoteReference w:id="1"/>
            </w:r>
          </w:p>
        </w:tc>
      </w:tr>
      <w:tr w:rsidR="003060CC" w:rsidRPr="000C457E" w:rsidTr="005512CB">
        <w:trPr>
          <w:trHeight w:val="454"/>
        </w:trPr>
        <w:tc>
          <w:tcPr>
            <w:tcW w:w="1768" w:type="dxa"/>
            <w:tcMar>
              <w:top w:w="0" w:type="dxa"/>
              <w:left w:w="108" w:type="dxa"/>
              <w:bottom w:w="0" w:type="dxa"/>
              <w:right w:w="108" w:type="dxa"/>
            </w:tcMar>
            <w:vAlign w:val="center"/>
          </w:tcPr>
          <w:p w:rsidR="003060CC" w:rsidRPr="004266CB" w:rsidRDefault="003060CC" w:rsidP="005512CB">
            <w:pPr>
              <w:pStyle w:val="Titre4"/>
              <w:spacing w:before="60" w:after="60"/>
              <w:ind w:right="-108"/>
              <w:rPr>
                <w:rFonts w:ascii="Times New Roman" w:hAnsi="Times New Roman"/>
                <w:sz w:val="22"/>
                <w:szCs w:val="22"/>
              </w:rPr>
            </w:pPr>
            <w:r w:rsidRPr="004266CB">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B002F5" w:rsidRDefault="001218BD" w:rsidP="00EF4347">
            <w:pPr>
              <w:pStyle w:val="Titre4"/>
              <w:spacing w:before="60" w:after="60"/>
              <w:ind w:right="-108"/>
              <w:jc w:val="both"/>
              <w:rPr>
                <w:rFonts w:ascii="Times New Roman" w:hAnsi="Times New Roman"/>
                <w:sz w:val="22"/>
                <w:szCs w:val="22"/>
              </w:rPr>
            </w:pPr>
            <w:r w:rsidRPr="00B002F5">
              <w:rPr>
                <w:rFonts w:ascii="Times New Roman" w:hAnsi="Times New Roman"/>
                <w:sz w:val="22"/>
                <w:szCs w:val="22"/>
              </w:rPr>
              <w:t xml:space="preserve">Reference </w:t>
            </w:r>
            <w:r w:rsidR="00D83A30" w:rsidRPr="00B002F5">
              <w:rPr>
                <w:rFonts w:ascii="Times New Roman" w:hAnsi="Times New Roman"/>
                <w:sz w:val="22"/>
                <w:szCs w:val="22"/>
              </w:rPr>
              <w:t xml:space="preserve">spatial </w:t>
            </w:r>
            <w:r w:rsidR="00DB2DBD" w:rsidRPr="00B002F5">
              <w:rPr>
                <w:rFonts w:ascii="Times New Roman" w:hAnsi="Times New Roman"/>
                <w:sz w:val="22"/>
                <w:szCs w:val="22"/>
              </w:rPr>
              <w:t xml:space="preserve">geometries </w:t>
            </w:r>
            <w:r w:rsidR="00EF4347" w:rsidRPr="00B002F5">
              <w:rPr>
                <w:rFonts w:ascii="Times New Roman" w:hAnsi="Times New Roman"/>
                <w:sz w:val="22"/>
                <w:szCs w:val="22"/>
              </w:rPr>
              <w:t xml:space="preserve">between </w:t>
            </w:r>
            <w:r w:rsidRPr="00B002F5">
              <w:rPr>
                <w:rFonts w:ascii="Times New Roman" w:hAnsi="Times New Roman"/>
                <w:sz w:val="22"/>
                <w:szCs w:val="22"/>
              </w:rPr>
              <w:t>WSDs and DTT-Rxs</w:t>
            </w:r>
            <w:r w:rsidR="008B1305" w:rsidRPr="00B002F5">
              <w:rPr>
                <w:rFonts w:ascii="Times New Roman" w:hAnsi="Times New Roman"/>
                <w:sz w:val="22"/>
                <w:szCs w:val="22"/>
              </w:rPr>
              <w:t xml:space="preserve"> for the calculation of </w:t>
            </w:r>
            <w:r w:rsidR="00C80B72" w:rsidRPr="00B002F5">
              <w:rPr>
                <w:rFonts w:ascii="Times New Roman" w:hAnsi="Times New Roman"/>
                <w:sz w:val="22"/>
                <w:szCs w:val="22"/>
              </w:rPr>
              <w:t xml:space="preserve">the </w:t>
            </w:r>
            <w:r w:rsidR="008B1305" w:rsidRPr="00B002F5">
              <w:rPr>
                <w:rFonts w:ascii="Times New Roman" w:hAnsi="Times New Roman"/>
                <w:sz w:val="22"/>
                <w:szCs w:val="22"/>
              </w:rPr>
              <w:t xml:space="preserve">maximum permitted WSD </w:t>
            </w:r>
            <w:r w:rsidR="00EF4347" w:rsidRPr="00B002F5">
              <w:rPr>
                <w:rFonts w:ascii="Times New Roman" w:hAnsi="Times New Roman"/>
                <w:sz w:val="22"/>
                <w:szCs w:val="22"/>
              </w:rPr>
              <w:t>EIRP</w:t>
            </w:r>
            <w:r w:rsidRPr="00B002F5">
              <w:rPr>
                <w:rFonts w:ascii="Times New Roman" w:hAnsi="Times New Roman"/>
                <w:sz w:val="22"/>
                <w:szCs w:val="22"/>
              </w:rPr>
              <w:t>.</w:t>
            </w:r>
          </w:p>
        </w:tc>
      </w:tr>
      <w:tr w:rsidR="003060CC" w:rsidRPr="000C457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266CB" w:rsidRDefault="003060CC" w:rsidP="005512CB">
            <w:pPr>
              <w:pStyle w:val="Titre4"/>
              <w:tabs>
                <w:tab w:val="left" w:pos="8789"/>
              </w:tabs>
              <w:spacing w:before="60" w:after="60"/>
              <w:rPr>
                <w:rFonts w:ascii="Times New Roman" w:hAnsi="Times New Roman"/>
                <w:sz w:val="22"/>
                <w:szCs w:val="22"/>
              </w:rPr>
            </w:pPr>
            <w:r w:rsidRPr="004266CB">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FF174E" w:rsidRDefault="001218BD" w:rsidP="00AA2FC2">
            <w:pPr>
              <w:pStyle w:val="Titre4"/>
              <w:spacing w:before="60" w:after="60"/>
              <w:ind w:right="-108"/>
              <w:jc w:val="both"/>
              <w:rPr>
                <w:rFonts w:ascii="Times New Roman" w:hAnsi="Times New Roman"/>
                <w:b w:val="0"/>
                <w:sz w:val="22"/>
                <w:szCs w:val="22"/>
              </w:rPr>
            </w:pPr>
            <w:r w:rsidRPr="00BC0B83">
              <w:rPr>
                <w:rFonts w:ascii="Times New Roman" w:hAnsi="Times New Roman"/>
                <w:b w:val="0"/>
                <w:sz w:val="22"/>
                <w:szCs w:val="22"/>
              </w:rPr>
              <w:t xml:space="preserve">This contribution addresses issue B1 of section 11 of ECC Report 159: Identification of a common set of the parameters defined in the methodology to calculate location specific WSD power level. </w:t>
            </w:r>
            <w:r w:rsidR="006E610F" w:rsidRPr="005019F9">
              <w:rPr>
                <w:rFonts w:ascii="Times New Roman" w:hAnsi="Times New Roman"/>
                <w:b w:val="0"/>
                <w:sz w:val="22"/>
                <w:szCs w:val="22"/>
              </w:rPr>
              <w:t xml:space="preserve">It proposes the consideration of </w:t>
            </w:r>
            <w:r w:rsidR="00A37FB9">
              <w:rPr>
                <w:rFonts w:ascii="Times New Roman" w:hAnsi="Times New Roman"/>
                <w:b w:val="0"/>
                <w:sz w:val="22"/>
                <w:szCs w:val="22"/>
              </w:rPr>
              <w:t xml:space="preserve">the probability of occurrence of </w:t>
            </w:r>
            <w:r w:rsidR="00C514F3">
              <w:rPr>
                <w:rFonts w:ascii="Times New Roman" w:hAnsi="Times New Roman"/>
                <w:b w:val="0"/>
                <w:sz w:val="22"/>
                <w:szCs w:val="22"/>
              </w:rPr>
              <w:t xml:space="preserve">spatial </w:t>
            </w:r>
            <w:r w:rsidR="00A37FB9">
              <w:rPr>
                <w:rFonts w:ascii="Times New Roman" w:hAnsi="Times New Roman"/>
                <w:b w:val="0"/>
                <w:sz w:val="22"/>
                <w:szCs w:val="22"/>
              </w:rPr>
              <w:t xml:space="preserve">geometries between WSDs and DTT-Rxs </w:t>
            </w:r>
            <w:r w:rsidR="004F0D69">
              <w:rPr>
                <w:rFonts w:ascii="Times New Roman" w:hAnsi="Times New Roman"/>
                <w:b w:val="0"/>
                <w:sz w:val="22"/>
                <w:szCs w:val="22"/>
              </w:rPr>
              <w:t>for</w:t>
            </w:r>
            <w:r w:rsidR="00A37FB9">
              <w:rPr>
                <w:rFonts w:ascii="Times New Roman" w:hAnsi="Times New Roman"/>
                <w:b w:val="0"/>
                <w:sz w:val="22"/>
                <w:szCs w:val="22"/>
              </w:rPr>
              <w:t xml:space="preserve"> the definition of </w:t>
            </w:r>
            <w:r w:rsidR="004F0D69">
              <w:rPr>
                <w:rFonts w:ascii="Times New Roman" w:hAnsi="Times New Roman"/>
                <w:b w:val="0"/>
                <w:sz w:val="22"/>
                <w:szCs w:val="22"/>
              </w:rPr>
              <w:t xml:space="preserve">a reference </w:t>
            </w:r>
            <w:r w:rsidR="00C514F3">
              <w:rPr>
                <w:rFonts w:ascii="Times New Roman" w:hAnsi="Times New Roman"/>
                <w:b w:val="0"/>
                <w:sz w:val="22"/>
                <w:szCs w:val="22"/>
              </w:rPr>
              <w:t>configuration</w:t>
            </w:r>
            <w:r w:rsidR="004F0D69">
              <w:rPr>
                <w:rFonts w:ascii="Times New Roman" w:hAnsi="Times New Roman"/>
                <w:b w:val="0"/>
                <w:sz w:val="22"/>
                <w:szCs w:val="22"/>
              </w:rPr>
              <w:t xml:space="preserve"> </w:t>
            </w:r>
            <w:r w:rsidR="0096085C">
              <w:rPr>
                <w:rFonts w:ascii="Times New Roman" w:hAnsi="Times New Roman"/>
                <w:b w:val="0"/>
                <w:sz w:val="22"/>
                <w:szCs w:val="22"/>
              </w:rPr>
              <w:t xml:space="preserve">used to calculate the </w:t>
            </w:r>
            <w:r w:rsidR="00A37FB9">
              <w:rPr>
                <w:rFonts w:ascii="Times New Roman" w:hAnsi="Times New Roman"/>
                <w:b w:val="0"/>
                <w:sz w:val="22"/>
                <w:szCs w:val="22"/>
              </w:rPr>
              <w:t xml:space="preserve">maximum WSD transmit power. </w:t>
            </w:r>
            <w:r w:rsidR="004F2F3B">
              <w:rPr>
                <w:rFonts w:ascii="Times New Roman" w:hAnsi="Times New Roman"/>
                <w:b w:val="0"/>
                <w:sz w:val="22"/>
                <w:szCs w:val="22"/>
              </w:rPr>
              <w:t>The effect of</w:t>
            </w:r>
            <w:r w:rsidR="004F2F3B" w:rsidRPr="00B002F5">
              <w:rPr>
                <w:rFonts w:ascii="Times New Roman" w:hAnsi="Times New Roman"/>
                <w:b w:val="0"/>
                <w:sz w:val="22"/>
                <w:szCs w:val="22"/>
              </w:rPr>
              <w:t xml:space="preserve"> cumulative interference is not addressed in this analysis. </w:t>
            </w:r>
            <w:r w:rsidR="00AA2FC2">
              <w:rPr>
                <w:rFonts w:ascii="Times New Roman" w:hAnsi="Times New Roman"/>
                <w:b w:val="0"/>
                <w:sz w:val="22"/>
                <w:szCs w:val="22"/>
              </w:rPr>
              <w:t>It can be considered a posterior over the reference configuration.</w:t>
            </w:r>
          </w:p>
        </w:tc>
      </w:tr>
      <w:tr w:rsidR="003060CC" w:rsidRPr="000C457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266CB" w:rsidRDefault="003060CC" w:rsidP="005512CB">
            <w:pPr>
              <w:pStyle w:val="Titre4"/>
              <w:tabs>
                <w:tab w:val="left" w:pos="8789"/>
              </w:tabs>
              <w:spacing w:before="60" w:after="60"/>
              <w:rPr>
                <w:rFonts w:ascii="Times New Roman" w:hAnsi="Times New Roman"/>
                <w:sz w:val="22"/>
                <w:szCs w:val="22"/>
              </w:rPr>
            </w:pPr>
            <w:r w:rsidRPr="004266CB">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0C457E" w:rsidRDefault="001218BD" w:rsidP="001540D0">
            <w:pPr>
              <w:pStyle w:val="Titre4"/>
              <w:spacing w:before="60" w:after="60"/>
              <w:ind w:right="-108"/>
              <w:jc w:val="both"/>
              <w:rPr>
                <w:rFonts w:ascii="Times New Roman" w:hAnsi="Times New Roman"/>
              </w:rPr>
            </w:pPr>
            <w:r w:rsidRPr="004266CB">
              <w:rPr>
                <w:rFonts w:ascii="Times New Roman" w:hAnsi="Times New Roman"/>
                <w:b w:val="0"/>
                <w:sz w:val="22"/>
                <w:szCs w:val="22"/>
                <w:lang w:val="en-US"/>
              </w:rPr>
              <w:t>To</w:t>
            </w:r>
            <w:r w:rsidR="00E3718A">
              <w:rPr>
                <w:rFonts w:ascii="Times New Roman" w:hAnsi="Times New Roman"/>
                <w:b w:val="0"/>
                <w:sz w:val="22"/>
                <w:szCs w:val="22"/>
                <w:lang w:val="en-US"/>
              </w:rPr>
              <w:t xml:space="preserve"> create a new Annex about reference geometries in the working document and to include</w:t>
            </w:r>
            <w:r w:rsidR="008146FD">
              <w:rPr>
                <w:rFonts w:ascii="Times New Roman" w:hAnsi="Times New Roman"/>
                <w:b w:val="0"/>
                <w:sz w:val="22"/>
                <w:szCs w:val="22"/>
                <w:lang w:val="en-US"/>
              </w:rPr>
              <w:t xml:space="preserve"> sections 1 to 4 of this </w:t>
            </w:r>
            <w:r w:rsidR="00E3718A">
              <w:rPr>
                <w:rFonts w:ascii="Times New Roman" w:hAnsi="Times New Roman"/>
                <w:b w:val="0"/>
                <w:sz w:val="22"/>
                <w:szCs w:val="22"/>
                <w:lang w:val="en-US"/>
              </w:rPr>
              <w:t>document to provide additional information</w:t>
            </w:r>
            <w:r w:rsidR="00514D35">
              <w:rPr>
                <w:rFonts w:ascii="Times New Roman" w:hAnsi="Times New Roman"/>
                <w:b w:val="0"/>
                <w:sz w:val="22"/>
                <w:szCs w:val="22"/>
                <w:lang w:val="en-US"/>
              </w:rPr>
              <w:t xml:space="preserve"> about the impact of </w:t>
            </w:r>
            <w:r w:rsidR="00E91697">
              <w:rPr>
                <w:rFonts w:ascii="Times New Roman" w:hAnsi="Times New Roman"/>
                <w:b w:val="0"/>
                <w:sz w:val="22"/>
                <w:szCs w:val="22"/>
                <w:lang w:val="en-US"/>
              </w:rPr>
              <w:t>the density of DTT-Rxs</w:t>
            </w:r>
            <w:r w:rsidR="00E3718A">
              <w:rPr>
                <w:rFonts w:ascii="Times New Roman" w:hAnsi="Times New Roman"/>
                <w:b w:val="0"/>
                <w:sz w:val="22"/>
                <w:szCs w:val="22"/>
                <w:lang w:val="en-US"/>
              </w:rPr>
              <w:t xml:space="preserve">, </w:t>
            </w:r>
            <w:r w:rsidR="00D30EBC">
              <w:rPr>
                <w:rFonts w:ascii="Times New Roman" w:hAnsi="Times New Roman"/>
                <w:b w:val="0"/>
                <w:sz w:val="22"/>
                <w:szCs w:val="22"/>
                <w:lang w:val="en-US"/>
              </w:rPr>
              <w:t xml:space="preserve">in the methodology to calculate the WSD maximum permitted EIRP. </w:t>
            </w:r>
          </w:p>
        </w:tc>
      </w:tr>
      <w:tr w:rsidR="003060CC" w:rsidRPr="000C457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266CB" w:rsidRDefault="003060CC" w:rsidP="005512CB">
            <w:pPr>
              <w:pStyle w:val="Titre4"/>
              <w:tabs>
                <w:tab w:val="left" w:pos="8789"/>
              </w:tabs>
              <w:spacing w:before="60" w:after="60"/>
              <w:rPr>
                <w:rFonts w:ascii="Times New Roman" w:hAnsi="Times New Roman"/>
                <w:sz w:val="22"/>
                <w:szCs w:val="22"/>
              </w:rPr>
            </w:pPr>
            <w:r w:rsidRPr="004266CB">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FF174E" w:rsidRDefault="001218BD" w:rsidP="004F2F3B">
            <w:pPr>
              <w:pStyle w:val="Titre4"/>
              <w:spacing w:before="60" w:after="60"/>
              <w:ind w:right="-108"/>
              <w:jc w:val="both"/>
              <w:rPr>
                <w:rFonts w:ascii="Times New Roman" w:hAnsi="Times New Roman"/>
                <w:sz w:val="22"/>
                <w:szCs w:val="22"/>
                <w:lang w:val="en-US"/>
              </w:rPr>
            </w:pPr>
            <w:r w:rsidRPr="00BC0B83">
              <w:rPr>
                <w:rFonts w:ascii="Times New Roman" w:hAnsi="Times New Roman"/>
                <w:b w:val="0"/>
                <w:sz w:val="22"/>
                <w:szCs w:val="22"/>
              </w:rPr>
              <w:t>In documents SE43(11)32 and SE43(11)33</w:t>
            </w:r>
            <w:r w:rsidR="003A6517" w:rsidRPr="005019F9">
              <w:rPr>
                <w:rFonts w:ascii="Times New Roman" w:hAnsi="Times New Roman"/>
                <w:b w:val="0"/>
                <w:sz w:val="22"/>
                <w:szCs w:val="22"/>
              </w:rPr>
              <w:t xml:space="preserve"> </w:t>
            </w:r>
            <w:r w:rsidR="00CE2DB5" w:rsidRPr="005019F9">
              <w:rPr>
                <w:rFonts w:ascii="Times New Roman" w:hAnsi="Times New Roman"/>
                <w:b w:val="0"/>
                <w:sz w:val="22"/>
                <w:szCs w:val="22"/>
              </w:rPr>
              <w:t xml:space="preserve">a </w:t>
            </w:r>
            <w:r w:rsidR="003A6517" w:rsidRPr="005019F9">
              <w:rPr>
                <w:rFonts w:ascii="Times New Roman" w:hAnsi="Times New Roman"/>
                <w:b w:val="0"/>
                <w:sz w:val="22"/>
                <w:szCs w:val="22"/>
              </w:rPr>
              <w:t>discussion about</w:t>
            </w:r>
            <w:r w:rsidRPr="005019F9">
              <w:rPr>
                <w:rFonts w:ascii="Times New Roman" w:hAnsi="Times New Roman"/>
                <w:b w:val="0"/>
                <w:sz w:val="22"/>
                <w:szCs w:val="22"/>
              </w:rPr>
              <w:t xml:space="preserve"> the impact of adopting </w:t>
            </w:r>
            <w:r w:rsidR="00E3718A">
              <w:rPr>
                <w:rFonts w:ascii="Times New Roman" w:hAnsi="Times New Roman"/>
                <w:b w:val="0"/>
                <w:sz w:val="22"/>
                <w:szCs w:val="22"/>
              </w:rPr>
              <w:t xml:space="preserve">fixed </w:t>
            </w:r>
            <w:r w:rsidRPr="005019F9">
              <w:rPr>
                <w:rFonts w:ascii="Times New Roman" w:hAnsi="Times New Roman"/>
                <w:b w:val="0"/>
                <w:sz w:val="22"/>
                <w:szCs w:val="22"/>
              </w:rPr>
              <w:t xml:space="preserve">reference geometries </w:t>
            </w:r>
            <w:r w:rsidR="00CF3619" w:rsidRPr="00FF174E">
              <w:rPr>
                <w:rFonts w:ascii="Times New Roman" w:hAnsi="Times New Roman"/>
                <w:b w:val="0"/>
                <w:sz w:val="22"/>
                <w:szCs w:val="22"/>
              </w:rPr>
              <w:t xml:space="preserve">concerning WSD transmitters and DTT receivers </w:t>
            </w:r>
            <w:r w:rsidRPr="00FF174E">
              <w:rPr>
                <w:rFonts w:ascii="Times New Roman" w:hAnsi="Times New Roman"/>
                <w:b w:val="0"/>
                <w:sz w:val="22"/>
                <w:szCs w:val="22"/>
              </w:rPr>
              <w:t>to calculate WSD power limits</w:t>
            </w:r>
            <w:r w:rsidR="00CF3619" w:rsidRPr="00FF174E">
              <w:rPr>
                <w:rFonts w:ascii="Times New Roman" w:hAnsi="Times New Roman"/>
                <w:b w:val="0"/>
                <w:sz w:val="22"/>
                <w:szCs w:val="22"/>
              </w:rPr>
              <w:t xml:space="preserve"> has been started</w:t>
            </w:r>
            <w:r w:rsidRPr="00FF174E">
              <w:rPr>
                <w:rFonts w:ascii="Times New Roman" w:hAnsi="Times New Roman"/>
                <w:b w:val="0"/>
                <w:sz w:val="22"/>
                <w:szCs w:val="22"/>
              </w:rPr>
              <w:t>.</w:t>
            </w:r>
            <w:r w:rsidR="00287665" w:rsidRPr="00FF174E">
              <w:rPr>
                <w:rFonts w:ascii="Times New Roman" w:hAnsi="Times New Roman"/>
                <w:b w:val="0"/>
                <w:sz w:val="22"/>
                <w:szCs w:val="22"/>
              </w:rPr>
              <w:t xml:space="preserve"> In this document, </w:t>
            </w:r>
            <w:r w:rsidR="003A6517" w:rsidRPr="00FF174E">
              <w:rPr>
                <w:rFonts w:ascii="Times New Roman" w:hAnsi="Times New Roman"/>
                <w:b w:val="0"/>
                <w:sz w:val="22"/>
                <w:szCs w:val="22"/>
              </w:rPr>
              <w:t xml:space="preserve">this topic is </w:t>
            </w:r>
            <w:r w:rsidR="008E0371" w:rsidRPr="00FF174E">
              <w:rPr>
                <w:rFonts w:ascii="Times New Roman" w:hAnsi="Times New Roman"/>
                <w:b w:val="0"/>
                <w:sz w:val="22"/>
                <w:szCs w:val="22"/>
              </w:rPr>
              <w:t xml:space="preserve">further </w:t>
            </w:r>
            <w:r w:rsidR="003A6517" w:rsidRPr="00FF174E">
              <w:rPr>
                <w:rFonts w:ascii="Times New Roman" w:hAnsi="Times New Roman"/>
                <w:b w:val="0"/>
                <w:sz w:val="22"/>
                <w:szCs w:val="22"/>
              </w:rPr>
              <w:t>investigated.</w:t>
            </w:r>
            <w:r w:rsidR="00466013">
              <w:rPr>
                <w:rFonts w:ascii="Times New Roman" w:hAnsi="Times New Roman"/>
                <w:b w:val="0"/>
                <w:sz w:val="22"/>
                <w:szCs w:val="22"/>
              </w:rPr>
              <w:t xml:space="preserve"> </w:t>
            </w:r>
          </w:p>
        </w:tc>
      </w:tr>
    </w:tbl>
    <w:p w:rsidR="003060CC" w:rsidRPr="004266CB" w:rsidRDefault="003060CC" w:rsidP="003060CC">
      <w:pPr>
        <w:ind w:right="-426"/>
        <w:rPr>
          <w:rFonts w:ascii="Times New Roman" w:hAnsi="Times New Roman" w:cs="Times New Roman"/>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0C457E" w:rsidTr="00EA24CA">
        <w:tc>
          <w:tcPr>
            <w:tcW w:w="4320" w:type="dxa"/>
          </w:tcPr>
          <w:p w:rsidR="003060CC" w:rsidRPr="00BC0B83" w:rsidRDefault="003060CC" w:rsidP="00EA24CA">
            <w:pPr>
              <w:ind w:right="-426"/>
              <w:rPr>
                <w:rFonts w:ascii="Times New Roman" w:hAnsi="Times New Roman" w:cs="Times New Roman"/>
              </w:rPr>
            </w:pPr>
            <w:r w:rsidRPr="00BC0B83">
              <w:rPr>
                <w:rFonts w:ascii="Times New Roman" w:hAnsi="Times New Roman" w:cs="Times New Roman"/>
              </w:rPr>
              <w:t>Password protection required? (Y/N)</w:t>
            </w:r>
          </w:p>
          <w:p w:rsidR="003060CC" w:rsidRPr="005019F9" w:rsidRDefault="003060CC" w:rsidP="00EA24CA">
            <w:pPr>
              <w:ind w:right="-426"/>
              <w:rPr>
                <w:rFonts w:ascii="Times New Roman" w:hAnsi="Times New Roman" w:cs="Times New Roman"/>
                <w:bCs/>
              </w:rPr>
            </w:pPr>
          </w:p>
        </w:tc>
        <w:tc>
          <w:tcPr>
            <w:tcW w:w="5040" w:type="dxa"/>
          </w:tcPr>
          <w:p w:rsidR="003060CC" w:rsidRPr="004266CB" w:rsidRDefault="006716CA" w:rsidP="00EA24CA">
            <w:pPr>
              <w:ind w:right="-426"/>
              <w:rPr>
                <w:rFonts w:ascii="Times New Roman" w:hAnsi="Times New Roman" w:cs="Times New Roman"/>
                <w:b/>
                <w:bCs/>
              </w:rPr>
            </w:pPr>
            <w:r w:rsidRPr="006716CA">
              <w:rPr>
                <w:rFonts w:ascii="Times New Roman" w:hAnsi="Times New Roman" w:cs="Times New Roman"/>
                <w:bCs/>
                <w:noProof/>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AxKQIAAE8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UMIAMSkCAABPBAAADgAAAAAAAAAAAAAAAAAuAgAAZHJzL2Uy&#10;b0RvYy54bWxQSwECLQAUAAYACAAAACEAQlo7rt4AAAAHAQAADwAAAAAAAAAAAAAAAACDBAAAZHJz&#10;L2Rvd25yZXYueG1sUEsFBgAAAAAEAAQA8wAAAI4FAAAAAA==&#10;">
                  <v:textbox>
                    <w:txbxContent>
                      <w:p w:rsidR="00ED255F" w:rsidRPr="00676739" w:rsidRDefault="00ED255F" w:rsidP="003060CC">
                        <w:pPr>
                          <w:rPr>
                            <w:b/>
                            <w:lang w:val="de-DE"/>
                          </w:rPr>
                        </w:pPr>
                        <w:r>
                          <w:rPr>
                            <w:b/>
                            <w:lang w:val="de-DE"/>
                          </w:rPr>
                          <w:t>N</w:t>
                        </w:r>
                      </w:p>
                    </w:txbxContent>
                  </v:textbox>
                </v:shape>
              </w:pict>
            </w:r>
          </w:p>
        </w:tc>
      </w:tr>
    </w:tbl>
    <w:p w:rsidR="00B346BA" w:rsidRPr="00BC0B83" w:rsidRDefault="00B346BA" w:rsidP="00407F77">
      <w:pPr>
        <w:jc w:val="center"/>
        <w:rPr>
          <w:rFonts w:ascii="Times New Roman" w:hAnsi="Times New Roman" w:cs="Times New Roman"/>
          <w:b/>
        </w:rPr>
      </w:pPr>
    </w:p>
    <w:p w:rsidR="00BA22D3" w:rsidRPr="005019F9" w:rsidRDefault="00BA22D3" w:rsidP="00407F77">
      <w:pPr>
        <w:jc w:val="center"/>
        <w:rPr>
          <w:rFonts w:ascii="Times New Roman" w:hAnsi="Times New Roman" w:cs="Times New Roman"/>
          <w:b/>
        </w:rPr>
      </w:pPr>
      <w:r w:rsidRPr="005019F9">
        <w:rPr>
          <w:rFonts w:ascii="Times New Roman" w:hAnsi="Times New Roman" w:cs="Times New Roman"/>
          <w:b/>
        </w:rPr>
        <w:t>ATTACHMENT</w:t>
      </w:r>
    </w:p>
    <w:p w:rsidR="00767F5F" w:rsidRPr="00FF174E" w:rsidRDefault="00767F5F" w:rsidP="00767F5F">
      <w:pPr>
        <w:pStyle w:val="Paragraphedeliste"/>
        <w:numPr>
          <w:ilvl w:val="0"/>
          <w:numId w:val="24"/>
        </w:numPr>
        <w:rPr>
          <w:rFonts w:ascii="Times New Roman" w:hAnsi="Times New Roman" w:cs="Times New Roman"/>
          <w:b/>
        </w:rPr>
      </w:pPr>
      <w:r w:rsidRPr="00FF174E">
        <w:rPr>
          <w:rFonts w:ascii="Times New Roman" w:hAnsi="Times New Roman" w:cs="Times New Roman"/>
          <w:b/>
        </w:rPr>
        <w:t>Introduction</w:t>
      </w:r>
    </w:p>
    <w:p w:rsidR="007677FE" w:rsidRDefault="00194297" w:rsidP="00A05C5D">
      <w:pPr>
        <w:pStyle w:val="Style1-SE43"/>
      </w:pPr>
      <w:r w:rsidRPr="00FF174E">
        <w:t xml:space="preserve">Location of digital terrestrial television receivers (DTT-Rxs) is </w:t>
      </w:r>
      <w:r w:rsidR="000C457E" w:rsidRPr="00FF174E">
        <w:t>information</w:t>
      </w:r>
      <w:r w:rsidRPr="00FF174E">
        <w:t xml:space="preserve"> not available to any database. </w:t>
      </w:r>
      <w:r w:rsidR="00277483" w:rsidRPr="00FF174E">
        <w:t xml:space="preserve">Then, it is impossible to determine the </w:t>
      </w:r>
      <w:r w:rsidR="006372EB">
        <w:t>actual</w:t>
      </w:r>
      <w:r w:rsidR="003B07A4">
        <w:t xml:space="preserve"> </w:t>
      </w:r>
      <w:r w:rsidR="00277483" w:rsidRPr="00FF174E">
        <w:t xml:space="preserve">separation distance, and consequently the </w:t>
      </w:r>
      <w:r w:rsidR="0030034D">
        <w:t xml:space="preserve">exact </w:t>
      </w:r>
      <w:r w:rsidR="00277483" w:rsidRPr="00FF174E">
        <w:t xml:space="preserve">propagation loss between white space devices (WSDs) transmitters and DTT-Rxs. </w:t>
      </w:r>
      <w:r w:rsidR="007F52C4" w:rsidRPr="00FF174E">
        <w:t xml:space="preserve">For this </w:t>
      </w:r>
      <w:r w:rsidR="007F52C4" w:rsidRPr="00FF174E">
        <w:lastRenderedPageBreak/>
        <w:t xml:space="preserve">reason, </w:t>
      </w:r>
      <w:r w:rsidR="00983A5F" w:rsidRPr="00FF174E">
        <w:t xml:space="preserve">the calculation of WSD power limits is based on </w:t>
      </w:r>
      <w:r w:rsidR="003B3860" w:rsidRPr="00FF174E">
        <w:t xml:space="preserve">reference spatial </w:t>
      </w:r>
      <w:r w:rsidR="007677FE">
        <w:t>geometries</w:t>
      </w:r>
      <w:r w:rsidR="007677FE" w:rsidRPr="00FF174E">
        <w:t xml:space="preserve"> </w:t>
      </w:r>
      <w:r w:rsidR="003B3860" w:rsidRPr="00FF174E">
        <w:t>for WSDs and DTT-Rxs.</w:t>
      </w:r>
      <w:r w:rsidR="005556AC" w:rsidRPr="00FF174E">
        <w:t xml:space="preserve"> In</w:t>
      </w:r>
      <w:r w:rsidR="003B3860" w:rsidRPr="00FF174E">
        <w:t xml:space="preserve"> ANNEX 6 of ECC Report 159 and </w:t>
      </w:r>
      <w:r w:rsidR="00D6133E" w:rsidRPr="00FF174E">
        <w:t xml:space="preserve">in </w:t>
      </w:r>
      <w:r w:rsidR="003B3860" w:rsidRPr="00FF174E">
        <w:t>some contributions to SE43 Group</w:t>
      </w:r>
      <w:r w:rsidR="00D6133E" w:rsidRPr="00FF174E">
        <w:t xml:space="preserve">, </w:t>
      </w:r>
      <w:r w:rsidR="000C3D37">
        <w:t xml:space="preserve">deterministic </w:t>
      </w:r>
      <w:r w:rsidR="00D6133E" w:rsidRPr="00FF174E">
        <w:t xml:space="preserve">reference configurations </w:t>
      </w:r>
      <w:r w:rsidR="0084590E" w:rsidRPr="00FF174E">
        <w:t xml:space="preserve">in terms of propagation loss </w:t>
      </w:r>
      <w:r w:rsidR="00D6133E" w:rsidRPr="00FF174E">
        <w:t>between WSDs and DTT-Rxs</w:t>
      </w:r>
      <w:r w:rsidR="000C3D37">
        <w:t xml:space="preserve"> are considered for different scenarios</w:t>
      </w:r>
      <w:r w:rsidR="00D6133E" w:rsidRPr="00FF174E">
        <w:t>.</w:t>
      </w:r>
      <w:r w:rsidR="00A05C5D">
        <w:t xml:space="preserve"> </w:t>
      </w:r>
      <w:r w:rsidR="006716CA">
        <w:fldChar w:fldCharType="begin"/>
      </w:r>
      <w:r w:rsidR="007677FE">
        <w:instrText xml:space="preserve"> REF _Ref302059346 \h </w:instrText>
      </w:r>
      <w:r w:rsidR="006716CA">
        <w:fldChar w:fldCharType="separate"/>
      </w:r>
      <w:r w:rsidR="00175916">
        <w:t xml:space="preserve">Figure </w:t>
      </w:r>
      <w:r w:rsidR="00175916">
        <w:rPr>
          <w:noProof/>
        </w:rPr>
        <w:t>1</w:t>
      </w:r>
      <w:r w:rsidR="006716CA">
        <w:fldChar w:fldCharType="end"/>
      </w:r>
      <w:r w:rsidR="009C0F05">
        <w:t>,</w:t>
      </w:r>
      <w:r w:rsidR="001540D0">
        <w:t xml:space="preserve"> </w:t>
      </w:r>
      <w:r w:rsidR="006716CA">
        <w:fldChar w:fldCharType="begin"/>
      </w:r>
      <w:r w:rsidR="007677FE">
        <w:instrText xml:space="preserve"> REF _Ref302059350 \h </w:instrText>
      </w:r>
      <w:r w:rsidR="006716CA">
        <w:fldChar w:fldCharType="separate"/>
      </w:r>
      <w:r w:rsidR="00175916">
        <w:t xml:space="preserve">Figure </w:t>
      </w:r>
      <w:r w:rsidR="00175916">
        <w:rPr>
          <w:noProof/>
        </w:rPr>
        <w:t>2</w:t>
      </w:r>
      <w:r w:rsidR="006716CA">
        <w:fldChar w:fldCharType="end"/>
      </w:r>
      <w:r w:rsidR="007677FE">
        <w:t xml:space="preserve"> </w:t>
      </w:r>
      <w:r w:rsidR="009C0F05">
        <w:t xml:space="preserve">and </w:t>
      </w:r>
      <w:r w:rsidR="006716CA">
        <w:fldChar w:fldCharType="begin"/>
      </w:r>
      <w:r w:rsidR="00752D64">
        <w:instrText xml:space="preserve"> REF _Ref303690403 \h </w:instrText>
      </w:r>
      <w:r w:rsidR="006716CA">
        <w:fldChar w:fldCharType="separate"/>
      </w:r>
      <w:r w:rsidR="00175916">
        <w:t xml:space="preserve">Figure </w:t>
      </w:r>
      <w:r w:rsidR="00175916">
        <w:rPr>
          <w:noProof/>
        </w:rPr>
        <w:t>3</w:t>
      </w:r>
      <w:r w:rsidR="006716CA">
        <w:fldChar w:fldCharType="end"/>
      </w:r>
      <w:r w:rsidR="00752D64">
        <w:t xml:space="preserve"> </w:t>
      </w:r>
      <w:r w:rsidR="007677FE">
        <w:t xml:space="preserve">show examples of those scenarios. </w:t>
      </w:r>
    </w:p>
    <w:p w:rsidR="00A05C5D" w:rsidRPr="00FF174E" w:rsidRDefault="00E602DA" w:rsidP="00117896">
      <w:pPr>
        <w:pStyle w:val="Style1-SE43"/>
      </w:pPr>
      <w:r>
        <w:t xml:space="preserve">The intent is to protect the incumbent service by limiting WSD emissions based on such </w:t>
      </w:r>
      <w:r w:rsidR="007677FE">
        <w:t xml:space="preserve">reference </w:t>
      </w:r>
      <w:r>
        <w:t>configurations.</w:t>
      </w:r>
      <w:r w:rsidR="00C51ED8">
        <w:t xml:space="preserve"> However, deterministic configurations represent specific situations that may</w:t>
      </w:r>
      <w:r w:rsidR="00BD4537">
        <w:t xml:space="preserve"> not be appropriate to any real-world scenario</w:t>
      </w:r>
      <w:r w:rsidR="00C51ED8">
        <w:t>.</w:t>
      </w:r>
      <w:r w:rsidR="00F92E96">
        <w:t xml:space="preserve"> It can happen that </w:t>
      </w:r>
      <w:r w:rsidR="003C0AF8">
        <w:t>the WSD power is limited by a reference configuration with low probability of occurrence. In this case, one provides unnecessary protection to the incumbent service and the available spectrum is sub-utilized. On the other hand, a deterministic reference configuration may also allow harmful interference in some situations.</w:t>
      </w:r>
    </w:p>
    <w:p w:rsidR="00276771" w:rsidRDefault="00276771" w:rsidP="00276771">
      <w:pPr>
        <w:pStyle w:val="Style1-SE43"/>
      </w:pPr>
    </w:p>
    <w:p w:rsidR="005007B4" w:rsidRDefault="006716CA" w:rsidP="00DD42D1">
      <w:pPr>
        <w:pStyle w:val="Style1-SE43"/>
        <w:keepNext/>
      </w:pPr>
      <w:r>
        <w:rPr>
          <w:noProof/>
        </w:rPr>
        <w:pict>
          <v:shape id="Text Box 237" o:spid="_x0000_s1027" type="#_x0000_t202" style="position:absolute;left:0;text-align:left;margin-left:96.9pt;margin-top:146.65pt;width:306.95pt;height:3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s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" filled="f" stroked="f">
            <v:textbox>
              <w:txbxContent>
                <w:p w:rsidR="00ED255F" w:rsidRPr="000A75F6" w:rsidRDefault="00ED255F" w:rsidP="005007B4">
                  <w:pPr>
                    <w:spacing w:after="0"/>
                    <w:jc w:val="center"/>
                    <w:rPr>
                      <w:rFonts w:ascii="Times New Roman" w:hAnsi="Times New Roman"/>
                      <w:b/>
                    </w:rPr>
                  </w:pPr>
                  <w:r w:rsidRPr="000A75F6">
                    <w:rPr>
                      <w:rFonts w:ascii="Times New Roman" w:hAnsi="Times New Roman"/>
                      <w:b/>
                    </w:rPr>
                    <w:t>Mobile DTT reception at 1.5 m agl</w:t>
                  </w:r>
                </w:p>
              </w:txbxContent>
            </v:textbox>
          </v:shape>
        </w:pict>
      </w:r>
      <w:r>
        <w:rPr>
          <w:noProof/>
        </w:rPr>
      </w:r>
      <w:r w:rsidR="00A41C51">
        <w:rPr>
          <w:noProof/>
        </w:rPr>
        <w:pict>
          <v:group id="Canvas 214" o:spid="_x0000_s1028" editas="canvas" style="width:424.6pt;height:171.7pt;mso-position-horizontal-relative:char;mso-position-vertical-relative:line" coordsize="53924,2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3924;height:21805;visibility:visible">
              <v:fill o:detectmouseclick="t"/>
              <v:path o:connecttype="none"/>
            </v:shape>
            <v:group id="Group 216" o:spid="_x0000_s1030" style="position:absolute;left:6287;top:999;width:44082;height:18531" coordorigin="4022,2572" coordsize="4543,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32" coordsize="21600,21600" o:spt="32" o:oned="t" path="m,l21600,21600e" filled="f">
                <v:path arrowok="t" fillok="f" o:connecttype="none"/>
                <o:lock v:ext="edit" shapetype="t"/>
              </v:shapetype>
              <v:shape id="AutoShape 217" o:spid="_x0000_s1031" type="#_x0000_t32" style="position:absolute;left:4958;top:3355;width:272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zRy8EAAADcAAAADwAAAGRycy9kb3ducmV2LnhtbERP22rCQBB9L/gPywi+1U0FU4muIkJL&#10;oShU/YAxOyax2dmQ2cb0711B8G0O5zqLVe9q1VErlWcDb+MEFHHubcWFgePh43UGSgKyxdozGfgn&#10;gdVy8LLAzPor/1C3D4WKISwZGihDaDKtJS/JoYx9Qxy5s28dhgjbQtsWrzHc1XqSJKl2WHFsKLGh&#10;TUn57/7PGeCtdN+7Yp2eP+3pKJt3qdNLbsxo2K/noAL14Sl+uL9snD+dwP2ZeIFe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NHLwQAAANwAAAAPAAAAAAAAAAAAAAAA&#10;AKECAABkcnMvZG93bnJldi54bWxQSwUGAAAAAAQABAD5AAAAjwMAAAAA&#10;">
                <v:stroke startarrow="open" endarrow="open"/>
                <o:lock v:ext="edit" aspectratio="t"/>
              </v:shape>
              <v:group id="Group 218" o:spid="_x0000_s1032" style="position:absolute;left:4710;top:2836;width:274;height:648" coordorigin="4372,8799" coordsize="26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o:lock v:ext="edit" aspectratio="t"/>
                <v:shape id="Freeform 219" o:spid="_x0000_s1033" style="position:absolute;left:4372;top:8823;width:268;height:359;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Rb8IA&#10;AADcAAAADwAAAGRycy9kb3ducmV2LnhtbERPTWvCQBC9F/wPywi9NZuWKhKzigiWeLJGaa9jdkxC&#10;s7Mhu4nx33cLBW/zeJ+TrkfTiIE6V1tW8BrFIIgLq2suFZxPu5cFCOeRNTaWScGdHKxXk6cUE21v&#10;fKQh96UIIewSVFB53yZSuqIigy6yLXHgrrYz6APsSqk7vIVw08i3OJ5LgzWHhgpb2lZU/OS9UbD/&#10;csPHgehiez/m5+H785oVG6Wep+NmCcLT6B/if3emw/zZO/w9E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NFvwgAAANw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262,276;248,246;227,202;206,159;192,129;186,118;175,110;163,110;157,113;147,118;132,125;115,134;99,143;39,45;45,39;48,31;48,20;42,8;29,1;15,2;4,11;0,25;4,40;15,49;26,51;30,50;78,154;75,155;70,160;67,165;65,177;68,187;79,211;99,251;120,295;137,331;145,346;154,356;166,359;256,314;265,305;268,292" o:connectangles="0,0,0,0,0,0,0,0,0,0,0,0,0,0,0,0,0,0,0,0,0,0,0,0,0,0,0,0,0,0,0,0,0,0,0,0,0,0,0,0,0,0"/>
                  <o:lock v:ext="edit" aspectratio="t"/>
                </v:shape>
                <v:shape id="Freeform 220" o:spid="_x0000_s1034" style="position:absolute;left:4473;top:8799;width:29;height:31;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8wsEA&#10;AADcAAAADwAAAGRycy9kb3ducmV2LnhtbERPTYvCMBC9L/gfwgh7W1OXddFqFFGEPXixCuJtaMa2&#10;mExKktX2328EYW/zeJ+zWHXWiDv50DhWMB5lIIhLpxuuFJyOu48piBCRNRrHpKCnAKvl4G2BuXYP&#10;PtC9iJVIIRxyVFDH2OZShrImi2HkWuLEXZ23GBP0ldQeHyncGvmZZd/SYsOpocaWNjWVt+LXKih6&#10;++WtyWamx/3l0t/O29nmrNT7sFvPQUTq4r/45f7Raf5kAs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hvMLBAAAA3A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6;0,13;1,10;3,7;4,5;6,3;9,2;12,0;15,0;18,0;20,2;23,3;25,5;26,7;28,10;29,13;29,16;29,19;28,22;26,24;25,26;23,28;20,30;18,31;15,31;12,31;9,30;6,28;4,26;3,24;1,22;0,19;0,16" o:connectangles="0,0,0,0,0,0,0,0,0,0,0,0,0,0,0,0,0,0,0,0,0,0,0,0,0,0,0,0,0,0,0,0,0"/>
                  <o:lock v:ext="edit" aspectratio="t"/>
                </v:shape>
                <v:shape id="Freeform 221" o:spid="_x0000_s1035" style="position:absolute;left:4414;top:8950;width:184;height:230;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Ey8EA&#10;AADcAAAADwAAAGRycy9kb3ducmV2LnhtbERPS4vCMBC+C/6HMMJeRFNXfFWjyIIg62nrgtehGdti&#10;MwlNrN1/b4QFb/PxPWez60wtWmp8ZVnBZJyAIM6trrhQ8Hs+jJYgfEDWWFsmBX/kYbft9zaYavvg&#10;H2qzUIgYwj5FBWUILpXS5yUZ9GPriCN3tY3BEGFTSN3gI4abWn4myVwarDg2lOjoq6T8lt2Ngro7&#10;ywMtV6eTt9l0+F25S7twSn0Muv0aRKAuvMX/7qOO82dzeD0TL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3hMvBAAAA3AAAAA8AAAAAAAAAAAAAAAAAmAIAAGRycy9kb3du&#10;cmV2LnhtbFBLBQYAAAAABAAEAPUAAACGAw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76,187;170,190;158,196;144,203;129,211;115,219;103,225;97,228;93,229;88,230;84,228;80,225;78,221;72,208;61,185;47,157;33,127;19,99;8,76;2,64;0,59;0,54;2,49;5,45;8,43;14,40;26,34;40,27;55,19;69,11;81,5;87,2;91,1;96,0;100,2;104,5;106,9;113,22;123,45;137,73;151,103;165,131;176,153;182,166;183,171;184,176;183,181;179,185" o:connectangles="0,0,0,0,0,0,0,0,0,0,0,0,0,0,0,0,0,0,0,0,0,0,0,0,0,0,0,0,0,0,0,0,0,0,0,0,0,0,0,0,0,0,0,0,0,0,0,0"/>
                  <o:lock v:ext="edit" aspectratio="t"/>
                </v:shape>
                <v:shape id="Freeform 222" o:spid="_x0000_s1036" style="position:absolute;left:4528;top:9027;width:30;height:32;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odsQA&#10;AADcAAAADwAAAGRycy9kb3ducmV2LnhtbERP32vCMBB+H+x/CDfYm6ZzzEk1yhAKgjLQDfTxTM6m&#10;rrmUJmu7/fXLYLC3+/h+3mI1uFp01IbKs4KHcQaCWHtTcang/a0YzUCEiGyw9kwKvijAanl7s8Dc&#10;+J731B1iKVIIhxwV2BibXMqgLTkMY98QJ+7iW4cxwbaUpsU+hbtaTrJsKh1WnBosNrS2pD8On07B&#10;cWLjunh93G9353Ohu+/TVfcbpe7vhpc5iEhD/Bf/uTcmzX96ht9n0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5aHbEAAAA3AAAAA8AAAAAAAAAAAAAAAAAmAIAAGRycy9k&#10;b3ducmV2LnhtbFBLBQYAAAAABAAEAPUAAACJAwAAAAA=&#10;" path="m56,173l,55,103,r57,118l56,173xe" fillcolor="black" stroked="f">
                  <v:path arrowok="t" o:connecttype="custom" o:connectlocs="11,32;0,10;19,0;30,22;11,32" o:connectangles="0,0,0,0,0"/>
                  <o:lock v:ext="edit" aspectratio="t"/>
                </v:shape>
                <v:shape id="Freeform 223" o:spid="_x0000_s1037" style="position:absolute;left:4494;top:9025;width:30;height:32;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zV8cA&#10;AADcAAAADwAAAGRycy9kb3ducmV2LnhtbESPQWvCQBCF7wX/wzJCb3WjYGmjq2iCUMRDtUU8Dtkx&#10;SZudDdltTP995yD0NsN78943y/XgGtVTF2rPBqaTBBRx4W3NpYHPj93TC6gQkS02nsnALwVYr0YP&#10;S0ytv/GR+lMslYRwSNFAFWObah2KihyGiW+JRbv6zmGUtSu17fAm4a7RsyR51g5rloYKW8oqKr5P&#10;P87A+Wt/2Of5ru3zY/Y+O1+u2eu2N+ZxPGwWoCIN8d98v36zgj8XWnlGJ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5M1fHAAAA3AAAAA8AAAAAAAAAAAAAAAAAmAIAAGRy&#10;cy9kb3ducmV2LnhtbFBLBQYAAAAABAAEAPUAAACMAwAAAAA=&#10;" path="m57,172l,54,104,r57,118l57,172xe" fillcolor="black" stroked="f">
                  <v:path arrowok="t" o:connecttype="custom" o:connectlocs="11,32;0,10;19,0;30,22;11,32" o:connectangles="0,0,0,0,0"/>
                  <o:lock v:ext="edit" aspectratio="t"/>
                </v:shape>
                <v:shape id="Freeform 224" o:spid="_x0000_s1038" style="position:absolute;left:4459;top:9024;width:31;height:32;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ysMIA&#10;AADcAAAADwAAAGRycy9kb3ducmV2LnhtbERPTWvCQBC9F/wPyxR6KbqxVtHoGmJBbI9N9D5kxyQ0&#10;Oxuya5L667uFQm/zeJ+zS0bTiJ46V1tWMJ9FIIgLq2suFZzz43QNwnlkjY1lUvBNDpL95GGHsbYD&#10;f1Kf+VKEEHYxKqi8b2MpXVGRQTezLXHgrrYz6APsSqk7HEK4aeRLFK2kwZpDQ4UtvVVUfGU3o8Cd&#10;Pvw6cs9pe7KH13yR4+J+QaWeHsd0C8LT6P/Ff+53HeYvN/D7TLh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LKwwgAAANwAAAAPAAAAAAAAAAAAAAAAAJgCAABkcnMvZG93&#10;bnJldi54bWxQSwUGAAAAAAQABAD1AAAAhwMAAAAA&#10;" path="m58,172l,54,105,r57,117l58,172xe" fillcolor="black" stroked="f">
                  <v:path arrowok="t" o:connecttype="custom" o:connectlocs="11,32;0,10;20,0;31,22;11,32" o:connectangles="0,0,0,0,0"/>
                  <o:lock v:ext="edit" aspectratio="t"/>
                </v:shape>
                <v:shape id="Freeform 225" o:spid="_x0000_s1039" style="position:absolute;left:4472;top:8963;width:78;height:57;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BvMQA&#10;AADcAAAADwAAAGRycy9kb3ducmV2LnhtbESPQWvCQBSE7wX/w/KE3uomoRRNXaUKgu1F1Bw8PnZf&#10;k9Ds25Bdk/jvu4LgcZiZb5jlerSN6KnztWMF6SwBQaydqblUUJx3b3MQPiAbbByTght5WK8mL0vM&#10;jRv4SP0plCJC2OeooAqhzaX0uiKLfuZa4uj9us5iiLIrpelwiHDbyCxJPqTFmuNChS1tK9J/p6tV&#10;MPY/G9ym6WW+0MXhMBTaft+8Uq/T8esTRKAxPMOP9t4oyLJ3uJ+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QbzEAAAA3AAAAA8AAAAAAAAAAAAAAAAAmAIAAGRycy9k&#10;b3ducmV2LnhtbFBLBQYAAAAABAAEAPUAAACJAwAAAAA=&#10;" path="m57,307l,190,361,r56,118l57,307xe" fillcolor="black" stroked="f">
                  <v:path arrowok="t" o:connecttype="custom" o:connectlocs="11,57;0,35;68,0;78,22;11,57" o:connectangles="0,0,0,0,0"/>
                  <o:lock v:ext="edit" aspectratio="t"/>
                </v:shape>
                <v:shape id="Freeform 226" o:spid="_x0000_s1040" style="position:absolute;left:4526;top:9063;width:30;height:32;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OxMIA&#10;AADcAAAADwAAAGRycy9kb3ducmV2LnhtbESPQYvCMBSE78L+h/AWvGm6BUWqURbLoix4sNr7s3m2&#10;xealNNla//1GEDwOM/MNs9oMphE9da62rOBrGoEgLqyuuVRwPv1MFiCcR9bYWCYFD3KwWX+MVpho&#10;e+cj9ZkvRYCwS1BB5X2bSOmKigy6qW2Jg3e1nUEfZFdK3eE9wE0j4yiaS4M1h4UKW9pWVNyyP6Mg&#10;o3lKpzh/5L29HLZ5merdb6rU+HP4XoLwNPh3+NXeawVxPIPn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s7EwgAAANwAAAAPAAAAAAAAAAAAAAAAAJgCAABkcnMvZG93&#10;bnJldi54bWxQSwUGAAAAAAQABAD1AAAAhwMAAAAA&#10;" path="m56,171l,53,103,r59,117l56,171xe" fillcolor="black" stroked="f">
                  <v:path arrowok="t" o:connecttype="custom" o:connectlocs="10,32;0,10;19,0;30,22;10,32" o:connectangles="0,0,0,0,0"/>
                  <o:lock v:ext="edit" aspectratio="t"/>
                </v:shape>
                <v:shape id="Freeform 227" o:spid="_x0000_s1041" style="position:absolute;left:4491;top:9062;width:29;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7LsYA&#10;AADcAAAADwAAAGRycy9kb3ducmV2LnhtbESPQWvCQBSE74X+h+UVvDWbhiI1ugml2FYoIiYePD6y&#10;zySafRuyq6b/visUPA4z8w2zyEfTiQsNrrWs4CWKQRBXVrdcK9iVn89vIJxH1thZJgW/5CDPHh8W&#10;mGp75S1dCl+LAGGXooLG+z6V0lUNGXSR7YmDd7CDQR/kUEs94DXATSeTOJ5Kgy2HhQZ7+mioOhVn&#10;o6DUs7Jacvm9L/avP8fN12a1XEulJk/j+xyEp9Hfw//tlVaQJFO4nQ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L7LsYAAADcAAAADwAAAAAAAAAAAAAAAACYAgAAZHJz&#10;L2Rvd25yZXYueG1sUEsFBgAAAAAEAAQA9QAAAIsDAAAAAA==&#10;" path="m55,171l,54,102,r57,116l55,171xe" fillcolor="black" stroked="f">
                  <v:path arrowok="t" o:connecttype="custom" o:connectlocs="10,32;0,10;19,0;29,22;10,32" o:connectangles="0,0,0,0,0"/>
                  <o:lock v:ext="edit" aspectratio="t"/>
                </v:shape>
                <v:shape id="Freeform 228" o:spid="_x0000_s1042" style="position:absolute;left:4456;top:9060;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BsYA&#10;AADcAAAADwAAAGRycy9kb3ducmV2LnhtbESPQWvCQBSE74L/YXlCL2I25qAhzSoiKG0vTdOC10f2&#10;NQlm34bs1qT99d2C0OMwM98w+X4ynbjR4FrLCtZRDIK4srrlWsHH+2mVgnAeWWNnmRR8k4P9bj7L&#10;MdN25De6lb4WAcIuQwWN930mpasaMugi2xMH79MOBn2QQy31gGOAm04mcbyRBlsOCw32dGyoupZf&#10;RsFr+nKmq7/UP8/LtjsbW5hxUyj1sJgOjyA8Tf4/fG8/aQVJsoW/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eBsYAAADcAAAADwAAAAAAAAAAAAAAAACYAgAAZHJz&#10;L2Rvd25yZXYueG1sUEsFBgAAAAAEAAQA9QAAAIsDAAAAAA==&#10;" path="m57,171l,53,104,r57,116l57,171xe" fillcolor="black" stroked="f">
                  <v:path arrowok="t" o:connecttype="custom" o:connectlocs="11,32;0,10;19,0;30,22;11,32" o:connectangles="0,0,0,0,0"/>
                  <o:lock v:ext="edit" aspectratio="t"/>
                </v:shape>
                <v:shape id="Freeform 229" o:spid="_x0000_s1043" style="position:absolute;left:4523;top:9099;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KdMAA&#10;AADcAAAADwAAAGRycy9kb3ducmV2LnhtbERPTYvCMBC9C/6HMIIX0dQeRKpRRFDWvahV8Do0Y1ts&#10;JqXJ2q6/3hwEj4/3vVx3phJPalxpWcF0EoEgzqwuOVdwvezGcxDOI2usLJOCf3KwXvV7S0y0bflM&#10;z9TnIoSwS1BB4X2dSOmyggy6ia2JA3e3jUEfYJNL3WAbwk0l4yiaSYMlh4YCa9oWlD3SP6PgOP/d&#10;08Pf8tdhVFZ7Y0+mnZ2UGg66zQKEp85/xR/3j1YQx2FtOB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0KdMAAAADcAAAADwAAAAAAAAAAAAAAAACYAgAAZHJzL2Rvd25y&#10;ZXYueG1sUEsFBgAAAAAEAAQA9QAAAIUDAAAAAA==&#10;" path="m57,171l,53,104,r57,118l57,171xe" fillcolor="black" stroked="f">
                  <v:path arrowok="t" o:connecttype="custom" o:connectlocs="11,32;0,10;19,0;30,22;11,32" o:connectangles="0,0,0,0,0"/>
                  <o:lock v:ext="edit" aspectratio="t"/>
                </v:shape>
                <v:shape id="Freeform 230" o:spid="_x0000_s1044" style="position:absolute;left:4488;top:9097;width:30;height:32;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SZ8QA&#10;AADcAAAADwAAAGRycy9kb3ducmV2LnhtbESPQWvCQBSE70L/w/IK3symgYqNriKlUsGTWhp6e2Sf&#10;Sezu25BdNf57VxA8DjPzDTNb9NaIM3W+cazgLUlBEJdON1wp+NmvRhMQPiBrNI5JwZU8LOYvgxnm&#10;2l14S+ddqESEsM9RQR1Cm0vpy5os+sS1xNE7uM5iiLKrpO7wEuHWyCxNx9Jiw3GhxpY+ayr/dyer&#10;wBx18fuemo1fXgv+a79lob8OSg1f++UURKA+PMOP9loryLIPuJ+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aUmfEAAAA3AAAAA8AAAAAAAAAAAAAAAAAmAIAAGRycy9k&#10;b3ducmV2LnhtbFBLBQYAAAAABAAEAPUAAACJAwAAAAA=&#10;" path="m56,171l,53,103,r57,117l56,171xe" fillcolor="black" stroked="f">
                  <v:path arrowok="t" o:connecttype="custom" o:connectlocs="11,32;0,10;19,0;30,22;11,32" o:connectangles="0,0,0,0,0"/>
                  <o:lock v:ext="edit" aspectratio="t"/>
                </v:shape>
                <v:shape id="Freeform 231" o:spid="_x0000_s1045" style="position:absolute;left:4454;top:9096;width:30;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QHMMA&#10;AADcAAAADwAAAGRycy9kb3ducmV2LnhtbERPz2vCMBS+D/Y/hDfYbU3nxtBqFBF1wpBi68Hjo3m2&#10;nc1LSaJ2//1yGOz48f2eLQbTiRs531pW8JqkIIgrq1uuFRzLzcsYhA/IGjvLpOCHPCzmjw8zzLS9&#10;84FuRahFDGGfoYImhD6T0lcNGfSJ7Ykjd7bOYIjQ1VI7vMdw08lRmn5Igy3HhgZ7WjVUXYqrUVDq&#10;SVmtufw8Faf3r+98m+/We6nU89OwnIIINIR/8Z97pxWM3uL8eC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5QHMMAAADcAAAADwAAAAAAAAAAAAAAAACYAgAAZHJzL2Rv&#10;d25yZXYueG1sUEsFBgAAAAAEAAQA9QAAAIgDAAAAAA==&#10;" path="m56,171l,54,104,r55,118l56,171xe" fillcolor="black" stroked="f">
                  <v:path arrowok="t" o:connecttype="custom" o:connectlocs="11,32;0,10;20,0;30,22;11,32" o:connectangles="0,0,0,0,0"/>
                  <o:lock v:ext="edit" aspectratio="t"/>
                </v:shape>
              </v:group>
              <v:shape id="Text Box 232" o:spid="_x0000_s1046" type="#_x0000_t202" style="position:absolute;left:5845;top:3313;width:950;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o:lock v:ext="edit" aspectratio="t"/>
                <v:textbox>
                  <w:txbxContent>
                    <w:p w:rsidR="00ED255F" w:rsidRPr="00B21A41" w:rsidRDefault="00ED255F" w:rsidP="005007B4">
                      <w:pPr>
                        <w:spacing w:after="0"/>
                        <w:jc w:val="center"/>
                        <w:rPr>
                          <w:rFonts w:ascii="Times New Roman" w:hAnsi="Times New Roman"/>
                          <w:sz w:val="20"/>
                          <w:lang w:val="fr-CH"/>
                        </w:rPr>
                      </w:pPr>
                      <w:r>
                        <w:rPr>
                          <w:rFonts w:ascii="Times New Roman" w:hAnsi="Times New Roman"/>
                          <w:sz w:val="20"/>
                          <w:lang w:val="fr-CH"/>
                        </w:rPr>
                        <w:t>2 m</w:t>
                      </w:r>
                    </w:p>
                  </w:txbxContent>
                </v:textbox>
              </v:shape>
              <v:shape id="AutoShape 233" o:spid="_x0000_s1047" type="#_x0000_t32" style="position:absolute;left:4976;top:3412;width:0;height:89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hLS8IAAADcAAAADwAAAGRycy9kb3ducmV2LnhtbESPQYvCMBSE7wv+h/AEb2tqBVmqUaQg&#10;rOgerHp/NM+22ryUJtvWf28WhD0OM/MNs9oMphYdta6yrGA2jUAQ51ZXXCi4nHefXyCcR9ZYWyYF&#10;T3KwWY8+Vpho2/OJuswXIkDYJaig9L5JpHR5SQbd1DbEwbvZ1qAPsi2kbrEPcFPLOIoW0mDFYaHE&#10;htKS8kf2axSk8+6I1yxNu1m/oJ+Dx+G+R6Um42G7BOFp8P/hd/tbK4jnMfydCU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hLS8IAAADcAAAADwAAAAAAAAAAAAAA&#10;AAChAgAAZHJzL2Rvd25yZXYueG1sUEsFBgAAAAAEAAQA+QAAAJADAAAAAA==&#10;">
                <v:stroke startarrow="open" endarrow="open"/>
              </v:shape>
              <v:shape id="Text Box 234" o:spid="_x0000_s1048" type="#_x0000_t202" style="position:absolute;left:4224;top:3821;width:802;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o:lock v:ext="edit" aspectratio="t"/>
                <v:textbox>
                  <w:txbxContent>
                    <w:p w:rsidR="00ED255F" w:rsidRPr="00B21A41" w:rsidRDefault="00ED255F" w:rsidP="005007B4">
                      <w:pPr>
                        <w:spacing w:after="0"/>
                        <w:jc w:val="center"/>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Text Box 235" o:spid="_x0000_s1049" type="#_x0000_t202" style="position:absolute;left:7668;top:3904;width:860;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o:lock v:ext="edit" aspectratio="t"/>
                <v:textbox>
                  <w:txbxContent>
                    <w:p w:rsidR="00ED255F" w:rsidRPr="00B21A41" w:rsidRDefault="00ED255F" w:rsidP="005007B4">
                      <w:pPr>
                        <w:spacing w:after="0"/>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AutoShape 236" o:spid="_x0000_s1050" type="#_x0000_t32" style="position:absolute;left:7686;top:3374;width:0;height:9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NY8QAAADcAAAADwAAAGRycy9kb3ducmV2LnhtbESP3WrCQBSE7wu+w3KE3tWNlkaJriKC&#10;RSgt+PMAx+wxiWbPhpxtjG/fLRR6OczMN8xi1btaddRK5dnAeJSAIs69rbgwcDpuX2agJCBbrD2T&#10;gQcJrJaDpwVm1t95T90hFCpCWDI0UIbQZFpLXpJDGfmGOHoX3zoMUbaFti3eI9zVepIkqXZYcVwo&#10;saFNSfnt8O0M8Kd0H1/FOr282/NJNlOp02tuzPOwX89BBerDf/ivvbMGJq9v8HsmHgG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v81jxAAAANwAAAAPAAAAAAAAAAAA&#10;AAAAAKECAABkcnMvZG93bnJldi54bWxQSwUGAAAAAAQABAD5AAAAkgMAAAAA&#10;">
                <v:stroke startarrow="open" endarrow="open"/>
              </v:shape>
              <v:shape id="Text Box 238" o:spid="_x0000_s1051" type="#_x0000_t202" style="position:absolute;left:4022;top:3419;width:860;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o:lock v:ext="edit" aspectratio="t"/>
                <v:textbox>
                  <w:txbxContent>
                    <w:p w:rsidR="00ED255F" w:rsidRPr="00BC08EB" w:rsidRDefault="00ED255F" w:rsidP="005007B4">
                      <w:pPr>
                        <w:spacing w:after="0"/>
                        <w:jc w:val="center"/>
                        <w:rPr>
                          <w:rFonts w:ascii="Times New Roman" w:hAnsi="Times New Roman"/>
                          <w:b/>
                          <w:lang w:val="fr-CH"/>
                        </w:rPr>
                      </w:pPr>
                      <w:r w:rsidRPr="00BC08EB">
                        <w:rPr>
                          <w:rFonts w:ascii="Times New Roman" w:hAnsi="Times New Roman"/>
                          <w:b/>
                          <w:lang w:val="fr-CH"/>
                        </w:rPr>
                        <w:t>WSD</w:t>
                      </w:r>
                    </w:p>
                  </w:txbxContent>
                </v:textbox>
              </v:shape>
              <v:shape id="Text Box 239" o:spid="_x0000_s1052" type="#_x0000_t202" style="position:absolute;left:7820;top:3377;width:745;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o:lock v:ext="edit" aspectratio="t"/>
                <v:textbox>
                  <w:txbxContent>
                    <w:p w:rsidR="00ED255F" w:rsidRPr="00BC08EB" w:rsidRDefault="00ED255F" w:rsidP="005007B4">
                      <w:pPr>
                        <w:spacing w:after="0"/>
                        <w:jc w:val="center"/>
                        <w:rPr>
                          <w:rFonts w:ascii="Times New Roman" w:hAnsi="Times New Roman"/>
                          <w:b/>
                          <w:sz w:val="20"/>
                          <w:lang w:val="fr-CH"/>
                        </w:rPr>
                      </w:pPr>
                      <w:r w:rsidRPr="00BC08EB">
                        <w:rPr>
                          <w:rFonts w:ascii="Times New Roman" w:hAnsi="Times New Roman"/>
                          <w:b/>
                          <w:sz w:val="20"/>
                          <w:lang w:val="fr-CH"/>
                        </w:rPr>
                        <w:t>DTT</w:t>
                      </w:r>
                    </w:p>
                  </w:txbxContent>
                </v:textbox>
              </v:shape>
              <v:shape id="Freeform 240" o:spid="_x0000_s1053" style="position:absolute;left:7815;top:2970;width:170;height:377;rotation:30;flip:x;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EesYA&#10;AADcAAAADwAAAGRycy9kb3ducmV2LnhtbESPQWsCMRSE74X+h/AKXopm60LV1Si2oPRQbLvq/bF5&#10;ZpduXpYk6vrvm0Khx2FmvmEWq9624kI+NI4VPI0yEMSV0w0bBYf9ZjgFESKyxtYxKbhRgNXy/m6B&#10;hXZX/qJLGY1IEA4FKqhj7AopQ1WTxTByHXHyTs5bjEl6I7XHa4LbVo6z7FlabDgt1NjRa03Vd3m2&#10;CnblxJuXI33OJu8nuf4451vzmCs1eOjXcxCR+vgf/mu/aQXjfAa/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6EesYAAADcAAAADwAAAAAAAAAAAAAAAACYAgAAZHJz&#10;L2Rvd25yZXYueG1sUEsFBgAAAAAEAAQA9QAAAIsDA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Text Box 241" o:spid="_x0000_s1054" type="#_x0000_t202" style="position:absolute;left:5769;top:2572;width:1133;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o:lock v:ext="edit" aspectratio="t"/>
                <v:textbox>
                  <w:txbxContent>
                    <w:p w:rsidR="00ED255F" w:rsidRPr="00B21A41" w:rsidRDefault="00ED255F" w:rsidP="005007B4">
                      <w:pPr>
                        <w:spacing w:after="0"/>
                        <w:jc w:val="center"/>
                        <w:rPr>
                          <w:rFonts w:ascii="Times New Roman" w:hAnsi="Times New Roman"/>
                          <w:sz w:val="20"/>
                          <w:lang w:val="fr-CH"/>
                        </w:rPr>
                      </w:pPr>
                      <w:r>
                        <w:rPr>
                          <w:rFonts w:ascii="Times New Roman" w:hAnsi="Times New Roman"/>
                          <w:sz w:val="20"/>
                          <w:lang w:val="fr-CH"/>
                        </w:rPr>
                        <w:t>-34.72 dB</w:t>
                      </w:r>
                    </w:p>
                  </w:txbxContent>
                </v:textbox>
              </v:shape>
              <v:shape id="AutoShape 242" o:spid="_x0000_s1055" type="#_x0000_t32" style="position:absolute;left:4910;top:2881;width:2953;height: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r1MUAAADcAAAADwAAAGRycy9kb3ducmV2LnhtbESPQWsCMRSE70L/Q3gFb5pVqtitUaTQ&#10;Kt66arG3x+a5Wbt52W6irv++EQSPw8x8w0znra3EmRpfOlYw6CcgiHOnSy4UbDcfvQkIH5A1Vo5J&#10;wZU8zGdPnSmm2l34i85ZKESEsE9RgQmhTqX0uSGLvu9q4ugdXGMxRNkUUjd4iXBbyWGSjKXFkuOC&#10;wZreDeW/2ckqWMvP3Oyz8ffydfTj/trjYjfaF0p1n9vFG4hAbXiE7+2VVjB8GcDtTDwC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Ir1MUAAADcAAAADwAAAAAAAAAA&#10;AAAAAAChAgAAZHJzL2Rvd25yZXYueG1sUEsFBgAAAAAEAAQA+QAAAJMDAAAAAA==&#10;" strokecolor="red" strokeweight="1.5pt"/>
            </v:group>
            <w10:wrap type="none"/>
            <w10:anchorlock/>
          </v:group>
        </w:pict>
      </w:r>
    </w:p>
    <w:p w:rsidR="005007B4" w:rsidRDefault="005007B4" w:rsidP="005007B4">
      <w:pPr>
        <w:pStyle w:val="Style1-SE43"/>
      </w:pPr>
      <w:bookmarkStart w:id="0" w:name="_Ref302059346"/>
      <w:r>
        <w:t xml:space="preserve">Figure </w:t>
      </w:r>
      <w:r w:rsidR="006716CA">
        <w:fldChar w:fldCharType="begin"/>
      </w:r>
      <w:r w:rsidR="00934854">
        <w:instrText xml:space="preserve"> SEQ Figure \* ARABIC </w:instrText>
      </w:r>
      <w:r w:rsidR="006716CA">
        <w:fldChar w:fldCharType="separate"/>
      </w:r>
      <w:r w:rsidR="00175916">
        <w:rPr>
          <w:noProof/>
        </w:rPr>
        <w:t>1</w:t>
      </w:r>
      <w:r w:rsidR="006716CA">
        <w:rPr>
          <w:noProof/>
        </w:rPr>
        <w:fldChar w:fldCharType="end"/>
      </w:r>
      <w:bookmarkEnd w:id="0"/>
      <w:r>
        <w:t xml:space="preserve"> – </w:t>
      </w:r>
      <w:r w:rsidR="0076164A">
        <w:t xml:space="preserve">Reference geometry (reference total loss) </w:t>
      </w:r>
      <w:r w:rsidR="00745585">
        <w:t xml:space="preserve">considering portable DTT-Rx </w:t>
      </w:r>
      <w:r>
        <w:t>and portable WSD.</w:t>
      </w:r>
    </w:p>
    <w:p w:rsidR="005007B4" w:rsidRDefault="006716CA" w:rsidP="00FD47A6">
      <w:pPr>
        <w:pStyle w:val="Style1-SE43"/>
        <w:keepNext/>
      </w:pPr>
      <w:r>
        <w:rPr>
          <w:noProof/>
        </w:rPr>
      </w:r>
      <w:r w:rsidR="00A41C51">
        <w:rPr>
          <w:noProof/>
        </w:rPr>
        <w:pict>
          <v:group id="Canvas 243" o:spid="_x0000_s1056" editas="canvas" style="width:447.05pt;height:184.25pt;mso-position-horizontal-relative:char;mso-position-vertical-relative:line" coordsize="56775,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">
            <v:shape id="_x0000_s1057" type="#_x0000_t75" style="position:absolute;width:56775;height:23399;visibility:visible">
              <v:fill o:detectmouseclick="t"/>
              <v:path o:connecttype="none"/>
            </v:shape>
            <v:rect id="Rectangle 245" o:spid="_x0000_s1058" style="position:absolute;left:18389;top:8185;width:857;height:18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D255F" w:rsidRDefault="00ED255F" w:rsidP="005007B4">
                    <w:pPr>
                      <w:spacing w:after="0"/>
                    </w:pPr>
                    <w:r>
                      <w:rPr>
                        <w:rFonts w:ascii="Times New Roman" w:hAnsi="Times New Roman"/>
                        <w:i/>
                        <w:iCs/>
                      </w:rPr>
                      <w:t>P</w:t>
                    </w:r>
                  </w:p>
                </w:txbxContent>
              </v:textbox>
            </v:rect>
            <v:rect id="Rectangle 246" o:spid="_x0000_s1059" style="position:absolute;left:19545;top:9169;width:895;height:117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D255F" w:rsidRDefault="00ED255F" w:rsidP="005007B4">
                    <w:pPr>
                      <w:spacing w:after="0"/>
                    </w:pPr>
                    <w:r>
                      <w:rPr>
                        <w:rFonts w:ascii="Times New Roman" w:hAnsi="Times New Roman"/>
                        <w:sz w:val="14"/>
                        <w:szCs w:val="14"/>
                      </w:rPr>
                      <w:t>IB</w:t>
                    </w:r>
                  </w:p>
                </w:txbxContent>
              </v:textbox>
            </v:rect>
            <v:rect id="Rectangle 247" o:spid="_x0000_s1060" style="position:absolute;left:2089;top:15976;width:49841;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248" o:spid="_x0000_s1061" style="position:absolute;left:35496;top:6184;width:7372;height:1956;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tTsMA&#10;AADbAAAADwAAAGRycy9kb3ducmV2LnhtbESPQWvCQBSE70L/w/IKvemmFlOJrtIWit5Eq/dH9pks&#10;Zt+L2a2m/fVuoeBxmJlvmPmy9426UBecsIHnUQaKuBTruDKw//ocTkGFiGyxESYDPxRguXgYzLGw&#10;cuUtXXaxUgnCoUADdYxtoXUoa/IYRtISJ+8onceYZFdp2+E1wX2jx1mWa4+O00KNLX3UVJ52397A&#10;6vzu8vNho08rOeQv8tvLq9sa8/TYv81ARerjPfzfXlsDkzH8fUk/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YtTsMAAADbAAAADwAAAAAAAAAAAAAAAACYAgAAZHJzL2Rv&#10;d25yZXYueG1sUEsFBgAAAAAEAAQA9QAAAIgDAAAAAA==&#10;" path="m,176c,79,298,,664,r,c1031,,1328,79,1328,176v,,,,,l1328,176v,98,-297,176,-664,176c664,352,664,352,664,352r,c298,352,,274,,176v,,,,,xe" fillcolor="#d9d9d9" strokeweight="0">
              <v:path arrowok="t" o:connecttype="custom" o:connectlocs="0,97790;368618,0;368618,0;737235,97790;737235,97790;737235,97790;368618,195580;368618,195580;368618,195580;0,97790;0,97790" o:connectangles="0,0,0,0,0,0,0,0,0,0,0"/>
            </v:shape>
            <v:rect id="Rectangle 249" o:spid="_x0000_s1062" style="position:absolute;left:38220;top:17430;width:9252;height:17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ED255F" w:rsidRDefault="00ED255F" w:rsidP="005007B4">
                    <w:pPr>
                      <w:spacing w:after="0"/>
                    </w:pPr>
                    <w:r>
                      <w:rPr>
                        <w:rFonts w:cs="Arial"/>
                        <w:sz w:val="20"/>
                      </w:rPr>
                      <w:t xml:space="preserve">Fixed rooftop DTT </w:t>
                    </w:r>
                  </w:p>
                </w:txbxContent>
              </v:textbox>
            </v:rect>
            <v:rect id="Rectangle 250" o:spid="_x0000_s1063" style="position:absolute;left:41509;top:19475;width:5944;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ZC8UA&#10;AADbAAAADwAAAGRycy9kb3ducmV2LnhtbESPQWvCQBSE74X+h+UVeim6UbT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kLxQAAANsAAAAPAAAAAAAAAAAAAAAAAJgCAABkcnMv&#10;ZG93bnJldi54bWxQSwUGAAAAAAQABAD1AAAAigMAAAAA&#10;" filled="f" stroked="f">
              <v:textbox style="mso-fit-shape-to-text:t" inset="0,0,0,0">
                <w:txbxContent>
                  <w:p w:rsidR="00ED255F" w:rsidRDefault="00ED255F" w:rsidP="005007B4">
                    <w:pPr>
                      <w:spacing w:after="0"/>
                    </w:pPr>
                    <w:r>
                      <w:rPr>
                        <w:rFonts w:cs="Arial"/>
                        <w:sz w:val="20"/>
                      </w:rPr>
                      <w:t>reception</w:t>
                    </w:r>
                  </w:p>
                </w:txbxContent>
              </v:textbox>
            </v:rect>
            <v:rect id="Rectangle 251" o:spid="_x0000_s1064" style="position:absolute;left:39890;top:9880;width:9417;height:60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shape id="Freeform 252" o:spid="_x0000_s1065" style="position:absolute;left:39757;top:9740;width:9690;height:6325;visibility:visible;mso-wrap-style:square;v-text-anchor:top" coordsize="1146,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B8IA&#10;AADbAAAADwAAAGRycy9kb3ducmV2LnhtbESPQYvCMBSE7wv+h/AEb2uqYinVKCooC55WPXh8NM+m&#10;2LyUJq3df79ZEPY4zMw3zHo72Fr01PrKsYLZNAFBXDhdcangdj1+ZiB8QNZYOyYFP+Rhuxl9rDHX&#10;7sXf1F9CKSKEfY4KTAhNLqUvDFn0U9cQR+/hWoshyraUusVXhNtazpMklRYrjgsGGzoYKp6Xziq4&#10;97v6hIts351sOO/TwZy7wig1GQ+7FYhAQ/gPv9tfWsEyhb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34HwgAAANsAAAAPAAAAAAAAAAAAAAAAAJgCAABkcnMvZG93&#10;bnJldi54bWxQSwUGAAAAAAQABAD1AAAAhwMAAAAA&#10;" path="m,l1146,r,748l,748,,xm32,732l16,716r1114,l1114,732r,-716l1130,32,16,32,32,16r,716xe" fillcolor="black" strokeweight="3e-5mm">
              <v:path arrowok="t" o:connecttype="custom" o:connectlocs="0,0;969010,0;969010,632460;0,632460;0,0;27058,618931;13529,605403;955481,605403;941952,618931;941952,13529;955481,27057;13529,27057;27058,13529;27058,618931" o:connectangles="0,0,0,0,0,0,0,0,0,0,0,0,0,0"/>
              <o:lock v:ext="edit" verticies="t"/>
            </v:shape>
            <v:rect id="Rectangle 253" o:spid="_x0000_s1066" style="position:absolute;left:42786;top:6546;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Oz8MA&#10;AADbAAAADwAAAGRycy9kb3ducmV2LnhtbESPQWvCQBCF7wX/wzJCb3WjECvRVUSxeiuJrecxO82G&#10;ZmdDdtX4791CwePjzfvevMWqt424UudrxwrGowQEcel0zZWCr+PubQbCB2SNjWNScCcPq+XgZYGZ&#10;djfO6VqESkQI+wwVmBDaTEpfGrLoR64ljt6P6yyGKLtK6g5vEW4bOUmSqbRYc2ww2NLGUPlbXGx8&#10;4/tUnO8fe7+9mHPld3n6mU9SpV6H/XoOIlAfnsf/6YNWkL7D35Y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Oz8MAAADbAAAADwAAAAAAAAAAAAAAAACYAgAAZHJzL2Rv&#10;d25yZXYueG1sUEsFBgAAAAAEAAQA9QAAAIgDAAAAAA==&#10;" fillcolor="black" strokeweight="3e-5mm">
              <v:stroke joinstyle="round"/>
            </v:rect>
            <v:shape id="Freeform 254" o:spid="_x0000_s1067" style="position:absolute;left:41179;top:13220;width:3467;height:2127;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GhL4A&#10;AADbAAAADwAAAGRycy9kb3ducmV2LnhtbERP3WrCMBS+H+wdwhnsbqYOtkltKqIM9K5VH+DQHNNo&#10;c1KSTLu3NxeDXX58/9VqcoO4UYjWs4L5rABB3Hlt2Sg4Hb/fFiBiQtY4eCYFvxRhVT8/VVhqf+eW&#10;bodkRA7hWKKCPqWxlDJ2PTmMMz8SZ+7sg8OUYTBSB7zncDfI96L4lA4t54YeR9r01F0PP07B0O7M&#10;XJu412E9Xtjaxn5tG6VeX6b1EkSiKf2L/9w7reAjj81f8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0hoS+AAAA2wAAAA8AAAAAAAAAAAAAAAAAmAIAAGRycy9kb3ducmV2&#10;LnhtbFBLBQYAAAAABAAEAPUAAACDAw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556,38224;3889,23267;12224,11079;25003,3324;38894,0;309483,554;324485,3878;336153,12187;343932,24929;346710,38778;346710,175609;343376,190566;335042,202200;322818,209955;308372,212725;38338,212725;23336,209401;11113,201092;3334,188904;0,174501;8890,174501;11668,187242;18336,196106;28337,202200;40005,204415;308372,203861;321151,201646;330041,194998;336153,185580;338376,173947;337820,38778;335598,26591;328930,17173;319484,11079;307816,8864;38894,8864;26670,11633;17224,18281;11113,28253;8890,39886;8890,174501" o:connectangles="0,0,0,0,0,0,0,0,0,0,0,0,0,0,0,0,0,0,0,0,0,0,0,0,0,0,0,0,0,0,0,0,0,0,0,0,0,0,0,0,0"/>
              <o:lock v:ext="edit" verticies="t"/>
            </v:shape>
            <v:shape id="Freeform 255" o:spid="_x0000_s1068" style="position:absolute;left:38512;top:7778;width:12268;height:2235;visibility:visible;mso-wrap-style:square;v-text-anchor:top" coordsize="145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JdMEA&#10;AADbAAAADwAAAGRycy9kb3ducmV2LnhtbESP0WoCMRRE3wv+Q7hCX4omLbToahQttrSPun7AJbnu&#10;Lm5u1iTV9e9NQfBxmJkzzHzZu1acKcTGs4bXsQJBbLxtuNKwL79GExAxIVtsPZOGK0VYLgZPcyys&#10;v/CWzrtUiQzhWKCGOqWukDKamhzGse+Is3fwwWHKMlTSBrxkuGvlm1If0mHDeaHGjj5rMsfdn9Pw&#10;sindJMhTqXjDazLme6V+ndbPw341A5GoT4/wvf1jNbxP4f9L/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rSXTBAAAA2wAAAA8AAAAAAAAAAAAAAAAAmAIAAGRycy9kb3du&#10;cmV2LnhtbFBLBQYAAAAABAAEAPUAAACGAwAAAAA=&#10;" path="m,264l725,r726,264l,264xm1361,232r-5,31l720,32r11,l95,263,89,232r1272,xe" fillcolor="black" strokeweight="3e-5mm">
              <v:path arrowok="t" o:connecttype="custom" o:connectlocs="0,223520;612987,0;1226820,223520;0,223520;1150725,196427;1146498,222673;608760,27093;618060,27093;80322,222673;75249,196427;1150725,196427" o:connectangles="0,0,0,0,0,0,0,0,0,0,0"/>
              <o:lock v:ext="edit" verticies="t"/>
            </v:shape>
            <v:rect id="Rectangle 256" o:spid="_x0000_s1069" style="position:absolute;left:41668;top:13347;width:1480;height:19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D255F" w:rsidRDefault="00ED255F" w:rsidP="005007B4">
                    <w:pPr>
                      <w:spacing w:after="0"/>
                    </w:pPr>
                    <w:r>
                      <w:rPr>
                        <w:rFonts w:cs="Arial"/>
                      </w:rPr>
                      <w:t>TV</w:t>
                    </w:r>
                  </w:p>
                </w:txbxContent>
              </v:textbox>
            </v:rect>
            <v:rect id="Rectangle 257" o:spid="_x0000_s1070" style="position:absolute;left:38912;top:7080;width:400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5ncQA&#10;AADbAAAADwAAAGRycy9kb3ducmV2LnhtbESPzWrDMBCE74W8g9hAb42cgENxo4SQkLa3YrfJeWNt&#10;LRNrZSz5J29fFQo9DrPzzc5mN9lGDNT52rGC5SIBQVw6XXOl4Ovz9PQMwgdkjY1jUnAnD7vt7GGD&#10;mXYj5zQUoRIRwj5DBSaENpPSl4Ys+oVriaP37TqLIcqukrrDMcJtI1dJspYWa44NBls6GCpvRW/j&#10;G+dLcb2/vvljb66VP+XpR75KlXqcT/sXEIGm8H/8l37XCtZL+N0SAS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h+Z3EAAAA2wAAAA8AAAAAAAAAAAAAAAAAmAIAAGRycy9k&#10;b3ducmV2LnhtbFBLBQYAAAAABAAEAPUAAACJAwAAAAA=&#10;" fillcolor="black" strokeweight="3e-5mm">
              <v:stroke joinstyle="round"/>
            </v:rect>
            <v:rect id="Rectangle 258" o:spid="_x0000_s1071" style="position:absolute;left:26327;top:7753;width:311;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D255F" w:rsidRDefault="00ED255F" w:rsidP="005007B4">
                    <w:pPr>
                      <w:spacing w:after="0"/>
                    </w:pPr>
                    <w:r>
                      <w:rPr>
                        <w:rFonts w:cs="Arial"/>
                        <w:sz w:val="16"/>
                        <w:szCs w:val="16"/>
                      </w:rPr>
                      <w:t>-</w:t>
                    </w:r>
                  </w:p>
                </w:txbxContent>
              </v:textbox>
            </v:rect>
            <v:rect id="Rectangle 259" o:spid="_x0000_s1072" style="position:absolute;left:26771;top:7753;width:3639;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D255F" w:rsidRDefault="00ED255F" w:rsidP="005007B4">
                    <w:pPr>
                      <w:spacing w:after="0"/>
                    </w:pPr>
                    <w:r>
                      <w:rPr>
                        <w:rFonts w:cs="Arial"/>
                        <w:sz w:val="16"/>
                        <w:szCs w:val="16"/>
                      </w:rPr>
                      <w:t>57.72 dB</w:t>
                    </w:r>
                  </w:p>
                </w:txbxContent>
              </v:textbox>
            </v:rect>
            <v:rect id="Rectangle 260" o:spid="_x0000_s1073" style="position:absolute;left:5213;top:17354;width:5512;height:17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ED255F" w:rsidRDefault="00ED255F" w:rsidP="005007B4">
                    <w:pPr>
                      <w:spacing w:after="0"/>
                    </w:pPr>
                    <w:r>
                      <w:rPr>
                        <w:rFonts w:cs="Arial"/>
                        <w:sz w:val="20"/>
                      </w:rPr>
                      <w:t>Fixed WSD</w:t>
                    </w:r>
                  </w:p>
                </w:txbxContent>
              </v:textbox>
            </v:rect>
            <v:shape id="Freeform 261" o:spid="_x0000_s1074" style="position:absolute;left:51003;top:6673;width:724;height:9360;visibility:visible;mso-wrap-style:square;v-text-anchor:top" coordsize="86,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8ancAA&#10;AADcAAAADwAAAGRycy9kb3ducmV2LnhtbERPS4vCMBC+L/gfwgh7WTTVw6rVKCIUlD2Iz/PQjG2x&#10;mdQm1u6/N4LgbT6+58wWrSlFQ7UrLCsY9CMQxKnVBWcKjoekNwbhPLLG0jIp+CcHi3nna4axtg/e&#10;UbP3mQgh7GJUkHtfxVK6NCeDrm8r4sBdbG3QB1hnUtf4COGmlMMo+pUGCw4NOVa0yim97u9GwR9V&#10;yXazSZf27E/JT3O5jVyGSn132+UUhKfWf8Rv91qH+cMJvJ4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8ancAAAADcAAAADwAAAAAAAAAAAAAAAACYAgAAZHJzL2Rvd25y&#10;ZXYueG1sUEsFBgAAAAAEAAQA9QAAAIUDAAAAAA==&#10;" path="m49,127l48,981r-11,l39,127r10,xm2,141l44,,86,141r-84,xm85,967l42,1107,,967r85,xe" fillcolor="black" strokeweight="3e-5mm">
              <v:path arrowok="t" o:connecttype="custom" o:connectlocs="41245,107381;40404,829455;31145,829455;32828,107381;41245,107381;1683,119218;37037,0;72390,119218;1683,119218;71548,817617;35353,935990;0,817617;71548,817617" o:connectangles="0,0,0,0,0,0,0,0,0,0,0,0,0"/>
              <o:lock v:ext="edit" verticies="t"/>
            </v:shape>
            <v:rect id="Rectangle 262" o:spid="_x0000_s1075" style="position:absolute;left:51638;top:10483;width:2591;height:17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ED255F" w:rsidRDefault="00ED255F" w:rsidP="005007B4">
                    <w:pPr>
                      <w:spacing w:after="0"/>
                    </w:pPr>
                    <w:r>
                      <w:rPr>
                        <w:rFonts w:cs="Arial"/>
                        <w:sz w:val="20"/>
                      </w:rPr>
                      <w:t>10 m</w:t>
                    </w:r>
                  </w:p>
                </w:txbxContent>
              </v:textbox>
            </v:rect>
            <v:rect id="Rectangle 263" o:spid="_x0000_s1076" style="position:absolute;left:40703;top:3441;width:311;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ED255F" w:rsidRDefault="00ED255F" w:rsidP="005007B4">
                    <w:pPr>
                      <w:spacing w:after="0"/>
                    </w:pPr>
                    <w:r>
                      <w:rPr>
                        <w:rFonts w:cs="Arial"/>
                        <w:sz w:val="16"/>
                        <w:szCs w:val="16"/>
                      </w:rPr>
                      <w:t>-</w:t>
                    </w:r>
                  </w:p>
                </w:txbxContent>
              </v:textbox>
            </v:rect>
            <v:rect id="Rectangle 264" o:spid="_x0000_s1077" style="position:absolute;left:41154;top:3441;width:2349;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ED255F" w:rsidRDefault="00ED255F" w:rsidP="005007B4">
                    <w:pPr>
                      <w:spacing w:after="0"/>
                    </w:pPr>
                    <w:r>
                      <w:rPr>
                        <w:rFonts w:cs="Arial"/>
                        <w:sz w:val="16"/>
                        <w:szCs w:val="16"/>
                      </w:rPr>
                      <w:t>16 dB</w:t>
                    </w:r>
                  </w:p>
                </w:txbxContent>
              </v:textbox>
            </v:rect>
            <v:rect id="Rectangle 265" o:spid="_x0000_s1078" style="position:absolute;left:39731;top:4787;width:2312;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ED255F" w:rsidRDefault="00ED255F" w:rsidP="005007B4">
                    <w:pPr>
                      <w:spacing w:after="0"/>
                    </w:pPr>
                    <w:r>
                      <w:rPr>
                        <w:rFonts w:cs="Arial"/>
                        <w:sz w:val="16"/>
                        <w:szCs w:val="16"/>
                      </w:rPr>
                      <w:t xml:space="preserve">+9.15 </w:t>
                    </w:r>
                  </w:p>
                </w:txbxContent>
              </v:textbox>
            </v:rect>
            <v:rect id="Rectangle 266" o:spid="_x0000_s1079" style="position:absolute;left:43637;top:4787;width:1321;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ED255F" w:rsidRDefault="00ED255F" w:rsidP="005007B4">
                    <w:pPr>
                      <w:spacing w:after="0"/>
                    </w:pPr>
                    <w:r>
                      <w:rPr>
                        <w:rFonts w:cs="Arial"/>
                        <w:sz w:val="16"/>
                        <w:szCs w:val="16"/>
                      </w:rPr>
                      <w:t>dBi</w:t>
                    </w:r>
                  </w:p>
                </w:txbxContent>
              </v:textbox>
            </v:rect>
            <v:shape id="Freeform 267" o:spid="_x0000_s1080" style="position:absolute;left:1377;top:15887;width:51575;height:197;visibility:visible;mso-wrap-style:square;v-text-anchor:top" coordsize="6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a7cIA&#10;AADcAAAADwAAAGRycy9kb3ducmV2LnhtbERPS2vCQBC+F/wPywjedFMrUlNXEaWlBxEaH+cxO82G&#10;ZmdDdjXx37uC0Nt8fM+ZLztbiSs1vnSs4HWUgCDOnS65UHDYfw7fQfiArLFyTApu5GG56L3MMdWu&#10;5R+6ZqEQMYR9igpMCHUqpc8NWfQjVxNH7tc1FkOETSF1g20Mt5UcJ8lUWiw5NhisaW0o/8suVsFs&#10;91Xt7ClMtsdTti02h65uz0apQb9bfYAI1IV/8dP9reP8tyk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prtwgAAANwAAAAPAAAAAAAAAAAAAAAAAJgCAABkcnMvZG93&#10;bnJldi54bWxQSwUGAAAAAAQABAD1AAAAhwMAAAAA&#10;" path="m,l6101,2r,21l,21,,xe" fillcolor="black" strokeweight="3e-5mm">
              <v:path arrowok="t" o:connecttype="custom" o:connectlocs="0,0;5157470,1712;5157470,19685;0,17973;0,0" o:connectangles="0,0,0,0,0"/>
            </v:shape>
            <v:shape id="Freeform 268" o:spid="_x0000_s1081" style="position:absolute;left:12661;top:6273;width:7373;height:2045;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ipMEA&#10;AADcAAAADwAAAGRycy9kb3ducmV2LnhtbERP24rCMBB9X9h/CLPg25pYQaVrFFlYrQiCuh8wNNML&#10;NpPSxFr/3iws+DaHc53lerCN6KnztWMNk7ECQZw7U3Op4ffy87kA4QOywcYxaXiQh/Xq/W2JqXF3&#10;PlF/DqWIIexT1FCF0KZS+rwii37sWuLIFa6zGCLsSmk6vMdw28hEqZm0WHNsqLCl74ry6/lmNWzV&#10;/ihPhzJpsn22uMjNzhcFaz36GDZfIAIN4SX+d2cmzp/O4e+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oqTBAAAA3AAAAA8AAAAAAAAAAAAAAAAAmAIAAGRycy9kb3du&#10;cmV2LnhtbFBLBQYAAAAABAAEAPUAAACGAwAAAAA=&#10;" path="m,184c,83,298,,664,r,c1031,,1328,83,1328,184v,,,,,l1328,184v,102,-297,184,-664,184c664,368,664,368,664,368r,c298,368,,286,,184v,,,,,xe" fillcolor="#d9d9d9" strokeweight="0">
              <v:path arrowok="t" o:connecttype="custom" o:connectlocs="0,102235;368618,0;368618,0;737235,102235;737235,102235;737235,102235;368618,204470;368618,204470;368618,204470;0,102235;0,102235" o:connectangles="0,0,0,0,0,0,0,0,0,0,0"/>
            </v:shape>
            <v:rect id="Rectangle 269" o:spid="_x0000_s1082" style="position:absolute;left:12788;top:7162;width:40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WicQA&#10;AADcAAAADwAAAGRycy9kb3ducmV2LnhtbESPT2/CMAzF75P2HSJP2m2kY2JChYCmTWy7oZY/Z9OY&#10;pqJxqiZA+fbzAWk3P/n9np/ny8G36kJ9bAIbeB1loIirYBuuDWw3q5cpqJiQLbaBycCNIiwXjw9z&#10;zG24ckGXMtVKQjjmaMCl1OVax8qRxzgKHbHsjqH3mET2tbY9XiXct3qcZe/aY8NywWFHn46qU3n2&#10;UmO3Lw+375/4dXaHOq6KyboYT4x5fho+ZqASDenffKd/rXBv0la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VonEAAAA3AAAAA8AAAAAAAAAAAAAAAAAmAIAAGRycy9k&#10;b3ducmV2LnhtbFBLBQYAAAAABAAEAPUAAACJAwAAAAA=&#10;" fillcolor="black" strokeweight="3e-5mm">
              <v:stroke joinstyle="round"/>
            </v:rect>
            <v:rect id="Rectangle 270" o:spid="_x0000_s1083" style="position:absolute;left:33775;top:4692;width:3861;height:17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ED255F" w:rsidRDefault="00ED255F" w:rsidP="005007B4">
                    <w:pPr>
                      <w:spacing w:after="0"/>
                    </w:pPr>
                    <w:r>
                      <w:rPr>
                        <w:rFonts w:cs="Arial"/>
                        <w:sz w:val="20"/>
                      </w:rPr>
                      <w:t>H-polar</w:t>
                    </w:r>
                  </w:p>
                </w:txbxContent>
              </v:textbox>
            </v:rect>
            <v:rect id="Rectangle 271" o:spid="_x0000_s1084" style="position:absolute;left:15062;top:4464;width:5645;height:178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ED255F" w:rsidRDefault="00ED255F" w:rsidP="005007B4">
                    <w:pPr>
                      <w:spacing w:after="0"/>
                    </w:pPr>
                    <w:r>
                      <w:rPr>
                        <w:rFonts w:cs="Arial"/>
                        <w:sz w:val="20"/>
                      </w:rPr>
                      <w:t>Slant-polar</w:t>
                    </w:r>
                  </w:p>
                </w:txbxContent>
              </v:textbox>
            </v:rect>
            <v:shape id="Freeform 272" o:spid="_x0000_s1085" style="position:absolute;left:16789;top:7162;width:22117;height:172;visibility:visible;mso-wrap-style:square;v-text-anchor:top" coordsize="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qXoMQA&#10;AADcAAAADwAAAGRycy9kb3ducmV2LnhtbERPTWvCQBC9F/wPyxR6q5uIVImuYgSxlBaJCl6n2WkS&#10;mp0N2W2S9te7QsHbPN7nLNeDqUVHrassK4jHEQji3OqKCwXn0+55DsJ5ZI21ZVLwSw7Wq9HDEhNt&#10;e86oO/pChBB2CSoovW8SKV1ekkE3tg1x4L5sa9AH2BZSt9iHcFPLSRS9SIMVh4YSG9qWlH8ff4wC&#10;3WVv/Jnu0svMzA5/H83mfbovlHp6HDYLEJ4Gfxf/u191mD+N4fZ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l6DEAAAA3AAAAA8AAAAAAAAAAAAAAAAAmAIAAGRycy9k&#10;b3ducmV2LnhtbFBLBQYAAAAABAAEAPUAAACJAwAAAAA=&#10;" path="m,9l2616,r,11l,20,,9xe" fillcolor="#c00000" strokecolor="#c00000" strokeweight="3e-5mm">
              <v:path arrowok="t" o:connecttype="custom" o:connectlocs="0,7715;2211705,0;2211705,9430;0,17145;0,7715" o:connectangles="0,0,0,0,0"/>
            </v:shape>
            <v:rect id="Rectangle 273" o:spid="_x0000_s1086" style="position:absolute;left:12661;top:6629;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SHsQA&#10;AADcAAAADwAAAGRycy9kb3ducmV2LnhtbESPQWvCQBCF7wX/wzKCt7oxaJHoKqKovZXE1vOYnWZD&#10;s7Mhu2r8991CwdsM731v3izXvW3EjTpfO1YwGScgiEuna64UfJ72r3MQPiBrbByTggd5WK8GL0vM&#10;tLtzTrciVCKGsM9QgQmhzaT0pSGLfuxa4qh9u85iiGtXSd3hPYbbRqZJ8iYt1hwvGGxpa6j8Ka42&#10;1vg6F5fH4eh3V3Op/D6ffeTpTKnRsN8sQATqw9P8T7/ryE1T+HsmT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Eh7EAAAA3AAAAA8AAAAAAAAAAAAAAAAAmAIAAGRycy9k&#10;b3ducmV2LnhtbFBLBQYAAAAABAAEAPUAAACJAwAAAAA=&#10;" fillcolor="black" strokeweight="3e-5mm">
              <v:stroke joinstyle="round"/>
            </v:rect>
            <v:rect id="Rectangle 274" o:spid="_x0000_s1087" style="position:absolute;left:4083;top:9969;width:9423;height:6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h8MA&#10;AADcAAAADwAAAGRycy9kb3ducmV2LnhtbERPS2vCQBC+F/wPywje6m6NDTW6hiIEhLYHH9DrkB2T&#10;0Oxsmt1o+u+7hYK3+fies8lH24or9b5xrOFprkAQl840XGk4n4rHFxA+IBtsHZOGH/KQbycPG8yM&#10;u/GBrsdQiRjCPkMNdQhdJqUva7Lo564jjtzF9RZDhH0lTY+3GG5buVAqlRYbjg01drSrqfw6DlYD&#10;pkvz/XFJ3k9vQ4qralTF86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Hh8MAAADcAAAADwAAAAAAAAAAAAAAAACYAgAAZHJzL2Rv&#10;d25yZXYueG1sUEsFBgAAAAAEAAQA9QAAAIgDAAAAAA==&#10;" stroked="f"/>
            <v:shape id="Freeform 275" o:spid="_x0000_s1088" style="position:absolute;left:3956;top:9836;width:9677;height:6318;visibility:visible;mso-wrap-style:square;v-text-anchor:top" coordsize="114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29cIA&#10;AADcAAAADwAAAGRycy9kb3ducmV2LnhtbERP3WrCMBS+H/gO4Qi7GZpuiIxqFBFkOhhD1wc4Nsem&#10;2JyUJLb17c1gsLvz8f2e5XqwjejIh9qxgtdpBoK4dLrmSkHxs5u8gwgRWWPjmBTcKcB6NXpaYq5d&#10;z0fqTrESKYRDjgpMjG0uZSgNWQxT1xIn7uK8xZigr6T22Kdw28i3LJtLizWnBoMtbQ2V19PNKpgf&#10;Ps/Yvxh5rIvuu2iK+OEPX0o9j4fNAkSkIf6L/9x7nebPZvD7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Hb1wgAAANwAAAAPAAAAAAAAAAAAAAAAAJgCAABkcnMvZG93&#10;bnJldi54bWxQSwUGAAAAAAQABAD1AAAAhwMAAAAA&#10;" path="m,l1145,r,747l,747,,xm31,731l15,716r1115,l1114,731r,-715l1130,32,15,32,31,16r,715xe" fillcolor="black" strokeweight="3e-5mm">
              <v:path arrowok="t" o:connecttype="custom" o:connectlocs="0,0;967740,0;967740,631825;0,631825;0,0;26201,618292;12678,605605;955062,605605;941539,618292;941539,13533;955062,27066;12678,27066;26201,13533;26201,618292" o:connectangles="0,0,0,0,0,0,0,0,0,0,0,0,0,0"/>
              <o:lock v:ext="edit" verticies="t"/>
            </v:shape>
            <v:shape id="Freeform 276" o:spid="_x0000_s1089" style="position:absolute;left:3467;top:8007;width:10661;height:1962;visibility:visible;mso-wrap-style:square;v-text-anchor:top" coordsize="126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lgsQA&#10;AADcAAAADwAAAGRycy9kb3ducmV2LnhtbERPS2vCQBC+F/oflin0VjdWKxJdRaQNPbSCD9DjkB2z&#10;wexskt3G+O+7hYK3+fieM1/2thIdtb50rGA4SEAQ506XXCg47D9epiB8QNZYOSYFN/KwXDw+zDHV&#10;7spb6nahEDGEfYoKTAh1KqXPDVn0A1cTR+7sWoshwraQusVrDLeVfE2SibRYcmwwWNPaUH7Z/VgF&#10;4+3me2SbLDP1V3ZM3s+3UXMqlXp+6lczEIH6cBf/uz91nD9+g79n4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HZYLEAAAA3AAAAA8AAAAAAAAAAAAAAAAAmAIAAGRycy9k&#10;b3ducmV2LnhtbFBLBQYAAAAABAAEAPUAAACJAwAAAAA=&#10;" path="m,232l630,r631,232l,232xe" stroked="f">
              <v:path arrowok="t" o:connecttype="custom" o:connectlocs="0,196215;532660,0;1066165,196215;0,196215" o:connectangles="0,0,0,0"/>
            </v:shape>
            <v:shape id="Freeform 277" o:spid="_x0000_s1090" style="position:absolute;left:2711;top:7874;width:12167;height:2228;visibility:visible;mso-wrap-style:square;v-text-anchor:top" coordsize="143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Lb4A&#10;AADcAAAADwAAAGRycy9kb3ducmV2LnhtbERPy6rCMBDdC/5DGMGdporIpRrFB4Jb9S50NzRjW2wm&#10;MYla//7mguBuDuc582VrGvEkH2rLCkbDDARxYXXNpYLf027wAyJEZI2NZVLwpgDLRbczx1zbFx/o&#10;eYylSCEcclRQxehyKUNRkcEwtI44cVfrDcYEfSm1x1cKN40cZ9lUGqw5NVToaFNRcTs+jALpNp7Q&#10;hfNJHrb2ehmv7/q8Vqrfa1czEJHa+BV/3Hud5k+m8P9MukA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v2S2+AAAA3AAAAA8AAAAAAAAAAAAAAAAAmAIAAGRycy9kb3ducmV2&#10;LnhtbFBLBQYAAAAABAAEAPUAAACDAwAAAAA=&#10;" path="m,264l719,r720,264l,264xm1350,232r-5,31l714,31r11,l95,263,89,232r1261,xe" fillcolor="black" strokeweight="3e-5mm">
              <v:path arrowok="t" o:connecttype="custom" o:connectlocs="0,222885;607907,0;1216660,222885;0,222885;1141411,195869;1137184,222041;603680,26172;612980,26172;80322,222041;75249,195869;1141411,195869" o:connectangles="0,0,0,0,0,0,0,0,0,0,0"/>
              <o:lock v:ext="edit" verticies="t"/>
            </v:shape>
            <v:shape id="Freeform 278" o:spid="_x0000_s1091" style="position:absolute;left:12788;top:977;width:29998;height:731;visibility:visible;mso-wrap-style:square;v-text-anchor:top" coordsize="35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sycIA&#10;AADcAAAADwAAAGRycy9kb3ducmV2LnhtbERPTWvCQBC9F/oflil4KbrRSpXoKkUQ21tri+chOybB&#10;7Gy6O4nx33cLhd7m8T5nvR1co3oKsfZsYDrJQBEX3tZcGvj63I+XoKIgW2w8k4EbRdhu7u/WmFt/&#10;5Q/qj1KqFMIxRwOVSJtrHYuKHMaJb4kTd/bBoSQYSm0DXlO4a/Qsy561w5pTQ4Ut7SoqLsfOGZjd&#10;TrvuUfr3YW4le1t2h9B/PxkzehheVqCEBvkX/7lfbZo/X8DvM+kC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2zJwgAAANwAAAAPAAAAAAAAAAAAAAAAAJgCAABkcnMvZG93&#10;bnJldi54bWxQSwUGAAAAAAQABAD1AAAAhwMAAAAA&#10;" path="m127,37r3294,2l3421,49,127,48r,-11xm141,85l,42,141,r,85xm3408,2r140,42l3408,86r,-84xe" fillcolor="black" strokeweight="3e-5mm">
              <v:path arrowok="t" o:connecttype="custom" o:connectlocs="107375,31418;2892365,33116;2892365,41607;107375,40758;107375,31418;119212,72176;0,35663;119212,0;119212,72176;2881374,1698;2999740,37362;2881374,73025;2881374,1698" o:connectangles="0,0,0,0,0,0,0,0,0,0,0,0,0"/>
              <o:lock v:ext="edit" verticies="t"/>
            </v:shape>
            <v:rect id="Rectangle 279" o:spid="_x0000_s1092" style="position:absolute;left:24745;top:400;width:5868;height:20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rect id="Rectangle 280" o:spid="_x0000_s1093" style="position:absolute;left:26238;top:590;width:1848;height:1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ED255F" w:rsidRDefault="00ED255F" w:rsidP="005007B4">
                    <w:pPr>
                      <w:spacing w:after="0"/>
                    </w:pPr>
                    <w:r>
                      <w:rPr>
                        <w:rFonts w:cs="Arial"/>
                        <w:sz w:val="16"/>
                        <w:szCs w:val="16"/>
                      </w:rPr>
                      <w:t>20m</w:t>
                    </w:r>
                  </w:p>
                </w:txbxContent>
              </v:textbox>
            </v:rect>
            <w10:wrap type="none"/>
            <w10:anchorlock/>
          </v:group>
        </w:pict>
      </w:r>
    </w:p>
    <w:p w:rsidR="005007B4" w:rsidRDefault="005007B4" w:rsidP="005007B4">
      <w:pPr>
        <w:pStyle w:val="Style1-SE43"/>
      </w:pPr>
      <w:bookmarkStart w:id="1" w:name="_Ref302059350"/>
      <w:r>
        <w:t xml:space="preserve">Figure </w:t>
      </w:r>
      <w:r w:rsidR="006716CA">
        <w:fldChar w:fldCharType="begin"/>
      </w:r>
      <w:r w:rsidR="00934854">
        <w:instrText xml:space="preserve"> SEQ Figure \* ARABIC </w:instrText>
      </w:r>
      <w:r w:rsidR="006716CA">
        <w:fldChar w:fldCharType="separate"/>
      </w:r>
      <w:r w:rsidR="00175916">
        <w:rPr>
          <w:noProof/>
        </w:rPr>
        <w:t>2</w:t>
      </w:r>
      <w:r w:rsidR="006716CA">
        <w:rPr>
          <w:noProof/>
        </w:rPr>
        <w:fldChar w:fldCharType="end"/>
      </w:r>
      <w:bookmarkEnd w:id="1"/>
      <w:r>
        <w:t xml:space="preserve"> – </w:t>
      </w:r>
      <w:r w:rsidR="0076164A">
        <w:t>Reference geometry (reference total loss)</w:t>
      </w:r>
      <w:r>
        <w:t xml:space="preserve"> considering fixed DTT</w:t>
      </w:r>
      <w:r w:rsidR="00745585">
        <w:t>-Rx</w:t>
      </w:r>
      <w:r>
        <w:t xml:space="preserve"> reception and fixed WSD.</w:t>
      </w:r>
      <w:r w:rsidR="0076164A">
        <w:t xml:space="preserve"> </w:t>
      </w:r>
    </w:p>
    <w:p w:rsidR="009C0F05" w:rsidRDefault="009C0F05" w:rsidP="004D5D12">
      <w:pPr>
        <w:pStyle w:val="Lgende"/>
        <w:keepNext/>
        <w:jc w:val="center"/>
      </w:pPr>
      <w:r w:rsidRPr="004D5D12">
        <w:rPr>
          <w:rFonts w:ascii="Times New Roman" w:hAnsi="Times New Roman"/>
          <w:b w:val="0"/>
          <w:noProof/>
        </w:rPr>
        <w:drawing>
          <wp:inline distT="0" distB="0" distL="0" distR="0">
            <wp:extent cx="4566557" cy="1717999"/>
            <wp:effectExtent l="0" t="0" r="0" b="0"/>
            <wp:docPr id="24"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srcRect l="-2289" t="-2031" r="-2670" b="-2876"/>
                    <a:stretch>
                      <a:fillRect/>
                    </a:stretch>
                  </pic:blipFill>
                  <pic:spPr bwMode="auto">
                    <a:xfrm>
                      <a:off x="0" y="0"/>
                      <a:ext cx="4568131" cy="1718591"/>
                    </a:xfrm>
                    <a:prstGeom prst="rect">
                      <a:avLst/>
                    </a:prstGeom>
                    <a:noFill/>
                    <a:ln w="9525">
                      <a:noFill/>
                      <a:miter lim="800000"/>
                      <a:headEnd/>
                      <a:tailEnd/>
                    </a:ln>
                  </pic:spPr>
                </pic:pic>
              </a:graphicData>
            </a:graphic>
          </wp:inline>
        </w:drawing>
      </w:r>
    </w:p>
    <w:p w:rsidR="005007B4" w:rsidRPr="00FF174E" w:rsidRDefault="009C0F05" w:rsidP="004D5D12">
      <w:pPr>
        <w:pStyle w:val="Style1-SE43"/>
      </w:pPr>
      <w:bookmarkStart w:id="2" w:name="_Ref303690403"/>
      <w:r>
        <w:t xml:space="preserve">Figure </w:t>
      </w:r>
      <w:r w:rsidR="006716CA">
        <w:fldChar w:fldCharType="begin"/>
      </w:r>
      <w:r>
        <w:instrText xml:space="preserve"> SEQ Figure \* ARABIC </w:instrText>
      </w:r>
      <w:r w:rsidR="006716CA">
        <w:fldChar w:fldCharType="separate"/>
      </w:r>
      <w:r w:rsidR="00175916">
        <w:rPr>
          <w:noProof/>
        </w:rPr>
        <w:t>3</w:t>
      </w:r>
      <w:r w:rsidR="006716CA">
        <w:fldChar w:fldCharType="end"/>
      </w:r>
      <w:bookmarkEnd w:id="2"/>
      <w:r>
        <w:t xml:space="preserve"> – Reference geometry (reference total loss) considering fixed DTT-Rx reception and portable WSD.</w:t>
      </w:r>
    </w:p>
    <w:p w:rsidR="004B5825" w:rsidRDefault="00E3718A" w:rsidP="00E95E70">
      <w:pPr>
        <w:pStyle w:val="Style1-SE43"/>
      </w:pPr>
      <w:r>
        <w:t>T</w:t>
      </w:r>
      <w:r w:rsidRPr="00FF174E">
        <w:t xml:space="preserve">he </w:t>
      </w:r>
      <w:r w:rsidR="00C10B5D">
        <w:t xml:space="preserve">consideration of the probability of occurrence of spatial </w:t>
      </w:r>
      <w:r w:rsidR="00361C6A">
        <w:t>geometries betwee</w:t>
      </w:r>
      <w:r w:rsidR="00C10B5D">
        <w:t>n WSDs and DTT-Rxs for the definition of a reference configuration</w:t>
      </w:r>
      <w:r w:rsidR="00E07D30">
        <w:t xml:space="preserve"> </w:t>
      </w:r>
      <w:r>
        <w:t>is proposed</w:t>
      </w:r>
      <w:r w:rsidR="00C10B5D">
        <w:t>. The approach takes into account information about DTT-Rx density and WSD antenna directivity</w:t>
      </w:r>
      <w:r w:rsidR="00DA287E">
        <w:t>.</w:t>
      </w:r>
    </w:p>
    <w:p w:rsidR="00C01D97" w:rsidRDefault="004B5825" w:rsidP="00E95E70">
      <w:pPr>
        <w:pStyle w:val="Style1-SE43"/>
      </w:pPr>
      <w:r>
        <w:t>Only the probability of occurrence of</w:t>
      </w:r>
      <w:r w:rsidR="00150594" w:rsidRPr="00FF174E">
        <w:t xml:space="preserve"> the </w:t>
      </w:r>
      <w:r w:rsidR="00B15E7E">
        <w:t xml:space="preserve">lowest total loss </w:t>
      </w:r>
      <w:r>
        <w:t>between</w:t>
      </w:r>
      <w:r w:rsidRPr="00FF174E">
        <w:t xml:space="preserve"> </w:t>
      </w:r>
      <w:r w:rsidR="00150594" w:rsidRPr="00FF174E">
        <w:t>WSDs and DTT</w:t>
      </w:r>
      <w:r w:rsidR="00A5110E" w:rsidRPr="00FF174E">
        <w:t>-Rxs</w:t>
      </w:r>
      <w:r w:rsidR="00150594" w:rsidRPr="00FF174E">
        <w:t xml:space="preserve"> </w:t>
      </w:r>
      <w:r w:rsidR="00B15E7E">
        <w:t>for</w:t>
      </w:r>
      <w:r>
        <w:t xml:space="preserve"> each </w:t>
      </w:r>
      <w:r w:rsidR="00B15E7E">
        <w:t>spatial configuration</w:t>
      </w:r>
      <w:r>
        <w:t xml:space="preserve"> </w:t>
      </w:r>
      <w:r w:rsidR="00062C74">
        <w:t>is</w:t>
      </w:r>
      <w:r w:rsidRPr="00FF174E">
        <w:t xml:space="preserve"> </w:t>
      </w:r>
      <w:r w:rsidR="00150594" w:rsidRPr="00FF174E">
        <w:t xml:space="preserve">used to define reference </w:t>
      </w:r>
      <w:r w:rsidR="000B4074">
        <w:t>configurations</w:t>
      </w:r>
      <w:r w:rsidR="00894A0B">
        <w:t>, since it is the lowest total loss that limits the permissible WSD power</w:t>
      </w:r>
      <w:r w:rsidR="00153C81" w:rsidRPr="00FF174E">
        <w:t>.</w:t>
      </w:r>
      <w:r w:rsidR="00A5110E" w:rsidRPr="00FF174E">
        <w:t xml:space="preserve"> </w:t>
      </w:r>
      <w:r w:rsidR="008D59B1">
        <w:t>F</w:t>
      </w:r>
      <w:r w:rsidR="003875E9" w:rsidRPr="00FF174E">
        <w:t xml:space="preserve">ixed </w:t>
      </w:r>
      <w:r w:rsidR="00A5110E" w:rsidRPr="00FF174E">
        <w:t>WSDs with directi</w:t>
      </w:r>
      <w:r w:rsidR="008E5639" w:rsidRPr="00FF174E">
        <w:t xml:space="preserve">onal </w:t>
      </w:r>
      <w:r w:rsidR="00A5110E" w:rsidRPr="00FF174E">
        <w:t xml:space="preserve">antennas </w:t>
      </w:r>
      <w:r w:rsidR="008D59B1">
        <w:t>are</w:t>
      </w:r>
      <w:r w:rsidR="00A5110E" w:rsidRPr="00FF174E">
        <w:t xml:space="preserve"> </w:t>
      </w:r>
      <w:r w:rsidR="0003629C" w:rsidRPr="00FF174E">
        <w:t xml:space="preserve">also </w:t>
      </w:r>
      <w:r w:rsidR="00A5110E" w:rsidRPr="00FF174E">
        <w:t>considered</w:t>
      </w:r>
      <w:r w:rsidR="008E5639" w:rsidRPr="00FF174E">
        <w:t xml:space="preserve">. </w:t>
      </w:r>
      <w:r w:rsidR="008D59B1">
        <w:t xml:space="preserve">Antenna directivity </w:t>
      </w:r>
      <w:r w:rsidR="003875E9" w:rsidRPr="00FF174E">
        <w:t>provides substantial improvement on the maximum permitted power levels</w:t>
      </w:r>
      <w:r w:rsidR="00A5110E" w:rsidRPr="00FF174E">
        <w:t>.</w:t>
      </w:r>
      <w:r w:rsidR="00EA15C0" w:rsidRPr="00FF174E">
        <w:t xml:space="preserve"> The </w:t>
      </w:r>
      <w:r w:rsidR="0003629C" w:rsidRPr="00FF174E">
        <w:t xml:space="preserve">analysis </w:t>
      </w:r>
      <w:r w:rsidR="00EA15C0" w:rsidRPr="00FF174E">
        <w:t xml:space="preserve">is </w:t>
      </w:r>
      <w:r w:rsidR="005A332D" w:rsidRPr="00FF174E">
        <w:t xml:space="preserve">presented in the following </w:t>
      </w:r>
      <w:r w:rsidR="0003629C" w:rsidRPr="00FF174E">
        <w:t>with the help of</w:t>
      </w:r>
      <w:r w:rsidR="00EA15C0" w:rsidRPr="00FF174E">
        <w:t xml:space="preserve"> numerical simulations.</w:t>
      </w:r>
      <w:r w:rsidR="00DD372D" w:rsidRPr="00FF174E">
        <w:t xml:space="preserve"> </w:t>
      </w:r>
    </w:p>
    <w:p w:rsidR="0099167A" w:rsidRDefault="00062C74" w:rsidP="00E95E70">
      <w:pPr>
        <w:pStyle w:val="Style1-SE43"/>
      </w:pPr>
      <w:r>
        <w:t xml:space="preserve">The minimum requirements </w:t>
      </w:r>
      <w:r w:rsidR="0099167A">
        <w:t>for the deployment of</w:t>
      </w:r>
      <w:r>
        <w:t xml:space="preserve"> this approach at the geo-location database</w:t>
      </w:r>
      <w:r w:rsidR="0099167A">
        <w:t xml:space="preserve"> are</w:t>
      </w:r>
      <w:r>
        <w:t xml:space="preserve">: </w:t>
      </w:r>
    </w:p>
    <w:p w:rsidR="0099167A" w:rsidRDefault="0099167A" w:rsidP="00DD42D1">
      <w:pPr>
        <w:pStyle w:val="Style1-SE43"/>
        <w:numPr>
          <w:ilvl w:val="0"/>
          <w:numId w:val="31"/>
        </w:numPr>
      </w:pPr>
      <w:r>
        <w:lastRenderedPageBreak/>
        <w:t>A</w:t>
      </w:r>
      <w:r w:rsidR="00062C74">
        <w:t xml:space="preserve">vailability of information about the DTT-Rx density </w:t>
      </w:r>
      <w:r w:rsidR="00E40E66">
        <w:t>by</w:t>
      </w:r>
      <w:r w:rsidR="00062C74">
        <w:t xml:space="preserve"> pixel (or an </w:t>
      </w:r>
      <w:r w:rsidR="00894A0B">
        <w:t xml:space="preserve">estimate </w:t>
      </w:r>
      <w:r w:rsidR="00062C74">
        <w:t>considering an average density in the area</w:t>
      </w:r>
      <w:r w:rsidR="00894A0B">
        <w:t>, which could be defined according to the environment type – urban, suburban, rural</w:t>
      </w:r>
      <w:r w:rsidR="00062C74">
        <w:t>)</w:t>
      </w:r>
      <w:r>
        <w:t>;</w:t>
      </w:r>
    </w:p>
    <w:p w:rsidR="00062C74" w:rsidRPr="00FF174E" w:rsidRDefault="0099167A" w:rsidP="00DD42D1">
      <w:pPr>
        <w:pStyle w:val="Style1-SE43"/>
        <w:numPr>
          <w:ilvl w:val="0"/>
          <w:numId w:val="31"/>
        </w:numPr>
      </w:pPr>
      <w:r>
        <w:t>C</w:t>
      </w:r>
      <w:r w:rsidR="00062C74">
        <w:t xml:space="preserve">ommunication </w:t>
      </w:r>
      <w:r w:rsidR="00BC0C30">
        <w:t>of</w:t>
      </w:r>
      <w:r w:rsidR="00062C74">
        <w:t xml:space="preserve"> the </w:t>
      </w:r>
      <w:r w:rsidR="00BC0C30">
        <w:t xml:space="preserve">type </w:t>
      </w:r>
      <w:r w:rsidR="00062C74">
        <w:t>of WSD</w:t>
      </w:r>
      <w:r w:rsidR="00BC0C30">
        <w:t xml:space="preserve"> antenna</w:t>
      </w:r>
      <w:r w:rsidR="00062C74">
        <w:t xml:space="preserve">, if </w:t>
      </w:r>
      <w:r w:rsidR="00BC0C30">
        <w:t>directional or not</w:t>
      </w:r>
      <w:r w:rsidR="00062C74">
        <w:t xml:space="preserve">.  </w:t>
      </w:r>
    </w:p>
    <w:p w:rsidR="00A718AB" w:rsidRPr="00FF174E" w:rsidRDefault="00A718AB" w:rsidP="00767F5F">
      <w:pPr>
        <w:pStyle w:val="Paragraphedeliste"/>
        <w:numPr>
          <w:ilvl w:val="0"/>
          <w:numId w:val="24"/>
        </w:numPr>
        <w:rPr>
          <w:rFonts w:ascii="Times New Roman" w:hAnsi="Times New Roman" w:cs="Times New Roman"/>
          <w:b/>
        </w:rPr>
      </w:pPr>
      <w:bookmarkStart w:id="3" w:name="_Ref300238757"/>
      <w:r w:rsidRPr="00FF174E">
        <w:rPr>
          <w:rFonts w:ascii="Times New Roman" w:hAnsi="Times New Roman" w:cs="Times New Roman"/>
          <w:b/>
        </w:rPr>
        <w:t xml:space="preserve">Simulation </w:t>
      </w:r>
      <w:r w:rsidR="00176A42" w:rsidRPr="00FF174E">
        <w:rPr>
          <w:rFonts w:ascii="Times New Roman" w:hAnsi="Times New Roman" w:cs="Times New Roman"/>
          <w:b/>
        </w:rPr>
        <w:t>m</w:t>
      </w:r>
      <w:r w:rsidRPr="00FF174E">
        <w:rPr>
          <w:rFonts w:ascii="Times New Roman" w:hAnsi="Times New Roman" w:cs="Times New Roman"/>
          <w:b/>
        </w:rPr>
        <w:t>ethodology</w:t>
      </w:r>
      <w:bookmarkEnd w:id="3"/>
    </w:p>
    <w:p w:rsidR="00A718AB" w:rsidRPr="00AC56C4" w:rsidRDefault="00A718AB" w:rsidP="00AC56C4">
      <w:pPr>
        <w:pStyle w:val="Style1-SE43"/>
      </w:pPr>
    </w:p>
    <w:p w:rsidR="00735087" w:rsidRPr="00AC56C4" w:rsidRDefault="00735087" w:rsidP="00AC56C4">
      <w:pPr>
        <w:pStyle w:val="Style1-SE43"/>
      </w:pPr>
      <w:r w:rsidRPr="00DD42D1">
        <w:t xml:space="preserve">The purpose of this document is to </w:t>
      </w:r>
      <w:r w:rsidR="00DD42D1" w:rsidRPr="00DD42D1">
        <w:t xml:space="preserve">consider the probability of occurrence of spatial geometries between WSDs and DTT-Rxs for the definition of a reference configuration used to calculate the maximum WSD transmit power. </w:t>
      </w:r>
      <w:r w:rsidRPr="00DD42D1">
        <w:t xml:space="preserve">Following the methodology described in Report 159, in which the maximum allowed EIRP in a pixel is limited by the lowest value out of all, i.e. it is limited by the lowest value of total loss </w:t>
      </w:r>
      <w:r w:rsidRPr="00AC56C4">
        <w:t>(path loss + antenna radiation pattern</w:t>
      </w:r>
      <w:r w:rsidRPr="00AC7C5A">
        <w:rPr>
          <w:vertAlign w:val="superscript"/>
        </w:rPr>
        <w:footnoteReference w:id="2"/>
      </w:r>
      <w:r w:rsidRPr="00AC56C4">
        <w:t>) between WSD transmitters and DTT-Rxs, we define the probability of occurrence of a reference geometry as</w:t>
      </w:r>
      <w:r w:rsidR="00AC56C4" w:rsidRPr="00AC56C4">
        <w:t xml:space="preserve"> the</w:t>
      </w:r>
      <w:r w:rsidRPr="00AC56C4">
        <w:t xml:space="preserve"> probability of occurrence of the lowest total loss in a pixel, considering all possible geometries.</w:t>
      </w:r>
    </w:p>
    <w:p w:rsidR="000B5FC1" w:rsidRDefault="00A718AB" w:rsidP="004266CB">
      <w:pPr>
        <w:pStyle w:val="Paragraphedeliste"/>
        <w:jc w:val="both"/>
        <w:rPr>
          <w:rFonts w:ascii="Times New Roman" w:hAnsi="Times New Roman" w:cs="Times New Roman"/>
        </w:rPr>
      </w:pPr>
      <w:r w:rsidRPr="00FF174E">
        <w:rPr>
          <w:rFonts w:ascii="Times New Roman" w:hAnsi="Times New Roman" w:cs="Times New Roman"/>
        </w:rPr>
        <w:t xml:space="preserve">The simulation consists in evaluating </w:t>
      </w:r>
      <w:r w:rsidR="001A39F5" w:rsidRPr="00FF174E">
        <w:rPr>
          <w:rFonts w:ascii="Times New Roman" w:hAnsi="Times New Roman" w:cs="Times New Roman"/>
        </w:rPr>
        <w:t xml:space="preserve">statistics of the possible </w:t>
      </w:r>
      <w:r w:rsidR="0053757D" w:rsidRPr="00FF174E">
        <w:rPr>
          <w:rFonts w:ascii="Times New Roman" w:hAnsi="Times New Roman" w:cs="Times New Roman"/>
        </w:rPr>
        <w:t xml:space="preserve">scenarios </w:t>
      </w:r>
      <w:r w:rsidRPr="00FF174E">
        <w:rPr>
          <w:rFonts w:ascii="Times New Roman" w:hAnsi="Times New Roman" w:cs="Times New Roman"/>
        </w:rPr>
        <w:t xml:space="preserve">inside a </w:t>
      </w:r>
      <m:oMath>
        <m:r>
          <m:rPr>
            <m:sty m:val="p"/>
          </m:rPr>
          <w:rPr>
            <w:rFonts w:ascii="Cambria Math" w:hAnsi="Cambria Math" w:cs="Times New Roman"/>
          </w:rPr>
          <m:t>100 m ×100 m</m:t>
        </m:r>
      </m:oMath>
      <w:r w:rsidRPr="00FF174E">
        <w:rPr>
          <w:rFonts w:ascii="Times New Roman" w:eastAsiaTheme="minorEastAsia" w:hAnsi="Times New Roman" w:cs="Times New Roman"/>
        </w:rPr>
        <w:t xml:space="preserve"> pixel divided in small </w:t>
      </w:r>
      <w:r w:rsidR="009D53FF" w:rsidRPr="00FF174E">
        <w:rPr>
          <w:rFonts w:ascii="Times New Roman" w:eastAsiaTheme="minorEastAsia" w:hAnsi="Times New Roman" w:cs="Times New Roman"/>
        </w:rPr>
        <w:t>1</w:t>
      </w:r>
      <w:r w:rsidRPr="00FF174E">
        <w:rPr>
          <w:rFonts w:ascii="Times New Roman" w:eastAsiaTheme="minorEastAsia" w:hAnsi="Times New Roman" w:cs="Times New Roman"/>
        </w:rPr>
        <w:t xml:space="preserve"> m² area</w:t>
      </w:r>
      <w:r w:rsidR="001A39F5" w:rsidRPr="00FF174E">
        <w:rPr>
          <w:rFonts w:ascii="Times New Roman" w:eastAsiaTheme="minorEastAsia" w:hAnsi="Times New Roman" w:cs="Times New Roman"/>
        </w:rPr>
        <w:t xml:space="preserve"> units</w:t>
      </w:r>
      <w:r w:rsidR="008E5F7E" w:rsidRPr="00FF174E">
        <w:rPr>
          <w:rFonts w:ascii="Times New Roman" w:eastAsiaTheme="minorEastAsia" w:hAnsi="Times New Roman" w:cs="Times New Roman"/>
        </w:rPr>
        <w:t xml:space="preserve"> (mini-pixels)</w:t>
      </w:r>
      <w:r w:rsidRPr="00FF174E">
        <w:rPr>
          <w:rFonts w:ascii="Times New Roman" w:eastAsiaTheme="minorEastAsia" w:hAnsi="Times New Roman" w:cs="Times New Roman"/>
        </w:rPr>
        <w:t xml:space="preserve"> as shown in </w:t>
      </w:r>
      <w:fldSimple w:instr=" REF _Ref300217721 \h  \* MERGEFORMAT ">
        <w:r w:rsidR="00175916" w:rsidRPr="00175916">
          <w:rPr>
            <w:rFonts w:ascii="Times New Roman" w:hAnsi="Times New Roman" w:cs="Times New Roman"/>
          </w:rPr>
          <w:t>Figure 4</w:t>
        </w:r>
      </w:fldSimple>
      <w:r w:rsidRPr="004266CB">
        <w:rPr>
          <w:rFonts w:ascii="Times New Roman" w:eastAsiaTheme="minorEastAsia" w:hAnsi="Times New Roman" w:cs="Times New Roman"/>
        </w:rPr>
        <w:t>.</w:t>
      </w:r>
      <w:r w:rsidR="00B01BA9" w:rsidRPr="00FF174E">
        <w:rPr>
          <w:rFonts w:ascii="Times New Roman" w:hAnsi="Times New Roman" w:cs="Times New Roman"/>
        </w:rPr>
        <w:t xml:space="preserve"> </w:t>
      </w:r>
      <w:r w:rsidR="0042348F" w:rsidRPr="00FF174E">
        <w:rPr>
          <w:rFonts w:ascii="Times New Roman" w:hAnsi="Times New Roman" w:cs="Times New Roman"/>
        </w:rPr>
        <w:t xml:space="preserve">No minimum separation distance between WSDs and DTT-Rxs is considered in simulations. </w:t>
      </w:r>
      <w:r w:rsidR="000B5FC1">
        <w:rPr>
          <w:rFonts w:ascii="Times New Roman" w:hAnsi="Times New Roman" w:cs="Times New Roman"/>
        </w:rPr>
        <w:t>In each realization, the DTT-Rxs are distributed randomly inside the pixel,</w:t>
      </w:r>
      <w:r w:rsidR="0040110D">
        <w:rPr>
          <w:rFonts w:ascii="Times New Roman" w:hAnsi="Times New Roman" w:cs="Times New Roman"/>
        </w:rPr>
        <w:t xml:space="preserve"> considering a faraway DTT-Tx</w:t>
      </w:r>
      <w:r w:rsidR="002D477D">
        <w:rPr>
          <w:rFonts w:ascii="Times New Roman" w:hAnsi="Times New Roman" w:cs="Times New Roman"/>
        </w:rPr>
        <w:t>.</w:t>
      </w:r>
      <w:r w:rsidR="000B5FC1">
        <w:rPr>
          <w:rFonts w:ascii="Times New Roman" w:hAnsi="Times New Roman" w:cs="Times New Roman"/>
        </w:rPr>
        <w:t xml:space="preserve"> </w:t>
      </w:r>
      <w:r w:rsidR="002D477D">
        <w:rPr>
          <w:rFonts w:ascii="Times New Roman" w:hAnsi="Times New Roman" w:cs="Times New Roman"/>
        </w:rPr>
        <w:t>It is considered that a</w:t>
      </w:r>
      <w:r w:rsidR="000B5FC1">
        <w:rPr>
          <w:rFonts w:ascii="Times New Roman" w:hAnsi="Times New Roman" w:cs="Times New Roman"/>
        </w:rPr>
        <w:t xml:space="preserve"> WSD is placed in every mini-pixel</w:t>
      </w:r>
      <w:r w:rsidR="004D5D12">
        <w:rPr>
          <w:rFonts w:ascii="Times New Roman" w:hAnsi="Times New Roman" w:cs="Times New Roman"/>
        </w:rPr>
        <w:t>, then the</w:t>
      </w:r>
      <w:r w:rsidR="000B5FC1">
        <w:rPr>
          <w:rFonts w:ascii="Times New Roman" w:hAnsi="Times New Roman" w:cs="Times New Roman"/>
        </w:rPr>
        <w:t xml:space="preserve"> total loss is calculated considering </w:t>
      </w:r>
      <w:r w:rsidR="0040110D">
        <w:rPr>
          <w:rFonts w:ascii="Times New Roman" w:hAnsi="Times New Roman" w:cs="Times New Roman"/>
        </w:rPr>
        <w:t xml:space="preserve">the </w:t>
      </w:r>
      <w:r w:rsidR="000B5FC1">
        <w:rPr>
          <w:rFonts w:ascii="Times New Roman" w:hAnsi="Times New Roman" w:cs="Times New Roman"/>
        </w:rPr>
        <w:t>worst link between WSD and DTT-Rx, i.e. the link that has the lowest total loss</w:t>
      </w:r>
      <w:r w:rsidR="002D477D">
        <w:rPr>
          <w:rFonts w:ascii="Times New Roman" w:hAnsi="Times New Roman" w:cs="Times New Roman"/>
        </w:rPr>
        <w:t xml:space="preserve"> ( path loss + antenna attenuation / discrimination )</w:t>
      </w:r>
      <w:r w:rsidR="0040110D">
        <w:rPr>
          <w:rFonts w:ascii="Times New Roman" w:hAnsi="Times New Roman" w:cs="Times New Roman"/>
        </w:rPr>
        <w:t xml:space="preserve">. An example is shown in </w:t>
      </w:r>
      <w:r w:rsidR="006716CA">
        <w:rPr>
          <w:rFonts w:ascii="Times New Roman" w:hAnsi="Times New Roman" w:cs="Times New Roman"/>
        </w:rPr>
        <w:fldChar w:fldCharType="begin"/>
      </w:r>
      <w:r w:rsidR="0040110D">
        <w:rPr>
          <w:rFonts w:ascii="Times New Roman" w:hAnsi="Times New Roman" w:cs="Times New Roman"/>
        </w:rPr>
        <w:instrText xml:space="preserve"> REF _Ref300217721 \h </w:instrText>
      </w:r>
      <w:r w:rsidR="006716CA">
        <w:rPr>
          <w:rFonts w:ascii="Times New Roman" w:hAnsi="Times New Roman" w:cs="Times New Roman"/>
        </w:rPr>
      </w:r>
      <w:r w:rsidR="006716CA">
        <w:rPr>
          <w:rFonts w:ascii="Times New Roman" w:hAnsi="Times New Roman" w:cs="Times New Roman"/>
        </w:rPr>
        <w:fldChar w:fldCharType="separate"/>
      </w:r>
      <w:r w:rsidR="0040110D" w:rsidRPr="004266CB">
        <w:rPr>
          <w:rFonts w:ascii="Times New Roman" w:eastAsiaTheme="minorEastAsia" w:hAnsi="Times New Roman" w:cs="Times New Roman"/>
        </w:rPr>
        <w:t xml:space="preserve">Figure </w:t>
      </w:r>
      <w:r w:rsidR="0040110D">
        <w:rPr>
          <w:rFonts w:ascii="Times New Roman" w:eastAsiaTheme="minorEastAsia" w:hAnsi="Times New Roman" w:cs="Times New Roman"/>
          <w:noProof/>
        </w:rPr>
        <w:t>4</w:t>
      </w:r>
      <w:r w:rsidR="006716CA">
        <w:rPr>
          <w:rFonts w:ascii="Times New Roman" w:hAnsi="Times New Roman" w:cs="Times New Roman"/>
        </w:rPr>
        <w:fldChar w:fldCharType="end"/>
      </w:r>
      <w:r w:rsidR="0040110D">
        <w:rPr>
          <w:rFonts w:ascii="Times New Roman" w:hAnsi="Times New Roman" w:cs="Times New Roman"/>
        </w:rPr>
        <w:t xml:space="preserve">, where </w:t>
      </w:r>
      <w:r w:rsidR="0046441D">
        <w:rPr>
          <w:rFonts w:ascii="Times New Roman" w:hAnsi="Times New Roman" w:cs="Times New Roman"/>
        </w:rPr>
        <w:t>a</w:t>
      </w:r>
      <w:r w:rsidR="0040110D">
        <w:rPr>
          <w:rFonts w:ascii="Times New Roman" w:hAnsi="Times New Roman" w:cs="Times New Roman"/>
        </w:rPr>
        <w:t xml:space="preserve"> WSD </w:t>
      </w:r>
      <w:r w:rsidR="0046441D">
        <w:rPr>
          <w:rFonts w:ascii="Times New Roman" w:hAnsi="Times New Roman" w:cs="Times New Roman"/>
        </w:rPr>
        <w:t>is</w:t>
      </w:r>
      <w:r w:rsidR="0040110D">
        <w:rPr>
          <w:rFonts w:ascii="Times New Roman" w:hAnsi="Times New Roman" w:cs="Times New Roman"/>
        </w:rPr>
        <w:t xml:space="preserve"> considered to be place</w:t>
      </w:r>
      <w:r w:rsidR="0046441D">
        <w:rPr>
          <w:rFonts w:ascii="Times New Roman" w:hAnsi="Times New Roman" w:cs="Times New Roman"/>
        </w:rPr>
        <w:t>d in the highlighted mini-pixel. The link marked in red shows the considered total loss for that mini-pixel</w:t>
      </w:r>
      <w:r w:rsidR="0040110D">
        <w:rPr>
          <w:rFonts w:ascii="Times New Roman" w:hAnsi="Times New Roman" w:cs="Times New Roman"/>
        </w:rPr>
        <w:t xml:space="preserve">. </w:t>
      </w:r>
      <w:r w:rsidR="0046441D">
        <w:rPr>
          <w:rFonts w:ascii="Times New Roman" w:hAnsi="Times New Roman" w:cs="Times New Roman"/>
        </w:rPr>
        <w:t xml:space="preserve">In each realization, all mini-pixels are analyzed in order to calculate the probability of a given configuration. </w:t>
      </w:r>
      <w:r w:rsidR="0040110D">
        <w:rPr>
          <w:rFonts w:ascii="Times New Roman" w:hAnsi="Times New Roman" w:cs="Times New Roman"/>
        </w:rPr>
        <w:t>It is important to mention that this study evaluates the geometries between WSDs and DTT-Rx and not the effect of cumulative interference due to multiple WSDs.</w:t>
      </w:r>
    </w:p>
    <w:p w:rsidR="00A029E3" w:rsidRPr="00FF174E" w:rsidRDefault="00A029E3" w:rsidP="00A029E3">
      <w:pPr>
        <w:pStyle w:val="Paragraphedeliste"/>
        <w:rPr>
          <w:rFonts w:ascii="Times New Roman" w:eastAsiaTheme="minorEastAsia" w:hAnsi="Times New Roman" w:cs="Times New Roman"/>
        </w:rPr>
      </w:pPr>
    </w:p>
    <w:p w:rsidR="00A029E3" w:rsidRPr="00FF174E" w:rsidRDefault="006F6C3C" w:rsidP="00CA0478">
      <w:pPr>
        <w:pStyle w:val="Paragraphedeliste"/>
        <w:keepNext/>
        <w:jc w:val="center"/>
        <w:rPr>
          <w:rFonts w:ascii="Times New Roman" w:hAnsi="Times New Roman" w:cs="Times New Roman"/>
        </w:rPr>
      </w:pPr>
      <w:r w:rsidRPr="004D5D12">
        <w:rPr>
          <w:noProof/>
        </w:rPr>
        <w:lastRenderedPageBreak/>
        <w:drawing>
          <wp:inline distT="0" distB="0" distL="0" distR="0">
            <wp:extent cx="2969344" cy="2221992"/>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969344" cy="2221992"/>
                    </a:xfrm>
                    <a:prstGeom prst="rect">
                      <a:avLst/>
                    </a:prstGeom>
                  </pic:spPr>
                </pic:pic>
              </a:graphicData>
            </a:graphic>
          </wp:inline>
        </w:drawing>
      </w:r>
    </w:p>
    <w:p w:rsidR="00A029E3" w:rsidRPr="006F4376" w:rsidRDefault="00A029E3" w:rsidP="00DE1D02">
      <w:pPr>
        <w:pStyle w:val="Paragraphedeliste"/>
        <w:jc w:val="center"/>
        <w:rPr>
          <w:rFonts w:ascii="Times New Roman" w:eastAsiaTheme="minorEastAsia" w:hAnsi="Times New Roman" w:cs="Times New Roman"/>
        </w:rPr>
      </w:pPr>
      <w:bookmarkStart w:id="4" w:name="_Ref300217721"/>
      <w:bookmarkStart w:id="5" w:name="_Ref303863864"/>
      <w:r w:rsidRPr="004266CB">
        <w:rPr>
          <w:rFonts w:ascii="Times New Roman" w:eastAsiaTheme="minorEastAsia" w:hAnsi="Times New Roman" w:cs="Times New Roman"/>
        </w:rPr>
        <w:t xml:space="preserve">Figure </w:t>
      </w:r>
      <w:r w:rsidR="006716CA" w:rsidRPr="004266CB">
        <w:rPr>
          <w:rFonts w:ascii="Times New Roman" w:eastAsiaTheme="minorEastAsia" w:hAnsi="Times New Roman" w:cs="Times New Roman"/>
        </w:rPr>
        <w:fldChar w:fldCharType="begin"/>
      </w:r>
      <w:r w:rsidRPr="00FF174E">
        <w:rPr>
          <w:rFonts w:ascii="Times New Roman" w:eastAsiaTheme="minorEastAsia" w:hAnsi="Times New Roman" w:cs="Times New Roman"/>
        </w:rPr>
        <w:instrText xml:space="preserve"> SEQ Figure \* ARABIC </w:instrText>
      </w:r>
      <w:r w:rsidR="006716CA" w:rsidRPr="004266CB">
        <w:rPr>
          <w:rFonts w:ascii="Times New Roman" w:eastAsiaTheme="minorEastAsia" w:hAnsi="Times New Roman" w:cs="Times New Roman"/>
        </w:rPr>
        <w:fldChar w:fldCharType="separate"/>
      </w:r>
      <w:r w:rsidR="00175916">
        <w:rPr>
          <w:rFonts w:ascii="Times New Roman" w:eastAsiaTheme="minorEastAsia" w:hAnsi="Times New Roman" w:cs="Times New Roman"/>
          <w:noProof/>
        </w:rPr>
        <w:t>4</w:t>
      </w:r>
      <w:r w:rsidR="006716CA" w:rsidRPr="004266CB">
        <w:rPr>
          <w:rFonts w:ascii="Times New Roman" w:eastAsiaTheme="minorEastAsia" w:hAnsi="Times New Roman" w:cs="Times New Roman"/>
        </w:rPr>
        <w:fldChar w:fldCharType="end"/>
      </w:r>
      <w:bookmarkEnd w:id="4"/>
      <w:r w:rsidRPr="004266CB">
        <w:rPr>
          <w:rFonts w:ascii="Times New Roman" w:eastAsiaTheme="minorEastAsia" w:hAnsi="Times New Roman" w:cs="Times New Roman"/>
        </w:rPr>
        <w:t xml:space="preserve"> </w:t>
      </w:r>
      <w:r w:rsidR="00E45D34" w:rsidRPr="004266CB">
        <w:rPr>
          <w:rFonts w:ascii="Times New Roman" w:eastAsiaTheme="minorEastAsia" w:hAnsi="Times New Roman" w:cs="Times New Roman"/>
        </w:rPr>
        <w:t xml:space="preserve">- </w:t>
      </w:r>
      <w:r w:rsidR="00DE1D02" w:rsidRPr="00BC0B83">
        <w:rPr>
          <w:rFonts w:ascii="Times New Roman" w:eastAsiaTheme="minorEastAsia" w:hAnsi="Times New Roman" w:cs="Times New Roman"/>
        </w:rPr>
        <w:t xml:space="preserve">Calculation of </w:t>
      </w:r>
      <w:r w:rsidR="00B01BA9" w:rsidRPr="00BC0B83">
        <w:rPr>
          <w:rFonts w:ascii="Times New Roman" w:eastAsiaTheme="minorEastAsia" w:hAnsi="Times New Roman" w:cs="Times New Roman"/>
        </w:rPr>
        <w:t xml:space="preserve">statistics </w:t>
      </w:r>
      <w:r w:rsidR="00DE1D02" w:rsidRPr="005019F9">
        <w:rPr>
          <w:rFonts w:ascii="Times New Roman" w:eastAsiaTheme="minorEastAsia" w:hAnsi="Times New Roman" w:cs="Times New Roman"/>
        </w:rPr>
        <w:t xml:space="preserve">of </w:t>
      </w:r>
      <w:r w:rsidR="00B01BA9" w:rsidRPr="005019F9">
        <w:rPr>
          <w:rFonts w:ascii="Times New Roman" w:eastAsiaTheme="minorEastAsia" w:hAnsi="Times New Roman" w:cs="Times New Roman"/>
        </w:rPr>
        <w:t>possible scenarios</w:t>
      </w:r>
      <w:r w:rsidR="00DE1D02" w:rsidRPr="006F4376">
        <w:rPr>
          <w:rFonts w:ascii="Times New Roman" w:eastAsiaTheme="minorEastAsia" w:hAnsi="Times New Roman" w:cs="Times New Roman"/>
        </w:rPr>
        <w:t>.</w:t>
      </w:r>
      <w:bookmarkEnd w:id="5"/>
    </w:p>
    <w:p w:rsidR="00A029E3" w:rsidRPr="00FF174E" w:rsidRDefault="00A029E3" w:rsidP="00A718AB">
      <w:pPr>
        <w:pStyle w:val="Paragraphedeliste"/>
        <w:rPr>
          <w:rFonts w:ascii="Times New Roman" w:eastAsiaTheme="minorEastAsia" w:hAnsi="Times New Roman" w:cs="Times New Roman"/>
        </w:rPr>
      </w:pPr>
    </w:p>
    <w:p w:rsidR="00A718AB" w:rsidRPr="00FF174E" w:rsidRDefault="00A718AB" w:rsidP="005E47C1">
      <w:pPr>
        <w:pStyle w:val="Paragraphedeliste"/>
        <w:jc w:val="both"/>
        <w:rPr>
          <w:rFonts w:ascii="Times New Roman" w:eastAsiaTheme="minorEastAsia" w:hAnsi="Times New Roman" w:cs="Times New Roman"/>
        </w:rPr>
      </w:pPr>
      <w:r w:rsidRPr="00FF174E">
        <w:rPr>
          <w:rFonts w:ascii="Times New Roman" w:eastAsiaTheme="minorEastAsia" w:hAnsi="Times New Roman" w:cs="Times New Roman"/>
        </w:rPr>
        <w:t>The DTT</w:t>
      </w:r>
      <w:r w:rsidR="00EA3932" w:rsidRPr="00FF174E">
        <w:rPr>
          <w:rFonts w:ascii="Times New Roman" w:eastAsiaTheme="minorEastAsia" w:hAnsi="Times New Roman" w:cs="Times New Roman"/>
        </w:rPr>
        <w:t>-Rxs</w:t>
      </w:r>
      <w:r w:rsidRPr="00FF174E">
        <w:rPr>
          <w:rFonts w:ascii="Times New Roman" w:eastAsiaTheme="minorEastAsia" w:hAnsi="Times New Roman" w:cs="Times New Roman"/>
        </w:rPr>
        <w:t xml:space="preserve"> are distributed inside th</w:t>
      </w:r>
      <w:r w:rsidR="00EA3932" w:rsidRPr="00FF174E">
        <w:rPr>
          <w:rFonts w:ascii="Times New Roman" w:eastAsiaTheme="minorEastAsia" w:hAnsi="Times New Roman" w:cs="Times New Roman"/>
        </w:rPr>
        <w:t>e</w:t>
      </w:r>
      <w:r w:rsidRPr="00FF174E">
        <w:rPr>
          <w:rFonts w:ascii="Times New Roman" w:eastAsiaTheme="minorEastAsia" w:hAnsi="Times New Roman" w:cs="Times New Roman"/>
        </w:rPr>
        <w:t xml:space="preserve"> pixel according to </w:t>
      </w:r>
      <w:r w:rsidR="00EA3932" w:rsidRPr="00FF174E">
        <w:rPr>
          <w:rFonts w:ascii="Times New Roman" w:eastAsiaTheme="minorEastAsia" w:hAnsi="Times New Roman" w:cs="Times New Roman"/>
        </w:rPr>
        <w:t>a given</w:t>
      </w:r>
      <w:r w:rsidRPr="00FF174E">
        <w:rPr>
          <w:rFonts w:ascii="Times New Roman" w:eastAsiaTheme="minorEastAsia" w:hAnsi="Times New Roman" w:cs="Times New Roman"/>
        </w:rPr>
        <w:t xml:space="preserve"> density.</w:t>
      </w:r>
      <w:r w:rsidR="005E47C1" w:rsidRPr="00FF174E">
        <w:rPr>
          <w:rFonts w:ascii="Times New Roman" w:eastAsiaTheme="minorEastAsia" w:hAnsi="Times New Roman" w:cs="Times New Roman"/>
        </w:rPr>
        <w:t xml:space="preserve"> </w:t>
      </w:r>
      <w:r w:rsidRPr="00FF174E">
        <w:rPr>
          <w:rFonts w:ascii="Times New Roman" w:eastAsiaTheme="minorEastAsia" w:hAnsi="Times New Roman" w:cs="Times New Roman"/>
        </w:rPr>
        <w:t>Two types of DTT</w:t>
      </w:r>
      <w:r w:rsidR="006922B5" w:rsidRPr="00FF174E">
        <w:rPr>
          <w:rFonts w:ascii="Times New Roman" w:eastAsiaTheme="minorEastAsia" w:hAnsi="Times New Roman" w:cs="Times New Roman"/>
        </w:rPr>
        <w:t>-Rxs</w:t>
      </w:r>
      <w:r w:rsidRPr="00FF174E">
        <w:rPr>
          <w:rFonts w:ascii="Times New Roman" w:eastAsiaTheme="minorEastAsia" w:hAnsi="Times New Roman" w:cs="Times New Roman"/>
        </w:rPr>
        <w:t xml:space="preserve"> are </w:t>
      </w:r>
      <w:r w:rsidR="002D24FC" w:rsidRPr="00FF174E">
        <w:rPr>
          <w:rFonts w:ascii="Times New Roman" w:eastAsiaTheme="minorEastAsia" w:hAnsi="Times New Roman" w:cs="Times New Roman"/>
        </w:rPr>
        <w:t>considered</w:t>
      </w:r>
      <w:r w:rsidRPr="00FF174E">
        <w:rPr>
          <w:rFonts w:ascii="Times New Roman" w:eastAsiaTheme="minorEastAsia" w:hAnsi="Times New Roman" w:cs="Times New Roman"/>
        </w:rPr>
        <w:t>:</w:t>
      </w:r>
    </w:p>
    <w:p w:rsidR="00A718AB" w:rsidRPr="00FF174E" w:rsidRDefault="00A718AB" w:rsidP="005E47C1">
      <w:pPr>
        <w:pStyle w:val="Paragraphedeliste"/>
        <w:numPr>
          <w:ilvl w:val="0"/>
          <w:numId w:val="25"/>
        </w:numPr>
        <w:jc w:val="both"/>
        <w:rPr>
          <w:rFonts w:ascii="Times New Roman" w:eastAsiaTheme="minorEastAsia" w:hAnsi="Times New Roman" w:cs="Times New Roman"/>
        </w:rPr>
      </w:pPr>
      <w:r w:rsidRPr="00FF174E">
        <w:rPr>
          <w:rFonts w:ascii="Times New Roman" w:eastAsiaTheme="minorEastAsia" w:hAnsi="Times New Roman" w:cs="Times New Roman"/>
        </w:rPr>
        <w:t>Fixed DTT</w:t>
      </w:r>
      <w:r w:rsidR="00E509BE" w:rsidRPr="00FF174E">
        <w:rPr>
          <w:rFonts w:ascii="Times New Roman" w:eastAsiaTheme="minorEastAsia" w:hAnsi="Times New Roman" w:cs="Times New Roman"/>
        </w:rPr>
        <w:t>-Rx</w:t>
      </w:r>
      <w:r w:rsidRPr="00FF174E">
        <w:rPr>
          <w:rFonts w:ascii="Times New Roman" w:eastAsiaTheme="minorEastAsia" w:hAnsi="Times New Roman" w:cs="Times New Roman"/>
        </w:rPr>
        <w:t xml:space="preserve"> - </w:t>
      </w:r>
      <w:r w:rsidR="00E509BE" w:rsidRPr="00FF174E">
        <w:rPr>
          <w:rFonts w:ascii="Times New Roman" w:eastAsiaTheme="minorEastAsia" w:hAnsi="Times New Roman" w:cs="Times New Roman"/>
        </w:rPr>
        <w:t>Antenna at 10 m agl. with a</w:t>
      </w:r>
      <w:r w:rsidRPr="00FF174E">
        <w:rPr>
          <w:rFonts w:ascii="Times New Roman" w:eastAsiaTheme="minorEastAsia" w:hAnsi="Times New Roman" w:cs="Times New Roman"/>
        </w:rPr>
        <w:t>ttenuation</w:t>
      </w:r>
      <w:r w:rsidRPr="00FF174E">
        <w:rPr>
          <w:rFonts w:ascii="Times New Roman" w:hAnsi="Times New Roman" w:cs="Times New Roman"/>
        </w:rPr>
        <w:t xml:space="preserve"> diagram </w:t>
      </w:r>
      <w:r w:rsidR="00E509BE" w:rsidRPr="00FF174E">
        <w:rPr>
          <w:rFonts w:ascii="Times New Roman" w:hAnsi="Times New Roman" w:cs="Times New Roman"/>
        </w:rPr>
        <w:t xml:space="preserve">defined by </w:t>
      </w:r>
      <w:r w:rsidRPr="00FF174E">
        <w:rPr>
          <w:rFonts w:ascii="Times New Roman" w:hAnsi="Times New Roman" w:cs="Times New Roman"/>
        </w:rPr>
        <w:t>ITU-R BT.419-3;</w:t>
      </w:r>
    </w:p>
    <w:p w:rsidR="00A718AB" w:rsidRPr="00FF174E" w:rsidRDefault="00A718AB" w:rsidP="005E47C1">
      <w:pPr>
        <w:pStyle w:val="Paragraphedeliste"/>
        <w:numPr>
          <w:ilvl w:val="0"/>
          <w:numId w:val="25"/>
        </w:numPr>
        <w:jc w:val="both"/>
        <w:rPr>
          <w:rFonts w:ascii="Times New Roman" w:eastAsiaTheme="minorEastAsia" w:hAnsi="Times New Roman" w:cs="Times New Roman"/>
        </w:rPr>
      </w:pPr>
      <w:r w:rsidRPr="00FF174E">
        <w:rPr>
          <w:rFonts w:ascii="Times New Roman" w:eastAsiaTheme="minorEastAsia" w:hAnsi="Times New Roman" w:cs="Times New Roman"/>
        </w:rPr>
        <w:t xml:space="preserve">Portable DTT </w:t>
      </w:r>
      <w:r w:rsidR="00DC1595" w:rsidRPr="00FF174E">
        <w:rPr>
          <w:rFonts w:ascii="Times New Roman" w:eastAsiaTheme="minorEastAsia" w:hAnsi="Times New Roman" w:cs="Times New Roman"/>
        </w:rPr>
        <w:t>-</w:t>
      </w:r>
      <w:r w:rsidRPr="00FF174E">
        <w:rPr>
          <w:rFonts w:ascii="Times New Roman" w:eastAsiaTheme="minorEastAsia" w:hAnsi="Times New Roman" w:cs="Times New Roman"/>
        </w:rPr>
        <w:t xml:space="preserve"> </w:t>
      </w:r>
      <w:r w:rsidR="00E509BE" w:rsidRPr="00FF174E">
        <w:rPr>
          <w:rFonts w:ascii="Times New Roman" w:eastAsiaTheme="minorEastAsia" w:hAnsi="Times New Roman" w:cs="Times New Roman"/>
        </w:rPr>
        <w:t>O</w:t>
      </w:r>
      <w:r w:rsidR="003F64F4" w:rsidRPr="00FF174E">
        <w:rPr>
          <w:rFonts w:ascii="Times New Roman" w:eastAsiaTheme="minorEastAsia" w:hAnsi="Times New Roman" w:cs="Times New Roman"/>
        </w:rPr>
        <w:t>mnidirectional antenna p</w:t>
      </w:r>
      <w:r w:rsidRPr="00FF174E">
        <w:rPr>
          <w:rFonts w:ascii="Times New Roman" w:eastAsiaTheme="minorEastAsia" w:hAnsi="Times New Roman" w:cs="Times New Roman"/>
        </w:rPr>
        <w:t>laced at 1.5 m agl</w:t>
      </w:r>
      <w:r w:rsidR="00E509BE" w:rsidRPr="00FF174E">
        <w:rPr>
          <w:rFonts w:ascii="Times New Roman" w:eastAsiaTheme="minorEastAsia" w:hAnsi="Times New Roman" w:cs="Times New Roman"/>
        </w:rPr>
        <w:t>.</w:t>
      </w:r>
    </w:p>
    <w:p w:rsidR="00A718AB" w:rsidRPr="00FF174E" w:rsidRDefault="00525C0A" w:rsidP="005E47C1">
      <w:pPr>
        <w:ind w:left="720"/>
        <w:jc w:val="both"/>
        <w:rPr>
          <w:rFonts w:ascii="Times New Roman" w:eastAsiaTheme="minorEastAsia" w:hAnsi="Times New Roman" w:cs="Times New Roman"/>
        </w:rPr>
      </w:pPr>
      <w:r w:rsidRPr="00FF174E">
        <w:rPr>
          <w:rFonts w:ascii="Times New Roman" w:eastAsiaTheme="minorEastAsia" w:hAnsi="Times New Roman" w:cs="Times New Roman"/>
        </w:rPr>
        <w:t xml:space="preserve">Regarding </w:t>
      </w:r>
      <w:r w:rsidR="00A1686E" w:rsidRPr="00FF174E">
        <w:rPr>
          <w:rFonts w:ascii="Times New Roman" w:eastAsiaTheme="minorEastAsia" w:hAnsi="Times New Roman" w:cs="Times New Roman"/>
        </w:rPr>
        <w:t>the WSDs, two categories are considered:</w:t>
      </w:r>
    </w:p>
    <w:p w:rsidR="00706B5F" w:rsidRDefault="00A718AB" w:rsidP="0026201A">
      <w:pPr>
        <w:pStyle w:val="Paragraphedeliste"/>
        <w:numPr>
          <w:ilvl w:val="0"/>
          <w:numId w:val="26"/>
        </w:numPr>
        <w:jc w:val="both"/>
        <w:rPr>
          <w:rFonts w:ascii="Times New Roman" w:eastAsiaTheme="minorEastAsia" w:hAnsi="Times New Roman" w:cs="Times New Roman"/>
        </w:rPr>
      </w:pPr>
      <w:r w:rsidRPr="0026201A">
        <w:rPr>
          <w:rFonts w:ascii="Times New Roman" w:eastAsiaTheme="minorEastAsia" w:hAnsi="Times New Roman" w:cs="Times New Roman"/>
        </w:rPr>
        <w:t xml:space="preserve">Fixed WSD </w:t>
      </w:r>
      <w:r w:rsidR="008C7024" w:rsidRPr="0026201A">
        <w:rPr>
          <w:rFonts w:ascii="Times New Roman" w:eastAsiaTheme="minorEastAsia" w:hAnsi="Times New Roman" w:cs="Times New Roman"/>
        </w:rPr>
        <w:t>–</w:t>
      </w:r>
      <w:r w:rsidRPr="0026201A">
        <w:rPr>
          <w:rFonts w:ascii="Times New Roman" w:eastAsiaTheme="minorEastAsia" w:hAnsi="Times New Roman" w:cs="Times New Roman"/>
        </w:rPr>
        <w:t xml:space="preserve"> </w:t>
      </w:r>
      <w:r w:rsidR="008C7024" w:rsidRPr="0026201A">
        <w:rPr>
          <w:rFonts w:ascii="Times New Roman" w:eastAsiaTheme="minorEastAsia" w:hAnsi="Times New Roman" w:cs="Times New Roman"/>
        </w:rPr>
        <w:t xml:space="preserve">Antenna </w:t>
      </w:r>
      <w:r w:rsidR="0002534C" w:rsidRPr="0026201A">
        <w:rPr>
          <w:rFonts w:ascii="Times New Roman" w:eastAsiaTheme="minorEastAsia" w:hAnsi="Times New Roman" w:cs="Times New Roman"/>
        </w:rPr>
        <w:t xml:space="preserve">at 10 m agl. </w:t>
      </w:r>
      <w:r w:rsidR="00EB7959">
        <w:rPr>
          <w:rFonts w:ascii="Times New Roman" w:eastAsiaTheme="minorEastAsia" w:hAnsi="Times New Roman" w:cs="Times New Roman"/>
        </w:rPr>
        <w:t>with</w:t>
      </w:r>
      <w:r w:rsidR="004639DB">
        <w:rPr>
          <w:rFonts w:ascii="Times New Roman" w:eastAsiaTheme="minorEastAsia" w:hAnsi="Times New Roman" w:cs="Times New Roman"/>
        </w:rPr>
        <w:t xml:space="preserve"> </w:t>
      </w:r>
      <w:r w:rsidR="008C7024" w:rsidRPr="0026201A">
        <w:rPr>
          <w:rFonts w:ascii="Times New Roman" w:eastAsiaTheme="minorEastAsia" w:hAnsi="Times New Roman" w:cs="Times New Roman"/>
        </w:rPr>
        <w:t>a</w:t>
      </w:r>
      <w:r w:rsidRPr="0026201A">
        <w:rPr>
          <w:rFonts w:ascii="Times New Roman" w:eastAsiaTheme="minorEastAsia" w:hAnsi="Times New Roman" w:cs="Times New Roman"/>
        </w:rPr>
        <w:t xml:space="preserve">ttenuation diagram </w:t>
      </w:r>
      <w:r w:rsidR="0002534C" w:rsidRPr="00797C96">
        <w:rPr>
          <w:rFonts w:ascii="Times New Roman" w:eastAsiaTheme="minorEastAsia" w:hAnsi="Times New Roman" w:cs="Times New Roman"/>
        </w:rPr>
        <w:t xml:space="preserve">defined by </w:t>
      </w:r>
      <w:r w:rsidR="00AC1DF2" w:rsidRPr="00797C96">
        <w:rPr>
          <w:rFonts w:ascii="Times New Roman" w:eastAsiaTheme="minorEastAsia" w:hAnsi="Times New Roman" w:cs="Times New Roman"/>
        </w:rPr>
        <w:t xml:space="preserve">ITU-R </w:t>
      </w:r>
      <w:r w:rsidR="00797C96">
        <w:rPr>
          <w:rFonts w:ascii="Times New Roman" w:eastAsiaTheme="minorEastAsia" w:hAnsi="Times New Roman" w:cs="Times New Roman"/>
        </w:rPr>
        <w:t xml:space="preserve">F. </w:t>
      </w:r>
      <w:r w:rsidR="0026201A">
        <w:rPr>
          <w:rFonts w:ascii="Times New Roman" w:eastAsiaTheme="minorEastAsia" w:hAnsi="Times New Roman" w:cs="Times New Roman"/>
        </w:rPr>
        <w:t>1336-2</w:t>
      </w:r>
      <w:r w:rsidR="00EB7959">
        <w:rPr>
          <w:rFonts w:ascii="Times New Roman" w:eastAsiaTheme="minorEastAsia" w:hAnsi="Times New Roman" w:cs="Times New Roman"/>
        </w:rPr>
        <w:t xml:space="preserve">; </w:t>
      </w:r>
      <w:r w:rsidR="004639DB">
        <w:rPr>
          <w:rFonts w:ascii="Times New Roman" w:eastAsiaTheme="minorEastAsia" w:hAnsi="Times New Roman" w:cs="Times New Roman"/>
        </w:rPr>
        <w:t>an omnidirectional antenna</w:t>
      </w:r>
      <w:r w:rsidR="00EB7959">
        <w:rPr>
          <w:rFonts w:ascii="Times New Roman" w:eastAsiaTheme="minorEastAsia" w:hAnsi="Times New Roman" w:cs="Times New Roman"/>
        </w:rPr>
        <w:t xml:space="preserve"> is also considered</w:t>
      </w:r>
      <w:r w:rsidR="004639DB">
        <w:rPr>
          <w:rFonts w:ascii="Times New Roman" w:eastAsiaTheme="minorEastAsia" w:hAnsi="Times New Roman" w:cs="Times New Roman"/>
        </w:rPr>
        <w:t>;</w:t>
      </w:r>
    </w:p>
    <w:p w:rsidR="00A718AB" w:rsidRDefault="00A718AB" w:rsidP="0026201A">
      <w:pPr>
        <w:pStyle w:val="Paragraphedeliste"/>
        <w:numPr>
          <w:ilvl w:val="0"/>
          <w:numId w:val="26"/>
        </w:numPr>
        <w:jc w:val="both"/>
        <w:rPr>
          <w:rFonts w:ascii="Times New Roman" w:eastAsiaTheme="minorEastAsia" w:hAnsi="Times New Roman" w:cs="Times New Roman"/>
        </w:rPr>
      </w:pPr>
      <w:r w:rsidRPr="0026201A">
        <w:rPr>
          <w:rFonts w:ascii="Times New Roman" w:eastAsiaTheme="minorEastAsia" w:hAnsi="Times New Roman" w:cs="Times New Roman"/>
        </w:rPr>
        <w:t xml:space="preserve">Portable WSD – </w:t>
      </w:r>
      <w:r w:rsidR="00965B1C" w:rsidRPr="0026201A">
        <w:rPr>
          <w:rFonts w:ascii="Times New Roman" w:eastAsiaTheme="minorEastAsia" w:hAnsi="Times New Roman" w:cs="Times New Roman"/>
        </w:rPr>
        <w:t>O</w:t>
      </w:r>
      <w:r w:rsidR="003F64F4" w:rsidRPr="0026201A">
        <w:rPr>
          <w:rFonts w:ascii="Times New Roman" w:eastAsiaTheme="minorEastAsia" w:hAnsi="Times New Roman" w:cs="Times New Roman"/>
        </w:rPr>
        <w:t xml:space="preserve">mnidirectional antenna </w:t>
      </w:r>
      <w:r w:rsidRPr="0026201A">
        <w:rPr>
          <w:rFonts w:ascii="Times New Roman" w:eastAsiaTheme="minorEastAsia" w:hAnsi="Times New Roman" w:cs="Times New Roman"/>
        </w:rPr>
        <w:t>at 1.5 m agl</w:t>
      </w:r>
      <w:r w:rsidR="008C7024" w:rsidRPr="0026201A">
        <w:rPr>
          <w:rFonts w:ascii="Times New Roman" w:eastAsiaTheme="minorEastAsia" w:hAnsi="Times New Roman" w:cs="Times New Roman"/>
        </w:rPr>
        <w:t>.</w:t>
      </w:r>
    </w:p>
    <w:p w:rsidR="00EB7959" w:rsidRPr="0026201A" w:rsidRDefault="00EB7959" w:rsidP="00EB7959">
      <w:pPr>
        <w:pStyle w:val="Paragraphedeliste"/>
        <w:ind w:left="1440"/>
        <w:jc w:val="both"/>
        <w:rPr>
          <w:rFonts w:ascii="Times New Roman" w:eastAsiaTheme="minorEastAsia" w:hAnsi="Times New Roman" w:cs="Times New Roman"/>
        </w:rPr>
      </w:pPr>
    </w:p>
    <w:p w:rsidR="00CD057B" w:rsidRPr="00FF174E" w:rsidRDefault="00AF1C0C" w:rsidP="00DB2DBD">
      <w:pPr>
        <w:pStyle w:val="Paragraphedeliste"/>
        <w:jc w:val="both"/>
        <w:rPr>
          <w:rFonts w:ascii="Times New Roman" w:eastAsiaTheme="minorEastAsia" w:hAnsi="Times New Roman" w:cs="Times New Roman"/>
        </w:rPr>
      </w:pPr>
      <w:r w:rsidRPr="00FF174E">
        <w:rPr>
          <w:rFonts w:ascii="Times New Roman" w:eastAsiaTheme="minorEastAsia" w:hAnsi="Times New Roman" w:cs="Times New Roman"/>
        </w:rPr>
        <w:t>Our analysis is concentrated on the configurations that limit the WSD transmit power, i.e.,</w:t>
      </w:r>
      <w:r w:rsidR="00240A59" w:rsidRPr="00FF174E">
        <w:rPr>
          <w:rFonts w:ascii="Times New Roman" w:eastAsiaTheme="minorEastAsia" w:hAnsi="Times New Roman" w:cs="Times New Roman"/>
        </w:rPr>
        <w:t xml:space="preserve"> the fixed WSD</w:t>
      </w:r>
      <w:r w:rsidR="007669F0" w:rsidRPr="00FF174E">
        <w:rPr>
          <w:rFonts w:ascii="Times New Roman" w:eastAsiaTheme="minorEastAsia" w:hAnsi="Times New Roman" w:cs="Times New Roman"/>
        </w:rPr>
        <w:t xml:space="preserve"> – fixed DTT-Rx</w:t>
      </w:r>
      <w:r w:rsidR="00240A59" w:rsidRPr="00FF174E">
        <w:rPr>
          <w:rFonts w:ascii="Times New Roman" w:eastAsiaTheme="minorEastAsia" w:hAnsi="Times New Roman" w:cs="Times New Roman"/>
        </w:rPr>
        <w:t xml:space="preserve"> and the portable</w:t>
      </w:r>
      <w:r w:rsidR="007669F0" w:rsidRPr="00FF174E">
        <w:rPr>
          <w:rFonts w:ascii="Times New Roman" w:eastAsiaTheme="minorEastAsia" w:hAnsi="Times New Roman" w:cs="Times New Roman"/>
        </w:rPr>
        <w:t xml:space="preserve"> WSD </w:t>
      </w:r>
      <w:r w:rsidR="00240A59" w:rsidRPr="00FF174E">
        <w:rPr>
          <w:rFonts w:ascii="Times New Roman" w:eastAsiaTheme="minorEastAsia" w:hAnsi="Times New Roman" w:cs="Times New Roman"/>
        </w:rPr>
        <w:t>– portable</w:t>
      </w:r>
      <w:r w:rsidR="007669F0" w:rsidRPr="00FF174E">
        <w:rPr>
          <w:rFonts w:ascii="Times New Roman" w:eastAsiaTheme="minorEastAsia" w:hAnsi="Times New Roman" w:cs="Times New Roman"/>
        </w:rPr>
        <w:t xml:space="preserve"> DTT-Rx</w:t>
      </w:r>
      <w:r w:rsidR="00240A59" w:rsidRPr="00FF174E">
        <w:rPr>
          <w:rFonts w:ascii="Times New Roman" w:eastAsiaTheme="minorEastAsia" w:hAnsi="Times New Roman" w:cs="Times New Roman"/>
        </w:rPr>
        <w:t xml:space="preserve">. </w:t>
      </w:r>
    </w:p>
    <w:p w:rsidR="00A718AB" w:rsidRPr="00FF174E" w:rsidRDefault="00A718AB" w:rsidP="00A718AB">
      <w:pPr>
        <w:pStyle w:val="Paragraphedeliste"/>
        <w:rPr>
          <w:rFonts w:ascii="Times New Roman" w:hAnsi="Times New Roman" w:cs="Times New Roman"/>
        </w:rPr>
      </w:pPr>
    </w:p>
    <w:p w:rsidR="00A718AB" w:rsidRPr="005019F9" w:rsidRDefault="00767F5F" w:rsidP="005E47C1">
      <w:pPr>
        <w:pStyle w:val="Paragraphedeliste"/>
        <w:numPr>
          <w:ilvl w:val="0"/>
          <w:numId w:val="24"/>
        </w:numPr>
        <w:spacing w:line="360" w:lineRule="auto"/>
        <w:rPr>
          <w:rFonts w:ascii="Times New Roman" w:hAnsi="Times New Roman" w:cs="Times New Roman"/>
          <w:b/>
        </w:rPr>
      </w:pPr>
      <w:r w:rsidRPr="00FF174E">
        <w:rPr>
          <w:rFonts w:ascii="Times New Roman" w:hAnsi="Times New Roman" w:cs="Times New Roman"/>
          <w:b/>
        </w:rPr>
        <w:t xml:space="preserve">Deployment </w:t>
      </w:r>
      <w:r w:rsidRPr="005019F9">
        <w:rPr>
          <w:rFonts w:ascii="Times New Roman" w:hAnsi="Times New Roman" w:cs="Times New Roman"/>
          <w:b/>
        </w:rPr>
        <w:t>scenario</w:t>
      </w:r>
    </w:p>
    <w:p w:rsidR="005E47C1" w:rsidRDefault="005E47C1" w:rsidP="005E47C1">
      <w:pPr>
        <w:pStyle w:val="Paragraphedeliste"/>
        <w:numPr>
          <w:ilvl w:val="1"/>
          <w:numId w:val="24"/>
        </w:numPr>
        <w:spacing w:line="360" w:lineRule="auto"/>
        <w:rPr>
          <w:rFonts w:ascii="Times New Roman" w:hAnsi="Times New Roman" w:cs="Times New Roman"/>
          <w:b/>
        </w:rPr>
      </w:pPr>
      <w:r w:rsidRPr="005019F9">
        <w:rPr>
          <w:rFonts w:ascii="Times New Roman" w:hAnsi="Times New Roman" w:cs="Times New Roman"/>
          <w:b/>
        </w:rPr>
        <w:t xml:space="preserve">Fixed </w:t>
      </w:r>
      <w:r w:rsidR="00E5335E" w:rsidRPr="005019F9">
        <w:rPr>
          <w:rFonts w:ascii="Times New Roman" w:hAnsi="Times New Roman" w:cs="Times New Roman"/>
          <w:b/>
        </w:rPr>
        <w:t xml:space="preserve">WSD transmitter, </w:t>
      </w:r>
      <w:r w:rsidRPr="005019F9">
        <w:rPr>
          <w:rFonts w:ascii="Times New Roman" w:hAnsi="Times New Roman" w:cs="Times New Roman"/>
          <w:b/>
        </w:rPr>
        <w:t xml:space="preserve">fixed </w:t>
      </w:r>
      <w:r w:rsidR="00E5335E" w:rsidRPr="005019F9">
        <w:rPr>
          <w:rFonts w:ascii="Times New Roman" w:hAnsi="Times New Roman" w:cs="Times New Roman"/>
          <w:b/>
        </w:rPr>
        <w:t>DTT-Rx</w:t>
      </w:r>
      <w:r w:rsidRPr="005019F9">
        <w:rPr>
          <w:rFonts w:ascii="Times New Roman" w:hAnsi="Times New Roman" w:cs="Times New Roman"/>
          <w:b/>
        </w:rPr>
        <w:t xml:space="preserve"> – </w:t>
      </w:r>
      <w:r w:rsidR="007875C6" w:rsidRPr="005019F9">
        <w:rPr>
          <w:rFonts w:ascii="Times New Roman" w:hAnsi="Times New Roman" w:cs="Times New Roman"/>
          <w:b/>
        </w:rPr>
        <w:t>dense scenario</w:t>
      </w:r>
      <w:r w:rsidR="00530D90" w:rsidRPr="005019F9">
        <w:rPr>
          <w:rFonts w:ascii="Times New Roman" w:hAnsi="Times New Roman" w:cs="Times New Roman"/>
          <w:b/>
        </w:rPr>
        <w:t>s</w:t>
      </w:r>
      <w:r w:rsidRPr="005019F9">
        <w:rPr>
          <w:rFonts w:ascii="Times New Roman" w:hAnsi="Times New Roman" w:cs="Times New Roman"/>
          <w:b/>
        </w:rPr>
        <w:t xml:space="preserve"> </w:t>
      </w:r>
    </w:p>
    <w:p w:rsidR="004B5825" w:rsidRPr="005019F9" w:rsidRDefault="005E47C1" w:rsidP="005E47C1">
      <w:pPr>
        <w:pStyle w:val="Style1-SE43"/>
        <w:ind w:left="0"/>
        <w:rPr>
          <w:rFonts w:eastAsiaTheme="minorEastAsia"/>
        </w:rPr>
      </w:pPr>
      <w:r w:rsidRPr="005019F9">
        <w:rPr>
          <w:rFonts w:eastAsiaTheme="minorEastAsia"/>
        </w:rPr>
        <w:t>The first scenario consider</w:t>
      </w:r>
      <w:r w:rsidR="004D5D12">
        <w:rPr>
          <w:rFonts w:eastAsiaTheme="minorEastAsia"/>
        </w:rPr>
        <w:t>s</w:t>
      </w:r>
      <w:r w:rsidRPr="005019F9">
        <w:rPr>
          <w:rFonts w:eastAsiaTheme="minorEastAsia"/>
        </w:rPr>
        <w:t xml:space="preserve"> fixed DTT</w:t>
      </w:r>
      <w:r w:rsidR="00AC2002" w:rsidRPr="005019F9">
        <w:rPr>
          <w:rFonts w:eastAsiaTheme="minorEastAsia"/>
        </w:rPr>
        <w:t>-Rxs</w:t>
      </w:r>
      <w:r w:rsidRPr="005019F9">
        <w:rPr>
          <w:rFonts w:eastAsiaTheme="minorEastAsia"/>
        </w:rPr>
        <w:t xml:space="preserve"> and fixed WSD</w:t>
      </w:r>
      <w:r w:rsidR="00AC2002" w:rsidRPr="005019F9">
        <w:rPr>
          <w:rFonts w:eastAsiaTheme="minorEastAsia"/>
        </w:rPr>
        <w:t>s</w:t>
      </w:r>
      <w:r w:rsidRPr="005019F9">
        <w:rPr>
          <w:rFonts w:eastAsiaTheme="minorEastAsia"/>
        </w:rPr>
        <w:t xml:space="preserve"> at </w:t>
      </w:r>
      <w:r w:rsidR="00AC2002" w:rsidRPr="005019F9">
        <w:rPr>
          <w:rFonts w:eastAsiaTheme="minorEastAsia"/>
        </w:rPr>
        <w:t>the</w:t>
      </w:r>
      <w:r w:rsidRPr="005019F9">
        <w:rPr>
          <w:rFonts w:eastAsiaTheme="minorEastAsia"/>
        </w:rPr>
        <w:t xml:space="preserve"> roof top. </w:t>
      </w:r>
      <w:r w:rsidR="00530D90" w:rsidRPr="005019F9">
        <w:rPr>
          <w:rFonts w:eastAsiaTheme="minorEastAsia"/>
        </w:rPr>
        <w:t>They</w:t>
      </w:r>
      <w:r w:rsidR="004923F0" w:rsidRPr="005019F9">
        <w:rPr>
          <w:rFonts w:eastAsiaTheme="minorEastAsia"/>
        </w:rPr>
        <w:t xml:space="preserve"> </w:t>
      </w:r>
      <w:r w:rsidR="00530D90" w:rsidRPr="005019F9">
        <w:rPr>
          <w:rFonts w:eastAsiaTheme="minorEastAsia"/>
        </w:rPr>
        <w:t>correspond</w:t>
      </w:r>
      <w:r w:rsidR="004923F0" w:rsidRPr="005019F9">
        <w:rPr>
          <w:rFonts w:eastAsiaTheme="minorEastAsia"/>
        </w:rPr>
        <w:t xml:space="preserve"> to real-world scenarios </w:t>
      </w:r>
      <w:r w:rsidR="00EB7959">
        <w:rPr>
          <w:rFonts w:eastAsiaTheme="minorEastAsia"/>
        </w:rPr>
        <w:t>as the</w:t>
      </w:r>
      <w:r w:rsidR="004923F0" w:rsidRPr="005019F9">
        <w:rPr>
          <w:rFonts w:eastAsiaTheme="minorEastAsia"/>
        </w:rPr>
        <w:t xml:space="preserve"> </w:t>
      </w:r>
      <w:r w:rsidRPr="005019F9">
        <w:rPr>
          <w:rFonts w:eastAsiaTheme="minorEastAsia"/>
        </w:rPr>
        <w:t>two neighbor regions in Munich, Germany</w:t>
      </w:r>
      <w:r w:rsidR="00E25A3A" w:rsidRPr="005019F9">
        <w:rPr>
          <w:rFonts w:eastAsiaTheme="minorEastAsia"/>
        </w:rPr>
        <w:t xml:space="preserve">, </w:t>
      </w:r>
      <w:r w:rsidR="00EB7959">
        <w:rPr>
          <w:rFonts w:eastAsiaTheme="minorEastAsia"/>
        </w:rPr>
        <w:t xml:space="preserve">illustrated in </w:t>
      </w:r>
      <w:r w:rsidR="006716CA">
        <w:rPr>
          <w:rFonts w:eastAsiaTheme="minorEastAsia"/>
        </w:rPr>
        <w:fldChar w:fldCharType="begin"/>
      </w:r>
      <w:r w:rsidR="00EB7959">
        <w:rPr>
          <w:rFonts w:eastAsiaTheme="minorEastAsia"/>
        </w:rPr>
        <w:instrText xml:space="preserve"> REF _Ref300232293 \h </w:instrText>
      </w:r>
      <w:r w:rsidR="006716CA">
        <w:rPr>
          <w:rFonts w:eastAsiaTheme="minorEastAsia"/>
        </w:rPr>
      </w:r>
      <w:r w:rsidR="006716CA">
        <w:rPr>
          <w:rFonts w:eastAsiaTheme="minorEastAsia"/>
        </w:rPr>
        <w:fldChar w:fldCharType="separate"/>
      </w:r>
      <w:r w:rsidR="00EB7959" w:rsidRPr="00BC0B83">
        <w:rPr>
          <w:rFonts w:eastAsiaTheme="minorEastAsia"/>
        </w:rPr>
        <w:t xml:space="preserve">Figure </w:t>
      </w:r>
      <w:r w:rsidR="00EB7959">
        <w:rPr>
          <w:rFonts w:eastAsiaTheme="minorEastAsia"/>
          <w:noProof/>
        </w:rPr>
        <w:t>5</w:t>
      </w:r>
      <w:r w:rsidR="006716CA">
        <w:rPr>
          <w:rFonts w:eastAsiaTheme="minorEastAsia"/>
        </w:rPr>
        <w:fldChar w:fldCharType="end"/>
      </w:r>
      <w:r w:rsidRPr="005019F9">
        <w:rPr>
          <w:rFonts w:eastAsiaTheme="minorEastAsia"/>
        </w:rPr>
        <w:t>. Albeit being neighbor regions, they present different densities</w:t>
      </w:r>
      <w:r w:rsidR="00EB7959">
        <w:rPr>
          <w:rFonts w:eastAsiaTheme="minorEastAsia"/>
        </w:rPr>
        <w:t xml:space="preserve"> of houses</w:t>
      </w:r>
      <w:r w:rsidRPr="005019F9">
        <w:rPr>
          <w:rFonts w:eastAsiaTheme="minorEastAsia"/>
        </w:rPr>
        <w:t>.</w:t>
      </w:r>
      <w:r w:rsidR="00C37D75" w:rsidRPr="005019F9">
        <w:rPr>
          <w:rFonts w:eastAsiaTheme="minorEastAsia"/>
        </w:rPr>
        <w:t xml:space="preserve"> </w:t>
      </w:r>
      <w:r w:rsidR="004B313B" w:rsidRPr="005019F9">
        <w:rPr>
          <w:rFonts w:eastAsiaTheme="minorEastAsia"/>
        </w:rPr>
        <w:t>Considering one DTT-Rx per house in such regions (100 m x 100 m pixels),</w:t>
      </w:r>
      <w:r w:rsidR="00AF0F77">
        <w:rPr>
          <w:rFonts w:eastAsiaTheme="minorEastAsia"/>
        </w:rPr>
        <w:t xml:space="preserve"> </w:t>
      </w:r>
      <w:r w:rsidR="005007B4">
        <w:rPr>
          <w:rFonts w:eastAsiaTheme="minorEastAsia"/>
        </w:rPr>
        <w:t>the density of DTT-Rx</w:t>
      </w:r>
      <w:r w:rsidR="00AF0F77">
        <w:rPr>
          <w:rFonts w:eastAsiaTheme="minorEastAsia"/>
        </w:rPr>
        <w:t>s</w:t>
      </w:r>
      <w:r w:rsidR="005007B4">
        <w:rPr>
          <w:rFonts w:eastAsiaTheme="minorEastAsia"/>
        </w:rPr>
        <w:t xml:space="preserve"> in each </w:t>
      </w:r>
      <w:r w:rsidR="00AF0F77">
        <w:rPr>
          <w:rFonts w:eastAsiaTheme="minorEastAsia"/>
        </w:rPr>
        <w:t>r</w:t>
      </w:r>
      <w:r w:rsidR="005007B4">
        <w:rPr>
          <w:rFonts w:eastAsiaTheme="minorEastAsia"/>
        </w:rPr>
        <w:t xml:space="preserve">egion is shown in </w:t>
      </w:r>
      <w:r w:rsidR="006716CA">
        <w:rPr>
          <w:rFonts w:eastAsiaTheme="minorEastAsia"/>
        </w:rPr>
        <w:fldChar w:fldCharType="begin"/>
      </w:r>
      <w:r w:rsidR="000242EB">
        <w:rPr>
          <w:rFonts w:eastAsiaTheme="minorEastAsia"/>
        </w:rPr>
        <w:instrText xml:space="preserve"> REF _Ref302143095 \h </w:instrText>
      </w:r>
      <w:r w:rsidR="006716CA">
        <w:rPr>
          <w:rFonts w:eastAsiaTheme="minorEastAsia"/>
        </w:rPr>
      </w:r>
      <w:r w:rsidR="006716CA">
        <w:rPr>
          <w:rFonts w:eastAsiaTheme="minorEastAsia"/>
        </w:rPr>
        <w:fldChar w:fldCharType="separate"/>
      </w:r>
      <w:r w:rsidR="00175916" w:rsidRPr="00AF0F77">
        <w:rPr>
          <w:rFonts w:eastAsiaTheme="minorEastAsia"/>
        </w:rPr>
        <w:t xml:space="preserve">Table </w:t>
      </w:r>
      <w:r w:rsidR="00175916">
        <w:rPr>
          <w:rFonts w:eastAsiaTheme="minorEastAsia"/>
          <w:noProof/>
        </w:rPr>
        <w:t>1</w:t>
      </w:r>
      <w:r w:rsidR="006716CA">
        <w:rPr>
          <w:rFonts w:eastAsiaTheme="minorEastAsia"/>
        </w:rPr>
        <w:fldChar w:fldCharType="end"/>
      </w:r>
      <w:r w:rsidR="00C37D75" w:rsidRPr="005019F9">
        <w:rPr>
          <w:rFonts w:eastAsiaTheme="minorEastAsia"/>
        </w:rPr>
        <w:t>.</w:t>
      </w:r>
      <w:r w:rsidR="00E840AB" w:rsidRPr="005019F9">
        <w:rPr>
          <w:rFonts w:eastAsiaTheme="minorEastAsia"/>
        </w:rPr>
        <w:t xml:space="preserve"> For the sake of comparison, t</w:t>
      </w:r>
      <w:r w:rsidR="00C37D75" w:rsidRPr="005019F9">
        <w:rPr>
          <w:rFonts w:eastAsiaTheme="minorEastAsia"/>
        </w:rPr>
        <w:t xml:space="preserve">he </w:t>
      </w:r>
      <w:r w:rsidR="0025541A" w:rsidRPr="005019F9">
        <w:rPr>
          <w:rFonts w:eastAsiaTheme="minorEastAsia"/>
        </w:rPr>
        <w:t xml:space="preserve">average </w:t>
      </w:r>
      <w:r w:rsidR="00C37D75" w:rsidRPr="005019F9">
        <w:rPr>
          <w:rFonts w:eastAsiaTheme="minorEastAsia"/>
        </w:rPr>
        <w:t>density of DTT</w:t>
      </w:r>
      <w:r w:rsidR="0025541A" w:rsidRPr="005019F9">
        <w:rPr>
          <w:rFonts w:eastAsiaTheme="minorEastAsia"/>
        </w:rPr>
        <w:t>-Rxs</w:t>
      </w:r>
      <w:r w:rsidR="00C37D75" w:rsidRPr="005019F9">
        <w:rPr>
          <w:rFonts w:eastAsiaTheme="minorEastAsia"/>
        </w:rPr>
        <w:t xml:space="preserve"> in Germany</w:t>
      </w:r>
      <w:r w:rsidR="00FF174E">
        <w:rPr>
          <w:rStyle w:val="Appelnotedebasdep"/>
          <w:rFonts w:eastAsiaTheme="minorEastAsia"/>
        </w:rPr>
        <w:footnoteReference w:id="3"/>
      </w:r>
      <w:r w:rsidR="00FF174E" w:rsidRPr="00FF174E">
        <w:rPr>
          <w:rFonts w:eastAsiaTheme="minorEastAsia"/>
        </w:rPr>
        <w:t xml:space="preserve"> </w:t>
      </w:r>
      <w:r w:rsidR="00FF174E" w:rsidRPr="005019F9">
        <w:rPr>
          <w:rFonts w:eastAsiaTheme="minorEastAsia"/>
        </w:rPr>
        <w:t>is approximately 143 DTT-Rx/km²</w:t>
      </w:r>
      <w:r w:rsidR="00B7302F" w:rsidRPr="004266CB">
        <w:rPr>
          <w:rFonts w:eastAsiaTheme="minorEastAsia"/>
        </w:rPr>
        <w:t>.</w:t>
      </w:r>
      <w:r w:rsidR="00530D90" w:rsidRPr="004266CB">
        <w:rPr>
          <w:rFonts w:eastAsiaTheme="minorEastAsia"/>
        </w:rPr>
        <w:t xml:space="preserve"> </w:t>
      </w:r>
    </w:p>
    <w:p w:rsidR="005007B4" w:rsidRPr="00AF0F77" w:rsidRDefault="005007B4" w:rsidP="00AF0F77">
      <w:pPr>
        <w:pStyle w:val="Style1-SE43"/>
        <w:ind w:left="0"/>
        <w:jc w:val="center"/>
        <w:rPr>
          <w:rFonts w:eastAsiaTheme="minorEastAsia"/>
        </w:rPr>
      </w:pPr>
      <w:bookmarkStart w:id="6" w:name="_Ref302143095"/>
      <w:r w:rsidRPr="00AF0F77">
        <w:rPr>
          <w:rFonts w:eastAsiaTheme="minorEastAsia"/>
        </w:rPr>
        <w:lastRenderedPageBreak/>
        <w:t xml:space="preserve">Table </w:t>
      </w:r>
      <w:r w:rsidR="006716CA" w:rsidRPr="00AF0F77">
        <w:rPr>
          <w:rFonts w:eastAsiaTheme="minorEastAsia"/>
        </w:rPr>
        <w:fldChar w:fldCharType="begin"/>
      </w:r>
      <w:r w:rsidRPr="00AF0F77">
        <w:rPr>
          <w:rFonts w:eastAsiaTheme="minorEastAsia"/>
        </w:rPr>
        <w:instrText xml:space="preserve"> SEQ Table \* ARABIC </w:instrText>
      </w:r>
      <w:r w:rsidR="006716CA" w:rsidRPr="00AF0F77">
        <w:rPr>
          <w:rFonts w:eastAsiaTheme="minorEastAsia"/>
        </w:rPr>
        <w:fldChar w:fldCharType="separate"/>
      </w:r>
      <w:r w:rsidR="00175916">
        <w:rPr>
          <w:rFonts w:eastAsiaTheme="minorEastAsia"/>
          <w:noProof/>
        </w:rPr>
        <w:t>1</w:t>
      </w:r>
      <w:r w:rsidR="006716CA" w:rsidRPr="00AF0F77">
        <w:rPr>
          <w:rFonts w:eastAsiaTheme="minorEastAsia"/>
        </w:rPr>
        <w:fldChar w:fldCharType="end"/>
      </w:r>
      <w:bookmarkEnd w:id="6"/>
      <w:r w:rsidRPr="00AF0F77">
        <w:rPr>
          <w:rFonts w:eastAsiaTheme="minorEastAsia"/>
        </w:rPr>
        <w:t xml:space="preserve"> </w:t>
      </w:r>
      <w:r w:rsidR="00735087" w:rsidRPr="00AF0F77">
        <w:rPr>
          <w:rFonts w:eastAsiaTheme="minorEastAsia"/>
        </w:rPr>
        <w:t>– Density of DTT-Rx</w:t>
      </w:r>
      <w:r w:rsidR="00AF0F77">
        <w:rPr>
          <w:rFonts w:eastAsiaTheme="minorEastAsia"/>
        </w:rPr>
        <w:t>s</w:t>
      </w:r>
      <w:r w:rsidR="00735087" w:rsidRPr="00AF0F77">
        <w:rPr>
          <w:rFonts w:eastAsiaTheme="minorEastAsia"/>
        </w:rPr>
        <w:t xml:space="preserve"> in Region I and Region II.</w:t>
      </w:r>
    </w:p>
    <w:tbl>
      <w:tblPr>
        <w:tblStyle w:val="Grilledutableau"/>
        <w:tblW w:w="0" w:type="auto"/>
        <w:tblLook w:val="04A0"/>
      </w:tblPr>
      <w:tblGrid>
        <w:gridCol w:w="3192"/>
        <w:gridCol w:w="3192"/>
        <w:gridCol w:w="3192"/>
      </w:tblGrid>
      <w:tr w:rsidR="004B5825" w:rsidTr="004B5825">
        <w:tc>
          <w:tcPr>
            <w:tcW w:w="3192" w:type="dxa"/>
          </w:tcPr>
          <w:p w:rsidR="004B5825" w:rsidRDefault="004B5825" w:rsidP="00AF0F77">
            <w:pPr>
              <w:pStyle w:val="Style1-SE43"/>
              <w:ind w:left="0"/>
              <w:jc w:val="center"/>
              <w:rPr>
                <w:rFonts w:eastAsiaTheme="minorEastAsia"/>
              </w:rPr>
            </w:pPr>
          </w:p>
        </w:tc>
        <w:tc>
          <w:tcPr>
            <w:tcW w:w="3192" w:type="dxa"/>
          </w:tcPr>
          <w:p w:rsidR="004B5825" w:rsidRDefault="004B5825" w:rsidP="00AF0F77">
            <w:pPr>
              <w:pStyle w:val="Style1-SE43"/>
              <w:ind w:left="0"/>
              <w:jc w:val="center"/>
              <w:rPr>
                <w:rFonts w:eastAsiaTheme="minorEastAsia"/>
              </w:rPr>
            </w:pPr>
            <w:r>
              <w:rPr>
                <w:rFonts w:eastAsiaTheme="minorEastAsia"/>
              </w:rPr>
              <w:t>Region I</w:t>
            </w:r>
          </w:p>
        </w:tc>
        <w:tc>
          <w:tcPr>
            <w:tcW w:w="3192" w:type="dxa"/>
          </w:tcPr>
          <w:p w:rsidR="004B5825" w:rsidRDefault="004B5825" w:rsidP="00AF0F77">
            <w:pPr>
              <w:pStyle w:val="Style1-SE43"/>
              <w:ind w:left="0"/>
              <w:jc w:val="center"/>
              <w:rPr>
                <w:rFonts w:eastAsiaTheme="minorEastAsia"/>
              </w:rPr>
            </w:pPr>
            <w:r>
              <w:rPr>
                <w:rFonts w:eastAsiaTheme="minorEastAsia"/>
              </w:rPr>
              <w:t>Region II</w:t>
            </w:r>
          </w:p>
        </w:tc>
      </w:tr>
      <w:tr w:rsidR="004B5825" w:rsidTr="004B5825">
        <w:tc>
          <w:tcPr>
            <w:tcW w:w="3192" w:type="dxa"/>
          </w:tcPr>
          <w:p w:rsidR="004B5825" w:rsidRDefault="004B5825" w:rsidP="00AF0F77">
            <w:pPr>
              <w:pStyle w:val="Style1-SE43"/>
              <w:ind w:left="0"/>
              <w:jc w:val="center"/>
              <w:rPr>
                <w:rFonts w:eastAsiaTheme="minorEastAsia"/>
              </w:rPr>
            </w:pPr>
            <w:r>
              <w:rPr>
                <w:rFonts w:eastAsiaTheme="minorEastAsia"/>
              </w:rPr>
              <w:t>DTT-Rx / pixel</w:t>
            </w:r>
          </w:p>
        </w:tc>
        <w:tc>
          <w:tcPr>
            <w:tcW w:w="3192" w:type="dxa"/>
          </w:tcPr>
          <w:p w:rsidR="004B5825" w:rsidRDefault="004B5825" w:rsidP="00AF0F77">
            <w:pPr>
              <w:pStyle w:val="Style1-SE43"/>
              <w:ind w:left="0"/>
              <w:jc w:val="center"/>
              <w:rPr>
                <w:rFonts w:eastAsiaTheme="minorEastAsia"/>
              </w:rPr>
            </w:pPr>
            <w:r>
              <w:rPr>
                <w:rFonts w:eastAsiaTheme="minorEastAsia"/>
              </w:rPr>
              <w:t>25</w:t>
            </w:r>
          </w:p>
        </w:tc>
        <w:tc>
          <w:tcPr>
            <w:tcW w:w="3192" w:type="dxa"/>
          </w:tcPr>
          <w:p w:rsidR="004B5825" w:rsidRDefault="004B5825" w:rsidP="00AF0F77">
            <w:pPr>
              <w:pStyle w:val="Style1-SE43"/>
              <w:ind w:left="0"/>
              <w:jc w:val="center"/>
              <w:rPr>
                <w:rFonts w:eastAsiaTheme="minorEastAsia"/>
              </w:rPr>
            </w:pPr>
            <w:r>
              <w:rPr>
                <w:rFonts w:eastAsiaTheme="minorEastAsia"/>
              </w:rPr>
              <w:t>10</w:t>
            </w:r>
          </w:p>
        </w:tc>
      </w:tr>
      <w:tr w:rsidR="004B5825" w:rsidTr="004B5825">
        <w:tc>
          <w:tcPr>
            <w:tcW w:w="3192" w:type="dxa"/>
          </w:tcPr>
          <w:p w:rsidR="004B5825" w:rsidRDefault="004B5825" w:rsidP="00AF0F77">
            <w:pPr>
              <w:pStyle w:val="Style1-SE43"/>
              <w:ind w:left="0"/>
              <w:jc w:val="center"/>
              <w:rPr>
                <w:rFonts w:eastAsiaTheme="minorEastAsia"/>
              </w:rPr>
            </w:pPr>
            <w:r>
              <w:rPr>
                <w:rFonts w:eastAsiaTheme="minorEastAsia"/>
              </w:rPr>
              <w:t>DTT-Rx / km²</w:t>
            </w:r>
          </w:p>
        </w:tc>
        <w:tc>
          <w:tcPr>
            <w:tcW w:w="3192" w:type="dxa"/>
          </w:tcPr>
          <w:p w:rsidR="004B5825" w:rsidRDefault="004B5825" w:rsidP="00AF0F77">
            <w:pPr>
              <w:pStyle w:val="Style1-SE43"/>
              <w:ind w:left="0"/>
              <w:jc w:val="center"/>
              <w:rPr>
                <w:rFonts w:eastAsiaTheme="minorEastAsia"/>
              </w:rPr>
            </w:pPr>
            <w:r>
              <w:rPr>
                <w:rFonts w:eastAsiaTheme="minorEastAsia"/>
              </w:rPr>
              <w:t>2500</w:t>
            </w:r>
          </w:p>
        </w:tc>
        <w:tc>
          <w:tcPr>
            <w:tcW w:w="3192" w:type="dxa"/>
          </w:tcPr>
          <w:p w:rsidR="004B5825" w:rsidRDefault="004B5825" w:rsidP="00AF0F77">
            <w:pPr>
              <w:pStyle w:val="Style1-SE43"/>
              <w:ind w:left="0"/>
              <w:jc w:val="center"/>
              <w:rPr>
                <w:rFonts w:eastAsiaTheme="minorEastAsia"/>
              </w:rPr>
            </w:pPr>
            <w:r>
              <w:rPr>
                <w:rFonts w:eastAsiaTheme="minorEastAsia"/>
              </w:rPr>
              <w:t>1000</w:t>
            </w:r>
          </w:p>
        </w:tc>
      </w:tr>
    </w:tbl>
    <w:p w:rsidR="005E47C1" w:rsidRPr="005019F9" w:rsidRDefault="005E47C1" w:rsidP="005E47C1">
      <w:pPr>
        <w:pStyle w:val="Style1-SE43"/>
        <w:ind w:left="0"/>
        <w:rPr>
          <w:rFonts w:eastAsiaTheme="minorEastAsia"/>
        </w:rPr>
      </w:pPr>
    </w:p>
    <w:p w:rsidR="00DB2DBD" w:rsidRPr="00FF174E" w:rsidRDefault="00EB7959" w:rsidP="008E5928">
      <w:pPr>
        <w:pStyle w:val="Style1-SE43"/>
        <w:ind w:left="0"/>
        <w:rPr>
          <w:rFonts w:eastAsiaTheme="minorEastAsia"/>
        </w:rPr>
      </w:pPr>
      <w:r>
        <w:rPr>
          <w:rFonts w:eastAsiaTheme="minorEastAsia"/>
        </w:rPr>
        <w:t xml:space="preserve">In simulations performed over pixels with the topology of Regions I and II, </w:t>
      </w:r>
      <w:r w:rsidR="00DB2DBD" w:rsidRPr="00FF174E">
        <w:rPr>
          <w:rFonts w:eastAsiaTheme="minorEastAsia"/>
        </w:rPr>
        <w:t xml:space="preserve">it is assumed that the antennas </w:t>
      </w:r>
      <w:r w:rsidR="007012D2">
        <w:rPr>
          <w:rFonts w:eastAsiaTheme="minorEastAsia"/>
        </w:rPr>
        <w:t>are</w:t>
      </w:r>
      <w:r w:rsidR="007012D2" w:rsidRPr="00FF174E">
        <w:rPr>
          <w:rFonts w:eastAsiaTheme="minorEastAsia"/>
        </w:rPr>
        <w:t xml:space="preserve"> </w:t>
      </w:r>
      <w:r w:rsidR="00DB2DBD" w:rsidRPr="00FF174E">
        <w:rPr>
          <w:rFonts w:eastAsiaTheme="minorEastAsia"/>
        </w:rPr>
        <w:t>pointed to the DTT transmitter. In order to evaluate the importance of the WSD direction of transmission to the calculation of the maximum permitted WSD power,  three distinct situations are considered to the fixed WSD – fixed DTT-Rx configuration:</w:t>
      </w:r>
    </w:p>
    <w:p w:rsidR="00DB2DBD" w:rsidRPr="00FF174E" w:rsidRDefault="00DB2DBD" w:rsidP="00DB2DBD">
      <w:pPr>
        <w:pStyle w:val="Paragraphedeliste"/>
        <w:numPr>
          <w:ilvl w:val="0"/>
          <w:numId w:val="28"/>
        </w:numPr>
        <w:jc w:val="both"/>
        <w:rPr>
          <w:rFonts w:ascii="Times New Roman" w:eastAsiaTheme="minorEastAsia" w:hAnsi="Times New Roman" w:cs="Times New Roman"/>
        </w:rPr>
      </w:pPr>
      <w:r w:rsidRPr="00FF174E">
        <w:rPr>
          <w:rFonts w:ascii="Times New Roman" w:eastAsiaTheme="minorEastAsia" w:hAnsi="Times New Roman" w:cs="Times New Roman"/>
        </w:rPr>
        <w:t>Worst case: WSD antenna is omnidirectional, i.e. the pattern loss is minimal.</w:t>
      </w:r>
    </w:p>
    <w:p w:rsidR="00DB2DBD" w:rsidRPr="00FF174E" w:rsidRDefault="00DB2DBD" w:rsidP="00DB2DBD">
      <w:pPr>
        <w:pStyle w:val="Paragraphedeliste"/>
        <w:numPr>
          <w:ilvl w:val="0"/>
          <w:numId w:val="28"/>
        </w:numPr>
        <w:jc w:val="both"/>
        <w:rPr>
          <w:rFonts w:ascii="Times New Roman" w:eastAsiaTheme="minorEastAsia" w:hAnsi="Times New Roman" w:cs="Times New Roman"/>
        </w:rPr>
      </w:pPr>
      <w:r w:rsidRPr="00FF174E">
        <w:rPr>
          <w:rFonts w:ascii="Times New Roman" w:eastAsiaTheme="minorEastAsia" w:hAnsi="Times New Roman" w:cs="Times New Roman"/>
        </w:rPr>
        <w:t>Mean case: Uniform distribution of WSD transmission direction, with angular direction varying in the interval [0, 360] degrees.</w:t>
      </w:r>
    </w:p>
    <w:p w:rsidR="00DB2DBD" w:rsidRPr="00FF174E" w:rsidRDefault="00DB2DBD" w:rsidP="00DB2DBD">
      <w:pPr>
        <w:pStyle w:val="Paragraphedeliste"/>
        <w:numPr>
          <w:ilvl w:val="0"/>
          <w:numId w:val="28"/>
        </w:numPr>
        <w:jc w:val="both"/>
        <w:rPr>
          <w:rFonts w:ascii="Times New Roman" w:eastAsiaTheme="minorEastAsia" w:hAnsi="Times New Roman" w:cs="Times New Roman"/>
        </w:rPr>
      </w:pPr>
      <w:r w:rsidRPr="00FF174E">
        <w:rPr>
          <w:rFonts w:ascii="Times New Roman" w:eastAsiaTheme="minorEastAsia" w:hAnsi="Times New Roman" w:cs="Times New Roman"/>
        </w:rPr>
        <w:t>Best case: Antennas of WSDs pointed to the DTT transmitter, direction known at the geolocation database.</w:t>
      </w:r>
    </w:p>
    <w:p w:rsidR="005E47C1" w:rsidRPr="00FF174E" w:rsidRDefault="005E47C1" w:rsidP="005E47C1">
      <w:pPr>
        <w:pStyle w:val="Style1-SE43"/>
        <w:ind w:left="0"/>
        <w:rPr>
          <w:rFonts w:eastAsiaTheme="minorEastAsia"/>
        </w:rPr>
      </w:pPr>
      <w:r w:rsidRPr="00FF174E">
        <w:rPr>
          <w:rFonts w:eastAsiaTheme="minorEastAsia"/>
        </w:rPr>
        <w:t xml:space="preserve">The total loss is calculated as the DTT antenna attenuation + free space path loss, for </w:t>
      </w:r>
      <m:oMath>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MHz</m:t>
            </m:r>
          </m:sub>
        </m:sSub>
        <m:r>
          <m:rPr>
            <m:sty m:val="p"/>
          </m:rPr>
          <w:rPr>
            <w:rFonts w:ascii="Cambria Math" w:eastAsiaTheme="minorEastAsia" w:hAnsi="Cambria Math"/>
          </w:rPr>
          <m:t>=650</m:t>
        </m:r>
      </m:oMath>
      <w:r w:rsidRPr="00FF174E">
        <w:rPr>
          <w:rFonts w:eastAsiaTheme="minorEastAsia"/>
        </w:rPr>
        <w:t xml:space="preserve">: </w:t>
      </w:r>
    </w:p>
    <w:p w:rsidR="005E47C1" w:rsidRPr="005019F9" w:rsidRDefault="005E47C1" w:rsidP="005E47C1">
      <w:pPr>
        <w:pStyle w:val="Style1-SE43"/>
        <w:ind w:left="0"/>
        <w:rPr>
          <w:rFonts w:eastAsiaTheme="minorEastAsia"/>
        </w:rPr>
      </w:pPr>
      <m:oMathPara>
        <m:oMath>
          <m:r>
            <m:rPr>
              <m:sty m:val="p"/>
            </m:rPr>
            <w:rPr>
              <w:rFonts w:ascii="Cambria Math" w:eastAsiaTheme="minorEastAsia" w:hAnsi="Cambria Math"/>
            </w:rPr>
            <m:t>P</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FS</m:t>
              </m:r>
            </m:sub>
          </m:sSub>
          <m:r>
            <m:rPr>
              <m:sty m:val="p"/>
            </m:rPr>
            <w:rPr>
              <w:rFonts w:ascii="Cambria Math" w:eastAsiaTheme="minorEastAsia" w:hAnsi="Cambria Math"/>
            </w:rPr>
            <m:t>=32.45+20</m:t>
          </m:r>
          <m:func>
            <m:funcPr>
              <m:ctrlPr>
                <w:rPr>
                  <w:rFonts w:ascii="Cambria Math" w:eastAsiaTheme="minorEastAsia" w:hAnsi="Cambria Math"/>
                </w:rPr>
              </m:ctrlPr>
            </m:funcPr>
            <m:fName>
              <m:sSub>
                <m:sSubPr>
                  <m:ctrlPr>
                    <w:rPr>
                      <w:rFonts w:ascii="Cambria Math" w:eastAsiaTheme="minorEastAsia"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d>
                <m:dPr>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MHz</m:t>
                      </m:r>
                    </m:sub>
                  </m:sSub>
                </m:e>
              </m:d>
              <m:r>
                <m:rPr>
                  <m:sty m:val="p"/>
                </m:rPr>
                <w:rPr>
                  <w:rFonts w:ascii="Cambria Math" w:eastAsiaTheme="minorEastAsia" w:hAnsi="Cambria Math"/>
                </w:rPr>
                <m:t>+20</m:t>
              </m:r>
              <m:func>
                <m:funcPr>
                  <m:ctrlPr>
                    <w:rPr>
                      <w:rFonts w:ascii="Cambria Math" w:eastAsiaTheme="minorEastAsia" w:hAnsi="Cambria Math"/>
                    </w:rPr>
                  </m:ctrlPr>
                </m:funcPr>
                <m:fName>
                  <m:sSub>
                    <m:sSubPr>
                      <m:ctrlPr>
                        <w:rPr>
                          <w:rFonts w:ascii="Cambria Math" w:eastAsiaTheme="minorEastAsia"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d>
                    <m:dPr>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km</m:t>
                          </m:r>
                        </m:sub>
                      </m:sSub>
                    </m:e>
                  </m:d>
                  <m:r>
                    <m:rPr>
                      <m:sty m:val="p"/>
                    </m:rPr>
                    <w:rPr>
                      <w:rFonts w:ascii="Cambria Math" w:eastAsiaTheme="minorEastAsia" w:hAnsi="Cambria Math"/>
                    </w:rPr>
                    <m:t xml:space="preserve"> </m:t>
                  </m:r>
                  <m:d>
                    <m:dPr>
                      <m:begChr m:val="["/>
                      <m:endChr m:val="]"/>
                      <m:ctrlPr>
                        <w:rPr>
                          <w:rFonts w:ascii="Cambria Math" w:eastAsiaTheme="minorEastAsia" w:hAnsi="Cambria Math"/>
                        </w:rPr>
                      </m:ctrlPr>
                    </m:dPr>
                    <m:e>
                      <m:r>
                        <m:rPr>
                          <m:sty m:val="p"/>
                        </m:rPr>
                        <w:rPr>
                          <w:rFonts w:ascii="Cambria Math" w:eastAsiaTheme="minorEastAsia" w:hAnsi="Cambria Math"/>
                        </w:rPr>
                        <m:t>dB</m:t>
                      </m:r>
                    </m:e>
                  </m:d>
                </m:e>
              </m:func>
            </m:e>
          </m:func>
        </m:oMath>
      </m:oMathPara>
    </w:p>
    <w:p w:rsidR="005E47C1" w:rsidRPr="00BC0B83" w:rsidRDefault="00902B77" w:rsidP="005E47C1">
      <w:pPr>
        <w:keepNext/>
        <w:jc w:val="center"/>
        <w:rPr>
          <w:rFonts w:ascii="Times New Roman" w:eastAsiaTheme="minorEastAsia" w:hAnsi="Times New Roman" w:cs="Times New Roman"/>
        </w:rPr>
      </w:pPr>
      <w:r w:rsidRPr="000C457E">
        <w:rPr>
          <w:rFonts w:ascii="Times New Roman" w:hAnsi="Times New Roman" w:cs="Times New Roman"/>
          <w:noProof/>
        </w:rPr>
        <w:lastRenderedPageBreak/>
        <w:drawing>
          <wp:inline distT="0" distB="0" distL="0" distR="0">
            <wp:extent cx="3868615" cy="4058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3866844" cy="4056170"/>
                    </a:xfrm>
                    <a:prstGeom prst="rect">
                      <a:avLst/>
                    </a:prstGeom>
                  </pic:spPr>
                </pic:pic>
              </a:graphicData>
            </a:graphic>
          </wp:inline>
        </w:drawing>
      </w:r>
    </w:p>
    <w:p w:rsidR="005E47C1" w:rsidRPr="005019F9" w:rsidRDefault="005E47C1" w:rsidP="00316E55">
      <w:pPr>
        <w:pStyle w:val="Lgende"/>
        <w:jc w:val="center"/>
        <w:rPr>
          <w:rFonts w:ascii="Times New Roman" w:eastAsiaTheme="minorEastAsia" w:hAnsi="Times New Roman" w:cs="Times New Roman"/>
          <w:noProof/>
        </w:rPr>
      </w:pPr>
      <w:bookmarkStart w:id="7" w:name="_Ref300232293"/>
      <w:r w:rsidRPr="00BC0B83">
        <w:rPr>
          <w:rFonts w:ascii="Times New Roman" w:eastAsiaTheme="minorEastAsia" w:hAnsi="Times New Roman" w:cs="Times New Roman"/>
          <w:b w:val="0"/>
          <w:bCs w:val="0"/>
          <w:color w:val="auto"/>
          <w:sz w:val="22"/>
          <w:szCs w:val="22"/>
        </w:rPr>
        <w:t xml:space="preserve">Figure </w:t>
      </w:r>
      <w:r w:rsidR="006716CA" w:rsidRPr="005019F9">
        <w:rPr>
          <w:rFonts w:ascii="Times New Roman" w:eastAsiaTheme="minorEastAsia" w:hAnsi="Times New Roman" w:cs="Times New Roman"/>
          <w:b w:val="0"/>
          <w:bCs w:val="0"/>
          <w:color w:val="auto"/>
          <w:sz w:val="22"/>
          <w:szCs w:val="22"/>
        </w:rPr>
        <w:fldChar w:fldCharType="begin"/>
      </w:r>
      <w:r w:rsidRPr="006F4376">
        <w:rPr>
          <w:rFonts w:ascii="Times New Roman" w:eastAsiaTheme="minorEastAsia" w:hAnsi="Times New Roman" w:cs="Times New Roman"/>
          <w:b w:val="0"/>
          <w:bCs w:val="0"/>
          <w:color w:val="auto"/>
          <w:sz w:val="22"/>
          <w:szCs w:val="22"/>
        </w:rPr>
        <w:instrText xml:space="preserve"> SEQ Figure \* ARABIC </w:instrText>
      </w:r>
      <w:r w:rsidR="006716CA" w:rsidRPr="005019F9">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5</w:t>
      </w:r>
      <w:r w:rsidR="006716CA" w:rsidRPr="005019F9">
        <w:rPr>
          <w:rFonts w:ascii="Times New Roman" w:eastAsiaTheme="minorEastAsia" w:hAnsi="Times New Roman" w:cs="Times New Roman"/>
          <w:b w:val="0"/>
          <w:bCs w:val="0"/>
          <w:color w:val="auto"/>
          <w:sz w:val="22"/>
          <w:szCs w:val="22"/>
        </w:rPr>
        <w:fldChar w:fldCharType="end"/>
      </w:r>
      <w:bookmarkEnd w:id="7"/>
      <w:r w:rsidRPr="005019F9">
        <w:rPr>
          <w:rFonts w:ascii="Times New Roman" w:eastAsiaTheme="minorEastAsia" w:hAnsi="Times New Roman" w:cs="Times New Roman"/>
          <w:b w:val="0"/>
          <w:bCs w:val="0"/>
          <w:color w:val="auto"/>
          <w:sz w:val="22"/>
          <w:szCs w:val="22"/>
        </w:rPr>
        <w:t xml:space="preserve"> - Two examples of 100 m x 100 m pixels in Munich, Germany</w:t>
      </w:r>
      <w:r w:rsidR="00316E55" w:rsidRPr="005019F9">
        <w:rPr>
          <w:rFonts w:ascii="Times New Roman" w:eastAsiaTheme="minorEastAsia" w:hAnsi="Times New Roman" w:cs="Times New Roman"/>
          <w:b w:val="0"/>
          <w:bCs w:val="0"/>
          <w:color w:val="auto"/>
          <w:sz w:val="22"/>
          <w:szCs w:val="22"/>
        </w:rPr>
        <w:t>.</w:t>
      </w:r>
    </w:p>
    <w:p w:rsidR="00E95E70" w:rsidRDefault="008370B3" w:rsidP="005E47C1">
      <w:pPr>
        <w:pStyle w:val="Style1-SE43"/>
        <w:keepNext/>
        <w:ind w:left="0"/>
        <w:jc w:val="center"/>
        <w:rPr>
          <w:rFonts w:eastAsiaTheme="minorEastAsia"/>
        </w:rPr>
      </w:pPr>
      <w:r>
        <w:rPr>
          <w:rFonts w:eastAsiaTheme="minorEastAsia"/>
          <w:noProof/>
        </w:rPr>
        <w:drawing>
          <wp:inline distT="0" distB="0" distL="0" distR="0">
            <wp:extent cx="3765918" cy="2468880"/>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 1.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65918" cy="2468880"/>
                    </a:xfrm>
                    <a:prstGeom prst="rect">
                      <a:avLst/>
                    </a:prstGeom>
                  </pic:spPr>
                </pic:pic>
              </a:graphicData>
            </a:graphic>
          </wp:inline>
        </w:drawing>
      </w:r>
    </w:p>
    <w:p w:rsidR="00E95E70" w:rsidRPr="004266CB" w:rsidRDefault="00E95E70" w:rsidP="00E95E70">
      <w:pPr>
        <w:pStyle w:val="Lgende"/>
        <w:ind w:right="90"/>
        <w:jc w:val="center"/>
        <w:rPr>
          <w:rFonts w:ascii="Times New Roman" w:eastAsiaTheme="minorEastAsia" w:hAnsi="Times New Roman" w:cs="Times New Roman"/>
          <w:b w:val="0"/>
          <w:bCs w:val="0"/>
          <w:color w:val="auto"/>
          <w:sz w:val="22"/>
          <w:szCs w:val="22"/>
        </w:rPr>
      </w:pPr>
      <w:bookmarkStart w:id="8" w:name="_Ref302056816"/>
      <w:r w:rsidRPr="005019F9">
        <w:rPr>
          <w:rFonts w:ascii="Times New Roman" w:eastAsiaTheme="minorEastAsia" w:hAnsi="Times New Roman" w:cs="Times New Roman"/>
          <w:b w:val="0"/>
          <w:bCs w:val="0"/>
          <w:color w:val="auto"/>
          <w:sz w:val="22"/>
          <w:szCs w:val="22"/>
        </w:rPr>
        <w:t xml:space="preserve">Figure </w:t>
      </w:r>
      <w:r w:rsidR="006716CA" w:rsidRPr="005019F9">
        <w:rPr>
          <w:rFonts w:ascii="Times New Roman" w:eastAsiaTheme="minorEastAsia" w:hAnsi="Times New Roman" w:cs="Times New Roman"/>
          <w:b w:val="0"/>
          <w:bCs w:val="0"/>
          <w:color w:val="auto"/>
          <w:sz w:val="22"/>
          <w:szCs w:val="22"/>
        </w:rPr>
        <w:fldChar w:fldCharType="begin"/>
      </w:r>
      <w:r w:rsidRPr="005019F9">
        <w:rPr>
          <w:rFonts w:ascii="Times New Roman" w:eastAsiaTheme="minorEastAsia" w:hAnsi="Times New Roman" w:cs="Times New Roman"/>
          <w:b w:val="0"/>
          <w:bCs w:val="0"/>
          <w:color w:val="auto"/>
          <w:sz w:val="22"/>
          <w:szCs w:val="22"/>
        </w:rPr>
        <w:instrText xml:space="preserve"> SEQ Figure \* ARABIC </w:instrText>
      </w:r>
      <w:r w:rsidR="006716CA" w:rsidRPr="005019F9">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6</w:t>
      </w:r>
      <w:r w:rsidR="006716CA" w:rsidRPr="005019F9">
        <w:rPr>
          <w:rFonts w:ascii="Times New Roman" w:eastAsiaTheme="minorEastAsia" w:hAnsi="Times New Roman" w:cs="Times New Roman"/>
          <w:b w:val="0"/>
          <w:bCs w:val="0"/>
          <w:color w:val="auto"/>
          <w:sz w:val="22"/>
          <w:szCs w:val="22"/>
        </w:rPr>
        <w:fldChar w:fldCharType="end"/>
      </w:r>
      <w:bookmarkEnd w:id="8"/>
      <w:r w:rsidRPr="005019F9">
        <w:rPr>
          <w:rFonts w:ascii="Times New Roman" w:eastAsiaTheme="minorEastAsia" w:hAnsi="Times New Roman" w:cs="Times New Roman"/>
          <w:b w:val="0"/>
          <w:bCs w:val="0"/>
          <w:color w:val="auto"/>
          <w:sz w:val="22"/>
          <w:szCs w:val="22"/>
        </w:rPr>
        <w:t xml:space="preserve"> - Cumulative distribution of </w:t>
      </w:r>
      <w:r w:rsidR="005D07D3">
        <w:rPr>
          <w:rFonts w:ascii="Times New Roman" w:eastAsiaTheme="minorEastAsia" w:hAnsi="Times New Roman" w:cs="Times New Roman"/>
          <w:b w:val="0"/>
          <w:bCs w:val="0"/>
          <w:color w:val="auto"/>
          <w:sz w:val="22"/>
          <w:szCs w:val="22"/>
        </w:rPr>
        <w:t xml:space="preserve">reference </w:t>
      </w:r>
      <w:r w:rsidRPr="005019F9">
        <w:rPr>
          <w:rFonts w:ascii="Times New Roman" w:eastAsiaTheme="minorEastAsia" w:hAnsi="Times New Roman" w:cs="Times New Roman"/>
          <w:b w:val="0"/>
          <w:bCs w:val="0"/>
          <w:color w:val="auto"/>
          <w:sz w:val="22"/>
          <w:szCs w:val="22"/>
        </w:rPr>
        <w:t xml:space="preserve">total loss </w:t>
      </w:r>
      <w:r>
        <w:rPr>
          <w:rFonts w:ascii="Times New Roman" w:eastAsiaTheme="minorEastAsia" w:hAnsi="Times New Roman" w:cs="Times New Roman"/>
          <w:b w:val="0"/>
          <w:bCs w:val="0"/>
          <w:color w:val="auto"/>
          <w:sz w:val="22"/>
          <w:szCs w:val="22"/>
        </w:rPr>
        <w:t>in</w:t>
      </w:r>
      <w:r w:rsidR="00745585">
        <w:rPr>
          <w:rFonts w:ascii="Times New Roman" w:eastAsiaTheme="minorEastAsia" w:hAnsi="Times New Roman" w:cs="Times New Roman"/>
          <w:b w:val="0"/>
          <w:bCs w:val="0"/>
          <w:color w:val="auto"/>
          <w:sz w:val="22"/>
          <w:szCs w:val="22"/>
        </w:rPr>
        <w:t xml:space="preserve"> Region I</w:t>
      </w:r>
      <w:r w:rsidRPr="005019F9">
        <w:rPr>
          <w:rFonts w:ascii="Times New Roman" w:eastAsiaTheme="minorEastAsia" w:hAnsi="Times New Roman" w:cs="Times New Roman"/>
          <w:b w:val="0"/>
          <w:bCs w:val="0"/>
          <w:color w:val="auto"/>
          <w:sz w:val="22"/>
          <w:szCs w:val="22"/>
        </w:rPr>
        <w:t>.</w:t>
      </w:r>
    </w:p>
    <w:p w:rsidR="005E47C1" w:rsidRDefault="005E47C1" w:rsidP="005E47C1">
      <w:pPr>
        <w:pStyle w:val="Style1-SE43"/>
        <w:keepNext/>
        <w:ind w:left="0"/>
        <w:jc w:val="center"/>
        <w:rPr>
          <w:rFonts w:eastAsiaTheme="minorEastAsia"/>
        </w:rPr>
      </w:pPr>
    </w:p>
    <w:p w:rsidR="008370B3" w:rsidRPr="005019F9" w:rsidRDefault="008370B3" w:rsidP="005E47C1">
      <w:pPr>
        <w:pStyle w:val="Style1-SE43"/>
        <w:keepNext/>
        <w:ind w:left="0"/>
        <w:jc w:val="center"/>
        <w:rPr>
          <w:rFonts w:eastAsiaTheme="minorEastAsia"/>
        </w:rPr>
      </w:pPr>
      <w:r>
        <w:rPr>
          <w:rFonts w:eastAsiaTheme="minorEastAsia"/>
          <w:noProof/>
        </w:rPr>
        <w:drawing>
          <wp:inline distT="0" distB="0" distL="0" distR="0">
            <wp:extent cx="3984115" cy="2468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 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84115" cy="2468880"/>
                    </a:xfrm>
                    <a:prstGeom prst="rect">
                      <a:avLst/>
                    </a:prstGeom>
                  </pic:spPr>
                </pic:pic>
              </a:graphicData>
            </a:graphic>
          </wp:inline>
        </w:drawing>
      </w:r>
    </w:p>
    <w:p w:rsidR="005E47C1" w:rsidRPr="004266CB" w:rsidRDefault="005E47C1" w:rsidP="00CE70FE">
      <w:pPr>
        <w:pStyle w:val="Lgende"/>
        <w:ind w:right="90"/>
        <w:jc w:val="center"/>
        <w:rPr>
          <w:rFonts w:ascii="Times New Roman" w:eastAsiaTheme="minorEastAsia" w:hAnsi="Times New Roman" w:cs="Times New Roman"/>
          <w:b w:val="0"/>
          <w:bCs w:val="0"/>
          <w:color w:val="auto"/>
          <w:sz w:val="22"/>
          <w:szCs w:val="22"/>
        </w:rPr>
      </w:pPr>
      <w:bookmarkStart w:id="9" w:name="_Ref300239158"/>
      <w:r w:rsidRPr="005019F9">
        <w:rPr>
          <w:rFonts w:ascii="Times New Roman" w:eastAsiaTheme="minorEastAsia" w:hAnsi="Times New Roman" w:cs="Times New Roman"/>
          <w:b w:val="0"/>
          <w:bCs w:val="0"/>
          <w:color w:val="auto"/>
          <w:sz w:val="22"/>
          <w:szCs w:val="22"/>
        </w:rPr>
        <w:t xml:space="preserve">Figure </w:t>
      </w:r>
      <w:r w:rsidR="006716CA" w:rsidRPr="005019F9">
        <w:rPr>
          <w:rFonts w:ascii="Times New Roman" w:eastAsiaTheme="minorEastAsia" w:hAnsi="Times New Roman" w:cs="Times New Roman"/>
          <w:b w:val="0"/>
          <w:bCs w:val="0"/>
          <w:color w:val="auto"/>
          <w:sz w:val="22"/>
          <w:szCs w:val="22"/>
        </w:rPr>
        <w:fldChar w:fldCharType="begin"/>
      </w:r>
      <w:r w:rsidRPr="005019F9">
        <w:rPr>
          <w:rFonts w:ascii="Times New Roman" w:eastAsiaTheme="minorEastAsia" w:hAnsi="Times New Roman" w:cs="Times New Roman"/>
          <w:b w:val="0"/>
          <w:bCs w:val="0"/>
          <w:color w:val="auto"/>
          <w:sz w:val="22"/>
          <w:szCs w:val="22"/>
        </w:rPr>
        <w:instrText xml:space="preserve"> SEQ Figure \* ARABIC </w:instrText>
      </w:r>
      <w:r w:rsidR="006716CA" w:rsidRPr="005019F9">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7</w:t>
      </w:r>
      <w:r w:rsidR="006716CA" w:rsidRPr="005019F9">
        <w:rPr>
          <w:rFonts w:ascii="Times New Roman" w:eastAsiaTheme="minorEastAsia" w:hAnsi="Times New Roman" w:cs="Times New Roman"/>
          <w:b w:val="0"/>
          <w:bCs w:val="0"/>
          <w:color w:val="auto"/>
          <w:sz w:val="22"/>
          <w:szCs w:val="22"/>
        </w:rPr>
        <w:fldChar w:fldCharType="end"/>
      </w:r>
      <w:bookmarkEnd w:id="9"/>
      <w:r w:rsidRPr="005019F9">
        <w:rPr>
          <w:rFonts w:ascii="Times New Roman" w:eastAsiaTheme="minorEastAsia" w:hAnsi="Times New Roman" w:cs="Times New Roman"/>
          <w:b w:val="0"/>
          <w:bCs w:val="0"/>
          <w:color w:val="auto"/>
          <w:sz w:val="22"/>
          <w:szCs w:val="22"/>
        </w:rPr>
        <w:t xml:space="preserve"> - Cumulative distribution of </w:t>
      </w:r>
      <w:r w:rsidR="005D07D3">
        <w:rPr>
          <w:rFonts w:ascii="Times New Roman" w:eastAsiaTheme="minorEastAsia" w:hAnsi="Times New Roman" w:cs="Times New Roman"/>
          <w:b w:val="0"/>
          <w:bCs w:val="0"/>
          <w:color w:val="auto"/>
          <w:sz w:val="22"/>
          <w:szCs w:val="22"/>
        </w:rPr>
        <w:t xml:space="preserve">reference </w:t>
      </w:r>
      <w:r w:rsidRPr="005019F9">
        <w:rPr>
          <w:rFonts w:ascii="Times New Roman" w:eastAsiaTheme="minorEastAsia" w:hAnsi="Times New Roman" w:cs="Times New Roman"/>
          <w:b w:val="0"/>
          <w:bCs w:val="0"/>
          <w:color w:val="auto"/>
          <w:sz w:val="22"/>
          <w:szCs w:val="22"/>
        </w:rPr>
        <w:t xml:space="preserve">total loss </w:t>
      </w:r>
      <w:r w:rsidR="00E95E70">
        <w:rPr>
          <w:rFonts w:ascii="Times New Roman" w:eastAsiaTheme="minorEastAsia" w:hAnsi="Times New Roman" w:cs="Times New Roman"/>
          <w:b w:val="0"/>
          <w:bCs w:val="0"/>
          <w:color w:val="auto"/>
          <w:sz w:val="22"/>
          <w:szCs w:val="22"/>
        </w:rPr>
        <w:t>in</w:t>
      </w:r>
      <w:r w:rsidRPr="005019F9">
        <w:rPr>
          <w:rFonts w:ascii="Times New Roman" w:eastAsiaTheme="minorEastAsia" w:hAnsi="Times New Roman" w:cs="Times New Roman"/>
          <w:b w:val="0"/>
          <w:bCs w:val="0"/>
          <w:color w:val="auto"/>
          <w:sz w:val="22"/>
          <w:szCs w:val="22"/>
        </w:rPr>
        <w:t xml:space="preserve"> Region II.</w:t>
      </w:r>
    </w:p>
    <w:p w:rsidR="005E47C1" w:rsidRPr="00BC0B83" w:rsidRDefault="006716CA" w:rsidP="005E47C1">
      <w:pPr>
        <w:pStyle w:val="Style1-SE43"/>
        <w:ind w:left="0"/>
        <w:rPr>
          <w:rFonts w:eastAsiaTheme="minorEastAsia"/>
        </w:rPr>
      </w:pPr>
      <w:r>
        <w:rPr>
          <w:rFonts w:eastAsiaTheme="minorEastAsia"/>
        </w:rPr>
        <w:fldChar w:fldCharType="begin"/>
      </w:r>
      <w:r w:rsidR="00A8386D">
        <w:rPr>
          <w:rFonts w:eastAsiaTheme="minorEastAsia"/>
        </w:rPr>
        <w:instrText xml:space="preserve"> REF _Ref302056816 \h </w:instrText>
      </w:r>
      <w:r>
        <w:rPr>
          <w:rFonts w:eastAsiaTheme="minorEastAsia"/>
        </w:rPr>
      </w:r>
      <w:r>
        <w:rPr>
          <w:rFonts w:eastAsiaTheme="minorEastAsia"/>
        </w:rPr>
        <w:fldChar w:fldCharType="separate"/>
      </w:r>
      <w:r w:rsidR="00175916" w:rsidRPr="005019F9">
        <w:rPr>
          <w:rFonts w:eastAsiaTheme="minorEastAsia"/>
        </w:rPr>
        <w:t xml:space="preserve">Figure </w:t>
      </w:r>
      <w:r w:rsidR="00175916">
        <w:rPr>
          <w:rFonts w:eastAsiaTheme="minorEastAsia"/>
          <w:b/>
          <w:bCs/>
          <w:noProof/>
        </w:rPr>
        <w:t>6</w:t>
      </w:r>
      <w:r>
        <w:rPr>
          <w:rFonts w:eastAsiaTheme="minorEastAsia"/>
        </w:rPr>
        <w:fldChar w:fldCharType="end"/>
      </w:r>
      <w:r w:rsidR="00A8386D">
        <w:rPr>
          <w:rFonts w:eastAsiaTheme="minorEastAsia"/>
        </w:rPr>
        <w:t xml:space="preserve"> and </w:t>
      </w:r>
      <w:r>
        <w:rPr>
          <w:rFonts w:eastAsiaTheme="minorEastAsia"/>
        </w:rPr>
        <w:fldChar w:fldCharType="begin"/>
      </w:r>
      <w:r w:rsidR="00A8386D">
        <w:rPr>
          <w:rFonts w:eastAsiaTheme="minorEastAsia"/>
        </w:rPr>
        <w:instrText xml:space="preserve"> REF _Ref300239158 \h </w:instrText>
      </w:r>
      <w:r>
        <w:rPr>
          <w:rFonts w:eastAsiaTheme="minorEastAsia"/>
        </w:rPr>
      </w:r>
      <w:r>
        <w:rPr>
          <w:rFonts w:eastAsiaTheme="minorEastAsia"/>
        </w:rPr>
        <w:fldChar w:fldCharType="separate"/>
      </w:r>
      <w:r w:rsidR="00175916" w:rsidRPr="005019F9">
        <w:rPr>
          <w:rFonts w:eastAsiaTheme="minorEastAsia"/>
        </w:rPr>
        <w:t xml:space="preserve">Figure </w:t>
      </w:r>
      <w:r w:rsidR="00175916">
        <w:rPr>
          <w:rFonts w:eastAsiaTheme="minorEastAsia"/>
          <w:b/>
          <w:bCs/>
          <w:noProof/>
        </w:rPr>
        <w:t>7</w:t>
      </w:r>
      <w:r>
        <w:rPr>
          <w:rFonts w:eastAsiaTheme="minorEastAsia"/>
        </w:rPr>
        <w:fldChar w:fldCharType="end"/>
      </w:r>
      <w:r w:rsidR="00A8386D">
        <w:rPr>
          <w:rFonts w:eastAsiaTheme="minorEastAsia"/>
        </w:rPr>
        <w:t xml:space="preserve"> </w:t>
      </w:r>
      <w:r w:rsidR="005E47C1" w:rsidRPr="005019F9">
        <w:rPr>
          <w:rFonts w:eastAsiaTheme="minorEastAsia"/>
        </w:rPr>
        <w:t xml:space="preserve">show </w:t>
      </w:r>
      <w:r w:rsidR="00D6148B">
        <w:rPr>
          <w:rFonts w:eastAsiaTheme="minorEastAsia"/>
        </w:rPr>
        <w:t>the cumulative distribution of reference total loss for</w:t>
      </w:r>
      <w:r w:rsidR="003209DD">
        <w:rPr>
          <w:rFonts w:eastAsiaTheme="minorEastAsia"/>
        </w:rPr>
        <w:t xml:space="preserve"> R</w:t>
      </w:r>
      <w:r w:rsidR="003F4353">
        <w:rPr>
          <w:rFonts w:eastAsiaTheme="minorEastAsia"/>
        </w:rPr>
        <w:t>e</w:t>
      </w:r>
      <w:r w:rsidR="003209DD">
        <w:rPr>
          <w:rFonts w:eastAsiaTheme="minorEastAsia"/>
        </w:rPr>
        <w:t>gions I and II, respectively</w:t>
      </w:r>
      <w:r w:rsidR="005E47C1" w:rsidRPr="005019F9">
        <w:rPr>
          <w:rFonts w:eastAsiaTheme="minorEastAsia"/>
        </w:rPr>
        <w:t xml:space="preserve">. </w:t>
      </w:r>
      <w:r w:rsidR="003209DD">
        <w:rPr>
          <w:rFonts w:eastAsiaTheme="minorEastAsia"/>
        </w:rPr>
        <w:t>O</w:t>
      </w:r>
      <w:r w:rsidR="005E47C1" w:rsidRPr="005019F9">
        <w:rPr>
          <w:rFonts w:eastAsiaTheme="minorEastAsia"/>
        </w:rPr>
        <w:t>mnidirectional</w:t>
      </w:r>
      <w:r w:rsidR="003209DD">
        <w:rPr>
          <w:rFonts w:eastAsiaTheme="minorEastAsia"/>
        </w:rPr>
        <w:t xml:space="preserve"> </w:t>
      </w:r>
      <w:r w:rsidR="00D6148B">
        <w:rPr>
          <w:rFonts w:eastAsiaTheme="minorEastAsia"/>
        </w:rPr>
        <w:t xml:space="preserve">WSD </w:t>
      </w:r>
      <w:r w:rsidR="003209DD">
        <w:rPr>
          <w:rFonts w:eastAsiaTheme="minorEastAsia"/>
        </w:rPr>
        <w:t>antennas</w:t>
      </w:r>
      <w:r w:rsidR="005E47C1" w:rsidRPr="005019F9">
        <w:rPr>
          <w:rFonts w:eastAsiaTheme="minorEastAsia"/>
        </w:rPr>
        <w:t xml:space="preserve"> </w:t>
      </w:r>
      <w:r w:rsidR="003209DD">
        <w:rPr>
          <w:rFonts w:eastAsiaTheme="minorEastAsia"/>
        </w:rPr>
        <w:t>are</w:t>
      </w:r>
      <w:r w:rsidR="005E47C1" w:rsidRPr="005019F9">
        <w:rPr>
          <w:rFonts w:eastAsiaTheme="minorEastAsia"/>
        </w:rPr>
        <w:t xml:space="preserve"> the worst case, since </w:t>
      </w:r>
      <w:r w:rsidR="008A543A" w:rsidRPr="005019F9">
        <w:rPr>
          <w:rFonts w:eastAsiaTheme="minorEastAsia"/>
        </w:rPr>
        <w:t xml:space="preserve">it is not possible to explore </w:t>
      </w:r>
      <w:r w:rsidR="003209DD">
        <w:rPr>
          <w:rFonts w:eastAsiaTheme="minorEastAsia"/>
        </w:rPr>
        <w:t>selective attenuation</w:t>
      </w:r>
      <w:r w:rsidR="005E47C1" w:rsidRPr="005019F9">
        <w:rPr>
          <w:rFonts w:eastAsiaTheme="minorEastAsia"/>
        </w:rPr>
        <w:t xml:space="preserve">. </w:t>
      </w:r>
      <w:r w:rsidR="006B5AB0">
        <w:rPr>
          <w:rFonts w:eastAsiaTheme="minorEastAsia"/>
        </w:rPr>
        <w:t>For directional antennas,</w:t>
      </w:r>
      <w:r w:rsidR="00D6148B">
        <w:rPr>
          <w:rFonts w:eastAsiaTheme="minorEastAsia"/>
        </w:rPr>
        <w:t xml:space="preserve"> </w:t>
      </w:r>
      <w:r w:rsidR="006B5AB0">
        <w:rPr>
          <w:rFonts w:eastAsiaTheme="minorEastAsia"/>
        </w:rPr>
        <w:t xml:space="preserve">the cumulative distribution of reference total loss shows a decrease of </w:t>
      </w:r>
      <w:r w:rsidR="005E47C1" w:rsidRPr="005019F9">
        <w:rPr>
          <w:rFonts w:eastAsiaTheme="minorEastAsia"/>
        </w:rPr>
        <w:t xml:space="preserve">the probability of occurrence of lower values. The </w:t>
      </w:r>
      <w:r w:rsidR="00364653">
        <w:rPr>
          <w:rFonts w:eastAsiaTheme="minorEastAsia"/>
        </w:rPr>
        <w:t xml:space="preserve">deterministic </w:t>
      </w:r>
      <w:r w:rsidR="00BF23A6" w:rsidRPr="005019F9">
        <w:rPr>
          <w:rFonts w:eastAsiaTheme="minorEastAsia"/>
        </w:rPr>
        <w:t>reference geometry</w:t>
      </w:r>
      <w:r w:rsidR="00BA0CE5">
        <w:rPr>
          <w:rFonts w:eastAsiaTheme="minorEastAsia"/>
        </w:rPr>
        <w:t xml:space="preserve"> in this scenario is given in </w:t>
      </w:r>
      <w:r>
        <w:rPr>
          <w:rFonts w:eastAsiaTheme="minorEastAsia"/>
        </w:rPr>
        <w:fldChar w:fldCharType="begin"/>
      </w:r>
      <w:r w:rsidR="00BA0CE5">
        <w:rPr>
          <w:rFonts w:eastAsiaTheme="minorEastAsia"/>
        </w:rPr>
        <w:instrText xml:space="preserve"> REF _Ref302059350 \h </w:instrText>
      </w:r>
      <w:r>
        <w:rPr>
          <w:rFonts w:eastAsiaTheme="minorEastAsia"/>
        </w:rPr>
      </w:r>
      <w:r>
        <w:rPr>
          <w:rFonts w:eastAsiaTheme="minorEastAsia"/>
        </w:rPr>
        <w:fldChar w:fldCharType="separate"/>
      </w:r>
      <w:r w:rsidR="00BA0CE5">
        <w:t xml:space="preserve">Figure </w:t>
      </w:r>
      <w:r w:rsidR="00BA0CE5">
        <w:rPr>
          <w:noProof/>
        </w:rPr>
        <w:t>2</w:t>
      </w:r>
      <w:r>
        <w:rPr>
          <w:rFonts w:eastAsiaTheme="minorEastAsia"/>
        </w:rPr>
        <w:fldChar w:fldCharType="end"/>
      </w:r>
      <w:r w:rsidR="00BA0CE5">
        <w:rPr>
          <w:rFonts w:eastAsiaTheme="minorEastAsia"/>
        </w:rPr>
        <w:t xml:space="preserve"> where the total loss is</w:t>
      </w:r>
      <w:r w:rsidR="005E47C1" w:rsidRPr="005019F9">
        <w:rPr>
          <w:rFonts w:eastAsiaTheme="minorEastAsia"/>
        </w:rPr>
        <w:t xml:space="preserve"> 57.72 dB</w:t>
      </w:r>
      <w:r w:rsidR="003209DD">
        <w:rPr>
          <w:rFonts w:eastAsiaTheme="minorEastAsia"/>
        </w:rPr>
        <w:t xml:space="preserve">. </w:t>
      </w:r>
      <w:r w:rsidR="00954639">
        <w:rPr>
          <w:rFonts w:eastAsiaTheme="minorEastAsia"/>
        </w:rPr>
        <w:t xml:space="preserve">It corresponds to the </w:t>
      </w:r>
      <w:r w:rsidR="008370B3">
        <w:rPr>
          <w:rFonts w:eastAsiaTheme="minorEastAsia"/>
        </w:rPr>
        <w:t>2</w:t>
      </w:r>
      <w:r w:rsidR="008370B3" w:rsidRPr="001D3E8B">
        <w:rPr>
          <w:rFonts w:eastAsiaTheme="minorEastAsia"/>
          <w:vertAlign w:val="superscript"/>
        </w:rPr>
        <w:t>nd</w:t>
      </w:r>
      <w:r w:rsidR="008370B3">
        <w:rPr>
          <w:rFonts w:eastAsiaTheme="minorEastAsia"/>
        </w:rPr>
        <w:t xml:space="preserve"> </w:t>
      </w:r>
      <w:r w:rsidR="00954639">
        <w:rPr>
          <w:rFonts w:eastAsiaTheme="minorEastAsia"/>
        </w:rPr>
        <w:t>percentile</w:t>
      </w:r>
      <w:r w:rsidR="005E47C1" w:rsidRPr="005019F9">
        <w:rPr>
          <w:rFonts w:eastAsiaTheme="minorEastAsia"/>
        </w:rPr>
        <w:t xml:space="preserve"> in Region I and less than </w:t>
      </w:r>
      <w:r w:rsidR="00954639">
        <w:rPr>
          <w:rFonts w:eastAsiaTheme="minorEastAsia"/>
        </w:rPr>
        <w:t xml:space="preserve">the </w:t>
      </w:r>
      <w:r w:rsidR="008370B3">
        <w:rPr>
          <w:rFonts w:eastAsiaTheme="minorEastAsia"/>
        </w:rPr>
        <w:t>1</w:t>
      </w:r>
      <w:r w:rsidR="008370B3" w:rsidRPr="001D3E8B">
        <w:rPr>
          <w:rFonts w:eastAsiaTheme="minorEastAsia"/>
          <w:vertAlign w:val="superscript"/>
        </w:rPr>
        <w:t>st</w:t>
      </w:r>
      <w:r w:rsidR="008370B3">
        <w:rPr>
          <w:rFonts w:eastAsiaTheme="minorEastAsia"/>
        </w:rPr>
        <w:t xml:space="preserve"> </w:t>
      </w:r>
      <w:r w:rsidR="00954639">
        <w:rPr>
          <w:rFonts w:eastAsiaTheme="minorEastAsia"/>
        </w:rPr>
        <w:t xml:space="preserve">percentile </w:t>
      </w:r>
      <w:r w:rsidR="005E47C1" w:rsidRPr="005019F9">
        <w:rPr>
          <w:rFonts w:eastAsiaTheme="minorEastAsia"/>
        </w:rPr>
        <w:t>in Region II.</w:t>
      </w:r>
      <w:r w:rsidR="005E47C1" w:rsidRPr="004266CB">
        <w:rPr>
          <w:rFonts w:eastAsiaTheme="minorEastAsia"/>
        </w:rPr>
        <w:t xml:space="preserve"> </w:t>
      </w:r>
      <w:r w:rsidR="000C457E">
        <w:rPr>
          <w:rFonts w:eastAsiaTheme="minorEastAsia"/>
        </w:rPr>
        <w:t xml:space="preserve"> </w:t>
      </w:r>
      <w:r w:rsidR="000C457E" w:rsidRPr="005019F9">
        <w:rPr>
          <w:rFonts w:eastAsiaTheme="minorEastAsia"/>
        </w:rPr>
        <w:t xml:space="preserve">The </w:t>
      </w:r>
      <w:r w:rsidR="001D3E8B">
        <w:rPr>
          <w:rFonts w:eastAsiaTheme="minorEastAsia"/>
        </w:rPr>
        <w:t>“</w:t>
      </w:r>
      <w:r w:rsidR="00BA0CE5">
        <w:rPr>
          <w:rFonts w:eastAsiaTheme="minorEastAsia"/>
        </w:rPr>
        <w:t>best</w:t>
      </w:r>
      <w:r w:rsidR="00BA0CE5" w:rsidRPr="005019F9">
        <w:rPr>
          <w:rFonts w:eastAsiaTheme="minorEastAsia"/>
        </w:rPr>
        <w:t xml:space="preserve"> </w:t>
      </w:r>
      <w:r w:rsidR="000C457E" w:rsidRPr="005019F9">
        <w:rPr>
          <w:rFonts w:eastAsiaTheme="minorEastAsia"/>
        </w:rPr>
        <w:t>case</w:t>
      </w:r>
      <w:r w:rsidR="001D3E8B">
        <w:rPr>
          <w:rFonts w:eastAsiaTheme="minorEastAsia"/>
        </w:rPr>
        <w:t>”</w:t>
      </w:r>
      <w:r w:rsidR="000C457E" w:rsidRPr="005019F9">
        <w:rPr>
          <w:rFonts w:eastAsiaTheme="minorEastAsia"/>
        </w:rPr>
        <w:t xml:space="preserve">, </w:t>
      </w:r>
      <w:r w:rsidR="001D3E8B">
        <w:rPr>
          <w:rFonts w:eastAsiaTheme="minorEastAsia"/>
        </w:rPr>
        <w:t xml:space="preserve">in where WSD antennas are pointed to the DTT-Tx, one observes the lowest probability of occurrence of low total loss values in a pixel. </w:t>
      </w:r>
    </w:p>
    <w:p w:rsidR="0091280C" w:rsidRPr="00FF174E" w:rsidRDefault="004266CB" w:rsidP="00B14639">
      <w:pPr>
        <w:pStyle w:val="Style1-SE43"/>
        <w:ind w:left="0"/>
        <w:rPr>
          <w:rFonts w:eastAsiaTheme="minorEastAsia"/>
        </w:rPr>
      </w:pPr>
      <w:r w:rsidRPr="00BC0B83">
        <w:rPr>
          <w:rFonts w:eastAsiaTheme="minorEastAsia"/>
        </w:rPr>
        <w:t xml:space="preserve">The presented results are coherent with the </w:t>
      </w:r>
      <w:r w:rsidR="001D3E8B">
        <w:rPr>
          <w:rFonts w:eastAsiaTheme="minorEastAsia"/>
        </w:rPr>
        <w:t xml:space="preserve">expectation regarding </w:t>
      </w:r>
      <w:r w:rsidRPr="00BC0B83">
        <w:rPr>
          <w:rFonts w:eastAsiaTheme="minorEastAsia"/>
        </w:rPr>
        <w:t xml:space="preserve">the impact of the density of DTT-Rxs </w:t>
      </w:r>
      <w:r w:rsidRPr="005019F9">
        <w:rPr>
          <w:rFonts w:eastAsiaTheme="minorEastAsia"/>
        </w:rPr>
        <w:t xml:space="preserve">and </w:t>
      </w:r>
      <w:r w:rsidR="001D3E8B">
        <w:rPr>
          <w:rFonts w:eastAsiaTheme="minorEastAsia"/>
        </w:rPr>
        <w:t xml:space="preserve">the </w:t>
      </w:r>
      <w:r w:rsidRPr="005019F9">
        <w:rPr>
          <w:rFonts w:eastAsiaTheme="minorEastAsia"/>
        </w:rPr>
        <w:t>directivity of WSD</w:t>
      </w:r>
      <w:r w:rsidR="001D3E8B">
        <w:rPr>
          <w:rFonts w:eastAsiaTheme="minorEastAsia"/>
        </w:rPr>
        <w:t xml:space="preserve"> antennas</w:t>
      </w:r>
      <w:r w:rsidRPr="005019F9">
        <w:rPr>
          <w:rFonts w:eastAsiaTheme="minorEastAsia"/>
        </w:rPr>
        <w:t xml:space="preserve"> on the total loss</w:t>
      </w:r>
      <w:r w:rsidR="001D3E8B">
        <w:rPr>
          <w:rFonts w:eastAsiaTheme="minorEastAsia"/>
        </w:rPr>
        <w:t xml:space="preserve"> distribution</w:t>
      </w:r>
      <w:r w:rsidRPr="005019F9">
        <w:rPr>
          <w:rFonts w:eastAsiaTheme="minorEastAsia"/>
        </w:rPr>
        <w:t xml:space="preserve">. </w:t>
      </w:r>
    </w:p>
    <w:p w:rsidR="00767F5F" w:rsidRPr="00BC0B83" w:rsidRDefault="003154E2" w:rsidP="001D3E8B">
      <w:pPr>
        <w:pStyle w:val="Paragraphedeliste"/>
        <w:numPr>
          <w:ilvl w:val="0"/>
          <w:numId w:val="24"/>
        </w:numPr>
        <w:rPr>
          <w:rFonts w:ascii="Times New Roman" w:hAnsi="Times New Roman" w:cs="Times New Roman"/>
          <w:b/>
        </w:rPr>
      </w:pPr>
      <w:r w:rsidRPr="004266CB">
        <w:rPr>
          <w:rFonts w:ascii="Times New Roman" w:hAnsi="Times New Roman" w:cs="Times New Roman"/>
          <w:b/>
        </w:rPr>
        <w:t xml:space="preserve">Considering the </w:t>
      </w:r>
      <w:r w:rsidR="00C916E1" w:rsidRPr="00BC0B83">
        <w:rPr>
          <w:rFonts w:ascii="Times New Roman" w:hAnsi="Times New Roman" w:cs="Times New Roman"/>
          <w:b/>
        </w:rPr>
        <w:t xml:space="preserve">DTT-Rx </w:t>
      </w:r>
      <w:r w:rsidRPr="00BC0B83">
        <w:rPr>
          <w:rFonts w:ascii="Times New Roman" w:hAnsi="Times New Roman" w:cs="Times New Roman"/>
          <w:b/>
        </w:rPr>
        <w:t xml:space="preserve">density and </w:t>
      </w:r>
      <w:r w:rsidR="00C916E1" w:rsidRPr="00BC0B83">
        <w:rPr>
          <w:rFonts w:ascii="Times New Roman" w:hAnsi="Times New Roman" w:cs="Times New Roman"/>
          <w:b/>
        </w:rPr>
        <w:t xml:space="preserve">the direction of the WSD transmission </w:t>
      </w:r>
      <w:r w:rsidRPr="00BC0B83">
        <w:rPr>
          <w:rFonts w:ascii="Times New Roman" w:hAnsi="Times New Roman" w:cs="Times New Roman"/>
          <w:b/>
        </w:rPr>
        <w:t>in reference geometries</w:t>
      </w:r>
    </w:p>
    <w:p w:rsidR="002A6F8C" w:rsidRPr="00BC0B83" w:rsidRDefault="008A543A" w:rsidP="008B49B0">
      <w:pPr>
        <w:pStyle w:val="Style1-SE43"/>
        <w:ind w:left="0"/>
        <w:rPr>
          <w:rFonts w:eastAsiaTheme="minorEastAsia"/>
        </w:rPr>
      </w:pPr>
      <w:r w:rsidRPr="00BC0B83">
        <w:rPr>
          <w:rFonts w:eastAsiaTheme="minorEastAsia"/>
        </w:rPr>
        <w:t xml:space="preserve">Last section showed </w:t>
      </w:r>
      <w:r w:rsidR="008B49B0" w:rsidRPr="00BC0B83">
        <w:rPr>
          <w:rFonts w:eastAsiaTheme="minorEastAsia"/>
        </w:rPr>
        <w:t>that the</w:t>
      </w:r>
      <w:r w:rsidRPr="00BC0B83">
        <w:rPr>
          <w:rFonts w:eastAsiaTheme="minorEastAsia"/>
        </w:rPr>
        <w:t xml:space="preserve"> probability of occurrence of the reference values of total loss varies with the density of DTT</w:t>
      </w:r>
      <w:r w:rsidR="00F13D60" w:rsidRPr="00BC0B83">
        <w:rPr>
          <w:rFonts w:eastAsiaTheme="minorEastAsia"/>
        </w:rPr>
        <w:t>-Rxs</w:t>
      </w:r>
      <w:r w:rsidRPr="00BC0B83">
        <w:rPr>
          <w:rFonts w:eastAsiaTheme="minorEastAsia"/>
        </w:rPr>
        <w:t xml:space="preserve"> and with the </w:t>
      </w:r>
      <w:r w:rsidR="00F13D60" w:rsidRPr="00BC0B83">
        <w:rPr>
          <w:rFonts w:eastAsiaTheme="minorEastAsia"/>
        </w:rPr>
        <w:t>direction of the WSD transmission</w:t>
      </w:r>
      <w:r w:rsidR="008B49B0" w:rsidRPr="00BC0B83">
        <w:rPr>
          <w:rFonts w:eastAsiaTheme="minorEastAsia"/>
        </w:rPr>
        <w:t xml:space="preserve">. In this section, we take a statistical approach in order to propose the use of the additional information – </w:t>
      </w:r>
      <w:r w:rsidR="00801230" w:rsidRPr="00BC0B83">
        <w:rPr>
          <w:rFonts w:eastAsiaTheme="minorEastAsia"/>
        </w:rPr>
        <w:t xml:space="preserve">WSD transmission direction </w:t>
      </w:r>
      <w:r w:rsidR="008B49B0" w:rsidRPr="00BC0B83">
        <w:rPr>
          <w:rFonts w:eastAsiaTheme="minorEastAsia"/>
        </w:rPr>
        <w:t>and density of DTT</w:t>
      </w:r>
      <w:r w:rsidR="00801230" w:rsidRPr="00BC0B83">
        <w:rPr>
          <w:rFonts w:eastAsiaTheme="minorEastAsia"/>
        </w:rPr>
        <w:t>-Rxs</w:t>
      </w:r>
      <w:r w:rsidR="008B49B0" w:rsidRPr="00BC0B83">
        <w:rPr>
          <w:rFonts w:eastAsiaTheme="minorEastAsia"/>
        </w:rPr>
        <w:t xml:space="preserve"> – in the calculation of the maximum </w:t>
      </w:r>
      <w:r w:rsidR="00801230" w:rsidRPr="00BC0B83">
        <w:rPr>
          <w:rFonts w:eastAsiaTheme="minorEastAsia"/>
        </w:rPr>
        <w:t xml:space="preserve">permitted WSD </w:t>
      </w:r>
      <w:r w:rsidR="008B49B0" w:rsidRPr="00BC0B83">
        <w:rPr>
          <w:rFonts w:eastAsiaTheme="minorEastAsia"/>
        </w:rPr>
        <w:t>transmit power.</w:t>
      </w:r>
      <w:r w:rsidR="006523E4" w:rsidRPr="00BC0B83">
        <w:rPr>
          <w:rFonts w:eastAsiaTheme="minorEastAsia"/>
        </w:rPr>
        <w:t xml:space="preserve"> </w:t>
      </w:r>
      <w:r w:rsidRPr="00BC0B83">
        <w:rPr>
          <w:rFonts w:eastAsiaTheme="minorEastAsia"/>
        </w:rPr>
        <w:t xml:space="preserve"> </w:t>
      </w:r>
    </w:p>
    <w:p w:rsidR="008B49B0" w:rsidRPr="00BC0B83" w:rsidRDefault="001D3E8B" w:rsidP="008B49B0">
      <w:pPr>
        <w:pStyle w:val="Style1-SE43"/>
        <w:ind w:left="0"/>
        <w:rPr>
          <w:rFonts w:eastAsiaTheme="minorEastAsia"/>
        </w:rPr>
      </w:pPr>
      <w:r>
        <w:rPr>
          <w:rFonts w:eastAsiaTheme="minorEastAsia"/>
        </w:rPr>
        <w:t xml:space="preserve">Using the simulation methodology described in Section </w:t>
      </w:r>
      <w:r w:rsidR="006716CA">
        <w:rPr>
          <w:rFonts w:eastAsiaTheme="minorEastAsia"/>
        </w:rPr>
        <w:fldChar w:fldCharType="begin"/>
      </w:r>
      <w:r>
        <w:rPr>
          <w:rFonts w:eastAsiaTheme="minorEastAsia"/>
        </w:rPr>
        <w:instrText xml:space="preserve"> REF _Ref300238757 \r \h </w:instrText>
      </w:r>
      <w:r w:rsidR="006716CA">
        <w:rPr>
          <w:rFonts w:eastAsiaTheme="minorEastAsia"/>
        </w:rPr>
      </w:r>
      <w:r w:rsidR="006716CA">
        <w:rPr>
          <w:rFonts w:eastAsiaTheme="minorEastAsia"/>
        </w:rPr>
        <w:fldChar w:fldCharType="separate"/>
      </w:r>
      <w:r>
        <w:rPr>
          <w:rFonts w:eastAsiaTheme="minorEastAsia"/>
        </w:rPr>
        <w:t>2</w:t>
      </w:r>
      <w:r w:rsidR="006716CA">
        <w:rPr>
          <w:rFonts w:eastAsiaTheme="minorEastAsia"/>
        </w:rPr>
        <w:fldChar w:fldCharType="end"/>
      </w:r>
      <w:r w:rsidR="00E11B70">
        <w:rPr>
          <w:rFonts w:eastAsiaTheme="minorEastAsia"/>
        </w:rPr>
        <w:t xml:space="preserve"> for fixed WSD, four</w:t>
      </w:r>
      <w:r w:rsidR="008B49B0" w:rsidRPr="00BC0B83">
        <w:rPr>
          <w:rFonts w:eastAsiaTheme="minorEastAsia"/>
        </w:rPr>
        <w:t xml:space="preserve"> </w:t>
      </w:r>
      <w:r w:rsidR="00E11B70">
        <w:rPr>
          <w:rFonts w:eastAsiaTheme="minorEastAsia"/>
        </w:rPr>
        <w:t xml:space="preserve">DTT-Rx </w:t>
      </w:r>
      <w:r w:rsidR="008B49B0" w:rsidRPr="00BC0B83">
        <w:rPr>
          <w:rFonts w:eastAsiaTheme="minorEastAsia"/>
        </w:rPr>
        <w:t xml:space="preserve">densities are considered: 2, 10, 25 and 35 DTT-Rx per pixel. </w:t>
      </w:r>
      <w:r w:rsidR="00E11B70">
        <w:rPr>
          <w:rFonts w:eastAsiaTheme="minorEastAsia"/>
        </w:rPr>
        <w:t>In this case</w:t>
      </w:r>
      <w:r w:rsidR="00382699">
        <w:rPr>
          <w:rFonts w:eastAsiaTheme="minorEastAsia"/>
        </w:rPr>
        <w:t xml:space="preserve">, DTT-Rxs are uniformly distributed within a 100 m X 100 m pixel area. </w:t>
      </w:r>
      <w:r w:rsidR="00243928" w:rsidRPr="00BC0B83">
        <w:rPr>
          <w:rFonts w:eastAsiaTheme="minorEastAsia"/>
        </w:rPr>
        <w:t>Cumulative distribution</w:t>
      </w:r>
      <w:r w:rsidR="00BC0B83">
        <w:rPr>
          <w:rFonts w:eastAsiaTheme="minorEastAsia"/>
        </w:rPr>
        <w:t>s</w:t>
      </w:r>
      <w:r w:rsidR="00243928" w:rsidRPr="00BC0B83">
        <w:rPr>
          <w:rFonts w:eastAsiaTheme="minorEastAsia"/>
        </w:rPr>
        <w:t xml:space="preserve"> of total loss for these DTT-Rx densities </w:t>
      </w:r>
      <w:r w:rsidR="008B49B0" w:rsidRPr="00BC0B83">
        <w:rPr>
          <w:rFonts w:eastAsiaTheme="minorEastAsia"/>
        </w:rPr>
        <w:t xml:space="preserve">are shown in </w:t>
      </w:r>
      <w:fldSimple w:instr=" REF _Ref300819168 \h  \* MERGEFORMAT ">
        <w:r w:rsidR="00175916" w:rsidRPr="00175916">
          <w:rPr>
            <w:rFonts w:eastAsiaTheme="minorEastAsia"/>
            <w:bCs/>
          </w:rPr>
          <w:t>Figure 8</w:t>
        </w:r>
      </w:fldSimple>
      <w:r w:rsidR="003154E2" w:rsidRPr="00BC0B83">
        <w:rPr>
          <w:rFonts w:eastAsiaTheme="minorEastAsia"/>
        </w:rPr>
        <w:t xml:space="preserve">, </w:t>
      </w:r>
      <w:fldSimple w:instr=" REF _Ref300819169 \h  \* MERGEFORMAT ">
        <w:r w:rsidR="00175916" w:rsidRPr="00175916">
          <w:rPr>
            <w:rFonts w:eastAsiaTheme="minorEastAsia"/>
            <w:bCs/>
          </w:rPr>
          <w:t>Figure 9</w:t>
        </w:r>
      </w:fldSimple>
      <w:r w:rsidR="003154E2" w:rsidRPr="00BC0B83">
        <w:rPr>
          <w:rFonts w:eastAsiaTheme="minorEastAsia"/>
        </w:rPr>
        <w:t xml:space="preserve">, </w:t>
      </w:r>
      <w:fldSimple w:instr=" REF _Ref300819170 \h  \* MERGEFORMAT ">
        <w:r w:rsidR="00175916" w:rsidRPr="004266CB">
          <w:rPr>
            <w:rFonts w:eastAsiaTheme="minorEastAsia"/>
            <w:bCs/>
          </w:rPr>
          <w:t xml:space="preserve">Figure </w:t>
        </w:r>
        <w:r w:rsidR="00175916">
          <w:rPr>
            <w:rFonts w:eastAsiaTheme="minorEastAsia"/>
            <w:bCs/>
          </w:rPr>
          <w:t>10</w:t>
        </w:r>
      </w:fldSimple>
      <w:r w:rsidR="003154E2" w:rsidRPr="00BC0B83">
        <w:rPr>
          <w:rFonts w:eastAsiaTheme="minorEastAsia"/>
        </w:rPr>
        <w:t xml:space="preserve"> and </w:t>
      </w:r>
      <w:fldSimple w:instr=" REF _Ref300819172 \h  \* MERGEFORMAT ">
        <w:r w:rsidR="00175916" w:rsidRPr="00BC0B83">
          <w:rPr>
            <w:rFonts w:eastAsiaTheme="minorEastAsia"/>
            <w:bCs/>
          </w:rPr>
          <w:t xml:space="preserve">Figure </w:t>
        </w:r>
        <w:r w:rsidR="00175916">
          <w:rPr>
            <w:rFonts w:eastAsiaTheme="minorEastAsia"/>
            <w:bCs/>
            <w:noProof/>
          </w:rPr>
          <w:t>11</w:t>
        </w:r>
      </w:fldSimple>
      <w:r w:rsidR="003154E2" w:rsidRPr="00BC0B83">
        <w:rPr>
          <w:rFonts w:eastAsiaTheme="minorEastAsia"/>
        </w:rPr>
        <w:t>.</w:t>
      </w:r>
    </w:p>
    <w:p w:rsidR="003154E2" w:rsidRPr="00BC0B83" w:rsidRDefault="006716CA" w:rsidP="00DB0656">
      <w:pPr>
        <w:pStyle w:val="Style1-SE43"/>
        <w:spacing w:after="0"/>
        <w:ind w:left="0"/>
        <w:rPr>
          <w:rFonts w:eastAsiaTheme="minorEastAsia"/>
        </w:rPr>
      </w:pPr>
      <w:fldSimple w:instr=" REF _Ref300819168 \h  \* MERGEFORMAT ">
        <w:r w:rsidR="00175916" w:rsidRPr="004266CB">
          <w:rPr>
            <w:rFonts w:eastAsiaTheme="minorEastAsia"/>
          </w:rPr>
          <w:t xml:space="preserve">Figure </w:t>
        </w:r>
        <w:r w:rsidR="00175916" w:rsidRPr="00175916">
          <w:rPr>
            <w:rFonts w:eastAsiaTheme="minorEastAsia"/>
          </w:rPr>
          <w:t>8</w:t>
        </w:r>
      </w:fldSimple>
      <w:r w:rsidR="003154E2" w:rsidRPr="00BC0B83">
        <w:rPr>
          <w:rFonts w:eastAsiaTheme="minorEastAsia"/>
        </w:rPr>
        <w:t xml:space="preserve"> </w:t>
      </w:r>
      <w:r w:rsidR="00566820" w:rsidRPr="00BC0B83">
        <w:rPr>
          <w:rFonts w:eastAsiaTheme="minorEastAsia"/>
        </w:rPr>
        <w:t xml:space="preserve">is related to </w:t>
      </w:r>
      <w:r w:rsidR="003154E2" w:rsidRPr="00BC0B83">
        <w:rPr>
          <w:rFonts w:eastAsiaTheme="minorEastAsia"/>
        </w:rPr>
        <w:t xml:space="preserve">an area with low density, a rural scenario for example. If the WSD antenna has no directivity, the </w:t>
      </w:r>
      <w:r w:rsidR="005738D9" w:rsidRPr="00BC0B83">
        <w:rPr>
          <w:rFonts w:eastAsiaTheme="minorEastAsia"/>
        </w:rPr>
        <w:t xml:space="preserve">reference </w:t>
      </w:r>
      <w:r w:rsidR="003154E2" w:rsidRPr="00BC0B83">
        <w:rPr>
          <w:rFonts w:eastAsiaTheme="minorEastAsia"/>
        </w:rPr>
        <w:t>geometry</w:t>
      </w:r>
      <w:r w:rsidR="005738D9" w:rsidRPr="00BC0B83">
        <w:rPr>
          <w:rFonts w:eastAsiaTheme="minorEastAsia"/>
        </w:rPr>
        <w:t xml:space="preserve"> in ECC Report 159</w:t>
      </w:r>
      <w:r w:rsidR="00532D54">
        <w:rPr>
          <w:rFonts w:eastAsiaTheme="minorEastAsia"/>
        </w:rPr>
        <w:t xml:space="preserve"> for this scenario</w:t>
      </w:r>
      <w:r w:rsidR="00735087">
        <w:rPr>
          <w:rFonts w:eastAsiaTheme="minorEastAsia"/>
        </w:rPr>
        <w:t xml:space="preserve">, shown in </w:t>
      </w:r>
      <w:r>
        <w:rPr>
          <w:rFonts w:eastAsiaTheme="minorEastAsia"/>
        </w:rPr>
        <w:fldChar w:fldCharType="begin"/>
      </w:r>
      <w:r w:rsidR="00735087">
        <w:rPr>
          <w:rFonts w:eastAsiaTheme="minorEastAsia"/>
        </w:rPr>
        <w:instrText xml:space="preserve"> REF _Ref302059350 \h </w:instrText>
      </w:r>
      <w:r>
        <w:rPr>
          <w:rFonts w:eastAsiaTheme="minorEastAsia"/>
        </w:rPr>
      </w:r>
      <w:r>
        <w:rPr>
          <w:rFonts w:eastAsiaTheme="minorEastAsia"/>
        </w:rPr>
        <w:fldChar w:fldCharType="separate"/>
      </w:r>
      <w:r w:rsidR="00175916">
        <w:t xml:space="preserve">Figure </w:t>
      </w:r>
      <w:r w:rsidR="00175916">
        <w:rPr>
          <w:noProof/>
        </w:rPr>
        <w:t>2</w:t>
      </w:r>
      <w:r>
        <w:rPr>
          <w:rFonts w:eastAsiaTheme="minorEastAsia"/>
        </w:rPr>
        <w:fldChar w:fldCharType="end"/>
      </w:r>
      <w:r w:rsidR="00735087">
        <w:rPr>
          <w:rFonts w:eastAsiaTheme="minorEastAsia"/>
        </w:rPr>
        <w:t>,</w:t>
      </w:r>
      <w:r w:rsidR="003154E2" w:rsidRPr="00BC0B83">
        <w:rPr>
          <w:rFonts w:eastAsiaTheme="minorEastAsia"/>
        </w:rPr>
        <w:t xml:space="preserve"> </w:t>
      </w:r>
      <w:r w:rsidR="00BC4E8A" w:rsidRPr="00BC0B83">
        <w:rPr>
          <w:rFonts w:eastAsiaTheme="minorEastAsia"/>
        </w:rPr>
        <w:t>corresponds to the 4</w:t>
      </w:r>
      <w:r w:rsidR="00BC4E8A" w:rsidRPr="00BC0B83">
        <w:rPr>
          <w:rFonts w:eastAsiaTheme="minorEastAsia"/>
          <w:vertAlign w:val="superscript"/>
        </w:rPr>
        <w:t>th</w:t>
      </w:r>
      <w:r w:rsidR="00BC4E8A" w:rsidRPr="00BC0B83">
        <w:rPr>
          <w:rFonts w:eastAsiaTheme="minorEastAsia"/>
        </w:rPr>
        <w:t xml:space="preserve"> percentile of </w:t>
      </w:r>
      <w:r w:rsidR="005738D9" w:rsidRPr="00BC0B83">
        <w:rPr>
          <w:rFonts w:eastAsiaTheme="minorEastAsia"/>
        </w:rPr>
        <w:t>the</w:t>
      </w:r>
      <w:r w:rsidR="00B03B5A">
        <w:rPr>
          <w:rFonts w:eastAsiaTheme="minorEastAsia"/>
        </w:rPr>
        <w:t xml:space="preserve"> cumulative distribution of reference</w:t>
      </w:r>
      <w:r w:rsidR="005738D9" w:rsidRPr="00BC0B83">
        <w:rPr>
          <w:rFonts w:eastAsiaTheme="minorEastAsia"/>
        </w:rPr>
        <w:t xml:space="preserve"> total</w:t>
      </w:r>
      <w:r w:rsidR="00B03B5A">
        <w:rPr>
          <w:rFonts w:eastAsiaTheme="minorEastAsia"/>
        </w:rPr>
        <w:t xml:space="preserve"> loss</w:t>
      </w:r>
      <w:r w:rsidR="00BC4E8A" w:rsidRPr="00BC0B83">
        <w:rPr>
          <w:rFonts w:eastAsiaTheme="minorEastAsia"/>
        </w:rPr>
        <w:t xml:space="preserve">. If the directivity of the WSD antenna is considered, this geometry corresponds to less than </w:t>
      </w:r>
      <w:r w:rsidR="00C55CB0">
        <w:rPr>
          <w:rFonts w:eastAsiaTheme="minorEastAsia"/>
        </w:rPr>
        <w:t>0.3%</w:t>
      </w:r>
      <w:r w:rsidR="00BC4E8A" w:rsidRPr="00BC0B83">
        <w:rPr>
          <w:rFonts w:eastAsiaTheme="minorEastAsia"/>
        </w:rPr>
        <w:t xml:space="preserve"> of </w:t>
      </w:r>
      <w:r w:rsidR="00B03B5A">
        <w:rPr>
          <w:rFonts w:eastAsiaTheme="minorEastAsia"/>
        </w:rPr>
        <w:t>reference</w:t>
      </w:r>
      <w:r w:rsidR="00B03B5A" w:rsidRPr="00BC0B83">
        <w:rPr>
          <w:rFonts w:eastAsiaTheme="minorEastAsia"/>
        </w:rPr>
        <w:t xml:space="preserve"> </w:t>
      </w:r>
      <w:r w:rsidR="00BC4E8A" w:rsidRPr="00BC0B83">
        <w:rPr>
          <w:rFonts w:eastAsiaTheme="minorEastAsia"/>
        </w:rPr>
        <w:t>geometries.</w:t>
      </w:r>
      <w:r w:rsidR="00CC34ED" w:rsidRPr="00BC0B83">
        <w:rPr>
          <w:rFonts w:eastAsiaTheme="minorEastAsia"/>
        </w:rPr>
        <w:t xml:space="preserve"> </w:t>
      </w:r>
      <w:fldSimple w:instr=" REF _Ref300820576 \h  \* MERGEFORMAT ">
        <w:r w:rsidR="00175916" w:rsidRPr="00BC0B83">
          <w:rPr>
            <w:rFonts w:eastAsiaTheme="minorEastAsia"/>
          </w:rPr>
          <w:t xml:space="preserve">Table </w:t>
        </w:r>
        <w:r w:rsidR="00175916" w:rsidRPr="00175916">
          <w:rPr>
            <w:rFonts w:eastAsiaTheme="minorEastAsia"/>
          </w:rPr>
          <w:t>2</w:t>
        </w:r>
      </w:fldSimple>
      <w:r w:rsidR="00CC34ED" w:rsidRPr="00BC0B83">
        <w:rPr>
          <w:rFonts w:eastAsiaTheme="minorEastAsia"/>
        </w:rPr>
        <w:t xml:space="preserve"> summarizes the results for the four densities evaluated.</w:t>
      </w:r>
    </w:p>
    <w:p w:rsidR="00FA1AE7" w:rsidRPr="00BC0B83" w:rsidRDefault="00FA1AE7" w:rsidP="00BC0B83">
      <w:pPr>
        <w:pStyle w:val="Lgende"/>
        <w:keepNext/>
        <w:spacing w:before="240"/>
        <w:ind w:left="900" w:right="630"/>
        <w:jc w:val="center"/>
        <w:rPr>
          <w:rFonts w:ascii="Times New Roman" w:hAnsi="Times New Roman" w:cs="Times New Roman"/>
        </w:rPr>
      </w:pPr>
      <w:bookmarkStart w:id="10" w:name="_Ref300820576"/>
      <w:r w:rsidRPr="00BC0B83">
        <w:rPr>
          <w:rFonts w:ascii="Times New Roman" w:eastAsiaTheme="minorEastAsia" w:hAnsi="Times New Roman" w:cs="Times New Roman"/>
          <w:b w:val="0"/>
          <w:bCs w:val="0"/>
          <w:color w:val="auto"/>
          <w:sz w:val="22"/>
          <w:szCs w:val="22"/>
        </w:rPr>
        <w:t xml:space="preserve">Table </w:t>
      </w:r>
      <w:r w:rsidR="006716CA" w:rsidRPr="00BC0B83">
        <w:rPr>
          <w:rFonts w:ascii="Times New Roman" w:eastAsiaTheme="minorEastAsia" w:hAnsi="Times New Roman" w:cs="Times New Roman"/>
          <w:b w:val="0"/>
          <w:bCs w:val="0"/>
          <w:color w:val="auto"/>
          <w:sz w:val="22"/>
          <w:szCs w:val="22"/>
        </w:rPr>
        <w:fldChar w:fldCharType="begin"/>
      </w:r>
      <w:r w:rsidRPr="00BC0B83">
        <w:rPr>
          <w:rFonts w:ascii="Times New Roman" w:eastAsiaTheme="minorEastAsia" w:hAnsi="Times New Roman" w:cs="Times New Roman"/>
          <w:b w:val="0"/>
          <w:bCs w:val="0"/>
          <w:color w:val="auto"/>
          <w:sz w:val="22"/>
          <w:szCs w:val="22"/>
        </w:rPr>
        <w:instrText xml:space="preserve"> SEQ Table \* ARABIC </w:instrText>
      </w:r>
      <w:r w:rsidR="006716CA" w:rsidRPr="00BC0B83">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2</w:t>
      </w:r>
      <w:r w:rsidR="006716CA" w:rsidRPr="00BC0B83">
        <w:rPr>
          <w:rFonts w:ascii="Times New Roman" w:eastAsiaTheme="minorEastAsia" w:hAnsi="Times New Roman" w:cs="Times New Roman"/>
          <w:b w:val="0"/>
          <w:bCs w:val="0"/>
          <w:color w:val="auto"/>
          <w:sz w:val="22"/>
          <w:szCs w:val="22"/>
        </w:rPr>
        <w:fldChar w:fldCharType="end"/>
      </w:r>
      <w:bookmarkEnd w:id="10"/>
      <w:r w:rsidRPr="00BC0B83">
        <w:rPr>
          <w:rFonts w:ascii="Times New Roman" w:eastAsiaTheme="minorEastAsia" w:hAnsi="Times New Roman" w:cs="Times New Roman"/>
          <w:b w:val="0"/>
          <w:bCs w:val="0"/>
          <w:color w:val="auto"/>
          <w:sz w:val="22"/>
          <w:szCs w:val="22"/>
        </w:rPr>
        <w:t xml:space="preserve"> - Probability of the Total Loss</w:t>
      </w:r>
      <w:r w:rsidR="00382699">
        <w:rPr>
          <w:rStyle w:val="Appelnotedebasdep"/>
          <w:rFonts w:ascii="Times New Roman" w:eastAsiaTheme="minorEastAsia" w:hAnsi="Times New Roman" w:cs="Times New Roman"/>
          <w:b w:val="0"/>
          <w:bCs w:val="0"/>
          <w:color w:val="auto"/>
          <w:sz w:val="22"/>
          <w:szCs w:val="22"/>
        </w:rPr>
        <w:footnoteReference w:id="4"/>
      </w:r>
      <w:r w:rsidRPr="00BC0B83">
        <w:rPr>
          <w:rFonts w:ascii="Times New Roman" w:eastAsiaTheme="minorEastAsia" w:hAnsi="Times New Roman" w:cs="Times New Roman"/>
          <w:b w:val="0"/>
          <w:bCs w:val="0"/>
          <w:color w:val="auto"/>
          <w:sz w:val="22"/>
          <w:szCs w:val="22"/>
        </w:rPr>
        <w:t xml:space="preserve"> being less than the</w:t>
      </w:r>
      <w:r w:rsidR="00ED0C8A">
        <w:rPr>
          <w:rFonts w:ascii="Times New Roman" w:eastAsiaTheme="minorEastAsia" w:hAnsi="Times New Roman" w:cs="Times New Roman"/>
          <w:b w:val="0"/>
          <w:bCs w:val="0"/>
          <w:color w:val="auto"/>
          <w:sz w:val="22"/>
          <w:szCs w:val="22"/>
        </w:rPr>
        <w:t xml:space="preserve"> one of the deterministic</w:t>
      </w:r>
      <w:r w:rsidRPr="00BC0B83">
        <w:rPr>
          <w:rFonts w:ascii="Times New Roman" w:eastAsiaTheme="minorEastAsia" w:hAnsi="Times New Roman" w:cs="Times New Roman"/>
          <w:b w:val="0"/>
          <w:bCs w:val="0"/>
          <w:color w:val="auto"/>
          <w:sz w:val="22"/>
          <w:szCs w:val="22"/>
        </w:rPr>
        <w:t xml:space="preserve"> reference geometry </w:t>
      </w:r>
      <w:r w:rsidR="00ED0C8A">
        <w:rPr>
          <w:rFonts w:ascii="Times New Roman" w:eastAsiaTheme="minorEastAsia" w:hAnsi="Times New Roman" w:cs="Times New Roman"/>
          <w:b w:val="0"/>
          <w:bCs w:val="0"/>
          <w:color w:val="auto"/>
          <w:sz w:val="22"/>
          <w:szCs w:val="22"/>
        </w:rPr>
        <w:t xml:space="preserve">in </w:t>
      </w:r>
      <w:fldSimple w:instr=" REF _Ref302059350 \h  \* MERGEFORMAT ">
        <w:r w:rsidR="00ED0C8A" w:rsidRPr="003E3383">
          <w:rPr>
            <w:rFonts w:ascii="Times New Roman" w:eastAsiaTheme="minorEastAsia" w:hAnsi="Times New Roman" w:cs="Times New Roman"/>
            <w:b w:val="0"/>
            <w:bCs w:val="0"/>
            <w:color w:val="auto"/>
            <w:sz w:val="22"/>
            <w:szCs w:val="22"/>
          </w:rPr>
          <w:t>Figure 2</w:t>
        </w:r>
      </w:fldSimple>
      <w:r w:rsidR="00ED0C8A">
        <w:rPr>
          <w:rFonts w:ascii="Times New Roman" w:eastAsiaTheme="minorEastAsia" w:hAnsi="Times New Roman" w:cs="Times New Roman"/>
          <w:b w:val="0"/>
          <w:bCs w:val="0"/>
          <w:color w:val="auto"/>
          <w:sz w:val="22"/>
          <w:szCs w:val="22"/>
        </w:rPr>
        <w:t xml:space="preserve"> </w:t>
      </w:r>
      <w:r w:rsidRPr="00BC0B83">
        <w:rPr>
          <w:rFonts w:ascii="Times New Roman" w:eastAsiaTheme="minorEastAsia" w:hAnsi="Times New Roman" w:cs="Times New Roman"/>
          <w:b w:val="0"/>
          <w:bCs w:val="0"/>
          <w:color w:val="auto"/>
          <w:sz w:val="22"/>
          <w:szCs w:val="22"/>
        </w:rPr>
        <w:t>according to the density of DTT receivers in a pixel</w:t>
      </w:r>
    </w:p>
    <w:tbl>
      <w:tblPr>
        <w:tblStyle w:val="Grilledutableau"/>
        <w:tblW w:w="0" w:type="auto"/>
        <w:tblLook w:val="04A0"/>
      </w:tblPr>
      <w:tblGrid>
        <w:gridCol w:w="2394"/>
        <w:gridCol w:w="2394"/>
        <w:gridCol w:w="2393"/>
        <w:gridCol w:w="2395"/>
      </w:tblGrid>
      <w:tr w:rsidR="00C8499C" w:rsidRPr="000C457E" w:rsidTr="004F2D82">
        <w:tc>
          <w:tcPr>
            <w:tcW w:w="2394" w:type="dxa"/>
          </w:tcPr>
          <w:p w:rsidR="00C8499C" w:rsidRPr="004266CB" w:rsidRDefault="00C8499C" w:rsidP="008B49B0">
            <w:pPr>
              <w:pStyle w:val="Style1-SE43"/>
              <w:ind w:left="0"/>
              <w:rPr>
                <w:rFonts w:eastAsiaTheme="minorEastAsia"/>
              </w:rPr>
            </w:pPr>
          </w:p>
        </w:tc>
        <w:tc>
          <w:tcPr>
            <w:tcW w:w="7182" w:type="dxa"/>
            <w:gridSpan w:val="3"/>
          </w:tcPr>
          <w:p w:rsidR="00C8499C" w:rsidRPr="00BC0B83" w:rsidRDefault="00C8499C" w:rsidP="00C8499C">
            <w:pPr>
              <w:pStyle w:val="Style1-SE43"/>
              <w:ind w:left="0"/>
              <w:jc w:val="center"/>
              <w:rPr>
                <w:rFonts w:eastAsiaTheme="minorEastAsia"/>
              </w:rPr>
            </w:pPr>
            <w:r w:rsidRPr="00BC0B83">
              <w:rPr>
                <w:rFonts w:eastAsiaTheme="minorEastAsia"/>
              </w:rPr>
              <w:t>Values below 57.72 dB ( % )</w:t>
            </w:r>
          </w:p>
        </w:tc>
      </w:tr>
      <w:tr w:rsidR="00BC4E8A" w:rsidRPr="000C457E" w:rsidTr="00900FFB">
        <w:tc>
          <w:tcPr>
            <w:tcW w:w="2394" w:type="dxa"/>
            <w:vAlign w:val="center"/>
          </w:tcPr>
          <w:p w:rsidR="00BC4E8A" w:rsidRPr="00BC0B83" w:rsidRDefault="001E7494" w:rsidP="004676ED">
            <w:pPr>
              <w:pStyle w:val="Style1-SE43"/>
              <w:ind w:left="0"/>
              <w:jc w:val="center"/>
              <w:rPr>
                <w:rFonts w:eastAsiaTheme="minorEastAsia"/>
              </w:rPr>
            </w:pPr>
            <w:r w:rsidRPr="004266CB">
              <w:rPr>
                <w:rFonts w:eastAsiaTheme="minorEastAsia"/>
              </w:rPr>
              <w:t>Density of DTT-</w:t>
            </w:r>
            <w:r w:rsidR="004676ED" w:rsidRPr="00BC0B83">
              <w:rPr>
                <w:rFonts w:eastAsiaTheme="minorEastAsia"/>
              </w:rPr>
              <w:t>R</w:t>
            </w:r>
            <w:r w:rsidRPr="00BC0B83">
              <w:rPr>
                <w:rFonts w:eastAsiaTheme="minorEastAsia"/>
              </w:rPr>
              <w:t>x</w:t>
            </w:r>
          </w:p>
        </w:tc>
        <w:tc>
          <w:tcPr>
            <w:tcW w:w="2394" w:type="dxa"/>
            <w:vAlign w:val="center"/>
          </w:tcPr>
          <w:p w:rsidR="00BC4E8A" w:rsidRPr="00BC0B83" w:rsidRDefault="00BC4E8A" w:rsidP="001E7494">
            <w:pPr>
              <w:pStyle w:val="Style1-SE43"/>
              <w:ind w:left="0"/>
              <w:jc w:val="center"/>
              <w:rPr>
                <w:rFonts w:eastAsiaTheme="minorEastAsia"/>
              </w:rPr>
            </w:pPr>
            <w:r w:rsidRPr="00BC0B83">
              <w:rPr>
                <w:rFonts w:eastAsiaTheme="minorEastAsia"/>
              </w:rPr>
              <w:t>Omnidirectional antenna</w:t>
            </w:r>
          </w:p>
        </w:tc>
        <w:tc>
          <w:tcPr>
            <w:tcW w:w="2393" w:type="dxa"/>
            <w:vAlign w:val="center"/>
          </w:tcPr>
          <w:p w:rsidR="00BC4E8A" w:rsidRPr="005019F9" w:rsidRDefault="00BC4E8A" w:rsidP="001E7494">
            <w:pPr>
              <w:pStyle w:val="Style1-SE43"/>
              <w:ind w:left="0"/>
              <w:jc w:val="center"/>
              <w:rPr>
                <w:rFonts w:eastAsiaTheme="minorEastAsia"/>
              </w:rPr>
            </w:pPr>
            <w:r w:rsidRPr="005019F9">
              <w:rPr>
                <w:rFonts w:eastAsiaTheme="minorEastAsia"/>
              </w:rPr>
              <w:t>Directional antenna with random azimuth</w:t>
            </w:r>
          </w:p>
        </w:tc>
        <w:tc>
          <w:tcPr>
            <w:tcW w:w="2395" w:type="dxa"/>
            <w:vAlign w:val="center"/>
          </w:tcPr>
          <w:p w:rsidR="00BC4E8A" w:rsidRPr="00FF174E" w:rsidRDefault="00BC4E8A" w:rsidP="001E7494">
            <w:pPr>
              <w:pStyle w:val="Style1-SE43"/>
              <w:ind w:left="0"/>
              <w:jc w:val="center"/>
              <w:rPr>
                <w:rFonts w:eastAsiaTheme="minorEastAsia"/>
              </w:rPr>
            </w:pPr>
            <w:r w:rsidRPr="00FF174E">
              <w:rPr>
                <w:rFonts w:eastAsiaTheme="minorEastAsia"/>
              </w:rPr>
              <w:t>Directional antenna pointed to DTT-Tx</w:t>
            </w:r>
          </w:p>
        </w:tc>
      </w:tr>
      <w:tr w:rsidR="00BC4E8A" w:rsidRPr="000C457E" w:rsidTr="00900FFB">
        <w:tc>
          <w:tcPr>
            <w:tcW w:w="2394" w:type="dxa"/>
            <w:vAlign w:val="center"/>
          </w:tcPr>
          <w:p w:rsidR="00BC4E8A" w:rsidRPr="00BC0B83" w:rsidRDefault="00BC4E8A" w:rsidP="001E7494">
            <w:pPr>
              <w:pStyle w:val="Style1-SE43"/>
              <w:ind w:left="0"/>
              <w:jc w:val="center"/>
              <w:rPr>
                <w:rFonts w:eastAsiaTheme="minorEastAsia"/>
              </w:rPr>
            </w:pPr>
            <w:r w:rsidRPr="004266CB">
              <w:rPr>
                <w:rFonts w:eastAsiaTheme="minorEastAsia"/>
              </w:rPr>
              <w:t>2</w:t>
            </w:r>
          </w:p>
        </w:tc>
        <w:tc>
          <w:tcPr>
            <w:tcW w:w="2394" w:type="dxa"/>
            <w:vAlign w:val="center"/>
          </w:tcPr>
          <w:p w:rsidR="00BC4E8A" w:rsidRPr="00BC0B83" w:rsidRDefault="001E7494" w:rsidP="001E7494">
            <w:pPr>
              <w:pStyle w:val="Style1-SE43"/>
              <w:ind w:left="0"/>
              <w:jc w:val="center"/>
              <w:rPr>
                <w:rFonts w:eastAsiaTheme="minorEastAsia"/>
              </w:rPr>
            </w:pPr>
            <w:r w:rsidRPr="00BC0B83">
              <w:rPr>
                <w:rFonts w:eastAsiaTheme="minorEastAsia"/>
              </w:rPr>
              <w:t>4%</w:t>
            </w:r>
          </w:p>
        </w:tc>
        <w:tc>
          <w:tcPr>
            <w:tcW w:w="2393" w:type="dxa"/>
            <w:vAlign w:val="center"/>
          </w:tcPr>
          <w:p w:rsidR="00BC4E8A" w:rsidRPr="005019F9" w:rsidRDefault="00797C96" w:rsidP="001E7494">
            <w:pPr>
              <w:pStyle w:val="Style1-SE43"/>
              <w:ind w:left="0"/>
              <w:jc w:val="center"/>
              <w:rPr>
                <w:rFonts w:eastAsiaTheme="minorEastAsia"/>
              </w:rPr>
            </w:pPr>
            <w:r>
              <w:rPr>
                <w:rFonts w:eastAsiaTheme="minorEastAsia"/>
              </w:rPr>
              <w:t>0.3%</w:t>
            </w:r>
          </w:p>
        </w:tc>
        <w:tc>
          <w:tcPr>
            <w:tcW w:w="2395" w:type="dxa"/>
            <w:vAlign w:val="center"/>
          </w:tcPr>
          <w:p w:rsidR="00BC4E8A" w:rsidRPr="00FF174E" w:rsidRDefault="00797C96" w:rsidP="001E7494">
            <w:pPr>
              <w:pStyle w:val="Style1-SE43"/>
              <w:ind w:left="0"/>
              <w:jc w:val="center"/>
              <w:rPr>
                <w:rFonts w:eastAsiaTheme="minorEastAsia"/>
              </w:rPr>
            </w:pPr>
            <w:r>
              <w:rPr>
                <w:rFonts w:eastAsiaTheme="minorEastAsia"/>
              </w:rPr>
              <w:t>0.05%</w:t>
            </w:r>
          </w:p>
        </w:tc>
      </w:tr>
      <w:tr w:rsidR="00BC4E8A" w:rsidRPr="000C457E" w:rsidTr="00900FFB">
        <w:tc>
          <w:tcPr>
            <w:tcW w:w="2394" w:type="dxa"/>
            <w:vAlign w:val="center"/>
          </w:tcPr>
          <w:p w:rsidR="00BC4E8A" w:rsidRPr="00BC0B83" w:rsidRDefault="00C97E6D" w:rsidP="001E7494">
            <w:pPr>
              <w:pStyle w:val="Style1-SE43"/>
              <w:ind w:left="0"/>
              <w:jc w:val="center"/>
              <w:rPr>
                <w:rFonts w:eastAsiaTheme="minorEastAsia"/>
              </w:rPr>
            </w:pPr>
            <w:r>
              <w:rPr>
                <w:rFonts w:eastAsiaTheme="minorEastAsia"/>
              </w:rPr>
              <w:t>10</w:t>
            </w:r>
          </w:p>
        </w:tc>
        <w:tc>
          <w:tcPr>
            <w:tcW w:w="2394" w:type="dxa"/>
            <w:vAlign w:val="center"/>
          </w:tcPr>
          <w:p w:rsidR="00BC4E8A" w:rsidRPr="00BC0B83" w:rsidRDefault="001E7494" w:rsidP="001E7494">
            <w:pPr>
              <w:pStyle w:val="Style1-SE43"/>
              <w:ind w:left="0"/>
              <w:jc w:val="center"/>
              <w:rPr>
                <w:rFonts w:eastAsiaTheme="minorEastAsia"/>
              </w:rPr>
            </w:pPr>
            <w:r w:rsidRPr="00BC0B83">
              <w:rPr>
                <w:rFonts w:eastAsiaTheme="minorEastAsia"/>
              </w:rPr>
              <w:t>17%</w:t>
            </w:r>
          </w:p>
        </w:tc>
        <w:tc>
          <w:tcPr>
            <w:tcW w:w="2393" w:type="dxa"/>
            <w:vAlign w:val="center"/>
          </w:tcPr>
          <w:p w:rsidR="00BC4E8A" w:rsidRPr="005019F9" w:rsidRDefault="00797C96" w:rsidP="001E7494">
            <w:pPr>
              <w:pStyle w:val="Style1-SE43"/>
              <w:ind w:left="0"/>
              <w:jc w:val="center"/>
              <w:rPr>
                <w:rFonts w:eastAsiaTheme="minorEastAsia"/>
              </w:rPr>
            </w:pPr>
            <w:r>
              <w:rPr>
                <w:rFonts w:eastAsiaTheme="minorEastAsia"/>
              </w:rPr>
              <w:t>0.1%</w:t>
            </w:r>
          </w:p>
        </w:tc>
        <w:tc>
          <w:tcPr>
            <w:tcW w:w="2395" w:type="dxa"/>
            <w:vAlign w:val="center"/>
          </w:tcPr>
          <w:p w:rsidR="00BC4E8A" w:rsidRPr="00FF174E" w:rsidRDefault="00797C96" w:rsidP="001E7494">
            <w:pPr>
              <w:pStyle w:val="Style1-SE43"/>
              <w:ind w:left="0"/>
              <w:jc w:val="center"/>
              <w:rPr>
                <w:rFonts w:eastAsiaTheme="minorEastAsia"/>
              </w:rPr>
            </w:pPr>
            <w:r>
              <w:rPr>
                <w:rFonts w:eastAsiaTheme="minorEastAsia"/>
              </w:rPr>
              <w:t>0.02%</w:t>
            </w:r>
          </w:p>
        </w:tc>
      </w:tr>
      <w:tr w:rsidR="00BC4E8A" w:rsidRPr="000C457E" w:rsidTr="00900FFB">
        <w:tc>
          <w:tcPr>
            <w:tcW w:w="2394" w:type="dxa"/>
            <w:vAlign w:val="center"/>
          </w:tcPr>
          <w:p w:rsidR="00BC4E8A" w:rsidRPr="00BC0B83" w:rsidRDefault="00BC4E8A" w:rsidP="001E7494">
            <w:pPr>
              <w:pStyle w:val="Style1-SE43"/>
              <w:ind w:left="0"/>
              <w:jc w:val="center"/>
              <w:rPr>
                <w:rFonts w:eastAsiaTheme="minorEastAsia"/>
              </w:rPr>
            </w:pPr>
            <w:r w:rsidRPr="004266CB">
              <w:rPr>
                <w:rFonts w:eastAsiaTheme="minorEastAsia"/>
              </w:rPr>
              <w:t>25</w:t>
            </w:r>
          </w:p>
        </w:tc>
        <w:tc>
          <w:tcPr>
            <w:tcW w:w="2394" w:type="dxa"/>
            <w:vAlign w:val="center"/>
          </w:tcPr>
          <w:p w:rsidR="00BC4E8A" w:rsidRPr="00BC0B83" w:rsidRDefault="001E7494" w:rsidP="001E7494">
            <w:pPr>
              <w:pStyle w:val="Style1-SE43"/>
              <w:ind w:left="0"/>
              <w:jc w:val="center"/>
              <w:rPr>
                <w:rFonts w:eastAsiaTheme="minorEastAsia"/>
              </w:rPr>
            </w:pPr>
            <w:r w:rsidRPr="00BC0B83">
              <w:rPr>
                <w:rFonts w:eastAsiaTheme="minorEastAsia"/>
              </w:rPr>
              <w:t>28%</w:t>
            </w:r>
          </w:p>
        </w:tc>
        <w:tc>
          <w:tcPr>
            <w:tcW w:w="2393" w:type="dxa"/>
            <w:vAlign w:val="center"/>
          </w:tcPr>
          <w:p w:rsidR="00BC4E8A" w:rsidRPr="005019F9" w:rsidRDefault="00797C96" w:rsidP="001E7494">
            <w:pPr>
              <w:pStyle w:val="Style1-SE43"/>
              <w:ind w:left="0"/>
              <w:jc w:val="center"/>
              <w:rPr>
                <w:rFonts w:eastAsiaTheme="minorEastAsia"/>
              </w:rPr>
            </w:pPr>
            <w:r>
              <w:rPr>
                <w:rFonts w:eastAsiaTheme="minorEastAsia"/>
              </w:rPr>
              <w:t>2%</w:t>
            </w:r>
          </w:p>
        </w:tc>
        <w:tc>
          <w:tcPr>
            <w:tcW w:w="2395" w:type="dxa"/>
            <w:vAlign w:val="center"/>
          </w:tcPr>
          <w:p w:rsidR="00BC4E8A" w:rsidRPr="00FF174E" w:rsidRDefault="00797C96" w:rsidP="001E7494">
            <w:pPr>
              <w:pStyle w:val="Style1-SE43"/>
              <w:ind w:left="0"/>
              <w:jc w:val="center"/>
              <w:rPr>
                <w:rFonts w:eastAsiaTheme="minorEastAsia"/>
              </w:rPr>
            </w:pPr>
            <w:r>
              <w:rPr>
                <w:rFonts w:eastAsiaTheme="minorEastAsia"/>
              </w:rPr>
              <w:t>0.5%</w:t>
            </w:r>
          </w:p>
        </w:tc>
      </w:tr>
      <w:tr w:rsidR="00BC4E8A" w:rsidRPr="000C457E" w:rsidTr="00900FFB">
        <w:tc>
          <w:tcPr>
            <w:tcW w:w="2394" w:type="dxa"/>
            <w:tcBorders>
              <w:bottom w:val="single" w:sz="4" w:space="0" w:color="auto"/>
            </w:tcBorders>
            <w:vAlign w:val="center"/>
          </w:tcPr>
          <w:p w:rsidR="00BC4E8A" w:rsidRPr="00BC0B83" w:rsidRDefault="00BC4E8A" w:rsidP="001E7494">
            <w:pPr>
              <w:pStyle w:val="Style1-SE43"/>
              <w:ind w:left="0"/>
              <w:jc w:val="center"/>
              <w:rPr>
                <w:rFonts w:eastAsiaTheme="minorEastAsia"/>
              </w:rPr>
            </w:pPr>
            <w:r w:rsidRPr="004266CB">
              <w:rPr>
                <w:rFonts w:eastAsiaTheme="minorEastAsia"/>
              </w:rPr>
              <w:t>35</w:t>
            </w:r>
          </w:p>
        </w:tc>
        <w:tc>
          <w:tcPr>
            <w:tcW w:w="2394" w:type="dxa"/>
            <w:tcBorders>
              <w:bottom w:val="single" w:sz="4" w:space="0" w:color="auto"/>
            </w:tcBorders>
            <w:vAlign w:val="center"/>
          </w:tcPr>
          <w:p w:rsidR="00BC4E8A" w:rsidRPr="00BC0B83" w:rsidRDefault="001E7494" w:rsidP="00111E01">
            <w:pPr>
              <w:pStyle w:val="Style1-SE43"/>
              <w:ind w:left="0"/>
              <w:jc w:val="center"/>
              <w:rPr>
                <w:rFonts w:eastAsiaTheme="minorEastAsia"/>
              </w:rPr>
            </w:pPr>
            <w:r w:rsidRPr="00BC0B83">
              <w:rPr>
                <w:rFonts w:eastAsiaTheme="minorEastAsia"/>
              </w:rPr>
              <w:t>3</w:t>
            </w:r>
            <w:r w:rsidR="00111E01" w:rsidRPr="00BC0B83">
              <w:rPr>
                <w:rFonts w:eastAsiaTheme="minorEastAsia"/>
              </w:rPr>
              <w:t>2</w:t>
            </w:r>
            <w:r w:rsidRPr="00BC0B83">
              <w:rPr>
                <w:rFonts w:eastAsiaTheme="minorEastAsia"/>
              </w:rPr>
              <w:t>%</w:t>
            </w:r>
          </w:p>
        </w:tc>
        <w:tc>
          <w:tcPr>
            <w:tcW w:w="2393" w:type="dxa"/>
            <w:tcBorders>
              <w:bottom w:val="single" w:sz="4" w:space="0" w:color="auto"/>
            </w:tcBorders>
            <w:vAlign w:val="center"/>
          </w:tcPr>
          <w:p w:rsidR="00BC4E8A" w:rsidRPr="005019F9" w:rsidRDefault="00797C96" w:rsidP="001E7494">
            <w:pPr>
              <w:pStyle w:val="Style1-SE43"/>
              <w:ind w:left="0"/>
              <w:jc w:val="center"/>
              <w:rPr>
                <w:rFonts w:eastAsiaTheme="minorEastAsia"/>
              </w:rPr>
            </w:pPr>
            <w:r>
              <w:rPr>
                <w:rFonts w:eastAsiaTheme="minorEastAsia"/>
              </w:rPr>
              <w:t>4%</w:t>
            </w:r>
          </w:p>
        </w:tc>
        <w:tc>
          <w:tcPr>
            <w:tcW w:w="2395" w:type="dxa"/>
            <w:tcBorders>
              <w:bottom w:val="single" w:sz="4" w:space="0" w:color="auto"/>
            </w:tcBorders>
            <w:vAlign w:val="center"/>
          </w:tcPr>
          <w:p w:rsidR="00BC4E8A" w:rsidRPr="00FF174E" w:rsidRDefault="00797C96" w:rsidP="001E7494">
            <w:pPr>
              <w:pStyle w:val="Style1-SE43"/>
              <w:ind w:left="0"/>
              <w:jc w:val="center"/>
              <w:rPr>
                <w:rFonts w:eastAsiaTheme="minorEastAsia"/>
              </w:rPr>
            </w:pPr>
            <w:r>
              <w:rPr>
                <w:rFonts w:eastAsiaTheme="minorEastAsia"/>
              </w:rPr>
              <w:t>0.7%</w:t>
            </w:r>
          </w:p>
        </w:tc>
      </w:tr>
    </w:tbl>
    <w:p w:rsidR="00900FFB" w:rsidRPr="004266CB" w:rsidRDefault="00900FFB" w:rsidP="008B49B0">
      <w:pPr>
        <w:pStyle w:val="Style1-SE43"/>
        <w:ind w:left="0"/>
        <w:rPr>
          <w:rFonts w:eastAsiaTheme="minorEastAsi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801"/>
      </w:tblGrid>
      <w:tr w:rsidR="00900FFB" w:rsidRPr="000C457E" w:rsidTr="00900FFB">
        <w:tc>
          <w:tcPr>
            <w:tcW w:w="4786" w:type="dxa"/>
          </w:tcPr>
          <w:p w:rsidR="00900FFB" w:rsidRPr="000C457E" w:rsidRDefault="0026201A" w:rsidP="007856D9">
            <w:pPr>
              <w:pStyle w:val="Lgende"/>
              <w:jc w:val="both"/>
              <w:rPr>
                <w:rFonts w:ascii="Times New Roman" w:eastAsiaTheme="minorEastAsia" w:hAnsi="Times New Roman" w:cs="Times New Roman"/>
              </w:rPr>
            </w:pPr>
            <w:r w:rsidRPr="008A670A">
              <w:rPr>
                <w:rFonts w:ascii="Times New Roman" w:eastAsiaTheme="minorEastAsia" w:hAnsi="Times New Roman" w:cs="Times New Roman"/>
                <w:noProof/>
              </w:rPr>
              <w:drawing>
                <wp:inline distT="0" distB="0" distL="0" distR="0">
                  <wp:extent cx="2922814" cy="210127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_2.pn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60" r="7544"/>
                          <a:stretch/>
                        </pic:blipFill>
                        <pic:spPr bwMode="auto">
                          <a:xfrm>
                            <a:off x="0" y="0"/>
                            <a:ext cx="2925379" cy="2103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790" w:type="dxa"/>
          </w:tcPr>
          <w:p w:rsidR="00900FFB" w:rsidRPr="00BC0B83" w:rsidRDefault="0026201A" w:rsidP="007856D9">
            <w:pPr>
              <w:pStyle w:val="Style1-SE43"/>
              <w:ind w:left="0"/>
              <w:rPr>
                <w:rFonts w:eastAsiaTheme="minorEastAsia"/>
              </w:rPr>
            </w:pPr>
            <w:r w:rsidRPr="008A670A">
              <w:rPr>
                <w:rFonts w:eastAsiaTheme="minorEastAsia"/>
                <w:noProof/>
              </w:rPr>
              <w:drawing>
                <wp:inline distT="0" distB="0" distL="0" distR="0">
                  <wp:extent cx="2939143" cy="21012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_10.png"/>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60" r="7062"/>
                          <a:stretch/>
                        </pic:blipFill>
                        <pic:spPr bwMode="auto">
                          <a:xfrm>
                            <a:off x="0" y="0"/>
                            <a:ext cx="2941723" cy="2103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900FFB" w:rsidRPr="000C457E" w:rsidTr="00900FFB">
        <w:tc>
          <w:tcPr>
            <w:tcW w:w="4786" w:type="dxa"/>
          </w:tcPr>
          <w:p w:rsidR="00900FFB" w:rsidRPr="00BC0B83" w:rsidRDefault="00900FFB" w:rsidP="007856D9">
            <w:pPr>
              <w:pStyle w:val="Lgende"/>
              <w:jc w:val="center"/>
              <w:rPr>
                <w:rFonts w:ascii="Times New Roman" w:eastAsiaTheme="minorEastAsia" w:hAnsi="Times New Roman" w:cs="Times New Roman"/>
                <w:b w:val="0"/>
                <w:bCs w:val="0"/>
                <w:color w:val="auto"/>
                <w:sz w:val="22"/>
                <w:szCs w:val="22"/>
              </w:rPr>
            </w:pPr>
            <w:bookmarkStart w:id="11" w:name="_Ref300819168"/>
            <w:bookmarkStart w:id="12" w:name="_Ref301971685"/>
            <w:r w:rsidRPr="004266CB">
              <w:rPr>
                <w:rFonts w:ascii="Times New Roman" w:eastAsiaTheme="minorEastAsia" w:hAnsi="Times New Roman" w:cs="Times New Roman"/>
                <w:b w:val="0"/>
                <w:bCs w:val="0"/>
                <w:color w:val="auto"/>
                <w:sz w:val="22"/>
                <w:szCs w:val="22"/>
              </w:rPr>
              <w:t xml:space="preserve">Figure </w:t>
            </w:r>
            <w:r w:rsidR="006716CA" w:rsidRPr="00BC0B83">
              <w:rPr>
                <w:rFonts w:ascii="Times New Roman" w:eastAsiaTheme="minorEastAsia" w:hAnsi="Times New Roman" w:cs="Times New Roman"/>
                <w:b w:val="0"/>
                <w:bCs w:val="0"/>
                <w:color w:val="auto"/>
                <w:sz w:val="22"/>
                <w:szCs w:val="22"/>
              </w:rPr>
              <w:fldChar w:fldCharType="begin"/>
            </w:r>
            <w:r w:rsidRPr="00BC0B83">
              <w:rPr>
                <w:rFonts w:ascii="Times New Roman" w:eastAsiaTheme="minorEastAsia" w:hAnsi="Times New Roman" w:cs="Times New Roman"/>
                <w:b w:val="0"/>
                <w:bCs w:val="0"/>
                <w:color w:val="auto"/>
                <w:sz w:val="22"/>
                <w:szCs w:val="22"/>
              </w:rPr>
              <w:instrText xml:space="preserve"> SEQ Figure \* ARABIC </w:instrText>
            </w:r>
            <w:r w:rsidR="006716CA" w:rsidRPr="00BC0B83">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8</w:t>
            </w:r>
            <w:r w:rsidR="006716CA" w:rsidRPr="00BC0B83">
              <w:rPr>
                <w:rFonts w:ascii="Times New Roman" w:eastAsiaTheme="minorEastAsia" w:hAnsi="Times New Roman" w:cs="Times New Roman"/>
                <w:b w:val="0"/>
                <w:bCs w:val="0"/>
                <w:color w:val="auto"/>
                <w:sz w:val="22"/>
                <w:szCs w:val="22"/>
              </w:rPr>
              <w:fldChar w:fldCharType="end"/>
            </w:r>
            <w:bookmarkEnd w:id="11"/>
            <w:r w:rsidRPr="00BC0B83">
              <w:rPr>
                <w:rFonts w:ascii="Times New Roman" w:eastAsiaTheme="minorEastAsia" w:hAnsi="Times New Roman" w:cs="Times New Roman"/>
                <w:b w:val="0"/>
                <w:bCs w:val="0"/>
                <w:color w:val="auto"/>
                <w:sz w:val="22"/>
                <w:szCs w:val="22"/>
              </w:rPr>
              <w:t xml:space="preserve">  - Cumulative distribution of total loss inside a pixel considering fixed DTT-Rx, fixed WSD, 2 DTT-Rx/pixel.</w:t>
            </w:r>
            <w:bookmarkEnd w:id="12"/>
          </w:p>
          <w:p w:rsidR="00900FFB" w:rsidRPr="00BC0B83" w:rsidRDefault="00900FFB" w:rsidP="007856D9">
            <w:pPr>
              <w:pStyle w:val="Style1-SE43"/>
              <w:ind w:left="0"/>
              <w:rPr>
                <w:rFonts w:eastAsiaTheme="minorEastAsia"/>
              </w:rPr>
            </w:pPr>
          </w:p>
        </w:tc>
        <w:tc>
          <w:tcPr>
            <w:tcW w:w="4790" w:type="dxa"/>
          </w:tcPr>
          <w:p w:rsidR="00900FFB" w:rsidRPr="00BC0B83" w:rsidRDefault="00900FFB" w:rsidP="007856D9">
            <w:pPr>
              <w:pStyle w:val="Lgende"/>
              <w:jc w:val="center"/>
              <w:rPr>
                <w:rFonts w:ascii="Times New Roman" w:eastAsiaTheme="minorEastAsia" w:hAnsi="Times New Roman" w:cs="Times New Roman"/>
                <w:b w:val="0"/>
                <w:bCs w:val="0"/>
                <w:color w:val="auto"/>
                <w:sz w:val="22"/>
                <w:szCs w:val="22"/>
              </w:rPr>
            </w:pPr>
            <w:bookmarkStart w:id="13" w:name="_Ref300819169"/>
            <w:r w:rsidRPr="00BC0B83">
              <w:rPr>
                <w:rFonts w:ascii="Times New Roman" w:eastAsiaTheme="minorEastAsia" w:hAnsi="Times New Roman" w:cs="Times New Roman"/>
                <w:b w:val="0"/>
                <w:bCs w:val="0"/>
                <w:color w:val="auto"/>
                <w:sz w:val="22"/>
                <w:szCs w:val="22"/>
              </w:rPr>
              <w:t xml:space="preserve">Figure </w:t>
            </w:r>
            <w:r w:rsidR="006716CA" w:rsidRPr="00BC0B83">
              <w:rPr>
                <w:rFonts w:ascii="Times New Roman" w:eastAsiaTheme="minorEastAsia" w:hAnsi="Times New Roman" w:cs="Times New Roman"/>
                <w:b w:val="0"/>
                <w:bCs w:val="0"/>
                <w:color w:val="auto"/>
                <w:sz w:val="22"/>
                <w:szCs w:val="22"/>
              </w:rPr>
              <w:fldChar w:fldCharType="begin"/>
            </w:r>
            <w:r w:rsidRPr="00BC0B83">
              <w:rPr>
                <w:rFonts w:ascii="Times New Roman" w:eastAsiaTheme="minorEastAsia" w:hAnsi="Times New Roman" w:cs="Times New Roman"/>
                <w:b w:val="0"/>
                <w:bCs w:val="0"/>
                <w:color w:val="auto"/>
                <w:sz w:val="22"/>
                <w:szCs w:val="22"/>
              </w:rPr>
              <w:instrText xml:space="preserve"> SEQ Figure \* ARABIC </w:instrText>
            </w:r>
            <w:r w:rsidR="006716CA" w:rsidRPr="00BC0B83">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9</w:t>
            </w:r>
            <w:r w:rsidR="006716CA" w:rsidRPr="00BC0B83">
              <w:rPr>
                <w:rFonts w:ascii="Times New Roman" w:eastAsiaTheme="minorEastAsia" w:hAnsi="Times New Roman" w:cs="Times New Roman"/>
                <w:b w:val="0"/>
                <w:bCs w:val="0"/>
                <w:color w:val="auto"/>
                <w:sz w:val="22"/>
                <w:szCs w:val="22"/>
              </w:rPr>
              <w:fldChar w:fldCharType="end"/>
            </w:r>
            <w:bookmarkEnd w:id="13"/>
            <w:r w:rsidRPr="00BC0B83">
              <w:rPr>
                <w:rFonts w:ascii="Times New Roman" w:eastAsiaTheme="minorEastAsia" w:hAnsi="Times New Roman" w:cs="Times New Roman"/>
                <w:b w:val="0"/>
                <w:bCs w:val="0"/>
                <w:color w:val="auto"/>
                <w:sz w:val="22"/>
                <w:szCs w:val="22"/>
              </w:rPr>
              <w:t xml:space="preserve">  - Cumulative distribution of total loss inside a pixel considering fixed DTT-Rx, fixed WSD, 10 DTT-Rx/pixel.</w:t>
            </w:r>
          </w:p>
          <w:p w:rsidR="00900FFB" w:rsidRPr="00BC0B83" w:rsidRDefault="00900FFB" w:rsidP="007856D9">
            <w:pPr>
              <w:pStyle w:val="Style1-SE43"/>
              <w:ind w:left="0"/>
              <w:rPr>
                <w:rFonts w:eastAsiaTheme="minorEastAsia"/>
              </w:rPr>
            </w:pPr>
          </w:p>
        </w:tc>
      </w:tr>
      <w:tr w:rsidR="00900FFB" w:rsidRPr="000C457E" w:rsidTr="00900FFB">
        <w:tc>
          <w:tcPr>
            <w:tcW w:w="4786" w:type="dxa"/>
          </w:tcPr>
          <w:p w:rsidR="00900FFB" w:rsidRPr="00BC0B83" w:rsidRDefault="0026201A" w:rsidP="007856D9">
            <w:pPr>
              <w:pStyle w:val="Style1-SE43"/>
              <w:ind w:left="0"/>
              <w:rPr>
                <w:rFonts w:eastAsiaTheme="minorEastAsia"/>
              </w:rPr>
            </w:pPr>
            <w:r w:rsidRPr="008A670A">
              <w:rPr>
                <w:rFonts w:eastAsiaTheme="minorEastAsia"/>
                <w:noProof/>
              </w:rPr>
              <w:lastRenderedPageBreak/>
              <w:drawing>
                <wp:inline distT="0" distB="0" distL="0" distR="0">
                  <wp:extent cx="2922814" cy="210127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_25.png"/>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60" r="7544"/>
                          <a:stretch/>
                        </pic:blipFill>
                        <pic:spPr bwMode="auto">
                          <a:xfrm>
                            <a:off x="0" y="0"/>
                            <a:ext cx="2925379" cy="2103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790" w:type="dxa"/>
          </w:tcPr>
          <w:p w:rsidR="00900FFB" w:rsidRPr="00BC0B83" w:rsidRDefault="0026201A" w:rsidP="007856D9">
            <w:pPr>
              <w:pStyle w:val="Style1-SE43"/>
              <w:ind w:left="0"/>
              <w:rPr>
                <w:rFonts w:eastAsiaTheme="minorEastAsia"/>
              </w:rPr>
            </w:pPr>
            <w:r w:rsidRPr="008A670A">
              <w:rPr>
                <w:rFonts w:eastAsiaTheme="minorEastAsia"/>
                <w:noProof/>
              </w:rPr>
              <w:drawing>
                <wp:inline distT="0" distB="0" distL="0" distR="0">
                  <wp:extent cx="2922815" cy="210127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_35.png"/>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22" r="7383"/>
                          <a:stretch/>
                        </pic:blipFill>
                        <pic:spPr bwMode="auto">
                          <a:xfrm>
                            <a:off x="0" y="0"/>
                            <a:ext cx="2925380" cy="2103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900FFB" w:rsidRPr="00BC0B83" w:rsidTr="00900FFB">
        <w:trPr>
          <w:trHeight w:val="50"/>
        </w:trPr>
        <w:tc>
          <w:tcPr>
            <w:tcW w:w="4786" w:type="dxa"/>
          </w:tcPr>
          <w:p w:rsidR="00900FFB" w:rsidRPr="00BC0B83" w:rsidRDefault="00900FFB" w:rsidP="007856D9">
            <w:pPr>
              <w:pStyle w:val="Style1-SE43"/>
              <w:spacing w:before="240"/>
              <w:ind w:left="0"/>
              <w:jc w:val="center"/>
              <w:rPr>
                <w:rFonts w:eastAsiaTheme="minorEastAsia"/>
              </w:rPr>
            </w:pPr>
            <w:bookmarkStart w:id="14" w:name="_Ref300819170"/>
            <w:r w:rsidRPr="004266CB">
              <w:rPr>
                <w:rFonts w:eastAsiaTheme="minorEastAsia"/>
                <w:bCs/>
              </w:rPr>
              <w:t xml:space="preserve">Figure </w:t>
            </w:r>
            <w:r w:rsidR="006716CA" w:rsidRPr="00BC0B83">
              <w:rPr>
                <w:rFonts w:eastAsiaTheme="minorEastAsia"/>
                <w:bCs/>
              </w:rPr>
              <w:fldChar w:fldCharType="begin"/>
            </w:r>
            <w:r w:rsidRPr="00BC0B83">
              <w:rPr>
                <w:rFonts w:eastAsiaTheme="minorEastAsia"/>
                <w:bCs/>
              </w:rPr>
              <w:instrText xml:space="preserve"> SEQ Figure \* ARABIC </w:instrText>
            </w:r>
            <w:r w:rsidR="006716CA" w:rsidRPr="00BC0B83">
              <w:rPr>
                <w:rFonts w:eastAsiaTheme="minorEastAsia"/>
                <w:bCs/>
              </w:rPr>
              <w:fldChar w:fldCharType="separate"/>
            </w:r>
            <w:r w:rsidR="00175916">
              <w:rPr>
                <w:rFonts w:eastAsiaTheme="minorEastAsia"/>
                <w:bCs/>
                <w:noProof/>
              </w:rPr>
              <w:t>10</w:t>
            </w:r>
            <w:r w:rsidR="006716CA" w:rsidRPr="00BC0B83">
              <w:rPr>
                <w:rFonts w:eastAsiaTheme="minorEastAsia"/>
                <w:bCs/>
              </w:rPr>
              <w:fldChar w:fldCharType="end"/>
            </w:r>
            <w:bookmarkEnd w:id="14"/>
            <w:r w:rsidRPr="00BC0B83">
              <w:rPr>
                <w:rFonts w:eastAsiaTheme="minorEastAsia"/>
                <w:bCs/>
              </w:rPr>
              <w:t xml:space="preserve">  - </w:t>
            </w:r>
            <w:r w:rsidRPr="00BC0B83">
              <w:rPr>
                <w:rFonts w:eastAsiaTheme="minorEastAsia"/>
              </w:rPr>
              <w:t xml:space="preserve">Cumulative distribution of total loss inside a pixel considering </w:t>
            </w:r>
            <w:r w:rsidRPr="00BC0B83">
              <w:rPr>
                <w:rFonts w:eastAsiaTheme="minorEastAsia"/>
                <w:bCs/>
              </w:rPr>
              <w:t>fixed</w:t>
            </w:r>
            <w:r w:rsidRPr="00BC0B83">
              <w:rPr>
                <w:rFonts w:eastAsiaTheme="minorEastAsia"/>
              </w:rPr>
              <w:t xml:space="preserve"> DTT-Rx</w:t>
            </w:r>
            <w:r w:rsidRPr="00BC0B83">
              <w:rPr>
                <w:rFonts w:eastAsiaTheme="minorEastAsia"/>
                <w:bCs/>
              </w:rPr>
              <w:t>,</w:t>
            </w:r>
            <w:r w:rsidRPr="00BC0B83">
              <w:rPr>
                <w:rFonts w:eastAsiaTheme="minorEastAsia"/>
              </w:rPr>
              <w:t xml:space="preserve"> </w:t>
            </w:r>
            <w:r w:rsidRPr="00BC0B83">
              <w:rPr>
                <w:rFonts w:eastAsiaTheme="minorEastAsia"/>
                <w:bCs/>
              </w:rPr>
              <w:t>fixed</w:t>
            </w:r>
            <w:r w:rsidRPr="00BC0B83">
              <w:rPr>
                <w:rFonts w:eastAsiaTheme="minorEastAsia"/>
              </w:rPr>
              <w:t xml:space="preserve"> WSD</w:t>
            </w:r>
            <w:r w:rsidRPr="00BC0B83">
              <w:rPr>
                <w:rFonts w:eastAsiaTheme="minorEastAsia"/>
                <w:bCs/>
              </w:rPr>
              <w:t>, 25 DTT-Rx/pixel.</w:t>
            </w:r>
          </w:p>
        </w:tc>
        <w:tc>
          <w:tcPr>
            <w:tcW w:w="4790" w:type="dxa"/>
          </w:tcPr>
          <w:p w:rsidR="00900FFB" w:rsidRPr="00BC0B83" w:rsidRDefault="00900FFB" w:rsidP="007856D9">
            <w:pPr>
              <w:pStyle w:val="Style1-SE43"/>
              <w:spacing w:before="240"/>
              <w:ind w:left="0"/>
              <w:jc w:val="center"/>
              <w:rPr>
                <w:rFonts w:eastAsiaTheme="minorEastAsia"/>
              </w:rPr>
            </w:pPr>
            <w:bookmarkStart w:id="15" w:name="_Ref300819172"/>
            <w:r w:rsidRPr="00BC0B83">
              <w:rPr>
                <w:rFonts w:eastAsiaTheme="minorEastAsia"/>
                <w:bCs/>
              </w:rPr>
              <w:t xml:space="preserve">Figure </w:t>
            </w:r>
            <w:r w:rsidR="006716CA" w:rsidRPr="00BC0B83">
              <w:rPr>
                <w:rFonts w:eastAsiaTheme="minorEastAsia"/>
                <w:bCs/>
              </w:rPr>
              <w:fldChar w:fldCharType="begin"/>
            </w:r>
            <w:r w:rsidRPr="00BC0B83">
              <w:rPr>
                <w:rFonts w:eastAsiaTheme="minorEastAsia"/>
                <w:bCs/>
              </w:rPr>
              <w:instrText xml:space="preserve"> SEQ Figure \* ARABIC </w:instrText>
            </w:r>
            <w:r w:rsidR="006716CA" w:rsidRPr="00BC0B83">
              <w:rPr>
                <w:rFonts w:eastAsiaTheme="minorEastAsia"/>
                <w:bCs/>
              </w:rPr>
              <w:fldChar w:fldCharType="separate"/>
            </w:r>
            <w:r w:rsidR="00175916">
              <w:rPr>
                <w:rFonts w:eastAsiaTheme="minorEastAsia"/>
                <w:bCs/>
                <w:noProof/>
              </w:rPr>
              <w:t>11</w:t>
            </w:r>
            <w:r w:rsidR="006716CA" w:rsidRPr="00BC0B83">
              <w:rPr>
                <w:rFonts w:eastAsiaTheme="minorEastAsia"/>
                <w:bCs/>
              </w:rPr>
              <w:fldChar w:fldCharType="end"/>
            </w:r>
            <w:bookmarkEnd w:id="15"/>
            <w:r w:rsidRPr="00BC0B83">
              <w:rPr>
                <w:rFonts w:eastAsiaTheme="minorEastAsia"/>
                <w:bCs/>
              </w:rPr>
              <w:t xml:space="preserve">  - </w:t>
            </w:r>
            <w:r w:rsidRPr="00BC0B83">
              <w:rPr>
                <w:rFonts w:eastAsiaTheme="minorEastAsia"/>
              </w:rPr>
              <w:t xml:space="preserve">Cumulative distribution of total loss inside a pixel considering </w:t>
            </w:r>
            <w:r w:rsidRPr="00BC0B83">
              <w:rPr>
                <w:rFonts w:eastAsiaTheme="minorEastAsia"/>
                <w:bCs/>
              </w:rPr>
              <w:t>fixed</w:t>
            </w:r>
            <w:r w:rsidRPr="00BC0B83">
              <w:rPr>
                <w:rFonts w:eastAsiaTheme="minorEastAsia"/>
              </w:rPr>
              <w:t xml:space="preserve"> DTT-Rx</w:t>
            </w:r>
            <w:r w:rsidRPr="00BC0B83">
              <w:rPr>
                <w:rFonts w:eastAsiaTheme="minorEastAsia"/>
                <w:bCs/>
              </w:rPr>
              <w:t>,</w:t>
            </w:r>
            <w:r w:rsidRPr="00BC0B83">
              <w:rPr>
                <w:rFonts w:eastAsiaTheme="minorEastAsia"/>
              </w:rPr>
              <w:t xml:space="preserve"> </w:t>
            </w:r>
            <w:r w:rsidRPr="00BC0B83">
              <w:rPr>
                <w:rFonts w:eastAsiaTheme="minorEastAsia"/>
                <w:bCs/>
              </w:rPr>
              <w:t>fixed</w:t>
            </w:r>
            <w:r w:rsidRPr="00BC0B83">
              <w:rPr>
                <w:rFonts w:eastAsiaTheme="minorEastAsia"/>
              </w:rPr>
              <w:t xml:space="preserve"> WSD</w:t>
            </w:r>
            <w:r w:rsidRPr="00BC0B83">
              <w:rPr>
                <w:rFonts w:eastAsiaTheme="minorEastAsia"/>
                <w:bCs/>
              </w:rPr>
              <w:t>, 35 DTT-Rx/pixel.</w:t>
            </w:r>
          </w:p>
        </w:tc>
      </w:tr>
    </w:tbl>
    <w:p w:rsidR="00BF23A6" w:rsidRPr="004266CB" w:rsidRDefault="00BF23A6" w:rsidP="008B49B0">
      <w:pPr>
        <w:pStyle w:val="Style1-SE43"/>
        <w:ind w:left="0"/>
        <w:rPr>
          <w:rFonts w:eastAsiaTheme="minorEastAsia"/>
        </w:rPr>
      </w:pPr>
    </w:p>
    <w:p w:rsidR="00AC1DF2" w:rsidRPr="00BC0B83" w:rsidRDefault="00AC1DF2" w:rsidP="008B49B0">
      <w:pPr>
        <w:pStyle w:val="Style1-SE43"/>
        <w:ind w:left="0"/>
        <w:rPr>
          <w:rFonts w:eastAsiaTheme="minorEastAsia"/>
        </w:rPr>
      </w:pPr>
      <w:r w:rsidRPr="00BC0B83">
        <w:rPr>
          <w:rFonts w:eastAsiaTheme="minorEastAsia"/>
        </w:rPr>
        <w:t xml:space="preserve">Considering </w:t>
      </w:r>
      <w:r w:rsidR="006418D0" w:rsidRPr="00BC0B83">
        <w:rPr>
          <w:rFonts w:eastAsiaTheme="minorEastAsia"/>
        </w:rPr>
        <w:t xml:space="preserve">the simulation results </w:t>
      </w:r>
      <w:r w:rsidRPr="00BC0B83">
        <w:rPr>
          <w:rFonts w:eastAsiaTheme="minorEastAsia"/>
          <w:bCs/>
        </w:rPr>
        <w:t>presented in</w:t>
      </w:r>
      <w:r w:rsidR="005019F9">
        <w:rPr>
          <w:rFonts w:eastAsiaTheme="minorEastAsia"/>
          <w:bCs/>
        </w:rPr>
        <w:t xml:space="preserve"> </w:t>
      </w:r>
      <w:fldSimple w:instr=" REF _Ref300819168 \h  \* MERGEFORMAT ">
        <w:r w:rsidR="00175916" w:rsidRPr="00175916">
          <w:rPr>
            <w:rFonts w:eastAsiaTheme="minorEastAsia"/>
            <w:bCs/>
          </w:rPr>
          <w:t>Figure 8</w:t>
        </w:r>
      </w:fldSimple>
      <w:r w:rsidR="005019F9" w:rsidRPr="000C457E">
        <w:rPr>
          <w:rFonts w:eastAsiaTheme="minorEastAsia"/>
        </w:rPr>
        <w:t xml:space="preserve"> </w:t>
      </w:r>
      <w:r w:rsidRPr="005019F9">
        <w:rPr>
          <w:rFonts w:eastAsiaTheme="minorEastAsia"/>
        </w:rPr>
        <w:t xml:space="preserve">to </w:t>
      </w:r>
      <w:fldSimple w:instr=" REF _Ref300819172 \h  \* MERGEFORMAT ">
        <w:r w:rsidR="00175916" w:rsidRPr="00BC0B83">
          <w:rPr>
            <w:rFonts w:eastAsiaTheme="minorEastAsia"/>
            <w:bCs/>
          </w:rPr>
          <w:t xml:space="preserve">Figure </w:t>
        </w:r>
        <w:r w:rsidR="00175916">
          <w:rPr>
            <w:rFonts w:eastAsiaTheme="minorEastAsia"/>
            <w:bCs/>
            <w:noProof/>
          </w:rPr>
          <w:t>11</w:t>
        </w:r>
      </w:fldSimple>
      <w:r w:rsidRPr="00FF174E">
        <w:rPr>
          <w:rFonts w:eastAsiaTheme="minorEastAsia"/>
        </w:rPr>
        <w:t>,</w:t>
      </w:r>
      <w:r w:rsidRPr="00BC0B83">
        <w:rPr>
          <w:rFonts w:eastAsiaTheme="minorEastAsia"/>
        </w:rPr>
        <w:t xml:space="preserve"> </w:t>
      </w:r>
      <w:r w:rsidR="005C7C61" w:rsidRPr="00BC0B83">
        <w:rPr>
          <w:rFonts w:eastAsiaTheme="minorEastAsia"/>
        </w:rPr>
        <w:t xml:space="preserve">we propose </w:t>
      </w:r>
      <w:r w:rsidR="006418D0" w:rsidRPr="00BC0B83">
        <w:rPr>
          <w:rFonts w:eastAsiaTheme="minorEastAsia"/>
        </w:rPr>
        <w:t>that reference values of total loss used to calculate the maximum WSD permitted power consider the densities of DTT</w:t>
      </w:r>
      <w:r w:rsidR="00D207AC" w:rsidRPr="00BC0B83">
        <w:rPr>
          <w:rFonts w:eastAsiaTheme="minorEastAsia"/>
        </w:rPr>
        <w:t>-Rxs</w:t>
      </w:r>
      <w:r w:rsidR="006418D0" w:rsidRPr="00BC0B83">
        <w:rPr>
          <w:rFonts w:eastAsiaTheme="minorEastAsia"/>
        </w:rPr>
        <w:t xml:space="preserve"> in a given pixel. Furthermore, we propose </w:t>
      </w:r>
      <w:r w:rsidR="00486C9C">
        <w:rPr>
          <w:rFonts w:eastAsiaTheme="minorEastAsia"/>
        </w:rPr>
        <w:t xml:space="preserve">that </w:t>
      </w:r>
      <w:r w:rsidR="006418D0" w:rsidRPr="00BC0B83">
        <w:rPr>
          <w:rFonts w:eastAsiaTheme="minorEastAsia"/>
        </w:rPr>
        <w:t xml:space="preserve">information about the </w:t>
      </w:r>
      <w:r w:rsidR="00DC3B57">
        <w:rPr>
          <w:rFonts w:eastAsiaTheme="minorEastAsia"/>
        </w:rPr>
        <w:t xml:space="preserve">directivity of the </w:t>
      </w:r>
      <w:r w:rsidR="00EB662F" w:rsidRPr="00BC0B83">
        <w:rPr>
          <w:rFonts w:eastAsiaTheme="minorEastAsia"/>
        </w:rPr>
        <w:t>WSD</w:t>
      </w:r>
      <w:r w:rsidR="00DC3B57">
        <w:rPr>
          <w:rFonts w:eastAsiaTheme="minorEastAsia"/>
        </w:rPr>
        <w:t xml:space="preserve"> antenna</w:t>
      </w:r>
      <w:r w:rsidR="006418D0" w:rsidRPr="00BC0B83">
        <w:rPr>
          <w:rFonts w:eastAsiaTheme="minorEastAsia"/>
        </w:rPr>
        <w:t xml:space="preserve"> is considered if available.</w:t>
      </w:r>
    </w:p>
    <w:p w:rsidR="002A6F8C" w:rsidRPr="00BC0B83" w:rsidRDefault="00E42BCD" w:rsidP="00FB0A8A">
      <w:pPr>
        <w:pStyle w:val="Style1-SE43"/>
        <w:ind w:left="0"/>
        <w:rPr>
          <w:b/>
        </w:rPr>
      </w:pPr>
      <w:r w:rsidRPr="00BC0B83">
        <w:rPr>
          <w:rFonts w:eastAsiaTheme="minorEastAsia"/>
        </w:rPr>
        <w:t>It is proposed to adop</w:t>
      </w:r>
      <w:r w:rsidR="006D3D34" w:rsidRPr="00BC0B83">
        <w:rPr>
          <w:rFonts w:eastAsiaTheme="minorEastAsia"/>
        </w:rPr>
        <w:t xml:space="preserve">t a reference percentile in </w:t>
      </w:r>
      <w:r w:rsidR="00F31C38">
        <w:rPr>
          <w:rFonts w:eastAsiaTheme="minorEastAsia"/>
        </w:rPr>
        <w:t xml:space="preserve">the </w:t>
      </w:r>
      <w:r w:rsidR="006D3D34" w:rsidRPr="00BC0B83">
        <w:rPr>
          <w:rFonts w:eastAsiaTheme="minorEastAsia"/>
        </w:rPr>
        <w:t xml:space="preserve">cumulative </w:t>
      </w:r>
      <w:r w:rsidR="009E1A60">
        <w:rPr>
          <w:rFonts w:eastAsiaTheme="minorEastAsia"/>
        </w:rPr>
        <w:t xml:space="preserve">distribution curve of total </w:t>
      </w:r>
      <w:r w:rsidR="006D3D34" w:rsidRPr="00BC0B83">
        <w:rPr>
          <w:rFonts w:eastAsiaTheme="minorEastAsia"/>
        </w:rPr>
        <w:t xml:space="preserve">loss, according to the density of DTT receivers. </w:t>
      </w:r>
      <w:fldSimple w:instr=" REF _Ref300825497 \h  \* MERGEFORMAT ">
        <w:r w:rsidR="00175916" w:rsidRPr="00BC0B83">
          <w:rPr>
            <w:rFonts w:eastAsiaTheme="minorEastAsia"/>
          </w:rPr>
          <w:t xml:space="preserve">Table </w:t>
        </w:r>
        <w:r w:rsidR="00175916">
          <w:rPr>
            <w:rFonts w:eastAsiaTheme="minorEastAsia"/>
          </w:rPr>
          <w:t>3</w:t>
        </w:r>
      </w:fldSimple>
      <w:r w:rsidR="00A126E2" w:rsidRPr="00BC0B83">
        <w:rPr>
          <w:rFonts w:eastAsiaTheme="minorEastAsia"/>
        </w:rPr>
        <w:t xml:space="preserve"> show</w:t>
      </w:r>
      <w:r w:rsidR="00391069">
        <w:rPr>
          <w:rFonts w:eastAsiaTheme="minorEastAsia"/>
        </w:rPr>
        <w:t>s</w:t>
      </w:r>
      <w:r w:rsidR="00A126E2" w:rsidRPr="00BC0B83">
        <w:rPr>
          <w:rFonts w:eastAsiaTheme="minorEastAsia"/>
        </w:rPr>
        <w:t xml:space="preserve"> the total </w:t>
      </w:r>
      <w:r w:rsidR="003E281E" w:rsidRPr="00BC0B83">
        <w:rPr>
          <w:rFonts w:eastAsiaTheme="minorEastAsia"/>
        </w:rPr>
        <w:t xml:space="preserve">loss </w:t>
      </w:r>
      <w:r w:rsidR="003E281E">
        <w:rPr>
          <w:rFonts w:eastAsiaTheme="minorEastAsia"/>
        </w:rPr>
        <w:t>value</w:t>
      </w:r>
      <w:r w:rsidR="00F31C38">
        <w:rPr>
          <w:rFonts w:eastAsiaTheme="minorEastAsia"/>
        </w:rPr>
        <w:t xml:space="preserve"> corresponding to the 10</w:t>
      </w:r>
      <w:r w:rsidR="00F31C38" w:rsidRPr="00F31C38">
        <w:rPr>
          <w:rFonts w:eastAsiaTheme="minorEastAsia"/>
          <w:vertAlign w:val="superscript"/>
        </w:rPr>
        <w:t>th</w:t>
      </w:r>
      <w:r w:rsidR="00F31C38">
        <w:rPr>
          <w:rFonts w:eastAsiaTheme="minorEastAsia"/>
        </w:rPr>
        <w:t xml:space="preserve"> percentile of the CDF curve</w:t>
      </w:r>
      <w:r w:rsidR="008A670A">
        <w:rPr>
          <w:rFonts w:eastAsiaTheme="minorEastAsia"/>
        </w:rPr>
        <w:t xml:space="preserve"> </w:t>
      </w:r>
      <w:r w:rsidR="00D6297A" w:rsidRPr="00BC0B83">
        <w:rPr>
          <w:rFonts w:eastAsiaTheme="minorEastAsia"/>
        </w:rPr>
        <w:t>(fixed WSD</w:t>
      </w:r>
      <w:r w:rsidR="00F31C38">
        <w:rPr>
          <w:rFonts w:eastAsiaTheme="minorEastAsia"/>
        </w:rPr>
        <w:t>)</w:t>
      </w:r>
      <w:r w:rsidR="00D6297A" w:rsidRPr="00BC0B83">
        <w:rPr>
          <w:rFonts w:eastAsiaTheme="minorEastAsia"/>
        </w:rPr>
        <w:t>.</w:t>
      </w:r>
      <w:r w:rsidR="002A1A3D" w:rsidRPr="00BC0B83">
        <w:rPr>
          <w:rFonts w:eastAsiaTheme="minorEastAsia"/>
        </w:rPr>
        <w:t xml:space="preserve"> The highlighted values </w:t>
      </w:r>
      <w:r w:rsidR="00FB0A8A" w:rsidRPr="00BC0B83">
        <w:rPr>
          <w:rFonts w:eastAsiaTheme="minorEastAsia"/>
        </w:rPr>
        <w:t xml:space="preserve">represent the cases where the total loss is lower than the total loss in the </w:t>
      </w:r>
      <w:r w:rsidR="00496C00">
        <w:rPr>
          <w:rFonts w:eastAsiaTheme="minorEastAsia"/>
        </w:rPr>
        <w:t xml:space="preserve">deterministic </w:t>
      </w:r>
      <w:r w:rsidR="00FB0A8A" w:rsidRPr="00BC0B83">
        <w:rPr>
          <w:rFonts w:eastAsiaTheme="minorEastAsia"/>
        </w:rPr>
        <w:t>reference</w:t>
      </w:r>
      <w:r w:rsidR="003E281E">
        <w:rPr>
          <w:rFonts w:eastAsiaTheme="minorEastAsia"/>
        </w:rPr>
        <w:t xml:space="preserve"> in </w:t>
      </w:r>
      <w:r w:rsidR="006716CA">
        <w:rPr>
          <w:rFonts w:eastAsiaTheme="minorEastAsia"/>
        </w:rPr>
        <w:fldChar w:fldCharType="begin"/>
      </w:r>
      <w:r w:rsidR="003E281E">
        <w:rPr>
          <w:rFonts w:eastAsiaTheme="minorEastAsia"/>
        </w:rPr>
        <w:instrText xml:space="preserve"> REF _Ref302059350 \h </w:instrText>
      </w:r>
      <w:r w:rsidR="006716CA">
        <w:rPr>
          <w:rFonts w:eastAsiaTheme="minorEastAsia"/>
        </w:rPr>
      </w:r>
      <w:r w:rsidR="006716CA">
        <w:rPr>
          <w:rFonts w:eastAsiaTheme="minorEastAsia"/>
        </w:rPr>
        <w:fldChar w:fldCharType="separate"/>
      </w:r>
      <w:r w:rsidR="003E281E">
        <w:t xml:space="preserve">Figure </w:t>
      </w:r>
      <w:r w:rsidR="003E281E">
        <w:rPr>
          <w:noProof/>
        </w:rPr>
        <w:t>2</w:t>
      </w:r>
      <w:r w:rsidR="006716CA">
        <w:rPr>
          <w:rFonts w:eastAsiaTheme="minorEastAsia"/>
        </w:rPr>
        <w:fldChar w:fldCharType="end"/>
      </w:r>
      <w:r w:rsidR="00FB0A8A" w:rsidRPr="00BC0B83">
        <w:rPr>
          <w:rFonts w:eastAsiaTheme="minorEastAsia"/>
        </w:rPr>
        <w:t>.</w:t>
      </w:r>
    </w:p>
    <w:p w:rsidR="002A1A3D" w:rsidRPr="00BC0B83" w:rsidRDefault="002A1A3D" w:rsidP="00FB0A8A">
      <w:pPr>
        <w:pStyle w:val="Style1-SE43"/>
        <w:ind w:left="0"/>
        <w:jc w:val="center"/>
        <w:rPr>
          <w:rFonts w:eastAsiaTheme="minorEastAsia"/>
        </w:rPr>
      </w:pPr>
      <w:bookmarkStart w:id="16" w:name="_Ref300825497"/>
      <w:r w:rsidRPr="00BC0B83">
        <w:rPr>
          <w:rFonts w:eastAsiaTheme="minorEastAsia"/>
        </w:rPr>
        <w:t xml:space="preserve">Table </w:t>
      </w:r>
      <w:r w:rsidR="006716CA" w:rsidRPr="00BC0B83">
        <w:rPr>
          <w:rFonts w:eastAsiaTheme="minorEastAsia"/>
        </w:rPr>
        <w:fldChar w:fldCharType="begin"/>
      </w:r>
      <w:r w:rsidRPr="00BC0B83">
        <w:rPr>
          <w:rFonts w:eastAsiaTheme="minorEastAsia"/>
        </w:rPr>
        <w:instrText xml:space="preserve"> SEQ Table \* ARABIC </w:instrText>
      </w:r>
      <w:r w:rsidR="006716CA" w:rsidRPr="00BC0B83">
        <w:rPr>
          <w:rFonts w:eastAsiaTheme="minorEastAsia"/>
        </w:rPr>
        <w:fldChar w:fldCharType="separate"/>
      </w:r>
      <w:r w:rsidR="00175916">
        <w:rPr>
          <w:rFonts w:eastAsiaTheme="minorEastAsia"/>
          <w:noProof/>
        </w:rPr>
        <w:t>3</w:t>
      </w:r>
      <w:r w:rsidR="006716CA" w:rsidRPr="00BC0B83">
        <w:rPr>
          <w:rFonts w:eastAsiaTheme="minorEastAsia"/>
        </w:rPr>
        <w:fldChar w:fldCharType="end"/>
      </w:r>
      <w:bookmarkEnd w:id="16"/>
      <w:r w:rsidRPr="00BC0B83">
        <w:rPr>
          <w:rFonts w:eastAsiaTheme="minorEastAsia"/>
        </w:rPr>
        <w:t xml:space="preserve"> – Total loss values considering the 10th percentile</w:t>
      </w:r>
      <w:r w:rsidR="006D7761" w:rsidRPr="00BC0B83">
        <w:rPr>
          <w:rFonts w:eastAsiaTheme="minorEastAsia"/>
        </w:rPr>
        <w:t>, fixed WSD.</w:t>
      </w:r>
    </w:p>
    <w:tbl>
      <w:tblPr>
        <w:tblStyle w:val="Grilledutableau"/>
        <w:tblW w:w="0" w:type="auto"/>
        <w:tblLook w:val="04A0"/>
      </w:tblPr>
      <w:tblGrid>
        <w:gridCol w:w="2394"/>
        <w:gridCol w:w="2394"/>
        <w:gridCol w:w="2394"/>
        <w:gridCol w:w="2394"/>
      </w:tblGrid>
      <w:tr w:rsidR="006D3D34" w:rsidRPr="00BC0B83" w:rsidTr="00A07723">
        <w:tc>
          <w:tcPr>
            <w:tcW w:w="2394" w:type="dxa"/>
            <w:tcBorders>
              <w:top w:val="nil"/>
              <w:left w:val="nil"/>
            </w:tcBorders>
          </w:tcPr>
          <w:p w:rsidR="006D3D34" w:rsidRPr="00BC0B83" w:rsidRDefault="006D3D34" w:rsidP="004F2D82">
            <w:pPr>
              <w:pStyle w:val="Style1-SE43"/>
              <w:ind w:left="0"/>
              <w:rPr>
                <w:rFonts w:eastAsiaTheme="minorEastAsia"/>
              </w:rPr>
            </w:pPr>
          </w:p>
        </w:tc>
        <w:tc>
          <w:tcPr>
            <w:tcW w:w="7182" w:type="dxa"/>
            <w:gridSpan w:val="3"/>
          </w:tcPr>
          <w:p w:rsidR="006D3D34" w:rsidRPr="00BC0B83" w:rsidRDefault="006D3D34" w:rsidP="004F2D82">
            <w:pPr>
              <w:pStyle w:val="Style1-SE43"/>
              <w:ind w:left="0"/>
              <w:jc w:val="center"/>
              <w:rPr>
                <w:rFonts w:eastAsiaTheme="minorEastAsia"/>
              </w:rPr>
            </w:pPr>
            <w:r w:rsidRPr="00BC0B83">
              <w:rPr>
                <w:rFonts w:eastAsiaTheme="minorEastAsia"/>
              </w:rPr>
              <w:t>10</w:t>
            </w:r>
            <w:r w:rsidRPr="00BC0B83">
              <w:rPr>
                <w:rFonts w:eastAsiaTheme="minorEastAsia"/>
                <w:vertAlign w:val="superscript"/>
              </w:rPr>
              <w:t>th</w:t>
            </w:r>
            <w:r w:rsidRPr="00BC0B83">
              <w:rPr>
                <w:rFonts w:eastAsiaTheme="minorEastAsia"/>
              </w:rPr>
              <w:t xml:space="preserve"> percentile</w:t>
            </w:r>
          </w:p>
        </w:tc>
      </w:tr>
      <w:tr w:rsidR="006D3D34" w:rsidRPr="00BC0B83" w:rsidTr="004F2D82">
        <w:tc>
          <w:tcPr>
            <w:tcW w:w="2394" w:type="dxa"/>
            <w:vAlign w:val="center"/>
          </w:tcPr>
          <w:p w:rsidR="006D3D34" w:rsidRPr="00BC0B83" w:rsidRDefault="006D3D34" w:rsidP="004F2D82">
            <w:pPr>
              <w:pStyle w:val="Style1-SE43"/>
              <w:ind w:left="0"/>
              <w:jc w:val="center"/>
              <w:rPr>
                <w:rFonts w:eastAsiaTheme="minorEastAsia"/>
              </w:rPr>
            </w:pPr>
            <w:r w:rsidRPr="004266CB">
              <w:rPr>
                <w:rFonts w:eastAsiaTheme="minorEastAsia"/>
              </w:rPr>
              <w:t>Density of DTT-Rx</w:t>
            </w:r>
            <w:r w:rsidR="005E0861">
              <w:rPr>
                <w:rFonts w:eastAsiaTheme="minorEastAsia"/>
              </w:rPr>
              <w:t xml:space="preserve"> / pixel</w:t>
            </w:r>
          </w:p>
        </w:tc>
        <w:tc>
          <w:tcPr>
            <w:tcW w:w="2394" w:type="dxa"/>
            <w:vAlign w:val="center"/>
          </w:tcPr>
          <w:p w:rsidR="006D3D34" w:rsidRPr="00BC0B83" w:rsidRDefault="00A20768" w:rsidP="004F2D82">
            <w:pPr>
              <w:pStyle w:val="Style1-SE43"/>
              <w:ind w:left="0"/>
              <w:jc w:val="center"/>
              <w:rPr>
                <w:rFonts w:eastAsiaTheme="minorEastAsia"/>
              </w:rPr>
            </w:pPr>
            <w:r w:rsidRPr="00BC0B83">
              <w:rPr>
                <w:rFonts w:eastAsiaTheme="minorEastAsia"/>
              </w:rPr>
              <w:t xml:space="preserve">Total loss [dB] </w:t>
            </w:r>
            <w:r w:rsidR="006D3D34" w:rsidRPr="00BC0B83">
              <w:rPr>
                <w:rFonts w:eastAsiaTheme="minorEastAsia"/>
              </w:rPr>
              <w:t>Omnidirectional antenna</w:t>
            </w:r>
          </w:p>
        </w:tc>
        <w:tc>
          <w:tcPr>
            <w:tcW w:w="2394" w:type="dxa"/>
            <w:vAlign w:val="center"/>
          </w:tcPr>
          <w:p w:rsidR="00A20768" w:rsidRPr="00BC0B83" w:rsidRDefault="00A20768" w:rsidP="004F2D82">
            <w:pPr>
              <w:pStyle w:val="Style1-SE43"/>
              <w:ind w:left="0"/>
              <w:jc w:val="center"/>
              <w:rPr>
                <w:rFonts w:eastAsiaTheme="minorEastAsia"/>
              </w:rPr>
            </w:pPr>
            <w:r w:rsidRPr="00BC0B83">
              <w:rPr>
                <w:rFonts w:eastAsiaTheme="minorEastAsia"/>
              </w:rPr>
              <w:t>Total loss [dB]</w:t>
            </w:r>
          </w:p>
          <w:p w:rsidR="006D3D34" w:rsidRPr="00BC0B83" w:rsidRDefault="006D3D34" w:rsidP="004F2D82">
            <w:pPr>
              <w:pStyle w:val="Style1-SE43"/>
              <w:ind w:left="0"/>
              <w:jc w:val="center"/>
              <w:rPr>
                <w:rFonts w:eastAsiaTheme="minorEastAsia"/>
              </w:rPr>
            </w:pPr>
            <w:r w:rsidRPr="00BC0B83">
              <w:rPr>
                <w:rFonts w:eastAsiaTheme="minorEastAsia"/>
              </w:rPr>
              <w:t>Directional antenna with random azimuth</w:t>
            </w:r>
          </w:p>
        </w:tc>
        <w:tc>
          <w:tcPr>
            <w:tcW w:w="2394" w:type="dxa"/>
            <w:vAlign w:val="center"/>
          </w:tcPr>
          <w:p w:rsidR="00A20768" w:rsidRPr="00BC0B83" w:rsidRDefault="00A20768" w:rsidP="004F2D82">
            <w:pPr>
              <w:pStyle w:val="Style1-SE43"/>
              <w:ind w:left="0"/>
              <w:jc w:val="center"/>
              <w:rPr>
                <w:rFonts w:eastAsiaTheme="minorEastAsia"/>
              </w:rPr>
            </w:pPr>
            <w:r w:rsidRPr="00BC0B83">
              <w:rPr>
                <w:rFonts w:eastAsiaTheme="minorEastAsia"/>
              </w:rPr>
              <w:t>Total loss [dB]</w:t>
            </w:r>
          </w:p>
          <w:p w:rsidR="006D3D34" w:rsidRPr="00BC0B83" w:rsidRDefault="006D3D34" w:rsidP="004F2D82">
            <w:pPr>
              <w:pStyle w:val="Style1-SE43"/>
              <w:ind w:left="0"/>
              <w:jc w:val="center"/>
              <w:rPr>
                <w:rFonts w:eastAsiaTheme="minorEastAsia"/>
              </w:rPr>
            </w:pPr>
            <w:r w:rsidRPr="00BC0B83">
              <w:rPr>
                <w:rFonts w:eastAsiaTheme="minorEastAsia"/>
              </w:rPr>
              <w:t>Directional antenna pointed to DTT-Tx</w:t>
            </w:r>
          </w:p>
        </w:tc>
      </w:tr>
      <w:tr w:rsidR="006D3D34" w:rsidRPr="005019F9" w:rsidTr="004F2D82">
        <w:tc>
          <w:tcPr>
            <w:tcW w:w="2394" w:type="dxa"/>
            <w:vAlign w:val="center"/>
          </w:tcPr>
          <w:p w:rsidR="006D3D34" w:rsidRPr="00BC0B83" w:rsidRDefault="006D3D34" w:rsidP="004F2D82">
            <w:pPr>
              <w:pStyle w:val="Style1-SE43"/>
              <w:ind w:left="0"/>
              <w:jc w:val="center"/>
              <w:rPr>
                <w:rFonts w:eastAsiaTheme="minorEastAsia"/>
              </w:rPr>
            </w:pPr>
            <w:r w:rsidRPr="004266CB">
              <w:rPr>
                <w:rFonts w:eastAsiaTheme="minorEastAsia"/>
              </w:rPr>
              <w:t>2</w:t>
            </w:r>
          </w:p>
        </w:tc>
        <w:tc>
          <w:tcPr>
            <w:tcW w:w="2394" w:type="dxa"/>
            <w:vAlign w:val="center"/>
          </w:tcPr>
          <w:p w:rsidR="006D3D34" w:rsidRPr="00BC0B83" w:rsidRDefault="008E2F35" w:rsidP="004F2D82">
            <w:pPr>
              <w:pStyle w:val="Style1-SE43"/>
              <w:ind w:left="0"/>
              <w:jc w:val="center"/>
              <w:rPr>
                <w:rFonts w:eastAsiaTheme="minorEastAsia"/>
              </w:rPr>
            </w:pPr>
            <w:r w:rsidRPr="00BC0B83">
              <w:rPr>
                <w:rFonts w:eastAsiaTheme="minorEastAsia"/>
              </w:rPr>
              <w:t>62.1</w:t>
            </w:r>
          </w:p>
        </w:tc>
        <w:tc>
          <w:tcPr>
            <w:tcW w:w="2394" w:type="dxa"/>
            <w:vAlign w:val="center"/>
          </w:tcPr>
          <w:p w:rsidR="006D3D34" w:rsidRPr="00BC0B83" w:rsidRDefault="0026201A" w:rsidP="004F2D82">
            <w:pPr>
              <w:pStyle w:val="Style1-SE43"/>
              <w:ind w:left="0"/>
              <w:jc w:val="center"/>
              <w:rPr>
                <w:rFonts w:eastAsiaTheme="minorEastAsia"/>
              </w:rPr>
            </w:pPr>
            <w:r>
              <w:rPr>
                <w:rFonts w:eastAsiaTheme="minorEastAsia"/>
              </w:rPr>
              <w:t>76.1</w:t>
            </w:r>
          </w:p>
        </w:tc>
        <w:tc>
          <w:tcPr>
            <w:tcW w:w="2394" w:type="dxa"/>
            <w:vAlign w:val="center"/>
          </w:tcPr>
          <w:p w:rsidR="006D3D34" w:rsidRPr="00BC0B83" w:rsidRDefault="0026201A" w:rsidP="004F2D82">
            <w:pPr>
              <w:pStyle w:val="Style1-SE43"/>
              <w:ind w:left="0"/>
              <w:jc w:val="center"/>
              <w:rPr>
                <w:rFonts w:eastAsiaTheme="minorEastAsia"/>
              </w:rPr>
            </w:pPr>
            <w:r>
              <w:rPr>
                <w:rFonts w:eastAsiaTheme="minorEastAsia"/>
              </w:rPr>
              <w:t>81.5</w:t>
            </w:r>
          </w:p>
        </w:tc>
      </w:tr>
      <w:tr w:rsidR="006D3D34" w:rsidRPr="000C457E" w:rsidTr="002A1A3D">
        <w:tc>
          <w:tcPr>
            <w:tcW w:w="2394" w:type="dxa"/>
            <w:vAlign w:val="center"/>
          </w:tcPr>
          <w:p w:rsidR="006D3D34" w:rsidRPr="00BC0B83" w:rsidRDefault="00305DB0" w:rsidP="00305DB0">
            <w:pPr>
              <w:pStyle w:val="Style1-SE43"/>
              <w:ind w:left="0"/>
              <w:jc w:val="center"/>
              <w:rPr>
                <w:rFonts w:eastAsiaTheme="minorEastAsia"/>
              </w:rPr>
            </w:pPr>
            <w:r w:rsidRPr="004266CB">
              <w:rPr>
                <w:rFonts w:eastAsiaTheme="minorEastAsia"/>
              </w:rPr>
              <w:t>1</w:t>
            </w:r>
            <w:r>
              <w:rPr>
                <w:rFonts w:eastAsiaTheme="minorEastAsia"/>
              </w:rPr>
              <w:t>0</w:t>
            </w:r>
          </w:p>
        </w:tc>
        <w:tc>
          <w:tcPr>
            <w:tcW w:w="2394" w:type="dxa"/>
            <w:shd w:val="clear" w:color="auto" w:fill="D9D9D9" w:themeFill="background1" w:themeFillShade="D9"/>
            <w:vAlign w:val="center"/>
          </w:tcPr>
          <w:p w:rsidR="006D3D34" w:rsidRPr="00BC0B83" w:rsidRDefault="002669A9" w:rsidP="004F2D82">
            <w:pPr>
              <w:pStyle w:val="Style1-SE43"/>
              <w:ind w:left="0"/>
              <w:jc w:val="center"/>
              <w:rPr>
                <w:rFonts w:eastAsiaTheme="minorEastAsia"/>
              </w:rPr>
            </w:pPr>
            <w:r w:rsidRPr="00BC0B83">
              <w:rPr>
                <w:rFonts w:eastAsiaTheme="minorEastAsia"/>
              </w:rPr>
              <w:t>54.5</w:t>
            </w:r>
          </w:p>
        </w:tc>
        <w:tc>
          <w:tcPr>
            <w:tcW w:w="2394" w:type="dxa"/>
            <w:vAlign w:val="center"/>
          </w:tcPr>
          <w:p w:rsidR="006D3D34" w:rsidRPr="005019F9" w:rsidRDefault="0026201A" w:rsidP="004F2D82">
            <w:pPr>
              <w:pStyle w:val="Style1-SE43"/>
              <w:ind w:left="0"/>
              <w:jc w:val="center"/>
              <w:rPr>
                <w:rFonts w:eastAsiaTheme="minorEastAsia"/>
              </w:rPr>
            </w:pPr>
            <w:r>
              <w:rPr>
                <w:rFonts w:eastAsiaTheme="minorEastAsia"/>
              </w:rPr>
              <w:t>68.4</w:t>
            </w:r>
          </w:p>
        </w:tc>
        <w:tc>
          <w:tcPr>
            <w:tcW w:w="2394" w:type="dxa"/>
            <w:vAlign w:val="center"/>
          </w:tcPr>
          <w:p w:rsidR="006D3D34" w:rsidRPr="005019F9" w:rsidRDefault="0026201A" w:rsidP="004F2D82">
            <w:pPr>
              <w:pStyle w:val="Style1-SE43"/>
              <w:ind w:left="0"/>
              <w:jc w:val="center"/>
              <w:rPr>
                <w:rFonts w:eastAsiaTheme="minorEastAsia"/>
              </w:rPr>
            </w:pPr>
            <w:r>
              <w:rPr>
                <w:rFonts w:eastAsiaTheme="minorEastAsia"/>
              </w:rPr>
              <w:t>75.3</w:t>
            </w:r>
          </w:p>
        </w:tc>
      </w:tr>
      <w:tr w:rsidR="002669A9" w:rsidRPr="000C457E" w:rsidTr="002A1A3D">
        <w:tc>
          <w:tcPr>
            <w:tcW w:w="2394" w:type="dxa"/>
            <w:vAlign w:val="center"/>
          </w:tcPr>
          <w:p w:rsidR="002669A9" w:rsidRPr="00BC0B83" w:rsidRDefault="002669A9" w:rsidP="004F2D82">
            <w:pPr>
              <w:pStyle w:val="Style1-SE43"/>
              <w:ind w:left="0"/>
              <w:jc w:val="center"/>
              <w:rPr>
                <w:rFonts w:eastAsiaTheme="minorEastAsia"/>
              </w:rPr>
            </w:pPr>
            <w:r w:rsidRPr="004266CB">
              <w:rPr>
                <w:rFonts w:eastAsiaTheme="minorEastAsia"/>
              </w:rPr>
              <w:t>25</w:t>
            </w:r>
          </w:p>
        </w:tc>
        <w:tc>
          <w:tcPr>
            <w:tcW w:w="2394" w:type="dxa"/>
            <w:shd w:val="clear" w:color="auto" w:fill="D9D9D9" w:themeFill="background1" w:themeFillShade="D9"/>
            <w:vAlign w:val="center"/>
          </w:tcPr>
          <w:p w:rsidR="002669A9" w:rsidRPr="00BC0B83" w:rsidRDefault="002669A9" w:rsidP="007856D9">
            <w:pPr>
              <w:pStyle w:val="Style1-SE43"/>
              <w:ind w:left="0"/>
              <w:jc w:val="center"/>
              <w:rPr>
                <w:rFonts w:eastAsiaTheme="minorEastAsia"/>
              </w:rPr>
            </w:pPr>
            <w:r w:rsidRPr="00BC0B83">
              <w:rPr>
                <w:rFonts w:eastAsiaTheme="minorEastAsia"/>
              </w:rPr>
              <w:t>50.4</w:t>
            </w:r>
          </w:p>
        </w:tc>
        <w:tc>
          <w:tcPr>
            <w:tcW w:w="2394" w:type="dxa"/>
            <w:vAlign w:val="center"/>
          </w:tcPr>
          <w:p w:rsidR="002669A9" w:rsidRPr="005019F9" w:rsidRDefault="0026201A" w:rsidP="007856D9">
            <w:pPr>
              <w:pStyle w:val="Style1-SE43"/>
              <w:ind w:left="0"/>
              <w:jc w:val="center"/>
              <w:rPr>
                <w:rFonts w:eastAsiaTheme="minorEastAsia"/>
              </w:rPr>
            </w:pPr>
            <w:r>
              <w:rPr>
                <w:rFonts w:eastAsiaTheme="minorEastAsia"/>
              </w:rPr>
              <w:t>63.7</w:t>
            </w:r>
          </w:p>
        </w:tc>
        <w:tc>
          <w:tcPr>
            <w:tcW w:w="2394" w:type="dxa"/>
            <w:vAlign w:val="center"/>
          </w:tcPr>
          <w:p w:rsidR="002669A9" w:rsidRPr="00FF174E" w:rsidRDefault="0026201A" w:rsidP="007856D9">
            <w:pPr>
              <w:pStyle w:val="Style1-SE43"/>
              <w:ind w:left="0"/>
              <w:jc w:val="center"/>
              <w:rPr>
                <w:rFonts w:eastAsiaTheme="minorEastAsia"/>
              </w:rPr>
            </w:pPr>
            <w:r>
              <w:rPr>
                <w:rFonts w:eastAsiaTheme="minorEastAsia"/>
              </w:rPr>
              <w:t>71.2</w:t>
            </w:r>
          </w:p>
        </w:tc>
      </w:tr>
      <w:tr w:rsidR="006D3D34" w:rsidRPr="000C457E" w:rsidTr="00ED0C8A">
        <w:tc>
          <w:tcPr>
            <w:tcW w:w="2394" w:type="dxa"/>
            <w:vAlign w:val="center"/>
          </w:tcPr>
          <w:p w:rsidR="006D3D34" w:rsidRPr="00BC0B83" w:rsidRDefault="006D3D34" w:rsidP="004F2D82">
            <w:pPr>
              <w:pStyle w:val="Style1-SE43"/>
              <w:ind w:left="0"/>
              <w:jc w:val="center"/>
              <w:rPr>
                <w:rFonts w:eastAsiaTheme="minorEastAsia"/>
              </w:rPr>
            </w:pPr>
            <w:r w:rsidRPr="004266CB">
              <w:rPr>
                <w:rFonts w:eastAsiaTheme="minorEastAsia"/>
              </w:rPr>
              <w:t>35</w:t>
            </w:r>
          </w:p>
        </w:tc>
        <w:tc>
          <w:tcPr>
            <w:tcW w:w="2394" w:type="dxa"/>
            <w:shd w:val="clear" w:color="auto" w:fill="D9D9D9" w:themeFill="background1" w:themeFillShade="D9"/>
            <w:vAlign w:val="center"/>
          </w:tcPr>
          <w:p w:rsidR="006D3D34" w:rsidRPr="00BC0B83" w:rsidRDefault="00900FFB" w:rsidP="004F2D82">
            <w:pPr>
              <w:pStyle w:val="Style1-SE43"/>
              <w:ind w:left="0"/>
              <w:jc w:val="center"/>
              <w:rPr>
                <w:rFonts w:eastAsiaTheme="minorEastAsia"/>
              </w:rPr>
            </w:pPr>
            <w:r w:rsidRPr="00BC0B83">
              <w:rPr>
                <w:rFonts w:eastAsiaTheme="minorEastAsia"/>
              </w:rPr>
              <w:t>48.9</w:t>
            </w:r>
          </w:p>
        </w:tc>
        <w:tc>
          <w:tcPr>
            <w:tcW w:w="2394" w:type="dxa"/>
            <w:shd w:val="clear" w:color="auto" w:fill="auto"/>
            <w:vAlign w:val="center"/>
          </w:tcPr>
          <w:p w:rsidR="006D3D34" w:rsidRPr="005019F9" w:rsidRDefault="0026201A" w:rsidP="004F2D82">
            <w:pPr>
              <w:pStyle w:val="Style1-SE43"/>
              <w:ind w:left="0"/>
              <w:jc w:val="center"/>
              <w:rPr>
                <w:rFonts w:eastAsiaTheme="minorEastAsia"/>
              </w:rPr>
            </w:pPr>
            <w:r>
              <w:rPr>
                <w:rFonts w:eastAsiaTheme="minorEastAsia"/>
              </w:rPr>
              <w:t>62</w:t>
            </w:r>
          </w:p>
        </w:tc>
        <w:tc>
          <w:tcPr>
            <w:tcW w:w="2394" w:type="dxa"/>
            <w:vAlign w:val="center"/>
          </w:tcPr>
          <w:p w:rsidR="006D3D34" w:rsidRPr="00FF174E" w:rsidRDefault="0026201A" w:rsidP="004F2D82">
            <w:pPr>
              <w:pStyle w:val="Style1-SE43"/>
              <w:ind w:left="0"/>
              <w:jc w:val="center"/>
              <w:rPr>
                <w:rFonts w:eastAsiaTheme="minorEastAsia"/>
              </w:rPr>
            </w:pPr>
            <w:r>
              <w:rPr>
                <w:rFonts w:eastAsiaTheme="minorEastAsia"/>
              </w:rPr>
              <w:t>69.6</w:t>
            </w:r>
          </w:p>
        </w:tc>
      </w:tr>
    </w:tbl>
    <w:p w:rsidR="0085254D" w:rsidRDefault="00305DB0" w:rsidP="0085254D">
      <w:pPr>
        <w:pStyle w:val="Style1-SE43"/>
        <w:spacing w:before="240"/>
        <w:ind w:left="0"/>
        <w:rPr>
          <w:rFonts w:eastAsiaTheme="minorEastAsia"/>
        </w:rPr>
      </w:pPr>
      <w:r>
        <w:rPr>
          <w:rFonts w:eastAsiaTheme="minorEastAsia"/>
        </w:rPr>
        <w:t>For the sake of comparison, the second set of simulations considers</w:t>
      </w:r>
      <w:r w:rsidR="003E281E" w:rsidRPr="003E281E">
        <w:rPr>
          <w:rFonts w:eastAsiaTheme="minorEastAsia"/>
        </w:rPr>
        <w:t xml:space="preserve"> </w:t>
      </w:r>
      <w:r w:rsidR="003E281E">
        <w:rPr>
          <w:rFonts w:eastAsiaTheme="minorEastAsia"/>
        </w:rPr>
        <w:t>portable WSD</w:t>
      </w:r>
      <w:r>
        <w:rPr>
          <w:rFonts w:eastAsiaTheme="minorEastAsia"/>
        </w:rPr>
        <w:t xml:space="preserve"> and</w:t>
      </w:r>
      <w:r w:rsidR="003E281E" w:rsidRPr="003E281E">
        <w:rPr>
          <w:rFonts w:eastAsiaTheme="minorEastAsia"/>
        </w:rPr>
        <w:t xml:space="preserve"> </w:t>
      </w:r>
      <w:r w:rsidR="003E281E">
        <w:rPr>
          <w:rFonts w:eastAsiaTheme="minorEastAsia"/>
        </w:rPr>
        <w:t>fixed DTT-Rx. Density</w:t>
      </w:r>
      <w:r>
        <w:rPr>
          <w:rFonts w:eastAsiaTheme="minorEastAsia"/>
        </w:rPr>
        <w:t xml:space="preserve"> of DTT-Rx</w:t>
      </w:r>
      <w:r w:rsidR="003E281E">
        <w:rPr>
          <w:rFonts w:eastAsiaTheme="minorEastAsia"/>
        </w:rPr>
        <w:t>s</w:t>
      </w:r>
      <w:r>
        <w:rPr>
          <w:rFonts w:eastAsiaTheme="minorEastAsia"/>
        </w:rPr>
        <w:t xml:space="preserve"> </w:t>
      </w:r>
      <w:r w:rsidR="003E281E">
        <w:rPr>
          <w:rFonts w:eastAsiaTheme="minorEastAsia"/>
        </w:rPr>
        <w:t>are</w:t>
      </w:r>
      <w:r>
        <w:rPr>
          <w:rFonts w:eastAsiaTheme="minorEastAsia"/>
        </w:rPr>
        <w:t xml:space="preserve"> the same considered in the previous simulation</w:t>
      </w:r>
      <w:r w:rsidR="009C0F05">
        <w:rPr>
          <w:rFonts w:eastAsiaTheme="minorEastAsia"/>
        </w:rPr>
        <w:t>. The results are presented</w:t>
      </w:r>
      <w:r w:rsidR="0085254D">
        <w:rPr>
          <w:rFonts w:eastAsiaTheme="minorEastAsia"/>
        </w:rPr>
        <w:t xml:space="preserve"> in </w:t>
      </w:r>
      <w:r w:rsidR="006716CA">
        <w:rPr>
          <w:rFonts w:eastAsiaTheme="minorEastAsia"/>
        </w:rPr>
        <w:fldChar w:fldCharType="begin"/>
      </w:r>
      <w:r w:rsidR="0085254D">
        <w:rPr>
          <w:rFonts w:eastAsiaTheme="minorEastAsia"/>
        </w:rPr>
        <w:instrText xml:space="preserve"> REF _Ref303691007 \h </w:instrText>
      </w:r>
      <w:r w:rsidR="006716CA">
        <w:rPr>
          <w:rFonts w:eastAsiaTheme="minorEastAsia"/>
        </w:rPr>
      </w:r>
      <w:r w:rsidR="006716CA">
        <w:rPr>
          <w:rFonts w:eastAsiaTheme="minorEastAsia"/>
        </w:rPr>
        <w:fldChar w:fldCharType="separate"/>
      </w:r>
      <w:r w:rsidR="00175916" w:rsidRPr="00B002F5">
        <w:rPr>
          <w:rFonts w:eastAsiaTheme="minorEastAsia"/>
        </w:rPr>
        <w:t xml:space="preserve">Figure </w:t>
      </w:r>
      <w:r w:rsidR="00175916">
        <w:rPr>
          <w:rFonts w:eastAsiaTheme="minorEastAsia"/>
          <w:noProof/>
        </w:rPr>
        <w:t>12</w:t>
      </w:r>
      <w:r w:rsidR="006716CA">
        <w:rPr>
          <w:rFonts w:eastAsiaTheme="minorEastAsia"/>
        </w:rPr>
        <w:fldChar w:fldCharType="end"/>
      </w:r>
      <w:r w:rsidR="0085254D">
        <w:rPr>
          <w:rFonts w:eastAsiaTheme="minorEastAsia"/>
        </w:rPr>
        <w:t xml:space="preserve">. </w:t>
      </w:r>
      <w:r w:rsidR="00641F73">
        <w:rPr>
          <w:rFonts w:eastAsiaTheme="minorEastAsia"/>
        </w:rPr>
        <w:t xml:space="preserve">In this case, </w:t>
      </w:r>
      <w:r w:rsidR="00ED255F">
        <w:rPr>
          <w:rFonts w:eastAsiaTheme="minorEastAsia"/>
        </w:rPr>
        <w:t xml:space="preserve">WSD antenna is omnidirectional, and because of the </w:t>
      </w:r>
      <w:r w:rsidR="00641F73">
        <w:rPr>
          <w:rFonts w:eastAsiaTheme="minorEastAsia"/>
        </w:rPr>
        <w:t xml:space="preserve">difference between the DTT height and the WSD height, it is necessary to also consider the elevation pattern </w:t>
      </w:r>
      <w:r w:rsidR="00410D33">
        <w:rPr>
          <w:rFonts w:eastAsiaTheme="minorEastAsia"/>
        </w:rPr>
        <w:t xml:space="preserve">of the </w:t>
      </w:r>
      <w:r w:rsidR="004639DB">
        <w:rPr>
          <w:rFonts w:eastAsiaTheme="minorEastAsia"/>
        </w:rPr>
        <w:t>DTT</w:t>
      </w:r>
      <w:r w:rsidR="00410D33">
        <w:rPr>
          <w:rFonts w:eastAsiaTheme="minorEastAsia"/>
        </w:rPr>
        <w:t xml:space="preserve"> antenna. </w:t>
      </w:r>
      <w:r w:rsidR="00B002F5">
        <w:rPr>
          <w:rFonts w:eastAsiaTheme="minorEastAsia"/>
        </w:rPr>
        <w:t xml:space="preserve">This explains the different behavior of the CDF curves with respect to the results previously presented. </w:t>
      </w:r>
    </w:p>
    <w:p w:rsidR="0085254D" w:rsidRDefault="0085254D" w:rsidP="00B002F5">
      <w:pPr>
        <w:pStyle w:val="Style1-SE43"/>
        <w:keepNext/>
        <w:spacing w:before="240"/>
        <w:ind w:left="0"/>
        <w:jc w:val="center"/>
      </w:pPr>
      <w:r w:rsidRPr="00B002F5">
        <w:rPr>
          <w:rFonts w:eastAsiaTheme="minorEastAsia"/>
          <w:noProof/>
        </w:rPr>
        <w:lastRenderedPageBreak/>
        <w:drawing>
          <wp:inline distT="0" distB="0" distL="0" distR="0">
            <wp:extent cx="3984115" cy="24688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WSD_portableWSD.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84115" cy="2468880"/>
                    </a:xfrm>
                    <a:prstGeom prst="rect">
                      <a:avLst/>
                    </a:prstGeom>
                  </pic:spPr>
                </pic:pic>
              </a:graphicData>
            </a:graphic>
          </wp:inline>
        </w:drawing>
      </w:r>
    </w:p>
    <w:p w:rsidR="002C0DBA" w:rsidRDefault="0085254D" w:rsidP="000C457E">
      <w:pPr>
        <w:pStyle w:val="Style1-SE43"/>
        <w:spacing w:before="240"/>
        <w:ind w:left="0"/>
        <w:rPr>
          <w:rFonts w:eastAsiaTheme="minorEastAsia"/>
        </w:rPr>
      </w:pPr>
      <w:bookmarkStart w:id="17" w:name="_Ref303691007"/>
      <w:r w:rsidRPr="00B002F5">
        <w:rPr>
          <w:rFonts w:eastAsiaTheme="minorEastAsia"/>
        </w:rPr>
        <w:t xml:space="preserve">Figure </w:t>
      </w:r>
      <w:r w:rsidR="006716CA" w:rsidRPr="00B002F5">
        <w:rPr>
          <w:rFonts w:eastAsiaTheme="minorEastAsia"/>
        </w:rPr>
        <w:fldChar w:fldCharType="begin"/>
      </w:r>
      <w:r w:rsidRPr="00B002F5">
        <w:rPr>
          <w:rFonts w:eastAsiaTheme="minorEastAsia"/>
        </w:rPr>
        <w:instrText xml:space="preserve"> SEQ Figure \* ARABIC </w:instrText>
      </w:r>
      <w:r w:rsidR="006716CA" w:rsidRPr="00B002F5">
        <w:rPr>
          <w:rFonts w:eastAsiaTheme="minorEastAsia"/>
        </w:rPr>
        <w:fldChar w:fldCharType="separate"/>
      </w:r>
      <w:r w:rsidR="00175916">
        <w:rPr>
          <w:rFonts w:eastAsiaTheme="minorEastAsia"/>
          <w:noProof/>
        </w:rPr>
        <w:t>12</w:t>
      </w:r>
      <w:r w:rsidR="006716CA" w:rsidRPr="00B002F5">
        <w:rPr>
          <w:rFonts w:eastAsiaTheme="minorEastAsia"/>
        </w:rPr>
        <w:fldChar w:fldCharType="end"/>
      </w:r>
      <w:bookmarkEnd w:id="17"/>
      <w:r w:rsidRPr="00B002F5">
        <w:rPr>
          <w:rFonts w:eastAsiaTheme="minorEastAsia"/>
        </w:rPr>
        <w:t xml:space="preserve"> - </w:t>
      </w:r>
      <w:r w:rsidRPr="00BC0B83">
        <w:rPr>
          <w:rFonts w:eastAsiaTheme="minorEastAsia"/>
        </w:rPr>
        <w:t>Cumulative distribution of total loss inside a pixel considering</w:t>
      </w:r>
      <w:r w:rsidRPr="0085254D">
        <w:rPr>
          <w:rFonts w:eastAsiaTheme="minorEastAsia"/>
        </w:rPr>
        <w:t>,</w:t>
      </w:r>
      <w:r w:rsidRPr="00BC0B83">
        <w:rPr>
          <w:rFonts w:eastAsiaTheme="minorEastAsia"/>
        </w:rPr>
        <w:t xml:space="preserve"> </w:t>
      </w:r>
      <w:r>
        <w:rPr>
          <w:rFonts w:eastAsiaTheme="minorEastAsia"/>
        </w:rPr>
        <w:t>portable</w:t>
      </w:r>
      <w:r w:rsidRPr="00BC0B83">
        <w:rPr>
          <w:rFonts w:eastAsiaTheme="minorEastAsia"/>
        </w:rPr>
        <w:t xml:space="preserve"> WSD</w:t>
      </w:r>
      <w:r w:rsidR="008A670A" w:rsidRPr="0085254D">
        <w:rPr>
          <w:rFonts w:eastAsiaTheme="minorEastAsia"/>
        </w:rPr>
        <w:t>,</w:t>
      </w:r>
      <w:r w:rsidR="008A670A">
        <w:rPr>
          <w:rFonts w:eastAsiaTheme="minorEastAsia"/>
        </w:rPr>
        <w:t xml:space="preserve"> </w:t>
      </w:r>
      <w:r w:rsidR="00B002F5">
        <w:rPr>
          <w:rFonts w:eastAsiaTheme="minorEastAsia"/>
        </w:rPr>
        <w:t xml:space="preserve">and the following densities of DTT-Rx/pixel: </w:t>
      </w:r>
      <w:r>
        <w:rPr>
          <w:rFonts w:eastAsiaTheme="minorEastAsia"/>
        </w:rPr>
        <w:t xml:space="preserve">2, 10, </w:t>
      </w:r>
      <w:r w:rsidRPr="0085254D">
        <w:rPr>
          <w:rFonts w:eastAsiaTheme="minorEastAsia"/>
        </w:rPr>
        <w:t>25</w:t>
      </w:r>
      <w:r>
        <w:rPr>
          <w:rFonts w:eastAsiaTheme="minorEastAsia"/>
        </w:rPr>
        <w:t xml:space="preserve"> and 35</w:t>
      </w:r>
      <w:r w:rsidR="00B002F5">
        <w:rPr>
          <w:rFonts w:eastAsiaTheme="minorEastAsia"/>
        </w:rPr>
        <w:t>.</w:t>
      </w:r>
    </w:p>
    <w:p w:rsidR="004266CB" w:rsidRPr="00BC0B83" w:rsidRDefault="004266CB" w:rsidP="000C457E">
      <w:pPr>
        <w:pStyle w:val="Style1-SE43"/>
        <w:spacing w:before="240"/>
        <w:ind w:left="0"/>
        <w:rPr>
          <w:rFonts w:eastAsiaTheme="minorEastAsia"/>
        </w:rPr>
      </w:pPr>
      <w:r w:rsidRPr="004266CB">
        <w:rPr>
          <w:rFonts w:eastAsiaTheme="minorEastAsia"/>
        </w:rPr>
        <w:t xml:space="preserve">The </w:t>
      </w:r>
      <w:r w:rsidR="0091280C">
        <w:rPr>
          <w:rFonts w:eastAsiaTheme="minorEastAsia"/>
        </w:rPr>
        <w:t>third</w:t>
      </w:r>
      <w:r w:rsidR="0091280C" w:rsidRPr="00BC0B83">
        <w:rPr>
          <w:rFonts w:eastAsiaTheme="minorEastAsia"/>
        </w:rPr>
        <w:t xml:space="preserve"> </w:t>
      </w:r>
      <w:r w:rsidR="00BC0B83">
        <w:rPr>
          <w:rFonts w:eastAsiaTheme="minorEastAsia"/>
        </w:rPr>
        <w:t>set of simulations</w:t>
      </w:r>
      <w:r w:rsidR="00BC0B83" w:rsidRPr="00BC0B83">
        <w:rPr>
          <w:rFonts w:eastAsiaTheme="minorEastAsia"/>
        </w:rPr>
        <w:t xml:space="preserve"> </w:t>
      </w:r>
      <w:r w:rsidRPr="00BC0B83">
        <w:rPr>
          <w:rFonts w:eastAsiaTheme="minorEastAsia"/>
        </w:rPr>
        <w:t>consider</w:t>
      </w:r>
      <w:r w:rsidR="005F2B56">
        <w:rPr>
          <w:rFonts w:eastAsiaTheme="minorEastAsia"/>
        </w:rPr>
        <w:t>s</w:t>
      </w:r>
      <w:r w:rsidRPr="00BC0B83">
        <w:rPr>
          <w:rFonts w:eastAsiaTheme="minorEastAsia"/>
        </w:rPr>
        <w:t xml:space="preserve"> portable DTT-Rx and portable WSD</w:t>
      </w:r>
      <w:r w:rsidR="000C457E">
        <w:rPr>
          <w:rFonts w:eastAsiaTheme="minorEastAsia"/>
        </w:rPr>
        <w:t xml:space="preserve">. </w:t>
      </w:r>
      <w:r w:rsidR="005F2B56">
        <w:rPr>
          <w:rFonts w:eastAsiaTheme="minorEastAsia"/>
        </w:rPr>
        <w:t xml:space="preserve">Since </w:t>
      </w:r>
      <w:r w:rsidR="00BC0B83">
        <w:rPr>
          <w:rFonts w:eastAsiaTheme="minorEastAsia"/>
        </w:rPr>
        <w:t xml:space="preserve">no </w:t>
      </w:r>
      <w:r w:rsidR="005F2B56">
        <w:rPr>
          <w:rFonts w:eastAsiaTheme="minorEastAsia"/>
        </w:rPr>
        <w:t xml:space="preserve">antenna </w:t>
      </w:r>
      <w:r w:rsidR="00BC0B83">
        <w:rPr>
          <w:rFonts w:eastAsiaTheme="minorEastAsia"/>
        </w:rPr>
        <w:t xml:space="preserve">directivity is </w:t>
      </w:r>
      <w:r w:rsidR="005F2B56">
        <w:rPr>
          <w:rFonts w:eastAsiaTheme="minorEastAsia"/>
        </w:rPr>
        <w:t>present</w:t>
      </w:r>
      <w:r w:rsidR="00BC0B83">
        <w:rPr>
          <w:rFonts w:eastAsiaTheme="minorEastAsia"/>
        </w:rPr>
        <w:t xml:space="preserve">, </w:t>
      </w:r>
      <w:r w:rsidRPr="00BC0B83">
        <w:rPr>
          <w:rFonts w:eastAsiaTheme="minorEastAsia"/>
        </w:rPr>
        <w:t>the evaluation of reference geometries takes into account only the density of DTT-Rxs.</w:t>
      </w:r>
    </w:p>
    <w:p w:rsidR="004266CB" w:rsidRPr="00BC0B83" w:rsidRDefault="004266CB" w:rsidP="004266CB">
      <w:pPr>
        <w:pStyle w:val="Style1-SE43"/>
        <w:ind w:left="0"/>
        <w:rPr>
          <w:rFonts w:eastAsiaTheme="minorEastAsia"/>
        </w:rPr>
      </w:pPr>
      <w:r w:rsidRPr="00BC0B83">
        <w:rPr>
          <w:rFonts w:eastAsiaTheme="minorEastAsia"/>
        </w:rPr>
        <w:t xml:space="preserve">Three densities are considered in the evaluation: 10, 100 and 750 DTT-Rx per pixel. The last case is an extrapolation to consider a </w:t>
      </w:r>
      <w:r w:rsidR="00B002F5">
        <w:rPr>
          <w:rFonts w:eastAsiaTheme="minorEastAsia"/>
        </w:rPr>
        <w:t>very</w:t>
      </w:r>
      <w:r w:rsidR="00B002F5" w:rsidRPr="00BC0B83">
        <w:rPr>
          <w:rFonts w:eastAsiaTheme="minorEastAsia"/>
        </w:rPr>
        <w:t xml:space="preserve"> </w:t>
      </w:r>
      <w:r w:rsidRPr="00BC0B83">
        <w:rPr>
          <w:rFonts w:eastAsiaTheme="minorEastAsia"/>
        </w:rPr>
        <w:t>dense pixel. The reference geometry is defined for a minimum separation distance of 2 m, leading to a total loss of 34.72 dB. The cumulative distribution curves of the total loss shown in</w:t>
      </w:r>
      <w:r w:rsidR="00785FB7">
        <w:rPr>
          <w:rFonts w:eastAsiaTheme="minorEastAsia"/>
        </w:rPr>
        <w:t xml:space="preserve"> </w:t>
      </w:r>
      <w:r w:rsidR="006716CA">
        <w:rPr>
          <w:rFonts w:eastAsiaTheme="minorEastAsia"/>
        </w:rPr>
        <w:fldChar w:fldCharType="begin"/>
      </w:r>
      <w:r w:rsidR="00785FB7">
        <w:rPr>
          <w:rFonts w:eastAsiaTheme="minorEastAsia"/>
        </w:rPr>
        <w:instrText xml:space="preserve"> REF _Ref301973434 \h </w:instrText>
      </w:r>
      <w:r w:rsidR="006716CA">
        <w:rPr>
          <w:rFonts w:eastAsiaTheme="minorEastAsia"/>
        </w:rPr>
      </w:r>
      <w:r w:rsidR="006716CA">
        <w:rPr>
          <w:rFonts w:eastAsiaTheme="minorEastAsia"/>
        </w:rPr>
        <w:fldChar w:fldCharType="separate"/>
      </w:r>
      <w:r w:rsidR="00175916" w:rsidRPr="00BC0B83">
        <w:rPr>
          <w:rFonts w:eastAsiaTheme="minorEastAsia"/>
        </w:rPr>
        <w:t xml:space="preserve">Figure </w:t>
      </w:r>
      <w:r w:rsidR="00175916">
        <w:rPr>
          <w:rFonts w:eastAsiaTheme="minorEastAsia"/>
          <w:b/>
          <w:bCs/>
          <w:noProof/>
        </w:rPr>
        <w:t>13</w:t>
      </w:r>
      <w:r w:rsidR="006716CA">
        <w:rPr>
          <w:rFonts w:eastAsiaTheme="minorEastAsia"/>
        </w:rPr>
        <w:fldChar w:fldCharType="end"/>
      </w:r>
      <w:r w:rsidRPr="004266CB">
        <w:rPr>
          <w:rFonts w:eastAsiaTheme="minorEastAsia"/>
        </w:rPr>
        <w:t xml:space="preserve">, and </w:t>
      </w:r>
      <w:r w:rsidRPr="00BC0B83">
        <w:rPr>
          <w:rFonts w:eastAsiaTheme="minorEastAsia"/>
        </w:rPr>
        <w:t xml:space="preserve">the results summarized in </w:t>
      </w:r>
      <w:r w:rsidR="006716CA">
        <w:rPr>
          <w:rFonts w:eastAsiaTheme="minorEastAsia"/>
        </w:rPr>
        <w:fldChar w:fldCharType="begin"/>
      </w:r>
      <w:r w:rsidR="005019F9">
        <w:rPr>
          <w:rFonts w:eastAsiaTheme="minorEastAsia"/>
        </w:rPr>
        <w:instrText xml:space="preserve"> REF _Ref301971371 \h </w:instrText>
      </w:r>
      <w:r w:rsidR="006716CA">
        <w:rPr>
          <w:rFonts w:eastAsiaTheme="minorEastAsia"/>
        </w:rPr>
      </w:r>
      <w:r w:rsidR="006716CA">
        <w:rPr>
          <w:rFonts w:eastAsiaTheme="minorEastAsia"/>
        </w:rPr>
        <w:fldChar w:fldCharType="separate"/>
      </w:r>
      <w:r w:rsidR="00175916" w:rsidRPr="00BC0B83">
        <w:rPr>
          <w:rFonts w:eastAsiaTheme="minorEastAsia"/>
        </w:rPr>
        <w:t xml:space="preserve">Table </w:t>
      </w:r>
      <w:r w:rsidR="00175916">
        <w:rPr>
          <w:rFonts w:eastAsiaTheme="minorEastAsia"/>
          <w:b/>
          <w:bCs/>
          <w:noProof/>
        </w:rPr>
        <w:t>4</w:t>
      </w:r>
      <w:r w:rsidR="006716CA">
        <w:rPr>
          <w:rFonts w:eastAsiaTheme="minorEastAsia"/>
        </w:rPr>
        <w:fldChar w:fldCharType="end"/>
      </w:r>
      <w:r w:rsidRPr="00BC0B83">
        <w:rPr>
          <w:rFonts w:eastAsiaTheme="minorEastAsia"/>
        </w:rPr>
        <w:t xml:space="preserve"> do not consider a minimum separation distance between the WSD and the DTT-Rx.</w:t>
      </w:r>
    </w:p>
    <w:p w:rsidR="004266CB" w:rsidRPr="000C457E" w:rsidRDefault="004266CB" w:rsidP="004266CB">
      <w:pPr>
        <w:pStyle w:val="Lgende"/>
        <w:keepNext/>
        <w:jc w:val="center"/>
        <w:rPr>
          <w:rFonts w:ascii="Times New Roman" w:hAnsi="Times New Roman" w:cs="Times New Roman"/>
        </w:rPr>
      </w:pPr>
      <w:bookmarkStart w:id="18" w:name="_Ref301971371"/>
      <w:r w:rsidRPr="00BC0B83">
        <w:rPr>
          <w:rFonts w:ascii="Times New Roman" w:eastAsiaTheme="minorEastAsia" w:hAnsi="Times New Roman" w:cs="Times New Roman"/>
          <w:b w:val="0"/>
          <w:bCs w:val="0"/>
          <w:color w:val="auto"/>
          <w:sz w:val="22"/>
          <w:szCs w:val="22"/>
        </w:rPr>
        <w:t xml:space="preserve">Table </w:t>
      </w:r>
      <w:r w:rsidR="006716CA" w:rsidRPr="00BC0B83">
        <w:rPr>
          <w:rFonts w:ascii="Times New Roman" w:eastAsiaTheme="minorEastAsia" w:hAnsi="Times New Roman" w:cs="Times New Roman"/>
          <w:b w:val="0"/>
          <w:bCs w:val="0"/>
          <w:color w:val="auto"/>
          <w:sz w:val="22"/>
          <w:szCs w:val="22"/>
        </w:rPr>
        <w:fldChar w:fldCharType="begin"/>
      </w:r>
      <w:r w:rsidRPr="00BC0B83">
        <w:rPr>
          <w:rFonts w:ascii="Times New Roman" w:eastAsiaTheme="minorEastAsia" w:hAnsi="Times New Roman" w:cs="Times New Roman"/>
          <w:b w:val="0"/>
          <w:bCs w:val="0"/>
          <w:color w:val="auto"/>
          <w:sz w:val="22"/>
          <w:szCs w:val="22"/>
        </w:rPr>
        <w:instrText xml:space="preserve"> SEQ Table \* ARABIC </w:instrText>
      </w:r>
      <w:r w:rsidR="006716CA" w:rsidRPr="00BC0B83">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4</w:t>
      </w:r>
      <w:r w:rsidR="006716CA" w:rsidRPr="00BC0B83">
        <w:rPr>
          <w:rFonts w:ascii="Times New Roman" w:eastAsiaTheme="minorEastAsia" w:hAnsi="Times New Roman" w:cs="Times New Roman"/>
          <w:b w:val="0"/>
          <w:bCs w:val="0"/>
          <w:color w:val="auto"/>
          <w:sz w:val="22"/>
          <w:szCs w:val="22"/>
        </w:rPr>
        <w:fldChar w:fldCharType="end"/>
      </w:r>
      <w:bookmarkEnd w:id="18"/>
      <w:r w:rsidRPr="00BC0B83">
        <w:rPr>
          <w:rFonts w:ascii="Times New Roman" w:eastAsiaTheme="minorEastAsia" w:hAnsi="Times New Roman" w:cs="Times New Roman"/>
          <w:b w:val="0"/>
          <w:bCs w:val="0"/>
          <w:color w:val="auto"/>
          <w:sz w:val="22"/>
          <w:szCs w:val="22"/>
        </w:rPr>
        <w:t xml:space="preserve"> – Probability of the total loss </w:t>
      </w:r>
      <w:r w:rsidR="00651CE3" w:rsidRPr="00BC0B83">
        <w:rPr>
          <w:rFonts w:ascii="Times New Roman" w:eastAsiaTheme="minorEastAsia" w:hAnsi="Times New Roman" w:cs="Times New Roman"/>
          <w:b w:val="0"/>
          <w:bCs w:val="0"/>
          <w:color w:val="auto"/>
          <w:sz w:val="22"/>
          <w:szCs w:val="22"/>
        </w:rPr>
        <w:t>being less than the</w:t>
      </w:r>
      <w:r w:rsidR="00651CE3">
        <w:rPr>
          <w:rFonts w:ascii="Times New Roman" w:eastAsiaTheme="minorEastAsia" w:hAnsi="Times New Roman" w:cs="Times New Roman"/>
          <w:b w:val="0"/>
          <w:bCs w:val="0"/>
          <w:color w:val="auto"/>
          <w:sz w:val="22"/>
          <w:szCs w:val="22"/>
        </w:rPr>
        <w:t xml:space="preserve"> one of the deterministic</w:t>
      </w:r>
      <w:r w:rsidR="00651CE3" w:rsidRPr="00BC0B83">
        <w:rPr>
          <w:rFonts w:ascii="Times New Roman" w:eastAsiaTheme="minorEastAsia" w:hAnsi="Times New Roman" w:cs="Times New Roman"/>
          <w:b w:val="0"/>
          <w:bCs w:val="0"/>
          <w:color w:val="auto"/>
          <w:sz w:val="22"/>
          <w:szCs w:val="22"/>
        </w:rPr>
        <w:t xml:space="preserve"> reference geometry </w:t>
      </w:r>
      <w:r w:rsidR="00651CE3">
        <w:rPr>
          <w:rFonts w:ascii="Times New Roman" w:eastAsiaTheme="minorEastAsia" w:hAnsi="Times New Roman" w:cs="Times New Roman"/>
          <w:b w:val="0"/>
          <w:bCs w:val="0"/>
          <w:color w:val="auto"/>
          <w:sz w:val="22"/>
          <w:szCs w:val="22"/>
        </w:rPr>
        <w:t xml:space="preserve">in </w:t>
      </w:r>
      <w:fldSimple w:instr=" REF _Ref302059346 \h  \* MERGEFORMAT ">
        <w:r w:rsidR="00651CE3" w:rsidRPr="00651CE3">
          <w:rPr>
            <w:rFonts w:ascii="Times New Roman" w:eastAsiaTheme="minorEastAsia" w:hAnsi="Times New Roman" w:cs="Times New Roman"/>
            <w:b w:val="0"/>
            <w:bCs w:val="0"/>
            <w:color w:val="auto"/>
            <w:sz w:val="22"/>
            <w:szCs w:val="22"/>
          </w:rPr>
          <w:t>Figure 1</w:t>
        </w:r>
      </w:fldSimple>
      <w:r w:rsidR="00651CE3">
        <w:rPr>
          <w:rFonts w:ascii="Times New Roman" w:eastAsiaTheme="minorEastAsia" w:hAnsi="Times New Roman" w:cs="Times New Roman"/>
          <w:b w:val="0"/>
          <w:bCs w:val="0"/>
          <w:color w:val="auto"/>
          <w:sz w:val="22"/>
          <w:szCs w:val="22"/>
        </w:rPr>
        <w:t xml:space="preserve"> </w:t>
      </w:r>
      <w:r w:rsidR="00651CE3" w:rsidRPr="00BC0B83">
        <w:rPr>
          <w:rFonts w:ascii="Times New Roman" w:eastAsiaTheme="minorEastAsia" w:hAnsi="Times New Roman" w:cs="Times New Roman"/>
          <w:b w:val="0"/>
          <w:bCs w:val="0"/>
          <w:color w:val="auto"/>
          <w:sz w:val="22"/>
          <w:szCs w:val="22"/>
        </w:rPr>
        <w:t>according to the density of DTT receivers in a pixel</w:t>
      </w:r>
    </w:p>
    <w:tbl>
      <w:tblPr>
        <w:tblStyle w:val="Grilledutableau"/>
        <w:tblW w:w="0" w:type="auto"/>
        <w:tblLook w:val="04A0"/>
      </w:tblPr>
      <w:tblGrid>
        <w:gridCol w:w="4788"/>
        <w:gridCol w:w="4788"/>
      </w:tblGrid>
      <w:tr w:rsidR="004266CB" w:rsidRPr="000C457E" w:rsidTr="004266CB">
        <w:tc>
          <w:tcPr>
            <w:tcW w:w="4788" w:type="dxa"/>
          </w:tcPr>
          <w:p w:rsidR="004266CB" w:rsidRPr="006F4376" w:rsidRDefault="004266CB" w:rsidP="004266CB">
            <w:pPr>
              <w:pStyle w:val="Style1-SE43"/>
              <w:ind w:left="0"/>
              <w:jc w:val="center"/>
              <w:rPr>
                <w:rFonts w:eastAsiaTheme="minorEastAsia"/>
              </w:rPr>
            </w:pPr>
            <w:r w:rsidRPr="004266CB">
              <w:rPr>
                <w:rFonts w:eastAsiaTheme="minorEastAsia"/>
              </w:rPr>
              <w:t>DTT-Rx / pixel</w:t>
            </w:r>
          </w:p>
        </w:tc>
        <w:tc>
          <w:tcPr>
            <w:tcW w:w="4788" w:type="dxa"/>
          </w:tcPr>
          <w:p w:rsidR="004266CB" w:rsidRPr="00FF174E" w:rsidRDefault="004266CB" w:rsidP="004266CB">
            <w:pPr>
              <w:pStyle w:val="Style1-SE43"/>
              <w:ind w:left="0"/>
              <w:jc w:val="center"/>
              <w:rPr>
                <w:rFonts w:eastAsiaTheme="minorEastAsia"/>
              </w:rPr>
            </w:pPr>
            <w:r w:rsidRPr="00FF174E">
              <w:rPr>
                <w:rFonts w:eastAsiaTheme="minorEastAsia"/>
              </w:rPr>
              <w:t>Values below 34.72 dB ( % )</w:t>
            </w:r>
          </w:p>
        </w:tc>
      </w:tr>
      <w:tr w:rsidR="004266CB" w:rsidRPr="000C457E" w:rsidTr="004266CB">
        <w:tc>
          <w:tcPr>
            <w:tcW w:w="4788" w:type="dxa"/>
          </w:tcPr>
          <w:p w:rsidR="004266CB" w:rsidRPr="00BC0B83" w:rsidRDefault="004266CB" w:rsidP="004266CB">
            <w:pPr>
              <w:pStyle w:val="Style1-SE43"/>
              <w:ind w:left="0"/>
              <w:jc w:val="center"/>
              <w:rPr>
                <w:rFonts w:eastAsiaTheme="minorEastAsia"/>
              </w:rPr>
            </w:pPr>
            <w:r w:rsidRPr="004266CB">
              <w:rPr>
                <w:rFonts w:eastAsiaTheme="minorEastAsia"/>
              </w:rPr>
              <w:t>10</w:t>
            </w:r>
          </w:p>
        </w:tc>
        <w:tc>
          <w:tcPr>
            <w:tcW w:w="4788" w:type="dxa"/>
          </w:tcPr>
          <w:p w:rsidR="004266CB" w:rsidRPr="00BC0B83" w:rsidRDefault="004266CB" w:rsidP="004266CB">
            <w:pPr>
              <w:pStyle w:val="Style1-SE43"/>
              <w:ind w:left="0"/>
              <w:jc w:val="center"/>
              <w:rPr>
                <w:rFonts w:eastAsiaTheme="minorEastAsia"/>
              </w:rPr>
            </w:pPr>
            <w:r w:rsidRPr="00BC0B83">
              <w:rPr>
                <w:rFonts w:eastAsiaTheme="minorEastAsia"/>
              </w:rPr>
              <w:t>0.6 %</w:t>
            </w:r>
          </w:p>
        </w:tc>
      </w:tr>
      <w:tr w:rsidR="004266CB" w:rsidRPr="000C457E" w:rsidTr="004266CB">
        <w:tc>
          <w:tcPr>
            <w:tcW w:w="4788" w:type="dxa"/>
          </w:tcPr>
          <w:p w:rsidR="004266CB" w:rsidRPr="00BC0B83" w:rsidRDefault="004266CB" w:rsidP="004266CB">
            <w:pPr>
              <w:pStyle w:val="Style1-SE43"/>
              <w:ind w:left="0"/>
              <w:jc w:val="center"/>
              <w:rPr>
                <w:rFonts w:eastAsiaTheme="minorEastAsia"/>
              </w:rPr>
            </w:pPr>
            <w:r w:rsidRPr="004266CB">
              <w:rPr>
                <w:rFonts w:eastAsiaTheme="minorEastAsia"/>
              </w:rPr>
              <w:t>100</w:t>
            </w:r>
          </w:p>
        </w:tc>
        <w:tc>
          <w:tcPr>
            <w:tcW w:w="4788" w:type="dxa"/>
          </w:tcPr>
          <w:p w:rsidR="004266CB" w:rsidRPr="00BC0B83" w:rsidRDefault="004266CB" w:rsidP="004266CB">
            <w:pPr>
              <w:pStyle w:val="Style1-SE43"/>
              <w:ind w:left="0"/>
              <w:jc w:val="center"/>
              <w:rPr>
                <w:rFonts w:eastAsiaTheme="minorEastAsia"/>
              </w:rPr>
            </w:pPr>
            <w:r w:rsidRPr="00BC0B83">
              <w:rPr>
                <w:rFonts w:eastAsiaTheme="minorEastAsia"/>
              </w:rPr>
              <w:t>5 %</w:t>
            </w:r>
          </w:p>
        </w:tc>
      </w:tr>
      <w:tr w:rsidR="004266CB" w:rsidRPr="000C457E" w:rsidTr="004266CB">
        <w:tc>
          <w:tcPr>
            <w:tcW w:w="4788" w:type="dxa"/>
          </w:tcPr>
          <w:p w:rsidR="004266CB" w:rsidRPr="00BC0B83" w:rsidRDefault="004266CB" w:rsidP="004266CB">
            <w:pPr>
              <w:pStyle w:val="Style1-SE43"/>
              <w:ind w:left="0"/>
              <w:jc w:val="center"/>
              <w:rPr>
                <w:rFonts w:eastAsiaTheme="minorEastAsia"/>
              </w:rPr>
            </w:pPr>
            <w:r w:rsidRPr="004266CB">
              <w:rPr>
                <w:rFonts w:eastAsiaTheme="minorEastAsia"/>
              </w:rPr>
              <w:t>750</w:t>
            </w:r>
          </w:p>
        </w:tc>
        <w:tc>
          <w:tcPr>
            <w:tcW w:w="4788" w:type="dxa"/>
          </w:tcPr>
          <w:p w:rsidR="004266CB" w:rsidRPr="00BC0B83" w:rsidRDefault="004266CB" w:rsidP="004266CB">
            <w:pPr>
              <w:pStyle w:val="Style1-SE43"/>
              <w:ind w:left="0"/>
              <w:jc w:val="center"/>
              <w:rPr>
                <w:rFonts w:eastAsiaTheme="minorEastAsia"/>
              </w:rPr>
            </w:pPr>
            <w:r w:rsidRPr="00BC0B83">
              <w:rPr>
                <w:rFonts w:eastAsiaTheme="minorEastAsia"/>
              </w:rPr>
              <w:t>35%</w:t>
            </w:r>
          </w:p>
        </w:tc>
      </w:tr>
    </w:tbl>
    <w:p w:rsidR="004266CB" w:rsidRPr="00BC0B83" w:rsidRDefault="0005274C" w:rsidP="004266CB">
      <w:pPr>
        <w:pStyle w:val="Style1-SE43"/>
        <w:ind w:left="0"/>
        <w:jc w:val="center"/>
      </w:pPr>
      <w:r>
        <w:rPr>
          <w:noProof/>
        </w:rPr>
        <w:lastRenderedPageBreak/>
        <w:drawing>
          <wp:inline distT="0" distB="0" distL="0" distR="0">
            <wp:extent cx="4432681" cy="27432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ble_portable_10_100_750.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32681" cy="2743200"/>
                    </a:xfrm>
                    <a:prstGeom prst="rect">
                      <a:avLst/>
                    </a:prstGeom>
                  </pic:spPr>
                </pic:pic>
              </a:graphicData>
            </a:graphic>
          </wp:inline>
        </w:drawing>
      </w:r>
    </w:p>
    <w:p w:rsidR="004266CB" w:rsidRPr="006F4376" w:rsidRDefault="004266CB" w:rsidP="004266CB">
      <w:pPr>
        <w:pStyle w:val="Lgende"/>
        <w:ind w:left="1350" w:right="1260"/>
        <w:jc w:val="center"/>
        <w:rPr>
          <w:rFonts w:ascii="Times New Roman" w:eastAsiaTheme="minorEastAsia" w:hAnsi="Times New Roman" w:cs="Times New Roman"/>
        </w:rPr>
      </w:pPr>
      <w:bookmarkStart w:id="19" w:name="_Ref301973434"/>
      <w:r w:rsidRPr="00BC0B83">
        <w:rPr>
          <w:rFonts w:ascii="Times New Roman" w:eastAsiaTheme="minorEastAsia" w:hAnsi="Times New Roman" w:cs="Times New Roman"/>
          <w:b w:val="0"/>
          <w:bCs w:val="0"/>
          <w:color w:val="auto"/>
          <w:sz w:val="22"/>
          <w:szCs w:val="22"/>
        </w:rPr>
        <w:t xml:space="preserve">Figure </w:t>
      </w:r>
      <w:r w:rsidR="006716CA" w:rsidRPr="005019F9">
        <w:rPr>
          <w:rFonts w:ascii="Times New Roman" w:eastAsiaTheme="minorEastAsia" w:hAnsi="Times New Roman" w:cs="Times New Roman"/>
          <w:b w:val="0"/>
          <w:bCs w:val="0"/>
          <w:color w:val="auto"/>
          <w:sz w:val="22"/>
          <w:szCs w:val="22"/>
        </w:rPr>
        <w:fldChar w:fldCharType="begin"/>
      </w:r>
      <w:r w:rsidRPr="006F4376">
        <w:rPr>
          <w:rFonts w:ascii="Times New Roman" w:eastAsiaTheme="minorEastAsia" w:hAnsi="Times New Roman" w:cs="Times New Roman"/>
          <w:b w:val="0"/>
          <w:bCs w:val="0"/>
          <w:color w:val="auto"/>
          <w:sz w:val="22"/>
          <w:szCs w:val="22"/>
        </w:rPr>
        <w:instrText xml:space="preserve"> SEQ Figure \* ARABIC </w:instrText>
      </w:r>
      <w:r w:rsidR="006716CA" w:rsidRPr="005019F9">
        <w:rPr>
          <w:rFonts w:ascii="Times New Roman" w:eastAsiaTheme="minorEastAsia" w:hAnsi="Times New Roman" w:cs="Times New Roman"/>
          <w:b w:val="0"/>
          <w:bCs w:val="0"/>
          <w:color w:val="auto"/>
          <w:sz w:val="22"/>
          <w:szCs w:val="22"/>
        </w:rPr>
        <w:fldChar w:fldCharType="separate"/>
      </w:r>
      <w:r w:rsidR="00175916">
        <w:rPr>
          <w:rFonts w:ascii="Times New Roman" w:eastAsiaTheme="minorEastAsia" w:hAnsi="Times New Roman" w:cs="Times New Roman"/>
          <w:b w:val="0"/>
          <w:bCs w:val="0"/>
          <w:noProof/>
          <w:color w:val="auto"/>
          <w:sz w:val="22"/>
          <w:szCs w:val="22"/>
        </w:rPr>
        <w:t>13</w:t>
      </w:r>
      <w:r w:rsidR="006716CA" w:rsidRPr="005019F9">
        <w:rPr>
          <w:rFonts w:ascii="Times New Roman" w:eastAsiaTheme="minorEastAsia" w:hAnsi="Times New Roman" w:cs="Times New Roman"/>
          <w:b w:val="0"/>
          <w:bCs w:val="0"/>
          <w:color w:val="auto"/>
          <w:sz w:val="22"/>
          <w:szCs w:val="22"/>
        </w:rPr>
        <w:fldChar w:fldCharType="end"/>
      </w:r>
      <w:bookmarkEnd w:id="19"/>
      <w:r w:rsidRPr="006F4376">
        <w:rPr>
          <w:rFonts w:ascii="Times New Roman" w:eastAsiaTheme="minorEastAsia" w:hAnsi="Times New Roman" w:cs="Times New Roman"/>
          <w:b w:val="0"/>
          <w:bCs w:val="0"/>
          <w:color w:val="auto"/>
          <w:sz w:val="22"/>
          <w:szCs w:val="22"/>
        </w:rPr>
        <w:t xml:space="preserve"> – Cumulative distribution of total loss inside a pixel considering portable DTT-Rx and portable WSD.</w:t>
      </w:r>
    </w:p>
    <w:p w:rsidR="007351D7" w:rsidRPr="006F4376" w:rsidRDefault="007351D7" w:rsidP="007351D7">
      <w:pPr>
        <w:pStyle w:val="Style1-SE43"/>
        <w:ind w:left="0"/>
        <w:jc w:val="center"/>
        <w:rPr>
          <w:rFonts w:eastAsiaTheme="minorEastAsia"/>
        </w:rPr>
      </w:pPr>
      <w:bookmarkStart w:id="20" w:name="_Ref300826348"/>
      <w:r w:rsidRPr="00BC0B83">
        <w:rPr>
          <w:rFonts w:eastAsiaTheme="minorEastAsia"/>
        </w:rPr>
        <w:t xml:space="preserve">Table </w:t>
      </w:r>
      <w:r w:rsidR="006716CA" w:rsidRPr="005019F9">
        <w:rPr>
          <w:rFonts w:eastAsiaTheme="minorEastAsia"/>
        </w:rPr>
        <w:fldChar w:fldCharType="begin"/>
      </w:r>
      <w:r w:rsidRPr="006F4376">
        <w:rPr>
          <w:rFonts w:eastAsiaTheme="minorEastAsia"/>
        </w:rPr>
        <w:instrText xml:space="preserve"> SEQ Table \* ARABIC </w:instrText>
      </w:r>
      <w:r w:rsidR="006716CA" w:rsidRPr="005019F9">
        <w:rPr>
          <w:rFonts w:eastAsiaTheme="minorEastAsia"/>
        </w:rPr>
        <w:fldChar w:fldCharType="separate"/>
      </w:r>
      <w:r w:rsidR="00175916">
        <w:rPr>
          <w:rFonts w:eastAsiaTheme="minorEastAsia"/>
          <w:noProof/>
        </w:rPr>
        <w:t>5</w:t>
      </w:r>
      <w:r w:rsidR="006716CA" w:rsidRPr="005019F9">
        <w:rPr>
          <w:rFonts w:eastAsiaTheme="minorEastAsia"/>
        </w:rPr>
        <w:fldChar w:fldCharType="end"/>
      </w:r>
      <w:bookmarkEnd w:id="20"/>
      <w:r w:rsidRPr="005019F9">
        <w:rPr>
          <w:rFonts w:eastAsiaTheme="minorEastAsia"/>
        </w:rPr>
        <w:t xml:space="preserve"> – Total loss values considering the </w:t>
      </w:r>
      <w:r w:rsidR="00D1393F" w:rsidRPr="005019F9">
        <w:rPr>
          <w:rFonts w:eastAsiaTheme="minorEastAsia"/>
        </w:rPr>
        <w:t>10</w:t>
      </w:r>
      <w:r w:rsidR="00D1393F" w:rsidRPr="006F4376">
        <w:rPr>
          <w:rFonts w:eastAsiaTheme="minorEastAsia"/>
          <w:vertAlign w:val="superscript"/>
        </w:rPr>
        <w:t>th</w:t>
      </w:r>
      <w:r w:rsidR="00D1393F" w:rsidRPr="006F4376">
        <w:rPr>
          <w:rFonts w:eastAsiaTheme="minorEastAsia"/>
        </w:rPr>
        <w:t xml:space="preserve"> </w:t>
      </w:r>
      <w:r w:rsidRPr="006F4376">
        <w:rPr>
          <w:rFonts w:eastAsiaTheme="minorEastAsia"/>
        </w:rPr>
        <w:t>percentile</w:t>
      </w:r>
      <w:r w:rsidR="001D4E53">
        <w:rPr>
          <w:rFonts w:eastAsiaTheme="minorEastAsia"/>
        </w:rPr>
        <w:t xml:space="preserve">, </w:t>
      </w:r>
      <w:bookmarkStart w:id="21" w:name="_GoBack"/>
      <w:bookmarkEnd w:id="21"/>
      <w:r w:rsidR="00785FB7">
        <w:rPr>
          <w:rFonts w:eastAsiaTheme="minorEastAsia"/>
        </w:rPr>
        <w:t xml:space="preserve"> </w:t>
      </w:r>
      <w:r w:rsidR="00D1393F" w:rsidRPr="006F4376">
        <w:rPr>
          <w:rFonts w:eastAsiaTheme="minorEastAsia"/>
        </w:rPr>
        <w:t>portable</w:t>
      </w:r>
      <w:r w:rsidRPr="006F4376">
        <w:rPr>
          <w:rFonts w:eastAsiaTheme="minorEastAsia"/>
        </w:rPr>
        <w:t xml:space="preserve"> WSD.</w:t>
      </w:r>
    </w:p>
    <w:tbl>
      <w:tblPr>
        <w:tblStyle w:val="Grilledutableau"/>
        <w:tblW w:w="0" w:type="auto"/>
        <w:tblInd w:w="1536" w:type="dxa"/>
        <w:tblLook w:val="04A0"/>
      </w:tblPr>
      <w:tblGrid>
        <w:gridCol w:w="3192"/>
        <w:gridCol w:w="3192"/>
      </w:tblGrid>
      <w:tr w:rsidR="00785FB7" w:rsidRPr="00785FB7" w:rsidTr="00FF174E">
        <w:tc>
          <w:tcPr>
            <w:tcW w:w="3192" w:type="dxa"/>
            <w:vAlign w:val="center"/>
          </w:tcPr>
          <w:p w:rsidR="00785FB7" w:rsidRPr="006F4376" w:rsidRDefault="00785FB7" w:rsidP="001E5AEE">
            <w:pPr>
              <w:pStyle w:val="Style1-SE43"/>
              <w:ind w:left="0"/>
              <w:jc w:val="center"/>
              <w:rPr>
                <w:rFonts w:eastAsiaTheme="minorEastAsia"/>
              </w:rPr>
            </w:pPr>
            <w:r w:rsidRPr="006F4376">
              <w:rPr>
                <w:rFonts w:eastAsiaTheme="minorEastAsia"/>
              </w:rPr>
              <w:t>Density of DTT-Rx</w:t>
            </w:r>
            <w:r w:rsidR="005E0861">
              <w:rPr>
                <w:rFonts w:eastAsiaTheme="minorEastAsia"/>
              </w:rPr>
              <w:t xml:space="preserve"> / pixel</w:t>
            </w:r>
          </w:p>
        </w:tc>
        <w:tc>
          <w:tcPr>
            <w:tcW w:w="3192" w:type="dxa"/>
          </w:tcPr>
          <w:p w:rsidR="00785FB7" w:rsidRPr="006F4376" w:rsidRDefault="00785FB7" w:rsidP="0011683F">
            <w:pPr>
              <w:pStyle w:val="Style1-SE43"/>
              <w:ind w:left="0"/>
              <w:jc w:val="center"/>
              <w:rPr>
                <w:rFonts w:eastAsiaTheme="minorEastAsia"/>
              </w:rPr>
            </w:pPr>
            <w:r w:rsidRPr="006F4376">
              <w:rPr>
                <w:rFonts w:eastAsiaTheme="minorEastAsia"/>
              </w:rPr>
              <w:t>Total loss [dB]</w:t>
            </w:r>
          </w:p>
          <w:p w:rsidR="00785FB7" w:rsidRPr="006F4376" w:rsidRDefault="00785FB7" w:rsidP="0011683F">
            <w:pPr>
              <w:pStyle w:val="Style1-SE43"/>
              <w:ind w:left="0"/>
              <w:jc w:val="center"/>
              <w:rPr>
                <w:rFonts w:eastAsiaTheme="minorEastAsia"/>
              </w:rPr>
            </w:pPr>
            <w:r w:rsidRPr="006F4376">
              <w:rPr>
                <w:rFonts w:eastAsiaTheme="minorEastAsia"/>
              </w:rPr>
              <w:t>10</w:t>
            </w:r>
            <w:r w:rsidRPr="006F4376">
              <w:rPr>
                <w:rFonts w:eastAsiaTheme="minorEastAsia"/>
                <w:vertAlign w:val="superscript"/>
              </w:rPr>
              <w:t>th</w:t>
            </w:r>
            <w:r w:rsidRPr="006F4376">
              <w:rPr>
                <w:rFonts w:eastAsiaTheme="minorEastAsia"/>
              </w:rPr>
              <w:t xml:space="preserve"> percentile</w:t>
            </w:r>
          </w:p>
        </w:tc>
      </w:tr>
      <w:tr w:rsidR="00785FB7" w:rsidRPr="00785FB7" w:rsidTr="00FF174E">
        <w:tc>
          <w:tcPr>
            <w:tcW w:w="3192" w:type="dxa"/>
          </w:tcPr>
          <w:p w:rsidR="00785FB7" w:rsidRPr="00BC0B83" w:rsidRDefault="00785FB7" w:rsidP="0011683F">
            <w:pPr>
              <w:pStyle w:val="Style1-SE43"/>
              <w:tabs>
                <w:tab w:val="left" w:pos="2290"/>
              </w:tabs>
              <w:ind w:left="0"/>
              <w:jc w:val="center"/>
              <w:rPr>
                <w:rFonts w:eastAsiaTheme="minorEastAsia"/>
              </w:rPr>
            </w:pPr>
            <w:r w:rsidRPr="004266CB">
              <w:rPr>
                <w:rFonts w:eastAsiaTheme="minorEastAsia"/>
              </w:rPr>
              <w:t>10</w:t>
            </w:r>
          </w:p>
        </w:tc>
        <w:tc>
          <w:tcPr>
            <w:tcW w:w="3192" w:type="dxa"/>
          </w:tcPr>
          <w:p w:rsidR="00785FB7" w:rsidRPr="005019F9" w:rsidRDefault="00785FB7" w:rsidP="0011683F">
            <w:pPr>
              <w:pStyle w:val="Style1-SE43"/>
              <w:ind w:left="0"/>
              <w:jc w:val="center"/>
              <w:rPr>
                <w:rFonts w:eastAsiaTheme="minorEastAsia"/>
              </w:rPr>
            </w:pPr>
            <w:r w:rsidRPr="00BC0B83">
              <w:rPr>
                <w:rFonts w:eastAsiaTheme="minorEastAsia"/>
              </w:rPr>
              <w:t>47</w:t>
            </w:r>
          </w:p>
        </w:tc>
      </w:tr>
      <w:tr w:rsidR="00785FB7" w:rsidRPr="00785FB7" w:rsidTr="00FF174E">
        <w:tc>
          <w:tcPr>
            <w:tcW w:w="3192" w:type="dxa"/>
          </w:tcPr>
          <w:p w:rsidR="00785FB7" w:rsidRPr="00BC0B83" w:rsidRDefault="00785FB7" w:rsidP="0011683F">
            <w:pPr>
              <w:pStyle w:val="Style1-SE43"/>
              <w:ind w:left="0"/>
              <w:jc w:val="center"/>
              <w:rPr>
                <w:rFonts w:eastAsiaTheme="minorEastAsia"/>
              </w:rPr>
            </w:pPr>
            <w:r w:rsidRPr="004266CB">
              <w:rPr>
                <w:rFonts w:eastAsiaTheme="minorEastAsia"/>
              </w:rPr>
              <w:t>100</w:t>
            </w:r>
          </w:p>
        </w:tc>
        <w:tc>
          <w:tcPr>
            <w:tcW w:w="3192" w:type="dxa"/>
          </w:tcPr>
          <w:p w:rsidR="00785FB7" w:rsidRPr="005019F9" w:rsidRDefault="00785FB7" w:rsidP="0011683F">
            <w:pPr>
              <w:pStyle w:val="Style1-SE43"/>
              <w:ind w:left="0"/>
              <w:jc w:val="center"/>
              <w:rPr>
                <w:rFonts w:eastAsiaTheme="minorEastAsia"/>
              </w:rPr>
            </w:pPr>
            <w:r w:rsidRPr="00BC0B83">
              <w:rPr>
                <w:rFonts w:eastAsiaTheme="minorEastAsia"/>
              </w:rPr>
              <w:t>36.9</w:t>
            </w:r>
          </w:p>
        </w:tc>
      </w:tr>
      <w:tr w:rsidR="00785FB7" w:rsidRPr="00785FB7" w:rsidTr="00FF174E">
        <w:tc>
          <w:tcPr>
            <w:tcW w:w="3192" w:type="dxa"/>
          </w:tcPr>
          <w:p w:rsidR="00785FB7" w:rsidRPr="00BC0B83" w:rsidRDefault="00785FB7" w:rsidP="0011683F">
            <w:pPr>
              <w:pStyle w:val="Style1-SE43"/>
              <w:ind w:left="0"/>
              <w:jc w:val="center"/>
              <w:rPr>
                <w:rFonts w:eastAsiaTheme="minorEastAsia"/>
              </w:rPr>
            </w:pPr>
            <w:r w:rsidRPr="004266CB">
              <w:rPr>
                <w:rFonts w:eastAsiaTheme="minorEastAsia"/>
              </w:rPr>
              <w:t>750</w:t>
            </w:r>
          </w:p>
        </w:tc>
        <w:tc>
          <w:tcPr>
            <w:tcW w:w="3192" w:type="dxa"/>
            <w:shd w:val="clear" w:color="auto" w:fill="D9D9D9" w:themeFill="background1" w:themeFillShade="D9"/>
          </w:tcPr>
          <w:p w:rsidR="00785FB7" w:rsidRPr="005019F9" w:rsidRDefault="00785FB7" w:rsidP="0011683F">
            <w:pPr>
              <w:pStyle w:val="Style1-SE43"/>
              <w:ind w:left="0"/>
              <w:jc w:val="center"/>
              <w:rPr>
                <w:rFonts w:eastAsiaTheme="minorEastAsia"/>
              </w:rPr>
            </w:pPr>
            <w:r w:rsidRPr="00BC0B83">
              <w:rPr>
                <w:rFonts w:eastAsiaTheme="minorEastAsia"/>
              </w:rPr>
              <w:t>28.7</w:t>
            </w:r>
          </w:p>
        </w:tc>
      </w:tr>
    </w:tbl>
    <w:p w:rsidR="000C457E" w:rsidRPr="004266CB" w:rsidRDefault="000C457E" w:rsidP="000C457E">
      <w:pPr>
        <w:pStyle w:val="Style1-SE43"/>
        <w:ind w:left="0"/>
        <w:rPr>
          <w:rFonts w:eastAsiaTheme="minorEastAsia"/>
        </w:rPr>
      </w:pPr>
    </w:p>
    <w:p w:rsidR="000C457E" w:rsidRPr="004266CB" w:rsidRDefault="000C457E" w:rsidP="000C457E">
      <w:pPr>
        <w:pStyle w:val="Style1-SE43"/>
        <w:spacing w:after="0"/>
        <w:ind w:left="0"/>
        <w:rPr>
          <w:rFonts w:eastAsiaTheme="minorEastAsia"/>
        </w:rPr>
      </w:pPr>
      <w:r>
        <w:rPr>
          <w:rFonts w:eastAsiaTheme="minorEastAsia"/>
        </w:rPr>
        <w:t>The variation observed in total loss values for different densities shows the importance of considering this parameter when calculating the maximum EIRP permitted for WSDs.</w:t>
      </w:r>
    </w:p>
    <w:p w:rsidR="008A670A" w:rsidRDefault="008A670A" w:rsidP="008A670A">
      <w:pPr>
        <w:pStyle w:val="Paragraphedeliste"/>
        <w:ind w:left="360"/>
        <w:rPr>
          <w:rFonts w:ascii="Times New Roman" w:hAnsi="Times New Roman" w:cs="Times New Roman"/>
          <w:b/>
        </w:rPr>
      </w:pPr>
    </w:p>
    <w:p w:rsidR="00767F5F" w:rsidRPr="00BC0B83" w:rsidRDefault="00767F5F" w:rsidP="00B002F5">
      <w:pPr>
        <w:pStyle w:val="Paragraphedeliste"/>
        <w:numPr>
          <w:ilvl w:val="0"/>
          <w:numId w:val="24"/>
        </w:numPr>
        <w:rPr>
          <w:rFonts w:ascii="Times New Roman" w:hAnsi="Times New Roman" w:cs="Times New Roman"/>
          <w:b/>
        </w:rPr>
      </w:pPr>
      <w:r w:rsidRPr="00BC0B83">
        <w:rPr>
          <w:rFonts w:ascii="Times New Roman" w:hAnsi="Times New Roman" w:cs="Times New Roman"/>
          <w:b/>
        </w:rPr>
        <w:t>Conclusions</w:t>
      </w:r>
    </w:p>
    <w:p w:rsidR="002B193C" w:rsidRDefault="002B193C" w:rsidP="008E0371">
      <w:pPr>
        <w:pStyle w:val="Style1-SE43"/>
        <w:ind w:left="0"/>
        <w:rPr>
          <w:rFonts w:eastAsiaTheme="minorEastAsia"/>
        </w:rPr>
      </w:pPr>
      <w:r w:rsidRPr="005019F9">
        <w:rPr>
          <w:rFonts w:eastAsiaTheme="minorEastAsia"/>
        </w:rPr>
        <w:t xml:space="preserve">This contribution has discussed the use of </w:t>
      </w:r>
      <w:r w:rsidR="00666ABC">
        <w:rPr>
          <w:rFonts w:eastAsiaTheme="minorEastAsia"/>
        </w:rPr>
        <w:t>deterministic</w:t>
      </w:r>
      <w:r w:rsidRPr="005019F9">
        <w:rPr>
          <w:rFonts w:eastAsiaTheme="minorEastAsia"/>
        </w:rPr>
        <w:t xml:space="preserve"> geometries </w:t>
      </w:r>
      <w:r w:rsidR="00355742">
        <w:rPr>
          <w:rFonts w:eastAsiaTheme="minorEastAsia"/>
        </w:rPr>
        <w:t xml:space="preserve">between WSDs and DTT-Rxs </w:t>
      </w:r>
      <w:r w:rsidR="00E27767" w:rsidRPr="005019F9">
        <w:rPr>
          <w:rFonts w:eastAsiaTheme="minorEastAsia"/>
        </w:rPr>
        <w:t xml:space="preserve">in the methodology to calculate the location specific WSD power level. </w:t>
      </w:r>
      <w:r w:rsidR="008E0371" w:rsidRPr="006F4376">
        <w:rPr>
          <w:rFonts w:eastAsiaTheme="minorEastAsia"/>
        </w:rPr>
        <w:t xml:space="preserve">It was shown that </w:t>
      </w:r>
      <w:r w:rsidR="00666ABC">
        <w:rPr>
          <w:rFonts w:eastAsiaTheme="minorEastAsia"/>
        </w:rPr>
        <w:t xml:space="preserve">deterministic </w:t>
      </w:r>
      <w:r w:rsidR="008E0371" w:rsidRPr="006F4376">
        <w:rPr>
          <w:rFonts w:eastAsiaTheme="minorEastAsia"/>
        </w:rPr>
        <w:t xml:space="preserve">reference geometries </w:t>
      </w:r>
      <w:r w:rsidR="00180DB1">
        <w:rPr>
          <w:rFonts w:eastAsiaTheme="minorEastAsia"/>
        </w:rPr>
        <w:t>are not suitable to a</w:t>
      </w:r>
      <w:r w:rsidR="00355742">
        <w:rPr>
          <w:rFonts w:eastAsiaTheme="minorEastAsia"/>
        </w:rPr>
        <w:t>ll</w:t>
      </w:r>
      <w:r w:rsidR="00180DB1">
        <w:rPr>
          <w:rFonts w:eastAsiaTheme="minorEastAsia"/>
        </w:rPr>
        <w:t xml:space="preserve"> situation</w:t>
      </w:r>
      <w:r w:rsidR="00355742">
        <w:rPr>
          <w:rFonts w:eastAsiaTheme="minorEastAsia"/>
        </w:rPr>
        <w:t>s</w:t>
      </w:r>
      <w:r w:rsidR="00180DB1">
        <w:rPr>
          <w:rFonts w:eastAsiaTheme="minorEastAsia"/>
        </w:rPr>
        <w:t xml:space="preserve">, since it does not take into account relevant aspects like </w:t>
      </w:r>
      <w:r w:rsidR="008E0371" w:rsidRPr="006F4376">
        <w:rPr>
          <w:rFonts w:eastAsiaTheme="minorEastAsia"/>
        </w:rPr>
        <w:t xml:space="preserve">DTT receivers’ density </w:t>
      </w:r>
      <w:r w:rsidR="0070453C">
        <w:rPr>
          <w:rFonts w:eastAsiaTheme="minorEastAsia"/>
        </w:rPr>
        <w:t xml:space="preserve">and WSD antenna directivity </w:t>
      </w:r>
      <w:r w:rsidR="008E0371" w:rsidRPr="006F4376">
        <w:rPr>
          <w:rFonts w:eastAsiaTheme="minorEastAsia"/>
        </w:rPr>
        <w:t>in the calculation of the maximum power.</w:t>
      </w:r>
    </w:p>
    <w:p w:rsidR="008E0371" w:rsidRPr="00785FB7" w:rsidRDefault="00431737" w:rsidP="008E0371">
      <w:pPr>
        <w:pStyle w:val="Style1-SE43"/>
        <w:ind w:left="0"/>
        <w:rPr>
          <w:rFonts w:eastAsiaTheme="minorEastAsia"/>
        </w:rPr>
      </w:pPr>
      <w:r>
        <w:rPr>
          <w:rFonts w:eastAsiaTheme="minorEastAsia"/>
        </w:rPr>
        <w:t>The influence of the two aforementioned aspects on the cumulative distribution of the reference total loss between WSDs and DTT-Rxs was evaluated through several simulations.</w:t>
      </w:r>
      <w:r w:rsidR="00350B2D">
        <w:rPr>
          <w:rFonts w:eastAsiaTheme="minorEastAsia"/>
        </w:rPr>
        <w:t xml:space="preserve"> It was shown that directional WSD antennas reduce the probability of occurrence of low values of total loss</w:t>
      </w:r>
      <w:r w:rsidR="009B3239">
        <w:rPr>
          <w:rFonts w:eastAsiaTheme="minorEastAsia"/>
        </w:rPr>
        <w:t xml:space="preserve">. Moreover, lower </w:t>
      </w:r>
      <w:r w:rsidR="002D6DE8">
        <w:rPr>
          <w:rFonts w:eastAsiaTheme="minorEastAsia"/>
        </w:rPr>
        <w:t>DTT-Rx</w:t>
      </w:r>
      <w:r w:rsidR="009B3239">
        <w:rPr>
          <w:rFonts w:eastAsiaTheme="minorEastAsia"/>
        </w:rPr>
        <w:t xml:space="preserve"> densities cause the same effect. </w:t>
      </w:r>
      <w:r w:rsidR="003A12C2">
        <w:rPr>
          <w:rFonts w:eastAsiaTheme="minorEastAsia"/>
        </w:rPr>
        <w:t xml:space="preserve"> </w:t>
      </w:r>
      <w:r w:rsidR="005A6AA1">
        <w:rPr>
          <w:rFonts w:eastAsiaTheme="minorEastAsia"/>
        </w:rPr>
        <w:t xml:space="preserve"> </w:t>
      </w:r>
      <w:r w:rsidR="00350B2D">
        <w:rPr>
          <w:rFonts w:eastAsiaTheme="minorEastAsia"/>
        </w:rPr>
        <w:t xml:space="preserve"> </w:t>
      </w:r>
    </w:p>
    <w:p w:rsidR="008E0371" w:rsidRPr="00785FB7" w:rsidRDefault="003A12C2" w:rsidP="008E0371">
      <w:pPr>
        <w:pStyle w:val="Style1-SE43"/>
        <w:ind w:left="0"/>
        <w:rPr>
          <w:rFonts w:eastAsiaTheme="minorEastAsia"/>
        </w:rPr>
      </w:pPr>
      <w:r>
        <w:rPr>
          <w:rFonts w:eastAsiaTheme="minorEastAsia"/>
        </w:rPr>
        <w:lastRenderedPageBreak/>
        <w:t>Therefore, it was</w:t>
      </w:r>
      <w:r w:rsidR="00437287" w:rsidRPr="00785FB7">
        <w:rPr>
          <w:rFonts w:eastAsiaTheme="minorEastAsia"/>
        </w:rPr>
        <w:t xml:space="preserve"> proposed </w:t>
      </w:r>
      <w:r w:rsidR="008E0371" w:rsidRPr="00785FB7">
        <w:rPr>
          <w:rFonts w:eastAsiaTheme="minorEastAsia"/>
        </w:rPr>
        <w:t xml:space="preserve">to </w:t>
      </w:r>
      <w:r w:rsidR="00DA3BD1" w:rsidRPr="00785FB7">
        <w:rPr>
          <w:rFonts w:eastAsiaTheme="minorEastAsia"/>
        </w:rPr>
        <w:t xml:space="preserve">use </w:t>
      </w:r>
      <w:r w:rsidR="00316E55" w:rsidRPr="00785FB7">
        <w:rPr>
          <w:rFonts w:eastAsiaTheme="minorEastAsia"/>
        </w:rPr>
        <w:t xml:space="preserve">a percentile in the </w:t>
      </w:r>
      <w:r>
        <w:rPr>
          <w:rFonts w:eastAsiaTheme="minorEastAsia"/>
        </w:rPr>
        <w:t xml:space="preserve">cumulative distribution </w:t>
      </w:r>
      <w:r w:rsidR="00316E55" w:rsidRPr="00785FB7">
        <w:rPr>
          <w:rFonts w:eastAsiaTheme="minorEastAsia"/>
        </w:rPr>
        <w:t xml:space="preserve">curve of total loss </w:t>
      </w:r>
      <w:r>
        <w:rPr>
          <w:rFonts w:eastAsiaTheme="minorEastAsia"/>
        </w:rPr>
        <w:t xml:space="preserve">to define a reference configuration </w:t>
      </w:r>
      <w:r w:rsidR="005B3D32">
        <w:rPr>
          <w:rFonts w:eastAsiaTheme="minorEastAsia"/>
        </w:rPr>
        <w:t>(loss value)</w:t>
      </w:r>
      <w:r w:rsidR="004C7A1D">
        <w:rPr>
          <w:rFonts w:eastAsiaTheme="minorEastAsia"/>
        </w:rPr>
        <w:t>,</w:t>
      </w:r>
      <w:r w:rsidR="005B3D32">
        <w:rPr>
          <w:rFonts w:eastAsiaTheme="minorEastAsia"/>
        </w:rPr>
        <w:t xml:space="preserve"> </w:t>
      </w:r>
      <w:r w:rsidR="00C828FC">
        <w:rPr>
          <w:rFonts w:eastAsiaTheme="minorEastAsia"/>
        </w:rPr>
        <w:t>over which the maximum WSD transmit power is determined.</w:t>
      </w:r>
      <w:r w:rsidR="00316E55" w:rsidRPr="00785FB7">
        <w:rPr>
          <w:rFonts w:eastAsiaTheme="minorEastAsia"/>
        </w:rPr>
        <w:t xml:space="preserve"> This </w:t>
      </w:r>
      <w:r w:rsidR="00A8455D">
        <w:rPr>
          <w:rFonts w:eastAsiaTheme="minorEastAsia"/>
        </w:rPr>
        <w:t>procedure</w:t>
      </w:r>
      <w:r w:rsidR="00A8455D" w:rsidRPr="00785FB7">
        <w:rPr>
          <w:rFonts w:eastAsiaTheme="minorEastAsia"/>
        </w:rPr>
        <w:t xml:space="preserve"> </w:t>
      </w:r>
      <w:r w:rsidR="00316E55" w:rsidRPr="00785FB7">
        <w:rPr>
          <w:rFonts w:eastAsiaTheme="minorEastAsia"/>
        </w:rPr>
        <w:t xml:space="preserve">permits to consider information about the density of </w:t>
      </w:r>
      <w:r w:rsidR="0086537C">
        <w:rPr>
          <w:rFonts w:eastAsiaTheme="minorEastAsia"/>
        </w:rPr>
        <w:t>DTT-Rxs and the directivity of WSD antennas</w:t>
      </w:r>
      <w:r w:rsidR="0086537C" w:rsidRPr="00785FB7">
        <w:rPr>
          <w:rFonts w:eastAsiaTheme="minorEastAsia"/>
        </w:rPr>
        <w:t xml:space="preserve"> </w:t>
      </w:r>
      <w:r w:rsidR="00316E55" w:rsidRPr="00785FB7">
        <w:rPr>
          <w:rFonts w:eastAsiaTheme="minorEastAsia"/>
        </w:rPr>
        <w:t>in the calculation of the WSD power</w:t>
      </w:r>
      <w:r w:rsidR="0086537C">
        <w:rPr>
          <w:rFonts w:eastAsiaTheme="minorEastAsia"/>
        </w:rPr>
        <w:t xml:space="preserve"> limits</w:t>
      </w:r>
      <w:r w:rsidR="00316E55" w:rsidRPr="00785FB7">
        <w:rPr>
          <w:rFonts w:eastAsiaTheme="minorEastAsia"/>
        </w:rPr>
        <w:t xml:space="preserve">. </w:t>
      </w:r>
      <w:r w:rsidR="00EC0436">
        <w:rPr>
          <w:rFonts w:eastAsiaTheme="minorEastAsia"/>
        </w:rPr>
        <w:t xml:space="preserve">It </w:t>
      </w:r>
      <w:r w:rsidR="00A24AA1">
        <w:rPr>
          <w:rFonts w:eastAsiaTheme="minorEastAsia"/>
        </w:rPr>
        <w:t xml:space="preserve">defines </w:t>
      </w:r>
      <w:r w:rsidR="00EC0436">
        <w:rPr>
          <w:rFonts w:eastAsiaTheme="minorEastAsia"/>
        </w:rPr>
        <w:t xml:space="preserve">variable </w:t>
      </w:r>
      <w:r w:rsidR="00A24AA1">
        <w:rPr>
          <w:rFonts w:eastAsiaTheme="minorEastAsia"/>
        </w:rPr>
        <w:t>reference configurations</w:t>
      </w:r>
      <w:r w:rsidR="00EC0436">
        <w:rPr>
          <w:rFonts w:eastAsiaTheme="minorEastAsia"/>
        </w:rPr>
        <w:t xml:space="preserve"> based on the distribution of total loss for specific scenarios.</w:t>
      </w:r>
    </w:p>
    <w:p w:rsidR="008E0371" w:rsidRPr="00785FB7" w:rsidRDefault="008E0371" w:rsidP="008E0371">
      <w:pPr>
        <w:pStyle w:val="Style1-SE43"/>
        <w:ind w:left="0"/>
        <w:rPr>
          <w:rFonts w:eastAsiaTheme="minorEastAsia"/>
        </w:rPr>
      </w:pPr>
    </w:p>
    <w:sectPr w:rsidR="008E0371" w:rsidRPr="00785FB7" w:rsidSect="00744FAC">
      <w:footerReference w:type="default" r:id="rId20"/>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E55" w:rsidRDefault="003C1E55" w:rsidP="005A1C54">
      <w:pPr>
        <w:spacing w:after="0" w:line="240" w:lineRule="auto"/>
      </w:pPr>
      <w:r>
        <w:separator/>
      </w:r>
    </w:p>
  </w:endnote>
  <w:endnote w:type="continuationSeparator" w:id="0">
    <w:p w:rsidR="003C1E55" w:rsidRDefault="003C1E55"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453612"/>
      <w:docPartObj>
        <w:docPartGallery w:val="Page Numbers (Bottom of Page)"/>
        <w:docPartUnique/>
      </w:docPartObj>
    </w:sdtPr>
    <w:sdtEndPr>
      <w:rPr>
        <w:noProof/>
      </w:rPr>
    </w:sdtEndPr>
    <w:sdtContent>
      <w:p w:rsidR="00ED255F" w:rsidRDefault="006716CA">
        <w:pPr>
          <w:pStyle w:val="Pieddepage"/>
          <w:jc w:val="right"/>
        </w:pPr>
        <w:r>
          <w:fldChar w:fldCharType="begin"/>
        </w:r>
        <w:r w:rsidR="00ED255F">
          <w:instrText xml:space="preserve"> PAGE   \* MERGEFORMAT </w:instrText>
        </w:r>
        <w:r>
          <w:fldChar w:fldCharType="separate"/>
        </w:r>
        <w:r w:rsidR="00A41C51">
          <w:rPr>
            <w:noProof/>
          </w:rPr>
          <w:t>2</w:t>
        </w:r>
        <w:r>
          <w:rPr>
            <w:noProof/>
          </w:rPr>
          <w:fldChar w:fldCharType="end"/>
        </w:r>
      </w:p>
    </w:sdtContent>
  </w:sdt>
  <w:p w:rsidR="00ED255F" w:rsidRDefault="00ED25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E55" w:rsidRDefault="003C1E55" w:rsidP="005A1C54">
      <w:pPr>
        <w:spacing w:after="0" w:line="240" w:lineRule="auto"/>
      </w:pPr>
      <w:r>
        <w:separator/>
      </w:r>
    </w:p>
  </w:footnote>
  <w:footnote w:type="continuationSeparator" w:id="0">
    <w:p w:rsidR="003C1E55" w:rsidRDefault="003C1E55" w:rsidP="005A1C54">
      <w:pPr>
        <w:spacing w:after="0" w:line="240" w:lineRule="auto"/>
      </w:pPr>
      <w:r>
        <w:continuationSeparator/>
      </w:r>
    </w:p>
  </w:footnote>
  <w:footnote w:id="1">
    <w:p w:rsidR="00ED255F" w:rsidRPr="00BC16CF" w:rsidRDefault="00ED255F"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r w:rsidRPr="00BC16CF">
        <w:rPr>
          <w:rFonts w:ascii="Cambria" w:eastAsia="Times New Roman" w:hAnsi="Cambria" w:cs="MS Shell Dlg 2"/>
          <w:color w:val="000000"/>
          <w:sz w:val="20"/>
          <w:szCs w:val="20"/>
        </w:rPr>
        <w:t>INdT (Nokia Institute of Technology) is a non-profit research and development institute founded by Nokia in</w:t>
      </w:r>
      <w:r>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ED255F" w:rsidRPr="00BC16CF" w:rsidRDefault="00ED255F">
      <w:pPr>
        <w:pStyle w:val="Notedebasdepage"/>
      </w:pPr>
    </w:p>
  </w:footnote>
  <w:footnote w:id="2">
    <w:p w:rsidR="00ED255F" w:rsidRPr="006922B5" w:rsidRDefault="00ED255F" w:rsidP="00735087">
      <w:pPr>
        <w:pStyle w:val="Notedebasdepage"/>
      </w:pPr>
      <w:r>
        <w:rPr>
          <w:rStyle w:val="Appelnotedebasdep"/>
        </w:rPr>
        <w:footnoteRef/>
      </w:r>
      <w:r>
        <w:t xml:space="preserve"> </w:t>
      </w:r>
      <w:r w:rsidRPr="004266CB">
        <w:rPr>
          <w:rFonts w:ascii="Times New Roman" w:eastAsiaTheme="minorEastAsia" w:hAnsi="Times New Roman" w:cs="Times New Roman"/>
          <w:sz w:val="22"/>
          <w:szCs w:val="22"/>
        </w:rPr>
        <w:t>Considered antenna gain is 0 dBi.</w:t>
      </w:r>
      <w:r w:rsidRPr="004266CB">
        <w:t xml:space="preserve"> </w:t>
      </w:r>
    </w:p>
  </w:footnote>
  <w:footnote w:id="3">
    <w:p w:rsidR="00ED255F" w:rsidRPr="00FF174E" w:rsidRDefault="00ED255F" w:rsidP="00FF174E">
      <w:pPr>
        <w:pStyle w:val="Style1-SE43"/>
        <w:ind w:left="0"/>
        <w:rPr>
          <w:rFonts w:eastAsiaTheme="minorEastAsia"/>
          <w:sz w:val="18"/>
        </w:rPr>
      </w:pPr>
      <w:r>
        <w:rPr>
          <w:rStyle w:val="Appelnotedebasdep"/>
        </w:rPr>
        <w:footnoteRef/>
      </w:r>
      <w:r w:rsidRPr="00A41C51">
        <w:rPr>
          <w:lang w:val="it-CH"/>
        </w:rPr>
        <w:t xml:space="preserve"> </w:t>
      </w:r>
      <w:r w:rsidRPr="00A41C51">
        <w:rPr>
          <w:rFonts w:eastAsiaTheme="minorEastAsia"/>
          <w:sz w:val="18"/>
          <w:lang w:val="it-CH"/>
        </w:rPr>
        <w:t xml:space="preserve">Televisions per capita - </w:t>
      </w:r>
      <w:hyperlink r:id="rId1" w:history="1">
        <w:r w:rsidRPr="00A41C51">
          <w:rPr>
            <w:rFonts w:eastAsiaTheme="minorEastAsia"/>
            <w:sz w:val="18"/>
            <w:lang w:val="it-CH"/>
          </w:rPr>
          <w:t>http://www.nationmaster.com/graph/med_tel_percap-media-televisions-per-capita</w:t>
        </w:r>
      </w:hyperlink>
      <w:r w:rsidRPr="00A41C51">
        <w:rPr>
          <w:rFonts w:eastAsiaTheme="minorEastAsia"/>
          <w:sz w:val="18"/>
          <w:lang w:val="it-CH"/>
        </w:rPr>
        <w:t xml:space="preserve">. </w:t>
      </w:r>
      <w:r>
        <w:rPr>
          <w:rFonts w:eastAsiaTheme="minorEastAsia"/>
          <w:sz w:val="18"/>
        </w:rPr>
        <w:t>P</w:t>
      </w:r>
      <w:r w:rsidRPr="00FF174E">
        <w:rPr>
          <w:rFonts w:eastAsiaTheme="minorEastAsia"/>
          <w:sz w:val="18"/>
        </w:rPr>
        <w:t xml:space="preserve">opulation density </w:t>
      </w:r>
      <w:r>
        <w:rPr>
          <w:rFonts w:eastAsiaTheme="minorEastAsia"/>
          <w:sz w:val="18"/>
        </w:rPr>
        <w:t xml:space="preserve">- </w:t>
      </w:r>
      <w:r w:rsidRPr="00FF174E">
        <w:rPr>
          <w:rFonts w:eastAsiaTheme="minorEastAsia"/>
          <w:sz w:val="18"/>
        </w:rPr>
        <w:t>http://en.wikipedia.org/wiki/Demographics_of_the_European_Union</w:t>
      </w:r>
    </w:p>
    <w:p w:rsidR="00ED255F" w:rsidRPr="000C457E" w:rsidRDefault="00ED255F" w:rsidP="000C457E">
      <w:pPr>
        <w:pStyle w:val="Style1-SE43"/>
        <w:ind w:left="0"/>
        <w:rPr>
          <w:rFonts w:eastAsiaTheme="minorEastAsia"/>
        </w:rPr>
      </w:pPr>
    </w:p>
  </w:footnote>
  <w:footnote w:id="4">
    <w:p w:rsidR="00ED255F" w:rsidRDefault="00ED255F">
      <w:pPr>
        <w:pStyle w:val="Notedebasdepage"/>
      </w:pPr>
      <w:r>
        <w:rPr>
          <w:rStyle w:val="Appelnotedebasdep"/>
        </w:rPr>
        <w:footnoteRef/>
      </w:r>
      <w:r>
        <w:t xml:space="preserve"> </w:t>
      </w:r>
      <w:r w:rsidRPr="008A670A">
        <w:rPr>
          <w:rFonts w:ascii="Times New Roman" w:hAnsi="Times New Roman" w:cs="Times New Roman"/>
        </w:rPr>
        <w:t>It is emphasized that no minimum separation distance between WSD transmitter and DTT-Rx is considered.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FC56082A"/>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E2488A"/>
    <w:multiLevelType w:val="hybridMultilevel"/>
    <w:tmpl w:val="45425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D5387A"/>
    <w:multiLevelType w:val="hybridMultilevel"/>
    <w:tmpl w:val="B3823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F73C69"/>
    <w:multiLevelType w:val="hybridMultilevel"/>
    <w:tmpl w:val="9BF6DA5C"/>
    <w:lvl w:ilvl="0" w:tplc="D3AE4D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CB190F"/>
    <w:multiLevelType w:val="hybridMultilevel"/>
    <w:tmpl w:val="D418466E"/>
    <w:lvl w:ilvl="0" w:tplc="08090001">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D54D3"/>
    <w:multiLevelType w:val="hybridMultilevel"/>
    <w:tmpl w:val="D0D61738"/>
    <w:lvl w:ilvl="0" w:tplc="6196132C">
      <w:start w:val="1"/>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B134EA"/>
    <w:multiLevelType w:val="hybridMultilevel"/>
    <w:tmpl w:val="E45ACC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3432F9"/>
    <w:multiLevelType w:val="hybridMultilevel"/>
    <w:tmpl w:val="81AE621C"/>
    <w:lvl w:ilvl="0" w:tplc="3E2CA2C2">
      <w:start w:val="1"/>
      <w:numFmt w:val="decimal"/>
      <w:lvlText w:val="(%1)"/>
      <w:lvlJc w:val="left"/>
      <w:pPr>
        <w:ind w:left="360" w:hanging="360"/>
      </w:pPr>
      <w:rPr>
        <w:rFonts w:hint="default"/>
        <w:kern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9221D5"/>
    <w:multiLevelType w:val="hybridMultilevel"/>
    <w:tmpl w:val="3CC82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7E2B0D"/>
    <w:multiLevelType w:val="multilevel"/>
    <w:tmpl w:val="81AE621C"/>
    <w:lvl w:ilvl="0">
      <w:start w:val="1"/>
      <w:numFmt w:val="decimal"/>
      <w:lvlText w:val="(%1)"/>
      <w:lvlJc w:val="left"/>
      <w:pPr>
        <w:ind w:left="720" w:hanging="360"/>
      </w:pPr>
      <w:rPr>
        <w:rFonts w:hint="default"/>
        <w:kern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9524D4"/>
    <w:multiLevelType w:val="hybridMultilevel"/>
    <w:tmpl w:val="0DDAC9E6"/>
    <w:lvl w:ilvl="0" w:tplc="B7245310">
      <w:start w:val="1"/>
      <w:numFmt w:val="decimal"/>
      <w:lvlText w:val="(%1)"/>
      <w:lvlJc w:val="right"/>
      <w:pPr>
        <w:ind w:left="720" w:hanging="360"/>
      </w:pPr>
      <w:rPr>
        <w:rFonts w:hint="default"/>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D73DA"/>
    <w:multiLevelType w:val="hybridMultilevel"/>
    <w:tmpl w:val="7DEAD928"/>
    <w:lvl w:ilvl="0" w:tplc="BFE687D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F56B00"/>
    <w:multiLevelType w:val="hybridMultilevel"/>
    <w:tmpl w:val="A1827FA2"/>
    <w:lvl w:ilvl="0" w:tplc="3E2CA2C2">
      <w:start w:val="1"/>
      <w:numFmt w:val="decimal"/>
      <w:lvlText w:val="(%1)"/>
      <w:lvlJc w:val="lef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934E8C"/>
    <w:multiLevelType w:val="hybridMultilevel"/>
    <w:tmpl w:val="450A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50E25"/>
    <w:multiLevelType w:val="hybridMultilevel"/>
    <w:tmpl w:val="9B605350"/>
    <w:lvl w:ilvl="0" w:tplc="BFE687D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576A7B"/>
    <w:multiLevelType w:val="hybridMultilevel"/>
    <w:tmpl w:val="783E44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53A36E87"/>
    <w:multiLevelType w:val="hybridMultilevel"/>
    <w:tmpl w:val="CB980DD6"/>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D8025F"/>
    <w:multiLevelType w:val="hybridMultilevel"/>
    <w:tmpl w:val="5096D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01049"/>
    <w:multiLevelType w:val="hybridMultilevel"/>
    <w:tmpl w:val="0940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6E1594"/>
    <w:multiLevelType w:val="hybridMultilevel"/>
    <w:tmpl w:val="0934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36EDC"/>
    <w:multiLevelType w:val="hybridMultilevel"/>
    <w:tmpl w:val="921EF288"/>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5D56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D77C00"/>
    <w:multiLevelType w:val="hybridMultilevel"/>
    <w:tmpl w:val="B320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F37483"/>
    <w:multiLevelType w:val="hybridMultilevel"/>
    <w:tmpl w:val="83FE0A0E"/>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7B354D"/>
    <w:multiLevelType w:val="multilevel"/>
    <w:tmpl w:val="001221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73A352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8E4D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FA36CE3"/>
    <w:multiLevelType w:val="hybridMultilevel"/>
    <w:tmpl w:val="DDAEFE36"/>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1"/>
  </w:num>
  <w:num w:numId="3">
    <w:abstractNumId w:val="4"/>
  </w:num>
  <w:num w:numId="4">
    <w:abstractNumId w:val="10"/>
  </w:num>
  <w:num w:numId="5">
    <w:abstractNumId w:val="0"/>
  </w:num>
  <w:num w:numId="6">
    <w:abstractNumId w:val="24"/>
  </w:num>
  <w:num w:numId="7">
    <w:abstractNumId w:val="0"/>
    <w:lvlOverride w:ilvl="0">
      <w:startOverride w:val="3"/>
    </w:lvlOverride>
  </w:num>
  <w:num w:numId="8">
    <w:abstractNumId w:val="0"/>
  </w:num>
  <w:num w:numId="9">
    <w:abstractNumId w:val="0"/>
  </w:num>
  <w:num w:numId="10">
    <w:abstractNumId w:val="18"/>
  </w:num>
  <w:num w:numId="11">
    <w:abstractNumId w:val="14"/>
  </w:num>
  <w:num w:numId="12">
    <w:abstractNumId w:val="8"/>
  </w:num>
  <w:num w:numId="13">
    <w:abstractNumId w:val="22"/>
  </w:num>
  <w:num w:numId="14">
    <w:abstractNumId w:val="7"/>
  </w:num>
  <w:num w:numId="15">
    <w:abstractNumId w:val="9"/>
  </w:num>
  <w:num w:numId="16">
    <w:abstractNumId w:val="12"/>
  </w:num>
  <w:num w:numId="1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3"/>
  </w:num>
  <w:num w:numId="20">
    <w:abstractNumId w:val="16"/>
  </w:num>
  <w:num w:numId="21">
    <w:abstractNumId w:val="27"/>
  </w:num>
  <w:num w:numId="22">
    <w:abstractNumId w:val="6"/>
  </w:num>
  <w:num w:numId="23">
    <w:abstractNumId w:val="5"/>
  </w:num>
  <w:num w:numId="24">
    <w:abstractNumId w:val="26"/>
  </w:num>
  <w:num w:numId="25">
    <w:abstractNumId w:val="15"/>
  </w:num>
  <w:num w:numId="26">
    <w:abstractNumId w:val="1"/>
  </w:num>
  <w:num w:numId="27">
    <w:abstractNumId w:val="2"/>
  </w:num>
  <w:num w:numId="28">
    <w:abstractNumId w:val="17"/>
  </w:num>
  <w:num w:numId="29">
    <w:abstractNumId w:val="19"/>
  </w:num>
  <w:num w:numId="30">
    <w:abstractNumId w:val="13"/>
  </w:num>
  <w:num w:numId="31">
    <w:abstractNumId w:val="3"/>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FB4AAD"/>
    <w:rsid w:val="000071A9"/>
    <w:rsid w:val="000109BB"/>
    <w:rsid w:val="000123BB"/>
    <w:rsid w:val="00014C16"/>
    <w:rsid w:val="00016301"/>
    <w:rsid w:val="000242EB"/>
    <w:rsid w:val="000250AB"/>
    <w:rsid w:val="0002534C"/>
    <w:rsid w:val="0002555E"/>
    <w:rsid w:val="00025E19"/>
    <w:rsid w:val="00026D52"/>
    <w:rsid w:val="000329CE"/>
    <w:rsid w:val="000330BA"/>
    <w:rsid w:val="000332AA"/>
    <w:rsid w:val="0003629C"/>
    <w:rsid w:val="00037A28"/>
    <w:rsid w:val="00042767"/>
    <w:rsid w:val="000444E9"/>
    <w:rsid w:val="0004458E"/>
    <w:rsid w:val="000450E3"/>
    <w:rsid w:val="0005274C"/>
    <w:rsid w:val="000528C6"/>
    <w:rsid w:val="00054A65"/>
    <w:rsid w:val="000569BC"/>
    <w:rsid w:val="00062C74"/>
    <w:rsid w:val="0006539C"/>
    <w:rsid w:val="000670D4"/>
    <w:rsid w:val="00080C25"/>
    <w:rsid w:val="000823C6"/>
    <w:rsid w:val="00082B0D"/>
    <w:rsid w:val="00086357"/>
    <w:rsid w:val="00095DC8"/>
    <w:rsid w:val="000A5068"/>
    <w:rsid w:val="000B2F86"/>
    <w:rsid w:val="000B3056"/>
    <w:rsid w:val="000B4074"/>
    <w:rsid w:val="000B5FC1"/>
    <w:rsid w:val="000C3D37"/>
    <w:rsid w:val="000C457E"/>
    <w:rsid w:val="000C583C"/>
    <w:rsid w:val="000C6AFC"/>
    <w:rsid w:val="000C766C"/>
    <w:rsid w:val="000D5BA4"/>
    <w:rsid w:val="000D6250"/>
    <w:rsid w:val="000D78AF"/>
    <w:rsid w:val="000D7F6C"/>
    <w:rsid w:val="000E49D8"/>
    <w:rsid w:val="000E5EA0"/>
    <w:rsid w:val="000F10E2"/>
    <w:rsid w:val="000F38FB"/>
    <w:rsid w:val="00101515"/>
    <w:rsid w:val="00104F5E"/>
    <w:rsid w:val="0010686F"/>
    <w:rsid w:val="00107627"/>
    <w:rsid w:val="001106AD"/>
    <w:rsid w:val="00111E01"/>
    <w:rsid w:val="00115FA1"/>
    <w:rsid w:val="0011683F"/>
    <w:rsid w:val="001175A0"/>
    <w:rsid w:val="00117896"/>
    <w:rsid w:val="001218BD"/>
    <w:rsid w:val="00130EF7"/>
    <w:rsid w:val="00132D30"/>
    <w:rsid w:val="00146E6F"/>
    <w:rsid w:val="001476F2"/>
    <w:rsid w:val="00150594"/>
    <w:rsid w:val="00153C81"/>
    <w:rsid w:val="001540D0"/>
    <w:rsid w:val="00154893"/>
    <w:rsid w:val="0015748D"/>
    <w:rsid w:val="001576E1"/>
    <w:rsid w:val="00164B77"/>
    <w:rsid w:val="00175916"/>
    <w:rsid w:val="00176A42"/>
    <w:rsid w:val="00180DB1"/>
    <w:rsid w:val="001832AF"/>
    <w:rsid w:val="00183EC2"/>
    <w:rsid w:val="00184675"/>
    <w:rsid w:val="00191881"/>
    <w:rsid w:val="0019348B"/>
    <w:rsid w:val="00194297"/>
    <w:rsid w:val="001A051E"/>
    <w:rsid w:val="001A3813"/>
    <w:rsid w:val="001A39F5"/>
    <w:rsid w:val="001A3C91"/>
    <w:rsid w:val="001A4321"/>
    <w:rsid w:val="001A7AC3"/>
    <w:rsid w:val="001B0B2F"/>
    <w:rsid w:val="001B2D38"/>
    <w:rsid w:val="001B5C77"/>
    <w:rsid w:val="001C132C"/>
    <w:rsid w:val="001C1AEB"/>
    <w:rsid w:val="001C25C2"/>
    <w:rsid w:val="001C7F03"/>
    <w:rsid w:val="001D1D47"/>
    <w:rsid w:val="001D202F"/>
    <w:rsid w:val="001D27DF"/>
    <w:rsid w:val="001D3AFF"/>
    <w:rsid w:val="001D3E8B"/>
    <w:rsid w:val="001D4E53"/>
    <w:rsid w:val="001D689A"/>
    <w:rsid w:val="001E03A1"/>
    <w:rsid w:val="001E3A95"/>
    <w:rsid w:val="001E4D4A"/>
    <w:rsid w:val="001E58ED"/>
    <w:rsid w:val="001E5AEE"/>
    <w:rsid w:val="001E7494"/>
    <w:rsid w:val="001E7F30"/>
    <w:rsid w:val="001F2254"/>
    <w:rsid w:val="001F2286"/>
    <w:rsid w:val="001F2C83"/>
    <w:rsid w:val="00203595"/>
    <w:rsid w:val="00206F71"/>
    <w:rsid w:val="00207198"/>
    <w:rsid w:val="00207ACD"/>
    <w:rsid w:val="00207C1F"/>
    <w:rsid w:val="00212755"/>
    <w:rsid w:val="00231F63"/>
    <w:rsid w:val="002357BF"/>
    <w:rsid w:val="00240A59"/>
    <w:rsid w:val="00243928"/>
    <w:rsid w:val="00244EE3"/>
    <w:rsid w:val="00247A8B"/>
    <w:rsid w:val="0025237C"/>
    <w:rsid w:val="002535B8"/>
    <w:rsid w:val="0025541A"/>
    <w:rsid w:val="0026201A"/>
    <w:rsid w:val="002669A9"/>
    <w:rsid w:val="00270C4D"/>
    <w:rsid w:val="00274CA2"/>
    <w:rsid w:val="00276771"/>
    <w:rsid w:val="00277483"/>
    <w:rsid w:val="0028630A"/>
    <w:rsid w:val="00287665"/>
    <w:rsid w:val="002933FF"/>
    <w:rsid w:val="002A01E7"/>
    <w:rsid w:val="002A07DE"/>
    <w:rsid w:val="002A1A3D"/>
    <w:rsid w:val="002A3D64"/>
    <w:rsid w:val="002A6F8C"/>
    <w:rsid w:val="002B193C"/>
    <w:rsid w:val="002B1D7A"/>
    <w:rsid w:val="002B2DE0"/>
    <w:rsid w:val="002B314D"/>
    <w:rsid w:val="002B3F20"/>
    <w:rsid w:val="002C0DBA"/>
    <w:rsid w:val="002C40E8"/>
    <w:rsid w:val="002C6E86"/>
    <w:rsid w:val="002D038C"/>
    <w:rsid w:val="002D0AF8"/>
    <w:rsid w:val="002D17CA"/>
    <w:rsid w:val="002D198C"/>
    <w:rsid w:val="002D24FC"/>
    <w:rsid w:val="002D3A0C"/>
    <w:rsid w:val="002D477D"/>
    <w:rsid w:val="002D59E1"/>
    <w:rsid w:val="002D6DE8"/>
    <w:rsid w:val="002D7244"/>
    <w:rsid w:val="002E3D33"/>
    <w:rsid w:val="002E58B4"/>
    <w:rsid w:val="002E7653"/>
    <w:rsid w:val="002F1043"/>
    <w:rsid w:val="002F34E0"/>
    <w:rsid w:val="0030034D"/>
    <w:rsid w:val="00304E61"/>
    <w:rsid w:val="0030588B"/>
    <w:rsid w:val="00305969"/>
    <w:rsid w:val="00305DB0"/>
    <w:rsid w:val="00305F4F"/>
    <w:rsid w:val="003060CC"/>
    <w:rsid w:val="00314DB3"/>
    <w:rsid w:val="003154E2"/>
    <w:rsid w:val="00316E55"/>
    <w:rsid w:val="003209DD"/>
    <w:rsid w:val="0032173B"/>
    <w:rsid w:val="0032369B"/>
    <w:rsid w:val="003250C2"/>
    <w:rsid w:val="00326562"/>
    <w:rsid w:val="0033378F"/>
    <w:rsid w:val="003423AF"/>
    <w:rsid w:val="0034460F"/>
    <w:rsid w:val="00344F70"/>
    <w:rsid w:val="00350B2D"/>
    <w:rsid w:val="00354EA2"/>
    <w:rsid w:val="00355742"/>
    <w:rsid w:val="003570B8"/>
    <w:rsid w:val="00361C6A"/>
    <w:rsid w:val="003627A5"/>
    <w:rsid w:val="00364653"/>
    <w:rsid w:val="00364E86"/>
    <w:rsid w:val="0037039C"/>
    <w:rsid w:val="0037458B"/>
    <w:rsid w:val="003805E1"/>
    <w:rsid w:val="00381096"/>
    <w:rsid w:val="00382699"/>
    <w:rsid w:val="00384CDF"/>
    <w:rsid w:val="003875E9"/>
    <w:rsid w:val="00391069"/>
    <w:rsid w:val="00394A01"/>
    <w:rsid w:val="00394A1E"/>
    <w:rsid w:val="003A12B8"/>
    <w:rsid w:val="003A12C2"/>
    <w:rsid w:val="003A6517"/>
    <w:rsid w:val="003B07A4"/>
    <w:rsid w:val="003B1B2C"/>
    <w:rsid w:val="003B2BD7"/>
    <w:rsid w:val="003B3860"/>
    <w:rsid w:val="003B3F44"/>
    <w:rsid w:val="003B5F08"/>
    <w:rsid w:val="003C0AF8"/>
    <w:rsid w:val="003C199F"/>
    <w:rsid w:val="003C1E55"/>
    <w:rsid w:val="003C47B8"/>
    <w:rsid w:val="003C7E24"/>
    <w:rsid w:val="003D25A8"/>
    <w:rsid w:val="003D3BFA"/>
    <w:rsid w:val="003E281E"/>
    <w:rsid w:val="003E3383"/>
    <w:rsid w:val="003E4B9E"/>
    <w:rsid w:val="003E6E28"/>
    <w:rsid w:val="003F29B8"/>
    <w:rsid w:val="003F4353"/>
    <w:rsid w:val="003F4EBA"/>
    <w:rsid w:val="003F56CB"/>
    <w:rsid w:val="003F64F4"/>
    <w:rsid w:val="003F66F5"/>
    <w:rsid w:val="003F7FAD"/>
    <w:rsid w:val="0040110D"/>
    <w:rsid w:val="00401F78"/>
    <w:rsid w:val="004043F4"/>
    <w:rsid w:val="00407F77"/>
    <w:rsid w:val="0041018C"/>
    <w:rsid w:val="00410D33"/>
    <w:rsid w:val="004153B5"/>
    <w:rsid w:val="00417FB1"/>
    <w:rsid w:val="0042047C"/>
    <w:rsid w:val="0042218D"/>
    <w:rsid w:val="004223AA"/>
    <w:rsid w:val="0042348F"/>
    <w:rsid w:val="00424277"/>
    <w:rsid w:val="004259D8"/>
    <w:rsid w:val="004266CB"/>
    <w:rsid w:val="00431737"/>
    <w:rsid w:val="00432107"/>
    <w:rsid w:val="0043685C"/>
    <w:rsid w:val="00437287"/>
    <w:rsid w:val="004376A7"/>
    <w:rsid w:val="004403B2"/>
    <w:rsid w:val="00443479"/>
    <w:rsid w:val="004476C9"/>
    <w:rsid w:val="00451B26"/>
    <w:rsid w:val="00457261"/>
    <w:rsid w:val="00460146"/>
    <w:rsid w:val="00462E33"/>
    <w:rsid w:val="004639DB"/>
    <w:rsid w:val="0046441D"/>
    <w:rsid w:val="00466013"/>
    <w:rsid w:val="00466C40"/>
    <w:rsid w:val="004670DA"/>
    <w:rsid w:val="00467361"/>
    <w:rsid w:val="004676ED"/>
    <w:rsid w:val="0046795E"/>
    <w:rsid w:val="00472EDB"/>
    <w:rsid w:val="00473E11"/>
    <w:rsid w:val="004748D7"/>
    <w:rsid w:val="004842FE"/>
    <w:rsid w:val="0048445C"/>
    <w:rsid w:val="00486C9C"/>
    <w:rsid w:val="004879AC"/>
    <w:rsid w:val="004923F0"/>
    <w:rsid w:val="00494C77"/>
    <w:rsid w:val="00496195"/>
    <w:rsid w:val="004961D0"/>
    <w:rsid w:val="004968A5"/>
    <w:rsid w:val="00496C00"/>
    <w:rsid w:val="004A41D2"/>
    <w:rsid w:val="004B00CE"/>
    <w:rsid w:val="004B313B"/>
    <w:rsid w:val="004B3AA4"/>
    <w:rsid w:val="004B3D4B"/>
    <w:rsid w:val="004B5825"/>
    <w:rsid w:val="004C1CEF"/>
    <w:rsid w:val="004C5A13"/>
    <w:rsid w:val="004C720A"/>
    <w:rsid w:val="004C7A1D"/>
    <w:rsid w:val="004D1182"/>
    <w:rsid w:val="004D2962"/>
    <w:rsid w:val="004D34E1"/>
    <w:rsid w:val="004D4D04"/>
    <w:rsid w:val="004D4EEE"/>
    <w:rsid w:val="004D4F4B"/>
    <w:rsid w:val="004D5B92"/>
    <w:rsid w:val="004D5D12"/>
    <w:rsid w:val="004D7046"/>
    <w:rsid w:val="004E03ED"/>
    <w:rsid w:val="004E0BE8"/>
    <w:rsid w:val="004E1533"/>
    <w:rsid w:val="004E7885"/>
    <w:rsid w:val="004F0D69"/>
    <w:rsid w:val="004F177E"/>
    <w:rsid w:val="004F2D82"/>
    <w:rsid w:val="004F2F3B"/>
    <w:rsid w:val="004F355B"/>
    <w:rsid w:val="004F602E"/>
    <w:rsid w:val="004F6C8D"/>
    <w:rsid w:val="005007B4"/>
    <w:rsid w:val="005019F9"/>
    <w:rsid w:val="00507060"/>
    <w:rsid w:val="00514460"/>
    <w:rsid w:val="00514D07"/>
    <w:rsid w:val="00514D35"/>
    <w:rsid w:val="00515257"/>
    <w:rsid w:val="00525C0A"/>
    <w:rsid w:val="00527554"/>
    <w:rsid w:val="00530B20"/>
    <w:rsid w:val="00530D90"/>
    <w:rsid w:val="00532D54"/>
    <w:rsid w:val="0053757D"/>
    <w:rsid w:val="0054007D"/>
    <w:rsid w:val="00540467"/>
    <w:rsid w:val="00540731"/>
    <w:rsid w:val="00541562"/>
    <w:rsid w:val="005419D7"/>
    <w:rsid w:val="00543B83"/>
    <w:rsid w:val="00546468"/>
    <w:rsid w:val="00546A85"/>
    <w:rsid w:val="005501F3"/>
    <w:rsid w:val="005512CB"/>
    <w:rsid w:val="00551F7F"/>
    <w:rsid w:val="00553B1A"/>
    <w:rsid w:val="005556AC"/>
    <w:rsid w:val="00555CDE"/>
    <w:rsid w:val="00562007"/>
    <w:rsid w:val="005631E0"/>
    <w:rsid w:val="00566820"/>
    <w:rsid w:val="00567CA0"/>
    <w:rsid w:val="00570F38"/>
    <w:rsid w:val="005738D9"/>
    <w:rsid w:val="00574158"/>
    <w:rsid w:val="005817F3"/>
    <w:rsid w:val="00583159"/>
    <w:rsid w:val="00584A2F"/>
    <w:rsid w:val="005A05C0"/>
    <w:rsid w:val="005A1C54"/>
    <w:rsid w:val="005A22C1"/>
    <w:rsid w:val="005A332D"/>
    <w:rsid w:val="005A3A14"/>
    <w:rsid w:val="005A6AA1"/>
    <w:rsid w:val="005B2209"/>
    <w:rsid w:val="005B3D32"/>
    <w:rsid w:val="005B54C3"/>
    <w:rsid w:val="005B6502"/>
    <w:rsid w:val="005B78C0"/>
    <w:rsid w:val="005B7AB6"/>
    <w:rsid w:val="005C37E8"/>
    <w:rsid w:val="005C7C61"/>
    <w:rsid w:val="005D07D3"/>
    <w:rsid w:val="005D3443"/>
    <w:rsid w:val="005E0861"/>
    <w:rsid w:val="005E0CA6"/>
    <w:rsid w:val="005E1067"/>
    <w:rsid w:val="005E47C1"/>
    <w:rsid w:val="005E586B"/>
    <w:rsid w:val="005E6B2E"/>
    <w:rsid w:val="005F0AF3"/>
    <w:rsid w:val="005F2B56"/>
    <w:rsid w:val="0061257A"/>
    <w:rsid w:val="00613DF4"/>
    <w:rsid w:val="00620E36"/>
    <w:rsid w:val="00624708"/>
    <w:rsid w:val="00624AEA"/>
    <w:rsid w:val="00626985"/>
    <w:rsid w:val="00626A01"/>
    <w:rsid w:val="00635760"/>
    <w:rsid w:val="00635F2C"/>
    <w:rsid w:val="00636A06"/>
    <w:rsid w:val="006372EB"/>
    <w:rsid w:val="0064151C"/>
    <w:rsid w:val="006418D0"/>
    <w:rsid w:val="00641F73"/>
    <w:rsid w:val="00642D36"/>
    <w:rsid w:val="0064444D"/>
    <w:rsid w:val="00645622"/>
    <w:rsid w:val="00651CE3"/>
    <w:rsid w:val="006523E4"/>
    <w:rsid w:val="006526EE"/>
    <w:rsid w:val="00652D04"/>
    <w:rsid w:val="00655C5E"/>
    <w:rsid w:val="00666ABC"/>
    <w:rsid w:val="006716CA"/>
    <w:rsid w:val="00680E16"/>
    <w:rsid w:val="006841E5"/>
    <w:rsid w:val="00684E84"/>
    <w:rsid w:val="0069066B"/>
    <w:rsid w:val="0069135A"/>
    <w:rsid w:val="006922B5"/>
    <w:rsid w:val="006A01BC"/>
    <w:rsid w:val="006A0754"/>
    <w:rsid w:val="006A2B86"/>
    <w:rsid w:val="006A6004"/>
    <w:rsid w:val="006B3E8E"/>
    <w:rsid w:val="006B4B38"/>
    <w:rsid w:val="006B5AB0"/>
    <w:rsid w:val="006C11C9"/>
    <w:rsid w:val="006C289C"/>
    <w:rsid w:val="006C7A97"/>
    <w:rsid w:val="006D10AE"/>
    <w:rsid w:val="006D1475"/>
    <w:rsid w:val="006D2260"/>
    <w:rsid w:val="006D3D34"/>
    <w:rsid w:val="006D7761"/>
    <w:rsid w:val="006E21AA"/>
    <w:rsid w:val="006E2B0A"/>
    <w:rsid w:val="006E60AC"/>
    <w:rsid w:val="006E610F"/>
    <w:rsid w:val="006F1781"/>
    <w:rsid w:val="006F2E39"/>
    <w:rsid w:val="006F4376"/>
    <w:rsid w:val="006F5B93"/>
    <w:rsid w:val="006F6C3C"/>
    <w:rsid w:val="006F73CD"/>
    <w:rsid w:val="007012D2"/>
    <w:rsid w:val="0070453C"/>
    <w:rsid w:val="007048B5"/>
    <w:rsid w:val="00706B5F"/>
    <w:rsid w:val="00706F8F"/>
    <w:rsid w:val="0070735E"/>
    <w:rsid w:val="0071277C"/>
    <w:rsid w:val="0072137F"/>
    <w:rsid w:val="00722F15"/>
    <w:rsid w:val="0072398D"/>
    <w:rsid w:val="007250CD"/>
    <w:rsid w:val="007318E9"/>
    <w:rsid w:val="00735087"/>
    <w:rsid w:val="007351D7"/>
    <w:rsid w:val="00735786"/>
    <w:rsid w:val="007378E6"/>
    <w:rsid w:val="00740D3F"/>
    <w:rsid w:val="007416D8"/>
    <w:rsid w:val="00741837"/>
    <w:rsid w:val="00743C12"/>
    <w:rsid w:val="00743DD4"/>
    <w:rsid w:val="00744FAC"/>
    <w:rsid w:val="00745585"/>
    <w:rsid w:val="00752D64"/>
    <w:rsid w:val="00754338"/>
    <w:rsid w:val="00760D93"/>
    <w:rsid w:val="0076164A"/>
    <w:rsid w:val="0076581C"/>
    <w:rsid w:val="00766011"/>
    <w:rsid w:val="007669F0"/>
    <w:rsid w:val="007677FE"/>
    <w:rsid w:val="00767EC4"/>
    <w:rsid w:val="00767F5F"/>
    <w:rsid w:val="0077135E"/>
    <w:rsid w:val="0077588E"/>
    <w:rsid w:val="00776612"/>
    <w:rsid w:val="007851C8"/>
    <w:rsid w:val="007856D9"/>
    <w:rsid w:val="00785FB7"/>
    <w:rsid w:val="0078600D"/>
    <w:rsid w:val="00786BF3"/>
    <w:rsid w:val="007875C6"/>
    <w:rsid w:val="007965B6"/>
    <w:rsid w:val="00797ADE"/>
    <w:rsid w:val="00797C96"/>
    <w:rsid w:val="007A4233"/>
    <w:rsid w:val="007A4FC0"/>
    <w:rsid w:val="007B427C"/>
    <w:rsid w:val="007B6916"/>
    <w:rsid w:val="007B6BC4"/>
    <w:rsid w:val="007C145F"/>
    <w:rsid w:val="007C6443"/>
    <w:rsid w:val="007D4D92"/>
    <w:rsid w:val="007D76F3"/>
    <w:rsid w:val="007D7923"/>
    <w:rsid w:val="007E1ED0"/>
    <w:rsid w:val="007E46F7"/>
    <w:rsid w:val="007E5234"/>
    <w:rsid w:val="007E60DE"/>
    <w:rsid w:val="007F1013"/>
    <w:rsid w:val="007F52C4"/>
    <w:rsid w:val="007F6C25"/>
    <w:rsid w:val="00801230"/>
    <w:rsid w:val="008146FD"/>
    <w:rsid w:val="00816BF9"/>
    <w:rsid w:val="0082032D"/>
    <w:rsid w:val="00825ECC"/>
    <w:rsid w:val="008370B3"/>
    <w:rsid w:val="008420DC"/>
    <w:rsid w:val="0084590E"/>
    <w:rsid w:val="00845D6D"/>
    <w:rsid w:val="0085254D"/>
    <w:rsid w:val="008548BA"/>
    <w:rsid w:val="00854D6E"/>
    <w:rsid w:val="008550FD"/>
    <w:rsid w:val="00860978"/>
    <w:rsid w:val="008639C8"/>
    <w:rsid w:val="008644D4"/>
    <w:rsid w:val="00864933"/>
    <w:rsid w:val="0086537C"/>
    <w:rsid w:val="008664EB"/>
    <w:rsid w:val="00875941"/>
    <w:rsid w:val="00877B77"/>
    <w:rsid w:val="00877D01"/>
    <w:rsid w:val="00877D81"/>
    <w:rsid w:val="00881D97"/>
    <w:rsid w:val="0089283C"/>
    <w:rsid w:val="00894A0B"/>
    <w:rsid w:val="008957F6"/>
    <w:rsid w:val="00897952"/>
    <w:rsid w:val="008A543A"/>
    <w:rsid w:val="008A670A"/>
    <w:rsid w:val="008B1305"/>
    <w:rsid w:val="008B1624"/>
    <w:rsid w:val="008B2DE1"/>
    <w:rsid w:val="008B49B0"/>
    <w:rsid w:val="008B6353"/>
    <w:rsid w:val="008C1207"/>
    <w:rsid w:val="008C1FC0"/>
    <w:rsid w:val="008C2658"/>
    <w:rsid w:val="008C380A"/>
    <w:rsid w:val="008C7024"/>
    <w:rsid w:val="008D01D6"/>
    <w:rsid w:val="008D59B1"/>
    <w:rsid w:val="008E0371"/>
    <w:rsid w:val="008E2F35"/>
    <w:rsid w:val="008E319B"/>
    <w:rsid w:val="008E5639"/>
    <w:rsid w:val="008E5928"/>
    <w:rsid w:val="008E5F7E"/>
    <w:rsid w:val="008F097B"/>
    <w:rsid w:val="008F418F"/>
    <w:rsid w:val="00900F90"/>
    <w:rsid w:val="00900FFB"/>
    <w:rsid w:val="00902B77"/>
    <w:rsid w:val="00902BD0"/>
    <w:rsid w:val="00904854"/>
    <w:rsid w:val="00904B88"/>
    <w:rsid w:val="0091280C"/>
    <w:rsid w:val="0091354D"/>
    <w:rsid w:val="009141EA"/>
    <w:rsid w:val="009210D9"/>
    <w:rsid w:val="009274C1"/>
    <w:rsid w:val="009331D6"/>
    <w:rsid w:val="00934854"/>
    <w:rsid w:val="00935B0E"/>
    <w:rsid w:val="0093723D"/>
    <w:rsid w:val="00942FAA"/>
    <w:rsid w:val="00943297"/>
    <w:rsid w:val="00947916"/>
    <w:rsid w:val="00950775"/>
    <w:rsid w:val="0095146E"/>
    <w:rsid w:val="00952058"/>
    <w:rsid w:val="00953C5E"/>
    <w:rsid w:val="00954639"/>
    <w:rsid w:val="00955D19"/>
    <w:rsid w:val="00957844"/>
    <w:rsid w:val="009600A3"/>
    <w:rsid w:val="0096085C"/>
    <w:rsid w:val="00962380"/>
    <w:rsid w:val="00964E79"/>
    <w:rsid w:val="00965B1C"/>
    <w:rsid w:val="00966CCE"/>
    <w:rsid w:val="009722F5"/>
    <w:rsid w:val="00983A5F"/>
    <w:rsid w:val="00984799"/>
    <w:rsid w:val="009870DD"/>
    <w:rsid w:val="009878B6"/>
    <w:rsid w:val="0099167A"/>
    <w:rsid w:val="009A0B42"/>
    <w:rsid w:val="009A443D"/>
    <w:rsid w:val="009A5B74"/>
    <w:rsid w:val="009B14C8"/>
    <w:rsid w:val="009B245C"/>
    <w:rsid w:val="009B3239"/>
    <w:rsid w:val="009B4755"/>
    <w:rsid w:val="009C0F05"/>
    <w:rsid w:val="009C2DF3"/>
    <w:rsid w:val="009C2FE1"/>
    <w:rsid w:val="009C4A9C"/>
    <w:rsid w:val="009D0C6A"/>
    <w:rsid w:val="009D21C6"/>
    <w:rsid w:val="009D3DFD"/>
    <w:rsid w:val="009D53FF"/>
    <w:rsid w:val="009D60DC"/>
    <w:rsid w:val="009E13C0"/>
    <w:rsid w:val="009E1685"/>
    <w:rsid w:val="009E1A60"/>
    <w:rsid w:val="009E4F93"/>
    <w:rsid w:val="009F00FA"/>
    <w:rsid w:val="00A029E3"/>
    <w:rsid w:val="00A036A8"/>
    <w:rsid w:val="00A05C5D"/>
    <w:rsid w:val="00A07723"/>
    <w:rsid w:val="00A126E2"/>
    <w:rsid w:val="00A14FBC"/>
    <w:rsid w:val="00A15811"/>
    <w:rsid w:val="00A16748"/>
    <w:rsid w:val="00A1686E"/>
    <w:rsid w:val="00A2013F"/>
    <w:rsid w:val="00A20768"/>
    <w:rsid w:val="00A216A3"/>
    <w:rsid w:val="00A22478"/>
    <w:rsid w:val="00A24AA1"/>
    <w:rsid w:val="00A27F36"/>
    <w:rsid w:val="00A30BC7"/>
    <w:rsid w:val="00A31C7F"/>
    <w:rsid w:val="00A37FB9"/>
    <w:rsid w:val="00A41C51"/>
    <w:rsid w:val="00A41CA3"/>
    <w:rsid w:val="00A43923"/>
    <w:rsid w:val="00A5110E"/>
    <w:rsid w:val="00A5298D"/>
    <w:rsid w:val="00A60CD6"/>
    <w:rsid w:val="00A6502A"/>
    <w:rsid w:val="00A65EA1"/>
    <w:rsid w:val="00A67260"/>
    <w:rsid w:val="00A67675"/>
    <w:rsid w:val="00A718AB"/>
    <w:rsid w:val="00A72526"/>
    <w:rsid w:val="00A72707"/>
    <w:rsid w:val="00A810A0"/>
    <w:rsid w:val="00A8386D"/>
    <w:rsid w:val="00A83DC6"/>
    <w:rsid w:val="00A8455D"/>
    <w:rsid w:val="00A84CAE"/>
    <w:rsid w:val="00A91894"/>
    <w:rsid w:val="00A94089"/>
    <w:rsid w:val="00A947C0"/>
    <w:rsid w:val="00A9512C"/>
    <w:rsid w:val="00A979CA"/>
    <w:rsid w:val="00AA2FC2"/>
    <w:rsid w:val="00AA6592"/>
    <w:rsid w:val="00AA6A32"/>
    <w:rsid w:val="00AA7A16"/>
    <w:rsid w:val="00AA7B70"/>
    <w:rsid w:val="00AB1E02"/>
    <w:rsid w:val="00AB30F6"/>
    <w:rsid w:val="00AB5580"/>
    <w:rsid w:val="00AB7E6F"/>
    <w:rsid w:val="00AC1DF2"/>
    <w:rsid w:val="00AC2002"/>
    <w:rsid w:val="00AC46D6"/>
    <w:rsid w:val="00AC56C4"/>
    <w:rsid w:val="00AC7C5A"/>
    <w:rsid w:val="00AD135B"/>
    <w:rsid w:val="00AD14B7"/>
    <w:rsid w:val="00AD26E9"/>
    <w:rsid w:val="00AD3A9F"/>
    <w:rsid w:val="00AF0F77"/>
    <w:rsid w:val="00AF1C0C"/>
    <w:rsid w:val="00AF651E"/>
    <w:rsid w:val="00AF68C9"/>
    <w:rsid w:val="00B002F5"/>
    <w:rsid w:val="00B01BA9"/>
    <w:rsid w:val="00B0245E"/>
    <w:rsid w:val="00B025BF"/>
    <w:rsid w:val="00B03B5A"/>
    <w:rsid w:val="00B03F14"/>
    <w:rsid w:val="00B0407F"/>
    <w:rsid w:val="00B068A8"/>
    <w:rsid w:val="00B120AA"/>
    <w:rsid w:val="00B14639"/>
    <w:rsid w:val="00B15E7E"/>
    <w:rsid w:val="00B241F1"/>
    <w:rsid w:val="00B26169"/>
    <w:rsid w:val="00B346BA"/>
    <w:rsid w:val="00B40E59"/>
    <w:rsid w:val="00B45B7A"/>
    <w:rsid w:val="00B46B41"/>
    <w:rsid w:val="00B47A9D"/>
    <w:rsid w:val="00B51500"/>
    <w:rsid w:val="00B55189"/>
    <w:rsid w:val="00B67DBA"/>
    <w:rsid w:val="00B70380"/>
    <w:rsid w:val="00B7302F"/>
    <w:rsid w:val="00B73D16"/>
    <w:rsid w:val="00B74561"/>
    <w:rsid w:val="00B74817"/>
    <w:rsid w:val="00B754ED"/>
    <w:rsid w:val="00B75D39"/>
    <w:rsid w:val="00B75D9B"/>
    <w:rsid w:val="00B77F3E"/>
    <w:rsid w:val="00B80FD9"/>
    <w:rsid w:val="00B81BDE"/>
    <w:rsid w:val="00B912CB"/>
    <w:rsid w:val="00B942A3"/>
    <w:rsid w:val="00BA0CE5"/>
    <w:rsid w:val="00BA22D3"/>
    <w:rsid w:val="00BA4409"/>
    <w:rsid w:val="00BB2286"/>
    <w:rsid w:val="00BB5819"/>
    <w:rsid w:val="00BB67F3"/>
    <w:rsid w:val="00BC0B83"/>
    <w:rsid w:val="00BC0C30"/>
    <w:rsid w:val="00BC16CF"/>
    <w:rsid w:val="00BC2785"/>
    <w:rsid w:val="00BC4E8A"/>
    <w:rsid w:val="00BC769D"/>
    <w:rsid w:val="00BD4537"/>
    <w:rsid w:val="00BD5B78"/>
    <w:rsid w:val="00BD5BC6"/>
    <w:rsid w:val="00BD79B4"/>
    <w:rsid w:val="00BE167D"/>
    <w:rsid w:val="00BE45DC"/>
    <w:rsid w:val="00BE6397"/>
    <w:rsid w:val="00BF23A6"/>
    <w:rsid w:val="00BF2B3B"/>
    <w:rsid w:val="00C01D97"/>
    <w:rsid w:val="00C0263D"/>
    <w:rsid w:val="00C02CAA"/>
    <w:rsid w:val="00C10B5D"/>
    <w:rsid w:val="00C162E8"/>
    <w:rsid w:val="00C2085F"/>
    <w:rsid w:val="00C245FF"/>
    <w:rsid w:val="00C3656C"/>
    <w:rsid w:val="00C37D75"/>
    <w:rsid w:val="00C41C9F"/>
    <w:rsid w:val="00C446FF"/>
    <w:rsid w:val="00C46AA1"/>
    <w:rsid w:val="00C505E4"/>
    <w:rsid w:val="00C50A00"/>
    <w:rsid w:val="00C514F3"/>
    <w:rsid w:val="00C519EE"/>
    <w:rsid w:val="00C51ED8"/>
    <w:rsid w:val="00C53A60"/>
    <w:rsid w:val="00C544AB"/>
    <w:rsid w:val="00C5573F"/>
    <w:rsid w:val="00C55CB0"/>
    <w:rsid w:val="00C56BBD"/>
    <w:rsid w:val="00C615E1"/>
    <w:rsid w:val="00C668DD"/>
    <w:rsid w:val="00C67299"/>
    <w:rsid w:val="00C676AD"/>
    <w:rsid w:val="00C67AF9"/>
    <w:rsid w:val="00C748AE"/>
    <w:rsid w:val="00C75846"/>
    <w:rsid w:val="00C80B72"/>
    <w:rsid w:val="00C828FC"/>
    <w:rsid w:val="00C8499C"/>
    <w:rsid w:val="00C90072"/>
    <w:rsid w:val="00C90B00"/>
    <w:rsid w:val="00C916E1"/>
    <w:rsid w:val="00C94992"/>
    <w:rsid w:val="00C96CBB"/>
    <w:rsid w:val="00C96FB3"/>
    <w:rsid w:val="00C97E6D"/>
    <w:rsid w:val="00CA0478"/>
    <w:rsid w:val="00CA0F11"/>
    <w:rsid w:val="00CA242E"/>
    <w:rsid w:val="00CA458D"/>
    <w:rsid w:val="00CA5034"/>
    <w:rsid w:val="00CB5E53"/>
    <w:rsid w:val="00CC0F5D"/>
    <w:rsid w:val="00CC21B1"/>
    <w:rsid w:val="00CC34ED"/>
    <w:rsid w:val="00CC5B96"/>
    <w:rsid w:val="00CD057B"/>
    <w:rsid w:val="00CD20B2"/>
    <w:rsid w:val="00CD33CC"/>
    <w:rsid w:val="00CD69D4"/>
    <w:rsid w:val="00CE149F"/>
    <w:rsid w:val="00CE2DB5"/>
    <w:rsid w:val="00CE4E27"/>
    <w:rsid w:val="00CE5857"/>
    <w:rsid w:val="00CE5B16"/>
    <w:rsid w:val="00CE5D56"/>
    <w:rsid w:val="00CE70FE"/>
    <w:rsid w:val="00CF158F"/>
    <w:rsid w:val="00CF2213"/>
    <w:rsid w:val="00CF3080"/>
    <w:rsid w:val="00CF3619"/>
    <w:rsid w:val="00CF362A"/>
    <w:rsid w:val="00CF4B3A"/>
    <w:rsid w:val="00CF5959"/>
    <w:rsid w:val="00D00807"/>
    <w:rsid w:val="00D05461"/>
    <w:rsid w:val="00D05BAA"/>
    <w:rsid w:val="00D10EAB"/>
    <w:rsid w:val="00D1393F"/>
    <w:rsid w:val="00D14005"/>
    <w:rsid w:val="00D14BDD"/>
    <w:rsid w:val="00D207AC"/>
    <w:rsid w:val="00D26468"/>
    <w:rsid w:val="00D30EBC"/>
    <w:rsid w:val="00D321F6"/>
    <w:rsid w:val="00D33B2F"/>
    <w:rsid w:val="00D36EC5"/>
    <w:rsid w:val="00D3703C"/>
    <w:rsid w:val="00D40754"/>
    <w:rsid w:val="00D44DE4"/>
    <w:rsid w:val="00D44DED"/>
    <w:rsid w:val="00D45D27"/>
    <w:rsid w:val="00D5142D"/>
    <w:rsid w:val="00D57DEE"/>
    <w:rsid w:val="00D6133E"/>
    <w:rsid w:val="00D6148B"/>
    <w:rsid w:val="00D6297A"/>
    <w:rsid w:val="00D7180C"/>
    <w:rsid w:val="00D72A73"/>
    <w:rsid w:val="00D73E7C"/>
    <w:rsid w:val="00D74A73"/>
    <w:rsid w:val="00D74E4D"/>
    <w:rsid w:val="00D76F07"/>
    <w:rsid w:val="00D80FEE"/>
    <w:rsid w:val="00D81BD8"/>
    <w:rsid w:val="00D83A30"/>
    <w:rsid w:val="00D849AA"/>
    <w:rsid w:val="00D850DB"/>
    <w:rsid w:val="00D941D4"/>
    <w:rsid w:val="00DA287E"/>
    <w:rsid w:val="00DA309D"/>
    <w:rsid w:val="00DA3524"/>
    <w:rsid w:val="00DA3BD1"/>
    <w:rsid w:val="00DA3D32"/>
    <w:rsid w:val="00DB0656"/>
    <w:rsid w:val="00DB174A"/>
    <w:rsid w:val="00DB2274"/>
    <w:rsid w:val="00DB2DBD"/>
    <w:rsid w:val="00DB6458"/>
    <w:rsid w:val="00DC1595"/>
    <w:rsid w:val="00DC25C6"/>
    <w:rsid w:val="00DC3B57"/>
    <w:rsid w:val="00DD1CA3"/>
    <w:rsid w:val="00DD1E6A"/>
    <w:rsid w:val="00DD2B72"/>
    <w:rsid w:val="00DD372D"/>
    <w:rsid w:val="00DD42D1"/>
    <w:rsid w:val="00DD65FF"/>
    <w:rsid w:val="00DE13BD"/>
    <w:rsid w:val="00DE1D02"/>
    <w:rsid w:val="00DE5E4B"/>
    <w:rsid w:val="00DF48D5"/>
    <w:rsid w:val="00DF5AD8"/>
    <w:rsid w:val="00DF60C1"/>
    <w:rsid w:val="00E04793"/>
    <w:rsid w:val="00E04EF3"/>
    <w:rsid w:val="00E06B83"/>
    <w:rsid w:val="00E07D30"/>
    <w:rsid w:val="00E1008B"/>
    <w:rsid w:val="00E11B70"/>
    <w:rsid w:val="00E11DAC"/>
    <w:rsid w:val="00E1412F"/>
    <w:rsid w:val="00E1674F"/>
    <w:rsid w:val="00E24B22"/>
    <w:rsid w:val="00E24ED5"/>
    <w:rsid w:val="00E25A3A"/>
    <w:rsid w:val="00E27174"/>
    <w:rsid w:val="00E27767"/>
    <w:rsid w:val="00E36A9D"/>
    <w:rsid w:val="00E3718A"/>
    <w:rsid w:val="00E40E66"/>
    <w:rsid w:val="00E42BCD"/>
    <w:rsid w:val="00E449F4"/>
    <w:rsid w:val="00E45D34"/>
    <w:rsid w:val="00E509BE"/>
    <w:rsid w:val="00E51D38"/>
    <w:rsid w:val="00E5335E"/>
    <w:rsid w:val="00E54407"/>
    <w:rsid w:val="00E56907"/>
    <w:rsid w:val="00E60040"/>
    <w:rsid w:val="00E602DA"/>
    <w:rsid w:val="00E7048E"/>
    <w:rsid w:val="00E73540"/>
    <w:rsid w:val="00E73CA6"/>
    <w:rsid w:val="00E774B0"/>
    <w:rsid w:val="00E77D32"/>
    <w:rsid w:val="00E77F5F"/>
    <w:rsid w:val="00E819A3"/>
    <w:rsid w:val="00E83456"/>
    <w:rsid w:val="00E840AB"/>
    <w:rsid w:val="00E867E3"/>
    <w:rsid w:val="00E87865"/>
    <w:rsid w:val="00E91697"/>
    <w:rsid w:val="00E92D87"/>
    <w:rsid w:val="00E95BF9"/>
    <w:rsid w:val="00E95E70"/>
    <w:rsid w:val="00EA0415"/>
    <w:rsid w:val="00EA15C0"/>
    <w:rsid w:val="00EA24CA"/>
    <w:rsid w:val="00EA3932"/>
    <w:rsid w:val="00EA4399"/>
    <w:rsid w:val="00EA6430"/>
    <w:rsid w:val="00EB1276"/>
    <w:rsid w:val="00EB21D5"/>
    <w:rsid w:val="00EB3D96"/>
    <w:rsid w:val="00EB662F"/>
    <w:rsid w:val="00EB7959"/>
    <w:rsid w:val="00EC0436"/>
    <w:rsid w:val="00EC3D11"/>
    <w:rsid w:val="00EC612B"/>
    <w:rsid w:val="00EC7C4A"/>
    <w:rsid w:val="00ED0C8A"/>
    <w:rsid w:val="00ED200C"/>
    <w:rsid w:val="00ED20E9"/>
    <w:rsid w:val="00ED255F"/>
    <w:rsid w:val="00ED2CB3"/>
    <w:rsid w:val="00ED5228"/>
    <w:rsid w:val="00ED7DEE"/>
    <w:rsid w:val="00EE2627"/>
    <w:rsid w:val="00EE2CB9"/>
    <w:rsid w:val="00EE3A5B"/>
    <w:rsid w:val="00EF0FEB"/>
    <w:rsid w:val="00EF14DC"/>
    <w:rsid w:val="00EF27A9"/>
    <w:rsid w:val="00EF4347"/>
    <w:rsid w:val="00EF58FC"/>
    <w:rsid w:val="00EF612B"/>
    <w:rsid w:val="00F01F5B"/>
    <w:rsid w:val="00F03CDC"/>
    <w:rsid w:val="00F050A7"/>
    <w:rsid w:val="00F061C1"/>
    <w:rsid w:val="00F123F4"/>
    <w:rsid w:val="00F13D60"/>
    <w:rsid w:val="00F22070"/>
    <w:rsid w:val="00F2491C"/>
    <w:rsid w:val="00F31C38"/>
    <w:rsid w:val="00F37BB7"/>
    <w:rsid w:val="00F41CDD"/>
    <w:rsid w:val="00F4394C"/>
    <w:rsid w:val="00F45F43"/>
    <w:rsid w:val="00F51165"/>
    <w:rsid w:val="00F51B4B"/>
    <w:rsid w:val="00F53142"/>
    <w:rsid w:val="00F55557"/>
    <w:rsid w:val="00F61FC0"/>
    <w:rsid w:val="00F62184"/>
    <w:rsid w:val="00F672DF"/>
    <w:rsid w:val="00F71D80"/>
    <w:rsid w:val="00F72CAA"/>
    <w:rsid w:val="00F72F74"/>
    <w:rsid w:val="00F803EF"/>
    <w:rsid w:val="00F92E96"/>
    <w:rsid w:val="00F97F91"/>
    <w:rsid w:val="00FA1AE7"/>
    <w:rsid w:val="00FA5DFE"/>
    <w:rsid w:val="00FB0000"/>
    <w:rsid w:val="00FB0A8A"/>
    <w:rsid w:val="00FB4868"/>
    <w:rsid w:val="00FB4AAD"/>
    <w:rsid w:val="00FB737C"/>
    <w:rsid w:val="00FB7769"/>
    <w:rsid w:val="00FC0722"/>
    <w:rsid w:val="00FC50F4"/>
    <w:rsid w:val="00FC556E"/>
    <w:rsid w:val="00FD47A6"/>
    <w:rsid w:val="00FD4A02"/>
    <w:rsid w:val="00FD4AC4"/>
    <w:rsid w:val="00FD54F8"/>
    <w:rsid w:val="00FD5618"/>
    <w:rsid w:val="00FD629A"/>
    <w:rsid w:val="00FD6E20"/>
    <w:rsid w:val="00FE070C"/>
    <w:rsid w:val="00FE0C7E"/>
    <w:rsid w:val="00FE439A"/>
    <w:rsid w:val="00FE74DE"/>
    <w:rsid w:val="00FF1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7"/>
        <o:r id="V:Rule2" type="connector" idref="#AutoShape 233"/>
        <o:r id="V:Rule3" type="connector" idref="#AutoShape 236"/>
        <o:r id="V:Rule4" type="connector" idref="#AutoShape 2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6CA"/>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5"/>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 w:type="paragraph" w:customStyle="1" w:styleId="Style1-SE43">
    <w:name w:val="Style1 - SE43"/>
    <w:basedOn w:val="Seo-texto"/>
    <w:link w:val="Style1-SE43Char"/>
    <w:qFormat/>
    <w:rsid w:val="00276771"/>
    <w:rPr>
      <w:rFonts w:ascii="Times New Roman" w:hAnsi="Times New Roman" w:cs="Times New Roman"/>
      <w:sz w:val="22"/>
    </w:rPr>
  </w:style>
  <w:style w:type="character" w:customStyle="1" w:styleId="Style1-SE43Char">
    <w:name w:val="Style1 - SE43 Char"/>
    <w:basedOn w:val="Seo-textoChar"/>
    <w:link w:val="Style1-SE43"/>
    <w:rsid w:val="00276771"/>
    <w:rPr>
      <w:rFonts w:ascii="Times New Roman" w:hAnsi="Times New Roman" w:cs="Times New Roman"/>
      <w:sz w:val="20"/>
    </w:rPr>
  </w:style>
  <w:style w:type="character" w:styleId="Lienhypertexte">
    <w:name w:val="Hyperlink"/>
    <w:basedOn w:val="Policepardfaut"/>
    <w:uiPriority w:val="99"/>
    <w:semiHidden/>
    <w:unhideWhenUsed/>
    <w:rsid w:val="00FF174E"/>
    <w:rPr>
      <w:color w:val="0000FF"/>
      <w:u w:val="single"/>
    </w:rPr>
  </w:style>
  <w:style w:type="paragraph" w:styleId="Rvision">
    <w:name w:val="Revision"/>
    <w:hidden/>
    <w:uiPriority w:val="99"/>
    <w:semiHidden/>
    <w:rsid w:val="00FF174E"/>
    <w:pPr>
      <w:spacing w:after="0" w:line="240" w:lineRule="auto"/>
    </w:pPr>
  </w:style>
  <w:style w:type="paragraph" w:styleId="Notedefin">
    <w:name w:val="endnote text"/>
    <w:basedOn w:val="Normal"/>
    <w:link w:val="NotedefinCar"/>
    <w:uiPriority w:val="99"/>
    <w:semiHidden/>
    <w:unhideWhenUsed/>
    <w:rsid w:val="00382699"/>
    <w:pPr>
      <w:spacing w:after="0" w:line="240" w:lineRule="auto"/>
    </w:pPr>
    <w:rPr>
      <w:sz w:val="20"/>
      <w:szCs w:val="20"/>
    </w:rPr>
  </w:style>
  <w:style w:type="character" w:customStyle="1" w:styleId="NotedefinCar">
    <w:name w:val="Note de fin Car"/>
    <w:basedOn w:val="Policepardfaut"/>
    <w:link w:val="Notedefin"/>
    <w:uiPriority w:val="99"/>
    <w:semiHidden/>
    <w:rsid w:val="00382699"/>
    <w:rPr>
      <w:sz w:val="20"/>
      <w:szCs w:val="20"/>
    </w:rPr>
  </w:style>
  <w:style w:type="character" w:styleId="Appeldenotedefin">
    <w:name w:val="endnote reference"/>
    <w:basedOn w:val="Policepardfaut"/>
    <w:uiPriority w:val="99"/>
    <w:semiHidden/>
    <w:unhideWhenUsed/>
    <w:rsid w:val="003826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5"/>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Style1-SE43">
    <w:name w:val="Style1 - SE43"/>
    <w:basedOn w:val="Seo-texto"/>
    <w:link w:val="Style1-SE43Char"/>
    <w:qFormat/>
    <w:rsid w:val="00276771"/>
    <w:rPr>
      <w:rFonts w:ascii="Times New Roman" w:hAnsi="Times New Roman" w:cs="Times New Roman"/>
      <w:sz w:val="22"/>
    </w:rPr>
  </w:style>
  <w:style w:type="character" w:customStyle="1" w:styleId="Style1-SE43Char">
    <w:name w:val="Style1 - SE43 Char"/>
    <w:basedOn w:val="Seo-textoChar"/>
    <w:link w:val="Style1-SE43"/>
    <w:rsid w:val="00276771"/>
    <w:rPr>
      <w:rFonts w:ascii="Times New Roman" w:hAnsi="Times New Roman" w:cs="Times New Roman"/>
      <w:sz w:val="20"/>
    </w:rPr>
  </w:style>
  <w:style w:type="character" w:styleId="Hyperlink">
    <w:name w:val="Hyperlink"/>
    <w:basedOn w:val="DefaultParagraphFont"/>
    <w:uiPriority w:val="99"/>
    <w:semiHidden/>
    <w:unhideWhenUsed/>
    <w:rsid w:val="00FF174E"/>
    <w:rPr>
      <w:color w:val="0000FF"/>
      <w:u w:val="single"/>
    </w:rPr>
  </w:style>
  <w:style w:type="paragraph" w:styleId="Revision">
    <w:name w:val="Revision"/>
    <w:hidden/>
    <w:uiPriority w:val="99"/>
    <w:semiHidden/>
    <w:rsid w:val="00FF174E"/>
    <w:pPr>
      <w:spacing w:after="0" w:line="240" w:lineRule="auto"/>
    </w:pPr>
  </w:style>
  <w:style w:type="paragraph" w:styleId="EndnoteText">
    <w:name w:val="endnote text"/>
    <w:basedOn w:val="Normal"/>
    <w:link w:val="EndnoteTextChar"/>
    <w:uiPriority w:val="99"/>
    <w:semiHidden/>
    <w:unhideWhenUsed/>
    <w:rsid w:val="003826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699"/>
    <w:rPr>
      <w:sz w:val="20"/>
      <w:szCs w:val="20"/>
    </w:rPr>
  </w:style>
  <w:style w:type="character" w:styleId="EndnoteReference">
    <w:name w:val="endnote reference"/>
    <w:basedOn w:val="DefaultParagraphFont"/>
    <w:uiPriority w:val="99"/>
    <w:semiHidden/>
    <w:unhideWhenUsed/>
    <w:rsid w:val="00382699"/>
    <w:rPr>
      <w:vertAlign w:val="superscript"/>
    </w:r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ationmaster.com/graph/med_tel_percap-media-televisions-per-cap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FF9A-8971-471C-A523-F191DA95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 Erika (EXT-INdT/Manaus)</dc:creator>
  <cp:lastModifiedBy>Alexandre Kholod</cp:lastModifiedBy>
  <cp:revision>2</cp:revision>
  <cp:lastPrinted>2011-09-15T18:57:00Z</cp:lastPrinted>
  <dcterms:created xsi:type="dcterms:W3CDTF">2011-09-17T06:40:00Z</dcterms:created>
  <dcterms:modified xsi:type="dcterms:W3CDTF">2011-09-17T06:40:00Z</dcterms:modified>
</cp:coreProperties>
</file>