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42" w:type="dxa"/>
        <w:tblInd w:w="-72" w:type="dxa"/>
        <w:tblLayout w:type="fixed"/>
        <w:tblCellMar>
          <w:left w:w="70" w:type="dxa"/>
          <w:right w:w="70" w:type="dxa"/>
        </w:tblCellMar>
        <w:tblLook w:val="0000"/>
      </w:tblPr>
      <w:tblGrid>
        <w:gridCol w:w="1843"/>
        <w:gridCol w:w="2552"/>
        <w:gridCol w:w="4747"/>
      </w:tblGrid>
      <w:tr w:rsidR="00D51BA1" w:rsidRPr="00F56B13" w:rsidTr="003F7BA5">
        <w:trPr>
          <w:cantSplit/>
        </w:trPr>
        <w:tc>
          <w:tcPr>
            <w:tcW w:w="4395" w:type="dxa"/>
            <w:gridSpan w:val="2"/>
            <w:tcBorders>
              <w:top w:val="nil"/>
              <w:left w:val="nil"/>
              <w:bottom w:val="nil"/>
              <w:right w:val="nil"/>
            </w:tcBorders>
          </w:tcPr>
          <w:p w:rsidR="00D51BA1" w:rsidRPr="00F56B13" w:rsidRDefault="001E251A" w:rsidP="003F7BA5">
            <w:pPr>
              <w:pStyle w:val="ECCHeader"/>
              <w:rPr>
                <w:lang w:val="en-GB"/>
              </w:rPr>
            </w:pPr>
            <w:r>
              <w:rPr>
                <w:noProof/>
                <w:lang w:val="en-US" w:eastAsia="en-US"/>
              </w:rPr>
              <w:drawing>
                <wp:inline distT="0" distB="0" distL="0" distR="0">
                  <wp:extent cx="1624330" cy="833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24330" cy="833755"/>
                          </a:xfrm>
                          <a:prstGeom prst="rect">
                            <a:avLst/>
                          </a:prstGeom>
                          <a:noFill/>
                          <a:ln w="9525">
                            <a:noFill/>
                            <a:miter lim="800000"/>
                            <a:headEnd/>
                            <a:tailEnd/>
                          </a:ln>
                        </pic:spPr>
                      </pic:pic>
                    </a:graphicData>
                  </a:graphic>
                </wp:inline>
              </w:drawing>
            </w:r>
          </w:p>
          <w:p w:rsidR="00D51BA1" w:rsidRPr="00F56B13" w:rsidRDefault="00D51BA1" w:rsidP="003F7BA5">
            <w:pPr>
              <w:pStyle w:val="ECCHeader"/>
              <w:rPr>
                <w:rFonts w:cs="Arial"/>
                <w:color w:val="000000"/>
                <w:lang w:val="en-GB"/>
              </w:rPr>
            </w:pPr>
          </w:p>
        </w:tc>
        <w:tc>
          <w:tcPr>
            <w:tcW w:w="4747" w:type="dxa"/>
            <w:tcBorders>
              <w:top w:val="nil"/>
              <w:left w:val="nil"/>
              <w:bottom w:val="nil"/>
              <w:right w:val="nil"/>
            </w:tcBorders>
          </w:tcPr>
          <w:p w:rsidR="00D51BA1" w:rsidRDefault="00D51BA1" w:rsidP="003F7BA5">
            <w:pPr>
              <w:pStyle w:val="ECCHeader"/>
              <w:tabs>
                <w:tab w:val="clear" w:pos="4536"/>
                <w:tab w:val="right" w:pos="5033"/>
              </w:tabs>
              <w:jc w:val="right"/>
              <w:rPr>
                <w:sz w:val="24"/>
              </w:rPr>
            </w:pPr>
            <w:r>
              <w:rPr>
                <w:sz w:val="24"/>
              </w:rPr>
              <w:t>SE43(11)</w:t>
            </w:r>
            <w:r w:rsidR="00712D44">
              <w:rPr>
                <w:sz w:val="24"/>
              </w:rPr>
              <w:t>84</w:t>
            </w:r>
          </w:p>
          <w:p w:rsidR="00D51BA1" w:rsidRDefault="00D51BA1" w:rsidP="003F7BA5">
            <w:pPr>
              <w:pStyle w:val="ECCHeader"/>
              <w:tabs>
                <w:tab w:val="right" w:pos="5033"/>
              </w:tabs>
              <w:jc w:val="center"/>
              <w:rPr>
                <w:sz w:val="24"/>
                <w:szCs w:val="24"/>
                <w:lang w:val="en-GB"/>
              </w:rPr>
            </w:pPr>
          </w:p>
          <w:p w:rsidR="00D51BA1" w:rsidRPr="0011563B" w:rsidRDefault="00D51BA1" w:rsidP="003F7BA5">
            <w:pPr>
              <w:pStyle w:val="ECCHeader"/>
              <w:tabs>
                <w:tab w:val="right" w:pos="5033"/>
              </w:tabs>
              <w:jc w:val="center"/>
              <w:rPr>
                <w:sz w:val="24"/>
                <w:szCs w:val="24"/>
                <w:lang w:val="en-GB"/>
              </w:rPr>
            </w:pPr>
          </w:p>
        </w:tc>
      </w:tr>
      <w:tr w:rsidR="00D51BA1" w:rsidRPr="00F56B13" w:rsidTr="003F7BA5">
        <w:tblPrEx>
          <w:tblCellMar>
            <w:left w:w="108" w:type="dxa"/>
            <w:right w:w="108" w:type="dxa"/>
          </w:tblCellMar>
        </w:tblPrEx>
        <w:trPr>
          <w:cantSplit/>
          <w:trHeight w:val="405"/>
        </w:trPr>
        <w:tc>
          <w:tcPr>
            <w:tcW w:w="4395" w:type="dxa"/>
            <w:gridSpan w:val="2"/>
            <w:tcBorders>
              <w:top w:val="nil"/>
              <w:left w:val="nil"/>
              <w:bottom w:val="nil"/>
              <w:right w:val="nil"/>
            </w:tcBorders>
            <w:vAlign w:val="center"/>
          </w:tcPr>
          <w:p w:rsidR="00D51BA1" w:rsidRPr="0013730A" w:rsidRDefault="00A435E0" w:rsidP="003F7BA5">
            <w:pPr>
              <w:pStyle w:val="ECCHeader"/>
              <w:rPr>
                <w:lang w:val="en-GB"/>
              </w:rPr>
            </w:pPr>
            <w:r>
              <w:rPr>
                <w:lang w:val="en-GB"/>
              </w:rPr>
              <w:t>12</w:t>
            </w:r>
            <w:r w:rsidR="00D51BA1">
              <w:rPr>
                <w:lang w:val="en-GB"/>
              </w:rPr>
              <w:t xml:space="preserve">th </w:t>
            </w:r>
            <w:r w:rsidR="00D51BA1" w:rsidRPr="0013730A">
              <w:rPr>
                <w:lang w:val="en-GB"/>
              </w:rPr>
              <w:t>Meeting of SE4</w:t>
            </w:r>
            <w:r w:rsidR="00D51BA1">
              <w:rPr>
                <w:lang w:val="en-GB"/>
              </w:rPr>
              <w:t>3</w:t>
            </w:r>
          </w:p>
        </w:tc>
        <w:tc>
          <w:tcPr>
            <w:tcW w:w="4747" w:type="dxa"/>
            <w:tcBorders>
              <w:top w:val="nil"/>
              <w:left w:val="nil"/>
              <w:bottom w:val="nil"/>
              <w:right w:val="nil"/>
            </w:tcBorders>
            <w:vAlign w:val="center"/>
          </w:tcPr>
          <w:p w:rsidR="00D51BA1" w:rsidRPr="00F56B13" w:rsidRDefault="00D51BA1" w:rsidP="003F7BA5">
            <w:pPr>
              <w:pStyle w:val="ECCHeader"/>
              <w:rPr>
                <w:lang w:val="en-GB"/>
              </w:rPr>
            </w:pPr>
          </w:p>
        </w:tc>
      </w:tr>
      <w:tr w:rsidR="00D51BA1" w:rsidRPr="00F56B13" w:rsidTr="003F7BA5">
        <w:tblPrEx>
          <w:tblCellMar>
            <w:left w:w="108" w:type="dxa"/>
            <w:right w:w="108" w:type="dxa"/>
          </w:tblCellMar>
        </w:tblPrEx>
        <w:trPr>
          <w:cantSplit/>
          <w:trHeight w:val="405"/>
        </w:trPr>
        <w:tc>
          <w:tcPr>
            <w:tcW w:w="4395" w:type="dxa"/>
            <w:gridSpan w:val="2"/>
            <w:tcBorders>
              <w:top w:val="nil"/>
              <w:left w:val="nil"/>
              <w:bottom w:val="nil"/>
              <w:right w:val="nil"/>
            </w:tcBorders>
            <w:vAlign w:val="center"/>
          </w:tcPr>
          <w:p w:rsidR="00D51BA1" w:rsidRPr="0013730A" w:rsidRDefault="00A435E0" w:rsidP="003F7BA5">
            <w:pPr>
              <w:pStyle w:val="ECCHeader"/>
              <w:rPr>
                <w:lang w:val="en-GB"/>
              </w:rPr>
            </w:pPr>
            <w:r>
              <w:rPr>
                <w:lang w:val="en-GB"/>
              </w:rPr>
              <w:t>14-16</w:t>
            </w:r>
            <w:r w:rsidR="00D51BA1">
              <w:rPr>
                <w:lang w:val="en-GB"/>
              </w:rPr>
              <w:t xml:space="preserve"> December</w:t>
            </w:r>
            <w:r w:rsidR="00D51BA1" w:rsidRPr="0013730A">
              <w:rPr>
                <w:lang w:val="en-GB"/>
              </w:rPr>
              <w:t xml:space="preserve"> 20</w:t>
            </w:r>
            <w:r w:rsidR="00D51BA1">
              <w:rPr>
                <w:lang w:val="en-GB"/>
              </w:rPr>
              <w:t>11</w:t>
            </w:r>
          </w:p>
        </w:tc>
        <w:tc>
          <w:tcPr>
            <w:tcW w:w="4747" w:type="dxa"/>
            <w:tcBorders>
              <w:top w:val="nil"/>
              <w:left w:val="nil"/>
              <w:bottom w:val="nil"/>
              <w:right w:val="nil"/>
            </w:tcBorders>
            <w:vAlign w:val="center"/>
          </w:tcPr>
          <w:p w:rsidR="00D51BA1" w:rsidRPr="00F56B13" w:rsidRDefault="00D51BA1" w:rsidP="003F7BA5">
            <w:pPr>
              <w:pStyle w:val="ECCHeader"/>
              <w:rPr>
                <w:lang w:val="en-GB"/>
              </w:rPr>
            </w:pPr>
          </w:p>
        </w:tc>
      </w:tr>
      <w:tr w:rsidR="00D51BA1" w:rsidRPr="00F56B13" w:rsidTr="003F7BA5">
        <w:tblPrEx>
          <w:tblCellMar>
            <w:left w:w="108" w:type="dxa"/>
            <w:right w:w="108" w:type="dxa"/>
          </w:tblCellMar>
        </w:tblPrEx>
        <w:trPr>
          <w:cantSplit/>
          <w:trHeight w:val="80"/>
        </w:trPr>
        <w:tc>
          <w:tcPr>
            <w:tcW w:w="4395" w:type="dxa"/>
            <w:gridSpan w:val="2"/>
            <w:tcBorders>
              <w:top w:val="nil"/>
              <w:left w:val="nil"/>
              <w:bottom w:val="nil"/>
              <w:right w:val="nil"/>
            </w:tcBorders>
            <w:vAlign w:val="center"/>
          </w:tcPr>
          <w:p w:rsidR="00D51BA1" w:rsidRPr="00F56B13" w:rsidRDefault="00D51BA1" w:rsidP="003F7BA5">
            <w:pPr>
              <w:pStyle w:val="ECCHeader"/>
              <w:rPr>
                <w:sz w:val="8"/>
                <w:lang w:val="en-GB"/>
              </w:rPr>
            </w:pPr>
          </w:p>
        </w:tc>
        <w:tc>
          <w:tcPr>
            <w:tcW w:w="4747" w:type="dxa"/>
            <w:tcBorders>
              <w:top w:val="nil"/>
              <w:left w:val="nil"/>
              <w:bottom w:val="nil"/>
              <w:right w:val="nil"/>
            </w:tcBorders>
            <w:vAlign w:val="center"/>
          </w:tcPr>
          <w:p w:rsidR="00D51BA1" w:rsidRPr="00F56B13" w:rsidRDefault="00D51BA1" w:rsidP="003F7BA5">
            <w:pPr>
              <w:pStyle w:val="ECCHeader"/>
              <w:rPr>
                <w:sz w:val="8"/>
                <w:lang w:val="en-GB"/>
              </w:rPr>
            </w:pPr>
          </w:p>
        </w:tc>
      </w:tr>
      <w:tr w:rsidR="00D51BA1" w:rsidRPr="00F56B13" w:rsidTr="003F7BA5">
        <w:tblPrEx>
          <w:tblCellMar>
            <w:left w:w="108" w:type="dxa"/>
            <w:right w:w="108" w:type="dxa"/>
          </w:tblCellMar>
        </w:tblPrEx>
        <w:trPr>
          <w:cantSplit/>
          <w:trHeight w:val="405"/>
        </w:trPr>
        <w:tc>
          <w:tcPr>
            <w:tcW w:w="1843" w:type="dxa"/>
            <w:tcBorders>
              <w:top w:val="nil"/>
              <w:left w:val="nil"/>
              <w:bottom w:val="nil"/>
              <w:right w:val="nil"/>
            </w:tcBorders>
            <w:vAlign w:val="center"/>
          </w:tcPr>
          <w:p w:rsidR="00D51BA1" w:rsidRPr="00F56B13" w:rsidRDefault="00D51BA1" w:rsidP="003F7BA5">
            <w:pPr>
              <w:pStyle w:val="ECCHeader"/>
              <w:rPr>
                <w:lang w:val="en-GB"/>
              </w:rPr>
            </w:pPr>
            <w:r w:rsidRPr="00F56B13">
              <w:rPr>
                <w:lang w:val="en-GB"/>
              </w:rPr>
              <w:t xml:space="preserve">Date issued: </w:t>
            </w:r>
          </w:p>
        </w:tc>
        <w:tc>
          <w:tcPr>
            <w:tcW w:w="7299" w:type="dxa"/>
            <w:gridSpan w:val="2"/>
            <w:tcBorders>
              <w:top w:val="nil"/>
              <w:left w:val="nil"/>
              <w:bottom w:val="nil"/>
              <w:right w:val="nil"/>
            </w:tcBorders>
            <w:vAlign w:val="center"/>
          </w:tcPr>
          <w:p w:rsidR="00D51BA1" w:rsidRPr="00F56B13" w:rsidRDefault="00CA7BC3" w:rsidP="003F7BA5">
            <w:pPr>
              <w:pStyle w:val="ECCHeader"/>
              <w:rPr>
                <w:lang w:val="en-GB"/>
              </w:rPr>
            </w:pPr>
            <w:r>
              <w:rPr>
                <w:lang w:val="en-GB"/>
              </w:rPr>
              <w:t xml:space="preserve">9 </w:t>
            </w:r>
            <w:r w:rsidR="00D51BA1">
              <w:rPr>
                <w:lang w:val="en-GB"/>
              </w:rPr>
              <w:t>December 2011</w:t>
            </w:r>
          </w:p>
        </w:tc>
      </w:tr>
      <w:tr w:rsidR="00D51BA1" w:rsidRPr="00F56B13" w:rsidTr="003F7BA5">
        <w:tblPrEx>
          <w:tblCellMar>
            <w:left w:w="108" w:type="dxa"/>
            <w:right w:w="108" w:type="dxa"/>
          </w:tblCellMar>
        </w:tblPrEx>
        <w:trPr>
          <w:cantSplit/>
          <w:trHeight w:val="405"/>
        </w:trPr>
        <w:tc>
          <w:tcPr>
            <w:tcW w:w="1843" w:type="dxa"/>
            <w:tcBorders>
              <w:top w:val="nil"/>
              <w:left w:val="nil"/>
              <w:bottom w:val="nil"/>
              <w:right w:val="nil"/>
            </w:tcBorders>
            <w:vAlign w:val="center"/>
          </w:tcPr>
          <w:p w:rsidR="00D51BA1" w:rsidRPr="00F56B13" w:rsidRDefault="00D51BA1" w:rsidP="003F7BA5">
            <w:pPr>
              <w:pStyle w:val="ECCHeader"/>
              <w:rPr>
                <w:lang w:val="en-GB"/>
              </w:rPr>
            </w:pPr>
            <w:r w:rsidRPr="00F56B13">
              <w:rPr>
                <w:lang w:val="en-GB"/>
              </w:rPr>
              <w:t>Source:</w:t>
            </w:r>
          </w:p>
        </w:tc>
        <w:tc>
          <w:tcPr>
            <w:tcW w:w="7299" w:type="dxa"/>
            <w:gridSpan w:val="2"/>
            <w:tcBorders>
              <w:top w:val="nil"/>
              <w:left w:val="nil"/>
              <w:bottom w:val="nil"/>
              <w:right w:val="nil"/>
            </w:tcBorders>
            <w:vAlign w:val="center"/>
          </w:tcPr>
          <w:p w:rsidR="00D51BA1" w:rsidRPr="00F56B13" w:rsidRDefault="00D51BA1" w:rsidP="003F7BA5">
            <w:pPr>
              <w:pStyle w:val="ECCHeader"/>
              <w:rPr>
                <w:lang w:val="en-GB"/>
              </w:rPr>
            </w:pPr>
            <w:r>
              <w:rPr>
                <w:lang w:val="en-GB"/>
              </w:rPr>
              <w:t>EBU</w:t>
            </w:r>
          </w:p>
        </w:tc>
      </w:tr>
      <w:tr w:rsidR="00D51BA1" w:rsidRPr="00F56B13" w:rsidTr="003F7BA5">
        <w:tblPrEx>
          <w:tblCellMar>
            <w:left w:w="108" w:type="dxa"/>
            <w:right w:w="108" w:type="dxa"/>
          </w:tblCellMar>
        </w:tblPrEx>
        <w:trPr>
          <w:cantSplit/>
          <w:trHeight w:val="405"/>
        </w:trPr>
        <w:tc>
          <w:tcPr>
            <w:tcW w:w="1843" w:type="dxa"/>
            <w:tcBorders>
              <w:top w:val="nil"/>
              <w:left w:val="nil"/>
              <w:bottom w:val="nil"/>
              <w:right w:val="nil"/>
            </w:tcBorders>
          </w:tcPr>
          <w:p w:rsidR="00D51BA1" w:rsidRPr="00F56B13" w:rsidRDefault="00D51BA1" w:rsidP="003F7BA5">
            <w:pPr>
              <w:pStyle w:val="ECCHeader"/>
              <w:rPr>
                <w:lang w:val="en-GB"/>
              </w:rPr>
            </w:pPr>
            <w:r w:rsidRPr="00F56B13">
              <w:rPr>
                <w:lang w:val="en-GB"/>
              </w:rPr>
              <w:t xml:space="preserve">Subject:  </w:t>
            </w:r>
          </w:p>
        </w:tc>
        <w:tc>
          <w:tcPr>
            <w:tcW w:w="7299" w:type="dxa"/>
            <w:gridSpan w:val="2"/>
            <w:tcBorders>
              <w:top w:val="nil"/>
              <w:left w:val="nil"/>
              <w:bottom w:val="nil"/>
              <w:right w:val="nil"/>
            </w:tcBorders>
          </w:tcPr>
          <w:p w:rsidR="00D51BA1" w:rsidRPr="00C31210" w:rsidRDefault="00D51BA1" w:rsidP="003F7BA5">
            <w:pPr>
              <w:pStyle w:val="ECCHeader"/>
              <w:rPr>
                <w:sz w:val="28"/>
                <w:szCs w:val="28"/>
              </w:rPr>
            </w:pPr>
            <w:bookmarkStart w:id="0" w:name="OLE_LINK3"/>
            <w:bookmarkStart w:id="1" w:name="OLE_LINK4"/>
            <w:r>
              <w:rPr>
                <w:lang w:val="en-GB"/>
              </w:rPr>
              <w:t>Standard deviation for free space propagation</w:t>
            </w:r>
            <w:bookmarkEnd w:id="0"/>
            <w:bookmarkEnd w:id="1"/>
          </w:p>
        </w:tc>
      </w:tr>
    </w:tbl>
    <w:p w:rsidR="00D51BA1" w:rsidRPr="00074B1E" w:rsidRDefault="00D51BA1" w:rsidP="00D51BA1">
      <w:pPr>
        <w:rPr>
          <w:rFonts w:ascii="Arial" w:hAnsi="Arial" w:cs="Arial"/>
        </w:rPr>
      </w:pPr>
    </w:p>
    <w:p w:rsidR="00D51BA1" w:rsidRPr="00074B1E" w:rsidRDefault="00D51BA1" w:rsidP="00074B1E">
      <w:pPr>
        <w:spacing w:after="120" w:line="240" w:lineRule="auto"/>
        <w:jc w:val="both"/>
        <w:rPr>
          <w:rFonts w:ascii="Arial" w:hAnsi="Arial" w:cs="Arial"/>
          <w:b/>
        </w:rPr>
      </w:pPr>
      <w:r w:rsidRPr="00074B1E">
        <w:rPr>
          <w:rFonts w:ascii="Arial" w:hAnsi="Arial" w:cs="Arial"/>
          <w:b/>
        </w:rPr>
        <w:t>Summary</w:t>
      </w:r>
    </w:p>
    <w:p w:rsidR="00074B1E" w:rsidRDefault="00074B1E" w:rsidP="00074B1E">
      <w:pPr>
        <w:spacing w:after="120" w:line="240" w:lineRule="auto"/>
        <w:jc w:val="both"/>
        <w:rPr>
          <w:rFonts w:ascii="Arial" w:hAnsi="Arial" w:cs="Arial"/>
        </w:rPr>
      </w:pPr>
      <w:r>
        <w:rPr>
          <w:rFonts w:ascii="Arial" w:hAnsi="Arial" w:cs="Arial"/>
        </w:rPr>
        <w:t>The attached contribution investigates the behaviour of signals transmitted over short distances.</w:t>
      </w:r>
    </w:p>
    <w:p w:rsidR="00074B1E" w:rsidRDefault="00074B1E" w:rsidP="00074B1E">
      <w:pPr>
        <w:spacing w:after="120" w:line="240" w:lineRule="auto"/>
        <w:jc w:val="both"/>
        <w:rPr>
          <w:rFonts w:ascii="Arial" w:hAnsi="Arial" w:cs="Arial"/>
        </w:rPr>
      </w:pPr>
      <w:r>
        <w:rPr>
          <w:rFonts w:ascii="Arial" w:hAnsi="Arial" w:cs="Arial"/>
        </w:rPr>
        <w:t xml:space="preserve">The simplest description is using free space loss: </w:t>
      </w:r>
      <w:proofErr w:type="spellStart"/>
      <w:r>
        <w:rPr>
          <w:rFonts w:ascii="Arial" w:hAnsi="Arial" w:cs="Arial"/>
        </w:rPr>
        <w:t>LOSS</w:t>
      </w:r>
      <w:r w:rsidRPr="00074B1E">
        <w:rPr>
          <w:rFonts w:ascii="Arial" w:hAnsi="Arial" w:cs="Arial"/>
          <w:vertAlign w:val="subscript"/>
        </w:rPr>
        <w:t>dB</w:t>
      </w:r>
      <w:proofErr w:type="spellEnd"/>
      <w:r>
        <w:rPr>
          <w:rFonts w:ascii="Arial" w:hAnsi="Arial" w:cs="Arial"/>
        </w:rPr>
        <w:t xml:space="preserve"> = 32.5 + 20 log </w:t>
      </w:r>
      <w:proofErr w:type="spellStart"/>
      <w:r>
        <w:rPr>
          <w:rFonts w:ascii="Arial" w:hAnsi="Arial" w:cs="Arial"/>
        </w:rPr>
        <w:t>f</w:t>
      </w:r>
      <w:r w:rsidRPr="00074B1E">
        <w:rPr>
          <w:rFonts w:ascii="Arial" w:hAnsi="Arial" w:cs="Arial"/>
          <w:vertAlign w:val="subscript"/>
        </w:rPr>
        <w:t>MHz</w:t>
      </w:r>
      <w:proofErr w:type="spellEnd"/>
      <w:r>
        <w:rPr>
          <w:rFonts w:ascii="Arial" w:hAnsi="Arial" w:cs="Arial"/>
        </w:rPr>
        <w:t xml:space="preserve"> + 20 log </w:t>
      </w:r>
      <w:proofErr w:type="spellStart"/>
      <w:r>
        <w:rPr>
          <w:rFonts w:ascii="Arial" w:hAnsi="Arial" w:cs="Arial"/>
        </w:rPr>
        <w:t>d</w:t>
      </w:r>
      <w:r w:rsidRPr="00074B1E">
        <w:rPr>
          <w:rFonts w:ascii="Arial" w:hAnsi="Arial" w:cs="Arial"/>
          <w:vertAlign w:val="subscript"/>
        </w:rPr>
        <w:t>km</w:t>
      </w:r>
      <w:proofErr w:type="spellEnd"/>
      <w:r>
        <w:rPr>
          <w:rFonts w:ascii="Arial" w:hAnsi="Arial" w:cs="Arial"/>
        </w:rPr>
        <w:t>.</w:t>
      </w:r>
    </w:p>
    <w:p w:rsidR="00D51BA1" w:rsidRDefault="00074B1E" w:rsidP="00074B1E">
      <w:pPr>
        <w:spacing w:after="120" w:line="240" w:lineRule="auto"/>
        <w:jc w:val="both"/>
        <w:rPr>
          <w:rFonts w:ascii="Arial" w:hAnsi="Arial" w:cs="Arial"/>
        </w:rPr>
      </w:pPr>
      <w:r>
        <w:rPr>
          <w:rFonts w:ascii="Arial" w:hAnsi="Arial" w:cs="Arial"/>
        </w:rPr>
        <w:t>A precise value of the loss is associated with each frequency, f, and path distance, d.</w:t>
      </w:r>
    </w:p>
    <w:p w:rsidR="00440174" w:rsidRDefault="00074B1E" w:rsidP="00074B1E">
      <w:pPr>
        <w:spacing w:after="120" w:line="240" w:lineRule="auto"/>
        <w:jc w:val="both"/>
        <w:rPr>
          <w:rFonts w:ascii="Arial" w:hAnsi="Arial" w:cs="Arial"/>
        </w:rPr>
      </w:pPr>
      <w:r>
        <w:rPr>
          <w:rFonts w:ascii="Arial" w:hAnsi="Arial" w:cs="Arial"/>
        </w:rPr>
        <w:t xml:space="preserve">However, ‘free space’ is valid only for </w:t>
      </w:r>
      <w:r w:rsidR="00440174">
        <w:rPr>
          <w:rFonts w:ascii="Arial" w:hAnsi="Arial" w:cs="Arial"/>
        </w:rPr>
        <w:t>paths distant from any source of reflection. When reflections are taken into account, the behaviour of the received signal approximates</w:t>
      </w:r>
      <w:r w:rsidR="0051754D">
        <w:rPr>
          <w:rFonts w:ascii="Arial" w:hAnsi="Arial" w:cs="Arial"/>
        </w:rPr>
        <w:t xml:space="preserve"> that of</w:t>
      </w:r>
      <w:r w:rsidR="00440174">
        <w:rPr>
          <w:rFonts w:ascii="Arial" w:hAnsi="Arial" w:cs="Arial"/>
        </w:rPr>
        <w:t xml:space="preserve"> free space, with wide variations, which also depend on frequency, path distance, number of reflective surfaces, and corresponding reflection coefficients.</w:t>
      </w:r>
    </w:p>
    <w:p w:rsidR="00440174" w:rsidRDefault="00440174" w:rsidP="00074B1E">
      <w:pPr>
        <w:spacing w:after="120" w:line="240" w:lineRule="auto"/>
        <w:jc w:val="both"/>
        <w:rPr>
          <w:rFonts w:ascii="Arial" w:hAnsi="Arial" w:cs="Arial"/>
        </w:rPr>
      </w:pPr>
      <w:r>
        <w:rPr>
          <w:rFonts w:ascii="Arial" w:hAnsi="Arial" w:cs="Arial"/>
        </w:rPr>
        <w:t>The attachment deals with 2-ray and 3-ray reflection scenarios and it is shown that the differences in received signal can differ from free space by as much as 9 dB for only 2 reflections.</w:t>
      </w:r>
    </w:p>
    <w:p w:rsidR="00440174" w:rsidRDefault="00440174" w:rsidP="00074B1E">
      <w:pPr>
        <w:spacing w:after="120" w:line="240" w:lineRule="auto"/>
        <w:jc w:val="both"/>
        <w:rPr>
          <w:rFonts w:ascii="Arial" w:hAnsi="Arial" w:cs="Arial"/>
        </w:rPr>
      </w:pPr>
      <w:r>
        <w:rPr>
          <w:rFonts w:ascii="Arial" w:hAnsi="Arial" w:cs="Arial"/>
        </w:rPr>
        <w:t xml:space="preserve">Therefore it is concluded that a standard deviation, </w:t>
      </w:r>
      <w:r>
        <w:rPr>
          <w:rFonts w:ascii="Arial" w:hAnsi="Arial" w:cs="Arial"/>
        </w:rPr>
        <w:sym w:font="Symbol" w:char="F073"/>
      </w:r>
      <w:proofErr w:type="spellStart"/>
      <w:r w:rsidRPr="00440174">
        <w:rPr>
          <w:rFonts w:ascii="Arial" w:hAnsi="Arial" w:cs="Arial"/>
          <w:vertAlign w:val="subscript"/>
        </w:rPr>
        <w:t>fs</w:t>
      </w:r>
      <w:proofErr w:type="spellEnd"/>
      <w:r>
        <w:rPr>
          <w:rFonts w:ascii="Arial" w:hAnsi="Arial" w:cs="Arial"/>
        </w:rPr>
        <w:t>, of the free space model should be used when performing statistical calculations for location probability.</w:t>
      </w:r>
    </w:p>
    <w:p w:rsidR="00074B1E" w:rsidRDefault="00440174" w:rsidP="00074B1E">
      <w:pPr>
        <w:spacing w:after="120" w:line="240" w:lineRule="auto"/>
        <w:jc w:val="both"/>
        <w:rPr>
          <w:rFonts w:ascii="Arial" w:hAnsi="Arial" w:cs="Arial"/>
        </w:rPr>
      </w:pPr>
      <w:r>
        <w:rPr>
          <w:rFonts w:ascii="Arial" w:hAnsi="Arial" w:cs="Arial"/>
        </w:rPr>
        <w:t xml:space="preserve">In particular, </w:t>
      </w:r>
      <w:r>
        <w:rPr>
          <w:rFonts w:ascii="Arial" w:hAnsi="Arial" w:cs="Arial"/>
        </w:rPr>
        <w:sym w:font="Symbol" w:char="F073"/>
      </w:r>
      <w:proofErr w:type="spellStart"/>
      <w:r w:rsidRPr="00440174">
        <w:rPr>
          <w:rFonts w:ascii="Arial" w:hAnsi="Arial" w:cs="Arial"/>
          <w:vertAlign w:val="subscript"/>
        </w:rPr>
        <w:t>fs</w:t>
      </w:r>
      <w:proofErr w:type="spellEnd"/>
      <w:r>
        <w:rPr>
          <w:rFonts w:ascii="Arial" w:hAnsi="Arial" w:cs="Arial"/>
        </w:rPr>
        <w:t xml:space="preserve"> = 3.5 dB</w:t>
      </w:r>
      <w:r w:rsidR="00A0118F">
        <w:rPr>
          <w:rFonts w:ascii="Arial" w:hAnsi="Arial" w:cs="Arial"/>
        </w:rPr>
        <w:t xml:space="preserve">, as specified in the SEAMCAT </w:t>
      </w:r>
      <w:proofErr w:type="spellStart"/>
      <w:r w:rsidR="00A0118F">
        <w:rPr>
          <w:rFonts w:ascii="Arial" w:hAnsi="Arial" w:cs="Arial"/>
        </w:rPr>
        <w:t>Hata</w:t>
      </w:r>
      <w:proofErr w:type="spellEnd"/>
      <w:r w:rsidR="00A0118F">
        <w:rPr>
          <w:rFonts w:ascii="Arial" w:hAnsi="Arial" w:cs="Arial"/>
        </w:rPr>
        <w:t xml:space="preserve"> model, is the appropriate value.</w:t>
      </w:r>
    </w:p>
    <w:p w:rsidR="00A0118F" w:rsidRDefault="00F874B5" w:rsidP="00A0118F">
      <w:pPr>
        <w:jc w:val="both"/>
        <w:rPr>
          <w:rFonts w:ascii="Arial" w:hAnsi="Arial" w:cs="Arial"/>
        </w:rPr>
      </w:pPr>
      <w:r>
        <w:rPr>
          <w:rFonts w:ascii="Arial" w:hAnsi="Arial" w:cs="Arial"/>
        </w:rPr>
        <w:t xml:space="preserve">It is also proposed that the </w:t>
      </w:r>
      <w:r w:rsidR="00A0118F">
        <w:rPr>
          <w:rFonts w:ascii="Arial" w:hAnsi="Arial" w:cs="Arial"/>
        </w:rPr>
        <w:t>report below be included as an annex in the SE43 report</w:t>
      </w:r>
      <w:r w:rsidR="00281770">
        <w:rPr>
          <w:rFonts w:ascii="Arial" w:hAnsi="Arial" w:cs="Arial"/>
        </w:rPr>
        <w:t xml:space="preserve"> in order</w:t>
      </w:r>
      <w:r w:rsidR="00A0118F">
        <w:rPr>
          <w:rFonts w:ascii="Arial" w:hAnsi="Arial" w:cs="Arial"/>
        </w:rPr>
        <w:t xml:space="preserve"> to ensure that there is no</w:t>
      </w:r>
      <w:r w:rsidR="00281770">
        <w:rPr>
          <w:rFonts w:ascii="Arial" w:hAnsi="Arial" w:cs="Arial"/>
        </w:rPr>
        <w:t xml:space="preserve"> further</w:t>
      </w:r>
      <w:r w:rsidR="00A0118F">
        <w:rPr>
          <w:rFonts w:ascii="Arial" w:hAnsi="Arial" w:cs="Arial"/>
        </w:rPr>
        <w:t xml:space="preserve"> misunderstanding of the </w:t>
      </w:r>
      <w:r w:rsidR="00281770">
        <w:rPr>
          <w:rFonts w:ascii="Arial" w:hAnsi="Arial" w:cs="Arial"/>
        </w:rPr>
        <w:t>need for a standard deviation when dealing with free space propagation over short distances near the surface of the earth.</w:t>
      </w:r>
    </w:p>
    <w:p w:rsidR="00A0118F" w:rsidRPr="00774554" w:rsidRDefault="00D51BA1" w:rsidP="00A0118F">
      <w:pPr>
        <w:jc w:val="both"/>
      </w:pPr>
      <w:r>
        <w:br w:type="page"/>
      </w:r>
    </w:p>
    <w:tbl>
      <w:tblPr>
        <w:tblpPr w:leftFromText="180" w:rightFromText="180" w:vertAnchor="text" w:horzAnchor="margin" w:tblpY="175"/>
        <w:tblW w:w="9747" w:type="dxa"/>
        <w:tblLook w:val="0000"/>
      </w:tblPr>
      <w:tblGrid>
        <w:gridCol w:w="2288"/>
        <w:gridCol w:w="7459"/>
      </w:tblGrid>
      <w:tr w:rsidR="00A0118F" w:rsidRPr="00841060" w:rsidTr="003F7BA5">
        <w:trPr>
          <w:cantSplit/>
          <w:trHeight w:hRule="exact" w:val="969"/>
        </w:trPr>
        <w:tc>
          <w:tcPr>
            <w:tcW w:w="2249" w:type="dxa"/>
            <w:vMerge w:val="restart"/>
          </w:tcPr>
          <w:p w:rsidR="00A0118F" w:rsidRPr="0030503D" w:rsidRDefault="001E251A" w:rsidP="003F7BA5">
            <w:pPr>
              <w:pStyle w:val="En-tte"/>
              <w:tabs>
                <w:tab w:val="center" w:pos="-1526"/>
              </w:tabs>
              <w:ind w:left="602"/>
              <w:jc w:val="right"/>
              <w:rPr>
                <w:rFonts w:ascii="Arial" w:hAnsi="Arial" w:cs="Arial"/>
                <w:color w:val="FFFFFF"/>
              </w:rPr>
            </w:pPr>
            <w:bookmarkStart w:id="2" w:name="OLE_LINK1"/>
            <w:bookmarkStart w:id="3" w:name="OLE_LINK2"/>
            <w:r>
              <w:rPr>
                <w:rFonts w:ascii="Arial" w:hAnsi="Arial" w:cs="Arial"/>
                <w:noProof/>
                <w:color w:val="FFFFFF"/>
                <w:lang w:val="en-US"/>
              </w:rPr>
              <w:lastRenderedPageBreak/>
              <w:drawing>
                <wp:inline distT="0" distB="0" distL="0" distR="0">
                  <wp:extent cx="909955" cy="828675"/>
                  <wp:effectExtent l="19050" t="0" r="4445" b="0"/>
                  <wp:docPr id="2" name="Picture 1" descr="logo_u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rlogo"/>
                          <pic:cNvPicPr>
                            <a:picLocks noChangeAspect="1" noChangeArrowheads="1"/>
                          </pic:cNvPicPr>
                        </pic:nvPicPr>
                        <pic:blipFill>
                          <a:blip r:embed="rId7" cstate="print"/>
                          <a:srcRect/>
                          <a:stretch>
                            <a:fillRect/>
                          </a:stretch>
                        </pic:blipFill>
                        <pic:spPr bwMode="auto">
                          <a:xfrm>
                            <a:off x="0" y="0"/>
                            <a:ext cx="909955" cy="828675"/>
                          </a:xfrm>
                          <a:prstGeom prst="rect">
                            <a:avLst/>
                          </a:prstGeom>
                          <a:noFill/>
                          <a:ln w="9525">
                            <a:noFill/>
                            <a:miter lim="800000"/>
                            <a:headEnd/>
                            <a:tailEnd/>
                          </a:ln>
                        </pic:spPr>
                      </pic:pic>
                    </a:graphicData>
                  </a:graphic>
                </wp:inline>
              </w:drawing>
            </w:r>
          </w:p>
          <w:p w:rsidR="00A0118F" w:rsidRPr="0030503D" w:rsidRDefault="00A0118F" w:rsidP="003F7BA5">
            <w:pPr>
              <w:pStyle w:val="En-tte"/>
              <w:tabs>
                <w:tab w:val="center" w:pos="-1526"/>
              </w:tabs>
              <w:jc w:val="right"/>
              <w:rPr>
                <w:rFonts w:ascii="Arial" w:hAnsi="Arial" w:cs="Arial"/>
                <w:color w:val="FFFFFF"/>
              </w:rPr>
            </w:pPr>
          </w:p>
        </w:tc>
        <w:tc>
          <w:tcPr>
            <w:tcW w:w="7498" w:type="dxa"/>
          </w:tcPr>
          <w:p w:rsidR="00A0118F" w:rsidRDefault="00A0118F" w:rsidP="003F7BA5">
            <w:pPr>
              <w:tabs>
                <w:tab w:val="left" w:pos="1701"/>
              </w:tabs>
              <w:spacing w:after="0" w:line="240" w:lineRule="auto"/>
              <w:rPr>
                <w:rFonts w:ascii="Arial" w:hAnsi="Arial" w:cs="Arial"/>
                <w:b/>
              </w:rPr>
            </w:pPr>
          </w:p>
          <w:p w:rsidR="00A0118F" w:rsidRPr="0030503D" w:rsidRDefault="00A0118F" w:rsidP="003F7BA5">
            <w:pPr>
              <w:tabs>
                <w:tab w:val="left" w:pos="1701"/>
              </w:tabs>
              <w:spacing w:after="0" w:line="240" w:lineRule="auto"/>
              <w:rPr>
                <w:rFonts w:ascii="Arial" w:hAnsi="Arial" w:cs="Arial"/>
                <w:spacing w:val="-2"/>
              </w:rPr>
            </w:pPr>
            <w:r w:rsidRPr="0030503D">
              <w:rPr>
                <w:rFonts w:ascii="Arial" w:hAnsi="Arial" w:cs="Arial"/>
                <w:b/>
              </w:rPr>
              <w:t xml:space="preserve">EBU </w:t>
            </w:r>
            <w:r w:rsidRPr="0030503D">
              <w:rPr>
                <w:rFonts w:ascii="Arial" w:hAnsi="Arial" w:cs="Arial"/>
                <w:b/>
                <w:color w:val="000000"/>
              </w:rPr>
              <w:t>TECHNICAL</w:t>
            </w:r>
          </w:p>
          <w:p w:rsidR="00A0118F" w:rsidRPr="0030503D" w:rsidRDefault="00A0118F" w:rsidP="003F7BA5">
            <w:pPr>
              <w:tabs>
                <w:tab w:val="left" w:pos="1701"/>
              </w:tabs>
              <w:spacing w:after="0" w:line="240" w:lineRule="auto"/>
              <w:rPr>
                <w:rFonts w:ascii="Arial" w:hAnsi="Arial" w:cs="Arial"/>
              </w:rPr>
            </w:pPr>
          </w:p>
        </w:tc>
      </w:tr>
      <w:tr w:rsidR="00A0118F" w:rsidRPr="00841060" w:rsidTr="003F7BA5">
        <w:trPr>
          <w:gridAfter w:val="1"/>
          <w:wAfter w:w="7498" w:type="dxa"/>
          <w:cantSplit/>
          <w:trHeight w:hRule="exact" w:val="646"/>
        </w:trPr>
        <w:tc>
          <w:tcPr>
            <w:tcW w:w="2249" w:type="dxa"/>
            <w:vMerge/>
          </w:tcPr>
          <w:p w:rsidR="00A0118F" w:rsidRPr="00841060" w:rsidRDefault="00A0118F" w:rsidP="003F7BA5">
            <w:pPr>
              <w:pStyle w:val="En-tte"/>
              <w:tabs>
                <w:tab w:val="center" w:pos="-1526"/>
              </w:tabs>
              <w:rPr>
                <w:rFonts w:ascii="Arial" w:hAnsi="Arial" w:cs="Arial"/>
                <w:color w:val="FFFFFF"/>
              </w:rPr>
            </w:pPr>
          </w:p>
        </w:tc>
      </w:tr>
    </w:tbl>
    <w:bookmarkEnd w:id="2"/>
    <w:bookmarkEnd w:id="3"/>
    <w:p w:rsidR="00A0118F" w:rsidRDefault="00A0118F" w:rsidP="00A0118F">
      <w:pPr>
        <w:pStyle w:val="Titre2"/>
        <w:jc w:val="left"/>
        <w:rPr>
          <w:rFonts w:ascii="Arial" w:hAnsi="Arial" w:cs="Arial"/>
          <w:b w:val="0"/>
          <w:sz w:val="22"/>
          <w:szCs w:val="22"/>
          <w:u w:val="none"/>
        </w:rPr>
      </w:pPr>
      <w:r>
        <w:rPr>
          <w:rFonts w:ascii="Arial" w:hAnsi="Arial" w:cs="Arial"/>
          <w:b w:val="0"/>
          <w:sz w:val="22"/>
          <w:szCs w:val="22"/>
          <w:u w:val="none"/>
        </w:rPr>
        <w:t>... December 2011</w:t>
      </w:r>
    </w:p>
    <w:p w:rsidR="00D51BA1" w:rsidRDefault="00D51BA1" w:rsidP="00A0118F">
      <w:pPr>
        <w:spacing w:after="0" w:line="240" w:lineRule="auto"/>
      </w:pPr>
    </w:p>
    <w:p w:rsidR="00D51BA1" w:rsidRDefault="00D51BA1" w:rsidP="00D51BA1">
      <w:pPr>
        <w:spacing w:after="0" w:line="240" w:lineRule="auto"/>
        <w:jc w:val="center"/>
      </w:pPr>
    </w:p>
    <w:p w:rsidR="00DA6D1E" w:rsidRDefault="00D51BA1" w:rsidP="00D51BA1">
      <w:pPr>
        <w:spacing w:after="0" w:line="240" w:lineRule="auto"/>
        <w:jc w:val="center"/>
        <w:rPr>
          <w:rFonts w:ascii="Arial" w:eastAsia="Times New Roman" w:hAnsi="Arial" w:cs="Arial"/>
          <w:b/>
          <w:sz w:val="24"/>
          <w:szCs w:val="24"/>
          <w:u w:val="single"/>
          <w:lang w:eastAsia="de-DE"/>
        </w:rPr>
      </w:pPr>
      <w:r>
        <w:rPr>
          <w:rFonts w:ascii="Arial" w:eastAsia="Times New Roman" w:hAnsi="Arial" w:cs="Arial"/>
          <w:b/>
          <w:sz w:val="24"/>
          <w:szCs w:val="24"/>
          <w:u w:val="single"/>
          <w:lang w:eastAsia="de-DE"/>
        </w:rPr>
        <w:t xml:space="preserve"> </w:t>
      </w:r>
      <w:r w:rsidR="00DA6D1E">
        <w:rPr>
          <w:rFonts w:ascii="Arial" w:eastAsia="Times New Roman" w:hAnsi="Arial" w:cs="Arial"/>
          <w:b/>
          <w:sz w:val="24"/>
          <w:szCs w:val="24"/>
          <w:u w:val="single"/>
          <w:lang w:eastAsia="de-DE"/>
        </w:rPr>
        <w:t>FREE SPACE PROPAGATION AND STANDARD DEVIATION</w:t>
      </w:r>
    </w:p>
    <w:p w:rsidR="00A0118F" w:rsidRDefault="00A0118F" w:rsidP="00DA6D1E">
      <w:pPr>
        <w:spacing w:after="120" w:line="240" w:lineRule="auto"/>
        <w:jc w:val="both"/>
        <w:rPr>
          <w:rFonts w:ascii="Arial" w:eastAsia="Times New Roman" w:hAnsi="Arial" w:cs="Arial"/>
          <w:b/>
          <w:lang w:eastAsia="de-DE"/>
        </w:rPr>
      </w:pPr>
    </w:p>
    <w:p w:rsidR="00DA6D1E" w:rsidRPr="00B15530" w:rsidRDefault="00DA6D1E" w:rsidP="00DA6D1E">
      <w:pPr>
        <w:spacing w:after="120" w:line="240" w:lineRule="auto"/>
        <w:jc w:val="both"/>
        <w:rPr>
          <w:rFonts w:ascii="Arial" w:hAnsi="Arial" w:cs="Arial"/>
          <w:b/>
        </w:rPr>
      </w:pPr>
      <w:r w:rsidRPr="00B15530">
        <w:rPr>
          <w:rFonts w:ascii="Arial" w:hAnsi="Arial" w:cs="Arial"/>
          <w:b/>
        </w:rPr>
        <w:t>1. INTRODUCTION</w:t>
      </w:r>
    </w:p>
    <w:p w:rsidR="00385270" w:rsidRDefault="00DA6D1E" w:rsidP="00DA6D1E">
      <w:pPr>
        <w:spacing w:after="120" w:line="240" w:lineRule="auto"/>
        <w:jc w:val="both"/>
        <w:rPr>
          <w:rFonts w:ascii="Arial" w:hAnsi="Arial" w:cs="Arial"/>
        </w:rPr>
      </w:pPr>
      <w:r>
        <w:rPr>
          <w:rFonts w:ascii="Arial" w:hAnsi="Arial" w:cs="Arial"/>
        </w:rPr>
        <w:t xml:space="preserve">SE43 has been considering WSD </w:t>
      </w:r>
      <w:proofErr w:type="spellStart"/>
      <w:r>
        <w:rPr>
          <w:rFonts w:ascii="Arial" w:hAnsi="Arial" w:cs="Arial"/>
        </w:rPr>
        <w:t>eirp</w:t>
      </w:r>
      <w:proofErr w:type="spellEnd"/>
      <w:r>
        <w:rPr>
          <w:rFonts w:ascii="Arial" w:hAnsi="Arial" w:cs="Arial"/>
        </w:rPr>
        <w:t xml:space="preserve"> limits to protect DTTB reception at short distances of the order of 2 m to 20 m. The free space propagation model </w:t>
      </w:r>
      <w:r w:rsidR="00FB5E8A">
        <w:rPr>
          <w:rFonts w:ascii="Arial" w:hAnsi="Arial" w:cs="Arial"/>
        </w:rPr>
        <w:t xml:space="preserve">used </w:t>
      </w:r>
      <w:r>
        <w:rPr>
          <w:rFonts w:ascii="Arial" w:hAnsi="Arial" w:cs="Arial"/>
        </w:rPr>
        <w:t xml:space="preserve">has followed the SEAMCAT </w:t>
      </w:r>
      <w:proofErr w:type="spellStart"/>
      <w:r>
        <w:rPr>
          <w:rFonts w:ascii="Arial" w:hAnsi="Arial" w:cs="Arial"/>
        </w:rPr>
        <w:t>Hata</w:t>
      </w:r>
      <w:proofErr w:type="spellEnd"/>
      <w:r>
        <w:rPr>
          <w:rFonts w:ascii="Arial" w:hAnsi="Arial" w:cs="Arial"/>
        </w:rPr>
        <w:t xml:space="preserve"> model which has been devised (or at least approved) by the mobile community. This model includes a standard deviation of 3.5 dB for distances up to 40 m,</w:t>
      </w:r>
      <w:r w:rsidR="00385270">
        <w:rPr>
          <w:rFonts w:ascii="Arial" w:hAnsi="Arial" w:cs="Arial"/>
        </w:rPr>
        <w:t xml:space="preserve"> </w:t>
      </w:r>
      <w:r>
        <w:rPr>
          <w:rFonts w:ascii="Arial" w:hAnsi="Arial" w:cs="Arial"/>
        </w:rPr>
        <w:t xml:space="preserve">and </w:t>
      </w:r>
      <w:r w:rsidR="00385270">
        <w:rPr>
          <w:rFonts w:ascii="Arial" w:hAnsi="Arial" w:cs="Arial"/>
        </w:rPr>
        <w:t>up to 17 dB for distances between 40 m and 100 m.</w:t>
      </w:r>
    </w:p>
    <w:p w:rsidR="00205EBA" w:rsidRDefault="00385270" w:rsidP="00DA6D1E">
      <w:pPr>
        <w:spacing w:after="120" w:line="240" w:lineRule="auto"/>
        <w:jc w:val="both"/>
        <w:rPr>
          <w:rFonts w:ascii="Arial" w:hAnsi="Arial" w:cs="Arial"/>
        </w:rPr>
      </w:pPr>
      <w:r>
        <w:rPr>
          <w:rFonts w:ascii="Arial" w:hAnsi="Arial" w:cs="Arial"/>
        </w:rPr>
        <w:t>Nevertheless, r</w:t>
      </w:r>
      <w:r w:rsidR="00DA6D1E">
        <w:rPr>
          <w:rFonts w:ascii="Arial" w:hAnsi="Arial" w:cs="Arial"/>
        </w:rPr>
        <w:t>ecently some</w:t>
      </w:r>
      <w:r>
        <w:rPr>
          <w:rFonts w:ascii="Arial" w:hAnsi="Arial" w:cs="Arial"/>
        </w:rPr>
        <w:t xml:space="preserve"> SE43 delegates have advocated using 0 dB for the free space </w:t>
      </w:r>
      <w:r w:rsidR="00FB5E8A">
        <w:rPr>
          <w:rFonts w:ascii="Arial" w:hAnsi="Arial" w:cs="Arial"/>
        </w:rPr>
        <w:t xml:space="preserve">standard </w:t>
      </w:r>
      <w:r>
        <w:rPr>
          <w:rFonts w:ascii="Arial" w:hAnsi="Arial" w:cs="Arial"/>
        </w:rPr>
        <w:t>deviation.</w:t>
      </w:r>
    </w:p>
    <w:p w:rsidR="00385270" w:rsidRDefault="00385270" w:rsidP="00DA6D1E">
      <w:pPr>
        <w:spacing w:after="120" w:line="240" w:lineRule="auto"/>
        <w:jc w:val="both"/>
        <w:rPr>
          <w:rFonts w:ascii="Arial" w:hAnsi="Arial" w:cs="Arial"/>
        </w:rPr>
      </w:pPr>
      <w:r>
        <w:rPr>
          <w:rFonts w:ascii="Arial" w:hAnsi="Arial" w:cs="Arial"/>
        </w:rPr>
        <w:t>The present contribution presents some theoretical arguments against reducing the standard deviation from 3.5 dB.</w:t>
      </w:r>
    </w:p>
    <w:p w:rsidR="00385270" w:rsidRPr="00385270" w:rsidRDefault="00385270" w:rsidP="00DA6D1E">
      <w:pPr>
        <w:spacing w:after="120" w:line="240" w:lineRule="auto"/>
        <w:jc w:val="both"/>
        <w:rPr>
          <w:rFonts w:ascii="Arial" w:hAnsi="Arial" w:cs="Arial"/>
          <w:b/>
        </w:rPr>
      </w:pPr>
      <w:r w:rsidRPr="00385270">
        <w:rPr>
          <w:rFonts w:ascii="Arial" w:hAnsi="Arial" w:cs="Arial"/>
          <w:b/>
        </w:rPr>
        <w:t>2. THE 2-RAY MODEL</w:t>
      </w:r>
    </w:p>
    <w:p w:rsidR="00385270" w:rsidRPr="00DA6D1E" w:rsidRDefault="00385270" w:rsidP="00A94609">
      <w:pPr>
        <w:spacing w:after="0" w:line="240" w:lineRule="auto"/>
        <w:jc w:val="both"/>
        <w:rPr>
          <w:rFonts w:ascii="Arial" w:hAnsi="Arial" w:cs="Arial"/>
        </w:rPr>
      </w:pPr>
      <w:r>
        <w:rPr>
          <w:rFonts w:ascii="Arial" w:hAnsi="Arial" w:cs="Arial"/>
        </w:rPr>
        <w:t>When calculating arriving field stren</w:t>
      </w:r>
      <w:r w:rsidR="004E2EB4">
        <w:rPr>
          <w:rFonts w:ascii="Arial" w:hAnsi="Arial" w:cs="Arial"/>
        </w:rPr>
        <w:t>gth o</w:t>
      </w:r>
      <w:r>
        <w:rPr>
          <w:rFonts w:ascii="Arial" w:hAnsi="Arial" w:cs="Arial"/>
        </w:rPr>
        <w:t>r power levels at a receiving site, the 2-ray model assumes that a direct ray and a reflected ray arrive at the receive antenna. The geometry is shown in Figure 1</w:t>
      </w:r>
      <w:r w:rsidR="00A94609">
        <w:rPr>
          <w:rFonts w:ascii="Arial" w:hAnsi="Arial" w:cs="Arial"/>
        </w:rPr>
        <w:t>.</w:t>
      </w:r>
    </w:p>
    <w:p w:rsidR="00385270" w:rsidRDefault="00F67E5A" w:rsidP="00CE7D5C">
      <w:pPr>
        <w:spacing w:after="120" w:line="240" w:lineRule="auto"/>
        <w:jc w:val="center"/>
        <w:rPr>
          <w:rFonts w:ascii="Arial" w:hAnsi="Arial" w:cs="Arial"/>
          <w:lang w:val="fr-CH"/>
        </w:rPr>
      </w:pPr>
      <w:r w:rsidRPr="00F67E5A">
        <w:rPr>
          <w:rFonts w:ascii="Arial" w:hAnsi="Arial" w:cs="Arial"/>
          <w:lang w:val="fr-CH"/>
        </w:rPr>
      </w:r>
      <w:r>
        <w:rPr>
          <w:rFonts w:ascii="Arial" w:hAnsi="Arial" w:cs="Arial"/>
          <w:lang w:val="fr-CH"/>
        </w:rPr>
        <w:pict>
          <v:group id="_x0000_s1027" editas="canvas" style="width:340.2pt;height:126pt;mso-position-horizontal-relative:char;mso-position-vertical-relative:line" coordorigin="2523,4288" coordsize="6804,25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523;top:4288;width:6804;height:2520" o:preferrelative="f">
              <v:fill o:detectmouseclick="t"/>
              <v:path o:extrusionok="t" o:connecttype="none"/>
              <o:lock v:ext="edit" text="t"/>
            </v:shape>
            <v:group id="_x0000_s1091" style="position:absolute;left:3075;top:4392;width:5680;height:2321" coordorigin="2835,4392" coordsize="5680,2321">
              <v:shapetype id="_x0000_t32" coordsize="21600,21600" o:spt="32" o:oned="t" path="m,l21600,21600e" filled="f">
                <v:path arrowok="t" fillok="f" o:connecttype="none"/>
                <o:lock v:ext="edit" shapetype="t"/>
              </v:shapetype>
              <v:shape id="_x0000_s1029" type="#_x0000_t32" style="position:absolute;left:3373;top:4392;width:1;height:2321" o:connectortype="straight" strokeweight="2.25pt"/>
              <v:group id="_x0000_s1089" style="position:absolute;left:2835;top:4392;width:5680;height:2154" coordorigin="2751,4392" coordsize="6323,2398">
                <o:lock v:ext="edit" aspectratio="t"/>
                <v:shape id="_x0000_s1028" type="#_x0000_t32" style="position:absolute;left:2751;top:6733;width:6104;height:1" o:connectortype="straight">
                  <o:lock v:ext="edit" aspectratio="t"/>
                </v:shape>
                <v:shape id="_x0000_s1030" type="#_x0000_t32" style="position:absolute;left:8563;top:6309;width:2;height:425" o:connectortype="straight" strokeweight="2.25pt">
                  <o:lock v:ext="edit" aspectratio="t"/>
                </v:shape>
                <v:shape id="_x0000_s1031" type="#_x0000_t32" style="position:absolute;left:3374;top:4392;width:5191;height:1917" o:connectortype="straight" strokecolor="#4e6128" strokeweight="1.5pt">
                  <v:stroke dashstyle="longDash" endarrow="open"/>
                  <o:lock v:ext="edit" aspectratio="t"/>
                </v:shape>
                <v:shape id="_x0000_s1032" type="#_x0000_t32" style="position:absolute;left:3373;top:4392;width:4611;height:2341" o:connectortype="straight" strokecolor="#e36c0a" strokeweight="1.5pt">
                  <v:stroke dashstyle="longDash" endarrow="open"/>
                  <o:lock v:ext="edit" aspectratio="t"/>
                </v:shape>
                <v:shape id="_x0000_s1033" type="#_x0000_t32" style="position:absolute;left:7984;top:6309;width:581;height:404;flip:y" o:connectortype="straight" strokecolor="#e36c0a" strokeweight="1.5pt">
                  <v:stroke dashstyle="dash" endarrow="open"/>
                  <o:lock v:ext="edit" aspectratio="t"/>
                </v:shape>
                <v:shapetype id="_x0000_t202" coordsize="21600,21600" o:spt="202" path="m,l,21600r21600,l21600,xe">
                  <v:stroke joinstyle="miter"/>
                  <v:path gradientshapeok="t" o:connecttype="rect"/>
                </v:shapetype>
                <v:shape id="_x0000_s1034" type="#_x0000_t202" style="position:absolute;left:6652;top:4933;width:795;height:462" filled="f" stroked="f">
                  <o:lock v:ext="edit" aspectratio="t"/>
                  <v:textbox>
                    <w:txbxContent>
                      <w:p w:rsidR="008119D5" w:rsidRPr="00385270" w:rsidRDefault="008119D5" w:rsidP="00E53AFD">
                        <w:pPr>
                          <w:spacing w:after="0" w:line="240" w:lineRule="auto"/>
                          <w:jc w:val="center"/>
                          <w:rPr>
                            <w:rFonts w:ascii="Arial" w:hAnsi="Arial" w:cs="Arial"/>
                            <w:lang w:val="fr-CH"/>
                          </w:rPr>
                        </w:pPr>
                        <w:proofErr w:type="spellStart"/>
                        <w:r w:rsidRPr="00385270">
                          <w:rPr>
                            <w:rFonts w:ascii="Arial" w:hAnsi="Arial" w:cs="Arial"/>
                            <w:lang w:val="fr-CH"/>
                          </w:rPr>
                          <w:t>d</w:t>
                        </w:r>
                        <w:r w:rsidRPr="00385270">
                          <w:rPr>
                            <w:rFonts w:ascii="Arial" w:hAnsi="Arial" w:cs="Arial"/>
                            <w:vertAlign w:val="subscript"/>
                            <w:lang w:val="fr-CH"/>
                          </w:rPr>
                          <w:t>dir</w:t>
                        </w:r>
                        <w:proofErr w:type="spellEnd"/>
                      </w:p>
                    </w:txbxContent>
                  </v:textbox>
                </v:shape>
                <v:shape id="_x0000_s1035" type="#_x0000_t202" style="position:absolute;left:6258;top:6105;width:795;height:462" filled="f" stroked="f">
                  <o:lock v:ext="edit" aspectratio="t"/>
                  <v:textbox>
                    <w:txbxContent>
                      <w:p w:rsidR="008119D5" w:rsidRPr="00385270" w:rsidRDefault="008119D5" w:rsidP="00E53AFD">
                        <w:pPr>
                          <w:spacing w:after="0" w:line="240" w:lineRule="auto"/>
                          <w:jc w:val="center"/>
                          <w:rPr>
                            <w:rFonts w:ascii="Arial" w:hAnsi="Arial" w:cs="Arial"/>
                            <w:lang w:val="fr-CH"/>
                          </w:rPr>
                        </w:pPr>
                        <w:proofErr w:type="spellStart"/>
                        <w:r w:rsidRPr="00385270">
                          <w:rPr>
                            <w:rFonts w:ascii="Arial" w:hAnsi="Arial" w:cs="Arial"/>
                            <w:lang w:val="fr-CH"/>
                          </w:rPr>
                          <w:t>d</w:t>
                        </w:r>
                        <w:r w:rsidRPr="00385270">
                          <w:rPr>
                            <w:rFonts w:ascii="Arial" w:hAnsi="Arial" w:cs="Arial"/>
                            <w:vertAlign w:val="subscript"/>
                            <w:lang w:val="fr-CH"/>
                          </w:rPr>
                          <w:t>ref</w:t>
                        </w:r>
                        <w:proofErr w:type="spellEnd"/>
                      </w:p>
                    </w:txbxContent>
                  </v:textbox>
                </v:shape>
                <v:shape id="_x0000_s1036" type="#_x0000_t202" style="position:absolute;left:2772;top:5290;width:795;height:462" filled="f" stroked="f">
                  <o:lock v:ext="edit" aspectratio="t"/>
                  <v:textbox>
                    <w:txbxContent>
                      <w:p w:rsidR="008119D5" w:rsidRPr="00385270" w:rsidRDefault="008119D5" w:rsidP="00E53AFD">
                        <w:pPr>
                          <w:spacing w:after="0" w:line="240" w:lineRule="auto"/>
                          <w:jc w:val="center"/>
                          <w:rPr>
                            <w:rFonts w:ascii="Arial" w:hAnsi="Arial" w:cs="Arial"/>
                            <w:lang w:val="fr-CH"/>
                          </w:rPr>
                        </w:pPr>
                        <w:r w:rsidRPr="00385270">
                          <w:rPr>
                            <w:rFonts w:ascii="Arial" w:hAnsi="Arial" w:cs="Arial"/>
                            <w:lang w:val="fr-CH"/>
                          </w:rPr>
                          <w:t>H</w:t>
                        </w:r>
                        <w:r w:rsidRPr="00385270">
                          <w:rPr>
                            <w:rFonts w:ascii="Arial" w:hAnsi="Arial" w:cs="Arial"/>
                            <w:vertAlign w:val="subscript"/>
                            <w:lang w:val="fr-CH"/>
                          </w:rPr>
                          <w:t>t</w:t>
                        </w:r>
                      </w:p>
                    </w:txbxContent>
                  </v:textbox>
                </v:shape>
                <v:shape id="_x0000_s1037" type="#_x0000_t202" style="position:absolute;left:8279;top:6328;width:795;height:462" filled="f" stroked="f">
                  <o:lock v:ext="edit" aspectratio="t"/>
                  <v:textbox>
                    <w:txbxContent>
                      <w:p w:rsidR="008119D5" w:rsidRPr="00385270" w:rsidRDefault="008119D5" w:rsidP="00E53AFD">
                        <w:pPr>
                          <w:spacing w:after="0" w:line="240" w:lineRule="auto"/>
                          <w:jc w:val="center"/>
                          <w:rPr>
                            <w:rFonts w:ascii="Arial" w:hAnsi="Arial" w:cs="Arial"/>
                            <w:lang w:val="fr-CH"/>
                          </w:rPr>
                        </w:pPr>
                        <w:proofErr w:type="spellStart"/>
                        <w:r w:rsidRPr="00385270">
                          <w:rPr>
                            <w:rFonts w:ascii="Arial" w:hAnsi="Arial" w:cs="Arial"/>
                            <w:lang w:val="fr-CH"/>
                          </w:rPr>
                          <w:t>h</w:t>
                        </w:r>
                        <w:r w:rsidRPr="00385270">
                          <w:rPr>
                            <w:rFonts w:ascii="Arial" w:hAnsi="Arial" w:cs="Arial"/>
                            <w:vertAlign w:val="subscript"/>
                            <w:lang w:val="fr-CH"/>
                          </w:rPr>
                          <w:t>r</w:t>
                        </w:r>
                        <w:proofErr w:type="spellEnd"/>
                      </w:p>
                    </w:txbxContent>
                  </v:textbox>
                </v:shape>
              </v:group>
            </v:group>
            <w10:wrap type="none"/>
            <w10:anchorlock/>
          </v:group>
        </w:pict>
      </w:r>
    </w:p>
    <w:p w:rsidR="00CF66AD" w:rsidRPr="001F4DAB" w:rsidRDefault="00C773E0" w:rsidP="00CE7D5C">
      <w:pPr>
        <w:spacing w:after="120" w:line="240" w:lineRule="auto"/>
        <w:jc w:val="center"/>
        <w:rPr>
          <w:rFonts w:ascii="Arial" w:hAnsi="Arial" w:cs="Arial"/>
          <w:b/>
        </w:rPr>
      </w:pPr>
      <w:r w:rsidRPr="00C773E0">
        <w:rPr>
          <w:rFonts w:ascii="Arial" w:hAnsi="Arial" w:cs="Arial"/>
          <w:b/>
        </w:rPr>
        <w:t>Figure 1 : 2-ray Geometry</w:t>
      </w:r>
    </w:p>
    <w:p w:rsidR="007847FB" w:rsidRPr="007847FB" w:rsidRDefault="007847FB" w:rsidP="00CE7D5C">
      <w:pPr>
        <w:spacing w:after="0" w:line="240" w:lineRule="auto"/>
        <w:jc w:val="both"/>
        <w:rPr>
          <w:rFonts w:ascii="Arial" w:hAnsi="Arial" w:cs="Arial"/>
        </w:rPr>
      </w:pPr>
      <w:r w:rsidRPr="007847FB">
        <w:rPr>
          <w:rFonts w:ascii="Arial" w:hAnsi="Arial" w:cs="Arial"/>
        </w:rPr>
        <w:t>Direct path length:</w:t>
      </w:r>
      <w:r w:rsidR="00E53AFD">
        <w:rPr>
          <w:rFonts w:ascii="Arial" w:hAnsi="Arial" w:cs="Arial"/>
        </w:rPr>
        <w:tab/>
      </w:r>
      <w:r w:rsidR="00E53AFD">
        <w:rPr>
          <w:rFonts w:ascii="Arial" w:hAnsi="Arial" w:cs="Arial"/>
        </w:rPr>
        <w:tab/>
      </w:r>
      <w:proofErr w:type="spellStart"/>
      <w:r w:rsidRPr="007847FB">
        <w:rPr>
          <w:rFonts w:ascii="Arial" w:hAnsi="Arial" w:cs="Arial"/>
        </w:rPr>
        <w:t>d</w:t>
      </w:r>
      <w:r w:rsidRPr="007847FB">
        <w:rPr>
          <w:rFonts w:ascii="Arial" w:hAnsi="Arial" w:cs="Arial"/>
          <w:vertAlign w:val="subscript"/>
        </w:rPr>
        <w:t>dir</w:t>
      </w:r>
      <w:proofErr w:type="spellEnd"/>
      <w:r w:rsidRPr="007847FB">
        <w:rPr>
          <w:rFonts w:ascii="Arial" w:hAnsi="Arial" w:cs="Arial"/>
        </w:rPr>
        <w:t xml:space="preserve"> = </w:t>
      </w:r>
      <w:r>
        <w:rPr>
          <w:rFonts w:ascii="Arial" w:hAnsi="Arial" w:cs="Arial"/>
          <w:lang w:val="fr-CH"/>
        </w:rPr>
        <w:sym w:font="Symbol" w:char="F0D6"/>
      </w:r>
      <w:r w:rsidRPr="007847FB">
        <w:rPr>
          <w:rFonts w:ascii="Arial" w:hAnsi="Arial" w:cs="Arial"/>
        </w:rPr>
        <w:t>(d</w:t>
      </w:r>
      <w:r w:rsidRPr="007847FB">
        <w:rPr>
          <w:rFonts w:ascii="Arial" w:hAnsi="Arial" w:cs="Arial"/>
          <w:vertAlign w:val="superscript"/>
        </w:rPr>
        <w:t>2</w:t>
      </w:r>
      <w:r w:rsidRPr="007847FB">
        <w:rPr>
          <w:rFonts w:ascii="Arial" w:hAnsi="Arial" w:cs="Arial"/>
        </w:rPr>
        <w:t xml:space="preserve"> + (H</w:t>
      </w:r>
      <w:r w:rsidRPr="007847FB">
        <w:rPr>
          <w:rFonts w:ascii="Arial" w:hAnsi="Arial" w:cs="Arial"/>
          <w:vertAlign w:val="subscript"/>
        </w:rPr>
        <w:t>t</w:t>
      </w:r>
      <w:r w:rsidRPr="007847FB">
        <w:rPr>
          <w:rFonts w:ascii="Arial" w:hAnsi="Arial" w:cs="Arial"/>
        </w:rPr>
        <w:t xml:space="preserve"> – h</w:t>
      </w:r>
      <w:r w:rsidRPr="007847FB">
        <w:rPr>
          <w:rFonts w:ascii="Arial" w:hAnsi="Arial" w:cs="Arial"/>
          <w:vertAlign w:val="subscript"/>
        </w:rPr>
        <w:t>r</w:t>
      </w:r>
      <w:r w:rsidRPr="007847FB">
        <w:rPr>
          <w:rFonts w:ascii="Arial" w:hAnsi="Arial" w:cs="Arial"/>
        </w:rPr>
        <w:t>)</w:t>
      </w:r>
      <w:r w:rsidRPr="007847FB">
        <w:rPr>
          <w:rFonts w:ascii="Arial" w:hAnsi="Arial" w:cs="Arial"/>
          <w:vertAlign w:val="superscript"/>
        </w:rPr>
        <w:t>2</w:t>
      </w:r>
      <w:r w:rsidRPr="007847FB">
        <w:rPr>
          <w:rFonts w:ascii="Arial" w:hAnsi="Arial" w:cs="Arial"/>
        </w:rPr>
        <w:t>)</w:t>
      </w:r>
    </w:p>
    <w:p w:rsidR="007847FB" w:rsidRDefault="007847FB" w:rsidP="00CE7D5C">
      <w:pPr>
        <w:spacing w:after="0" w:line="240" w:lineRule="auto"/>
        <w:jc w:val="both"/>
        <w:rPr>
          <w:rFonts w:ascii="Arial" w:hAnsi="Arial" w:cs="Arial"/>
        </w:rPr>
      </w:pPr>
      <w:r>
        <w:rPr>
          <w:rFonts w:ascii="Arial" w:hAnsi="Arial" w:cs="Arial"/>
        </w:rPr>
        <w:t xml:space="preserve">Reflected </w:t>
      </w:r>
      <w:r w:rsidR="00E53AFD">
        <w:rPr>
          <w:rFonts w:ascii="Arial" w:hAnsi="Arial" w:cs="Arial"/>
        </w:rPr>
        <w:t>path length:</w:t>
      </w:r>
      <w:r w:rsidR="00E53AFD">
        <w:rPr>
          <w:rFonts w:ascii="Arial" w:hAnsi="Arial" w:cs="Arial"/>
        </w:rPr>
        <w:tab/>
      </w:r>
      <w:r w:rsidR="00E53AFD">
        <w:rPr>
          <w:rFonts w:ascii="Arial" w:hAnsi="Arial" w:cs="Arial"/>
        </w:rPr>
        <w:tab/>
      </w:r>
      <w:proofErr w:type="spellStart"/>
      <w:r w:rsidRPr="007847FB">
        <w:rPr>
          <w:rFonts w:ascii="Arial" w:hAnsi="Arial" w:cs="Arial"/>
        </w:rPr>
        <w:t>d</w:t>
      </w:r>
      <w:r w:rsidRPr="007847FB">
        <w:rPr>
          <w:rFonts w:ascii="Arial" w:hAnsi="Arial" w:cs="Arial"/>
          <w:vertAlign w:val="subscript"/>
        </w:rPr>
        <w:t>ref</w:t>
      </w:r>
      <w:proofErr w:type="spellEnd"/>
      <w:r w:rsidRPr="007847FB">
        <w:rPr>
          <w:rFonts w:ascii="Arial" w:hAnsi="Arial" w:cs="Arial"/>
        </w:rPr>
        <w:t xml:space="preserve"> = </w:t>
      </w:r>
      <w:r>
        <w:rPr>
          <w:rFonts w:ascii="Arial" w:hAnsi="Arial" w:cs="Arial"/>
          <w:lang w:val="fr-CH"/>
        </w:rPr>
        <w:sym w:font="Symbol" w:char="F0D6"/>
      </w:r>
      <w:r w:rsidRPr="007847FB">
        <w:rPr>
          <w:rFonts w:ascii="Arial" w:hAnsi="Arial" w:cs="Arial"/>
        </w:rPr>
        <w:t>(d</w:t>
      </w:r>
      <w:r w:rsidRPr="007847FB">
        <w:rPr>
          <w:rFonts w:ascii="Arial" w:hAnsi="Arial" w:cs="Arial"/>
          <w:vertAlign w:val="superscript"/>
        </w:rPr>
        <w:t>2</w:t>
      </w:r>
      <w:r w:rsidRPr="007847FB">
        <w:rPr>
          <w:rFonts w:ascii="Arial" w:hAnsi="Arial" w:cs="Arial"/>
        </w:rPr>
        <w:t xml:space="preserve"> + (H</w:t>
      </w:r>
      <w:r w:rsidRPr="007847FB">
        <w:rPr>
          <w:rFonts w:ascii="Arial" w:hAnsi="Arial" w:cs="Arial"/>
          <w:vertAlign w:val="subscript"/>
        </w:rPr>
        <w:t>t</w:t>
      </w:r>
      <w:r w:rsidRPr="007847FB">
        <w:rPr>
          <w:rFonts w:ascii="Arial" w:hAnsi="Arial" w:cs="Arial"/>
        </w:rPr>
        <w:t xml:space="preserve"> + h</w:t>
      </w:r>
      <w:r w:rsidRPr="007847FB">
        <w:rPr>
          <w:rFonts w:ascii="Arial" w:hAnsi="Arial" w:cs="Arial"/>
          <w:vertAlign w:val="subscript"/>
        </w:rPr>
        <w:t>r</w:t>
      </w:r>
      <w:r w:rsidRPr="007847FB">
        <w:rPr>
          <w:rFonts w:ascii="Arial" w:hAnsi="Arial" w:cs="Arial"/>
        </w:rPr>
        <w:t>)</w:t>
      </w:r>
      <w:r w:rsidRPr="007847FB">
        <w:rPr>
          <w:rFonts w:ascii="Arial" w:hAnsi="Arial" w:cs="Arial"/>
          <w:vertAlign w:val="superscript"/>
        </w:rPr>
        <w:t>2</w:t>
      </w:r>
      <w:r w:rsidRPr="007847FB">
        <w:rPr>
          <w:rFonts w:ascii="Arial" w:hAnsi="Arial" w:cs="Arial"/>
        </w:rPr>
        <w:t>)</w:t>
      </w:r>
    </w:p>
    <w:p w:rsidR="00272C35" w:rsidRDefault="00272C35" w:rsidP="00CE7D5C">
      <w:pPr>
        <w:spacing w:after="0" w:line="240" w:lineRule="auto"/>
        <w:jc w:val="both"/>
        <w:rPr>
          <w:rFonts w:ascii="Arial" w:hAnsi="Arial" w:cs="Arial"/>
        </w:rPr>
      </w:pPr>
      <w:r>
        <w:rPr>
          <w:rFonts w:ascii="Arial" w:hAnsi="Arial" w:cs="Arial"/>
        </w:rPr>
        <w:t>Coefficient of reflection:</w:t>
      </w:r>
      <w:r>
        <w:rPr>
          <w:rFonts w:ascii="Arial" w:hAnsi="Arial" w:cs="Arial"/>
        </w:rPr>
        <w:tab/>
        <w:t>R</w:t>
      </w:r>
      <w:r w:rsidR="00A94609">
        <w:rPr>
          <w:rFonts w:ascii="Arial" w:hAnsi="Arial" w:cs="Arial"/>
        </w:rPr>
        <w:t xml:space="preserve"> </w:t>
      </w:r>
      <w:r w:rsidR="00A94609">
        <w:rPr>
          <w:rFonts w:ascii="Arial" w:hAnsi="Arial" w:cs="Arial"/>
        </w:rPr>
        <w:sym w:font="Symbol" w:char="F0CE"/>
      </w:r>
      <w:r w:rsidR="00A94609">
        <w:rPr>
          <w:rFonts w:ascii="Arial" w:hAnsi="Arial" w:cs="Arial"/>
        </w:rPr>
        <w:t xml:space="preserve"> [-1, 1]</w:t>
      </w:r>
    </w:p>
    <w:p w:rsidR="00272C35" w:rsidRDefault="00272C35" w:rsidP="00CE7D5C">
      <w:pPr>
        <w:spacing w:after="0" w:line="240" w:lineRule="auto"/>
        <w:jc w:val="both"/>
        <w:rPr>
          <w:rFonts w:ascii="Arial" w:hAnsi="Arial" w:cs="Arial"/>
        </w:rPr>
      </w:pPr>
      <w:r>
        <w:rPr>
          <w:rFonts w:ascii="Arial" w:hAnsi="Arial" w:cs="Arial"/>
        </w:rPr>
        <w:t>f (frequency):</w:t>
      </w:r>
      <w:r>
        <w:rPr>
          <w:rFonts w:ascii="Arial" w:hAnsi="Arial" w:cs="Arial"/>
        </w:rPr>
        <w:tab/>
      </w:r>
      <w:r>
        <w:rPr>
          <w:rFonts w:ascii="Arial" w:hAnsi="Arial" w:cs="Arial"/>
        </w:rPr>
        <w:tab/>
      </w:r>
      <w:r>
        <w:rPr>
          <w:rFonts w:ascii="Arial" w:hAnsi="Arial" w:cs="Arial"/>
        </w:rPr>
        <w:tab/>
      </w:r>
      <w:r w:rsidR="00CF66AD">
        <w:rPr>
          <w:rFonts w:ascii="Arial" w:hAnsi="Arial" w:cs="Arial"/>
        </w:rPr>
        <w:t>500</w:t>
      </w:r>
      <w:r w:rsidR="00A94609">
        <w:rPr>
          <w:rFonts w:ascii="Arial" w:hAnsi="Arial" w:cs="Arial"/>
        </w:rPr>
        <w:t xml:space="preserve"> MHz</w:t>
      </w:r>
      <w:r w:rsidR="00CF66AD">
        <w:rPr>
          <w:rFonts w:ascii="Arial" w:hAnsi="Arial" w:cs="Arial"/>
        </w:rPr>
        <w:t xml:space="preserve">, </w:t>
      </w:r>
      <w:r>
        <w:rPr>
          <w:rFonts w:ascii="Arial" w:hAnsi="Arial" w:cs="Arial"/>
        </w:rPr>
        <w:t>600</w:t>
      </w:r>
      <w:r w:rsidR="00A94609">
        <w:rPr>
          <w:rFonts w:ascii="Arial" w:hAnsi="Arial" w:cs="Arial"/>
        </w:rPr>
        <w:t xml:space="preserve"> MHz</w:t>
      </w:r>
      <w:r w:rsidR="00A97DFE">
        <w:rPr>
          <w:rFonts w:ascii="Arial" w:hAnsi="Arial" w:cs="Arial"/>
        </w:rPr>
        <w:t>, 75</w:t>
      </w:r>
      <w:r w:rsidR="00CF66AD">
        <w:rPr>
          <w:rFonts w:ascii="Arial" w:hAnsi="Arial" w:cs="Arial"/>
        </w:rPr>
        <w:t>0</w:t>
      </w:r>
      <w:r>
        <w:rPr>
          <w:rFonts w:ascii="Arial" w:hAnsi="Arial" w:cs="Arial"/>
        </w:rPr>
        <w:t xml:space="preserve"> MHz</w:t>
      </w:r>
    </w:p>
    <w:p w:rsidR="00272C35" w:rsidRDefault="00272C35" w:rsidP="00CE7D5C">
      <w:pPr>
        <w:spacing w:after="0" w:line="240" w:lineRule="auto"/>
        <w:jc w:val="both"/>
        <w:rPr>
          <w:rFonts w:ascii="Arial" w:hAnsi="Arial" w:cs="Arial"/>
        </w:rPr>
      </w:pPr>
      <w:r>
        <w:rPr>
          <w:rFonts w:ascii="Arial" w:hAnsi="Arial" w:cs="Arial"/>
          <w:lang w:val="fr-CH"/>
        </w:rPr>
        <w:sym w:font="Symbol" w:char="F06C"/>
      </w:r>
      <w:r w:rsidRPr="00272C35">
        <w:rPr>
          <w:rFonts w:ascii="Arial" w:hAnsi="Arial" w:cs="Arial"/>
        </w:rPr>
        <w:t xml:space="preserve"> (wavelength)</w:t>
      </w:r>
      <w:r>
        <w:rPr>
          <w:rFonts w:ascii="Arial" w:hAnsi="Arial" w:cs="Arial"/>
        </w:rPr>
        <w:t>:</w:t>
      </w:r>
      <w:r w:rsidRPr="00272C35">
        <w:rPr>
          <w:rFonts w:ascii="Arial" w:hAnsi="Arial" w:cs="Arial"/>
        </w:rPr>
        <w:tab/>
      </w:r>
      <w:r>
        <w:rPr>
          <w:rFonts w:ascii="Arial" w:hAnsi="Arial" w:cs="Arial"/>
        </w:rPr>
        <w:tab/>
      </w:r>
      <w:r w:rsidR="00CF66AD">
        <w:rPr>
          <w:rFonts w:ascii="Arial" w:hAnsi="Arial" w:cs="Arial"/>
        </w:rPr>
        <w:t>0.6</w:t>
      </w:r>
      <w:r w:rsidR="00A94609">
        <w:rPr>
          <w:rFonts w:ascii="Arial" w:hAnsi="Arial" w:cs="Arial"/>
        </w:rPr>
        <w:t xml:space="preserve"> m</w:t>
      </w:r>
      <w:r w:rsidR="00CF66AD">
        <w:rPr>
          <w:rFonts w:ascii="Arial" w:hAnsi="Arial" w:cs="Arial"/>
        </w:rPr>
        <w:t xml:space="preserve">, </w:t>
      </w:r>
      <w:r>
        <w:rPr>
          <w:rFonts w:ascii="Arial" w:hAnsi="Arial" w:cs="Arial"/>
        </w:rPr>
        <w:t>0.5</w:t>
      </w:r>
      <w:r w:rsidR="00A94609">
        <w:rPr>
          <w:rFonts w:ascii="Arial" w:hAnsi="Arial" w:cs="Arial"/>
        </w:rPr>
        <w:t xml:space="preserve"> m</w:t>
      </w:r>
      <w:r w:rsidR="00CF66AD">
        <w:rPr>
          <w:rFonts w:ascii="Arial" w:hAnsi="Arial" w:cs="Arial"/>
        </w:rPr>
        <w:t>, 0.4</w:t>
      </w:r>
      <w:r>
        <w:rPr>
          <w:rFonts w:ascii="Arial" w:hAnsi="Arial" w:cs="Arial"/>
        </w:rPr>
        <w:t xml:space="preserve"> m</w:t>
      </w:r>
    </w:p>
    <w:p w:rsidR="00970893" w:rsidRPr="00272C35" w:rsidRDefault="00970893" w:rsidP="00CE7D5C">
      <w:pPr>
        <w:spacing w:after="0" w:line="240" w:lineRule="auto"/>
        <w:jc w:val="both"/>
        <w:rPr>
          <w:rFonts w:ascii="Arial" w:hAnsi="Arial" w:cs="Arial"/>
        </w:rPr>
      </w:pPr>
      <w:r>
        <w:rPr>
          <w:rFonts w:ascii="Arial" w:hAnsi="Arial" w:cs="Arial"/>
        </w:rPr>
        <w:t>Antenna heights:</w:t>
      </w:r>
      <w:r>
        <w:rPr>
          <w:rFonts w:ascii="Arial" w:hAnsi="Arial" w:cs="Arial"/>
        </w:rPr>
        <w:tab/>
      </w:r>
      <w:r>
        <w:rPr>
          <w:rFonts w:ascii="Arial" w:hAnsi="Arial" w:cs="Arial"/>
        </w:rPr>
        <w:tab/>
        <w:t>H</w:t>
      </w:r>
      <w:r w:rsidRPr="00970893">
        <w:rPr>
          <w:rFonts w:ascii="Arial" w:hAnsi="Arial" w:cs="Arial"/>
          <w:vertAlign w:val="subscript"/>
        </w:rPr>
        <w:t>t</w:t>
      </w:r>
      <w:r>
        <w:rPr>
          <w:rFonts w:ascii="Arial" w:hAnsi="Arial" w:cs="Arial"/>
        </w:rPr>
        <w:t xml:space="preserve"> = 1.5 m, h</w:t>
      </w:r>
      <w:r w:rsidRPr="00970893">
        <w:rPr>
          <w:rFonts w:ascii="Arial" w:hAnsi="Arial" w:cs="Arial"/>
          <w:vertAlign w:val="subscript"/>
        </w:rPr>
        <w:t>r</w:t>
      </w:r>
      <w:r>
        <w:rPr>
          <w:rFonts w:ascii="Arial" w:hAnsi="Arial" w:cs="Arial"/>
        </w:rPr>
        <w:t xml:space="preserve"> = 1.5 m</w:t>
      </w:r>
      <w:r w:rsidR="00035CE8">
        <w:rPr>
          <w:rFonts w:ascii="Arial" w:hAnsi="Arial" w:cs="Arial"/>
        </w:rPr>
        <w:t>;</w:t>
      </w:r>
      <w:r w:rsidR="00035CE8" w:rsidRPr="00035CE8">
        <w:rPr>
          <w:rFonts w:ascii="Arial" w:hAnsi="Arial" w:cs="Arial"/>
        </w:rPr>
        <w:t xml:space="preserve"> </w:t>
      </w:r>
      <w:r w:rsidR="00035CE8">
        <w:rPr>
          <w:rFonts w:ascii="Arial" w:hAnsi="Arial" w:cs="Arial"/>
        </w:rPr>
        <w:t>H</w:t>
      </w:r>
      <w:r w:rsidR="00035CE8" w:rsidRPr="00970893">
        <w:rPr>
          <w:rFonts w:ascii="Arial" w:hAnsi="Arial" w:cs="Arial"/>
          <w:vertAlign w:val="subscript"/>
        </w:rPr>
        <w:t>t</w:t>
      </w:r>
      <w:r w:rsidR="00035CE8">
        <w:rPr>
          <w:rFonts w:ascii="Arial" w:hAnsi="Arial" w:cs="Arial"/>
        </w:rPr>
        <w:t xml:space="preserve"> = 10 m, h</w:t>
      </w:r>
      <w:r w:rsidR="00035CE8" w:rsidRPr="00970893">
        <w:rPr>
          <w:rFonts w:ascii="Arial" w:hAnsi="Arial" w:cs="Arial"/>
          <w:vertAlign w:val="subscript"/>
        </w:rPr>
        <w:t>r</w:t>
      </w:r>
      <w:r w:rsidR="00035CE8">
        <w:rPr>
          <w:rFonts w:ascii="Arial" w:hAnsi="Arial" w:cs="Arial"/>
        </w:rPr>
        <w:t xml:space="preserve"> = 10 m</w:t>
      </w:r>
    </w:p>
    <w:p w:rsidR="007847FB" w:rsidRPr="00E53AFD" w:rsidRDefault="00E53AFD" w:rsidP="00CE7D5C">
      <w:pPr>
        <w:spacing w:after="0" w:line="240" w:lineRule="auto"/>
        <w:jc w:val="both"/>
        <w:rPr>
          <w:rFonts w:ascii="Arial" w:hAnsi="Arial" w:cs="Arial"/>
        </w:rPr>
      </w:pPr>
      <w:r w:rsidRPr="00E53AFD">
        <w:rPr>
          <w:rFonts w:ascii="Arial" w:hAnsi="Arial" w:cs="Arial"/>
        </w:rPr>
        <w:t>Phase difference:</w:t>
      </w:r>
      <w:r>
        <w:rPr>
          <w:rFonts w:ascii="Arial" w:hAnsi="Arial" w:cs="Arial"/>
        </w:rPr>
        <w:tab/>
      </w:r>
      <w:r>
        <w:rPr>
          <w:rFonts w:ascii="Arial" w:hAnsi="Arial" w:cs="Arial"/>
        </w:rPr>
        <w:tab/>
      </w:r>
      <w:r w:rsidR="007847FB">
        <w:rPr>
          <w:rFonts w:ascii="Arial" w:hAnsi="Arial" w:cs="Arial"/>
          <w:lang w:val="fr-CH"/>
        </w:rPr>
        <w:sym w:font="Symbol" w:char="F06A"/>
      </w:r>
      <w:r w:rsidR="007847FB" w:rsidRPr="00E53AFD">
        <w:rPr>
          <w:rFonts w:ascii="Arial" w:hAnsi="Arial" w:cs="Arial"/>
        </w:rPr>
        <w:t xml:space="preserve"> = 2</w:t>
      </w:r>
      <w:r w:rsidR="007847FB">
        <w:rPr>
          <w:rFonts w:ascii="Arial" w:hAnsi="Arial" w:cs="Arial"/>
          <w:lang w:val="fr-CH"/>
        </w:rPr>
        <w:sym w:font="Symbol" w:char="F070"/>
      </w:r>
      <w:r w:rsidR="007847FB" w:rsidRPr="00E53AFD">
        <w:rPr>
          <w:rFonts w:ascii="Arial" w:hAnsi="Arial" w:cs="Arial"/>
        </w:rPr>
        <w:t>(</w:t>
      </w:r>
      <w:proofErr w:type="spellStart"/>
      <w:r w:rsidR="007847FB" w:rsidRPr="00E53AFD">
        <w:rPr>
          <w:rFonts w:ascii="Arial" w:hAnsi="Arial" w:cs="Arial"/>
        </w:rPr>
        <w:t>d</w:t>
      </w:r>
      <w:r w:rsidR="007847FB" w:rsidRPr="00E53AFD">
        <w:rPr>
          <w:rFonts w:ascii="Arial" w:hAnsi="Arial" w:cs="Arial"/>
          <w:vertAlign w:val="subscript"/>
        </w:rPr>
        <w:t>ref</w:t>
      </w:r>
      <w:proofErr w:type="spellEnd"/>
      <w:r w:rsidR="007847FB" w:rsidRPr="00E53AFD">
        <w:rPr>
          <w:rFonts w:ascii="Arial" w:hAnsi="Arial" w:cs="Arial"/>
        </w:rPr>
        <w:t xml:space="preserve"> – </w:t>
      </w:r>
      <w:proofErr w:type="spellStart"/>
      <w:r w:rsidR="007847FB" w:rsidRPr="00E53AFD">
        <w:rPr>
          <w:rFonts w:ascii="Arial" w:hAnsi="Arial" w:cs="Arial"/>
        </w:rPr>
        <w:t>d</w:t>
      </w:r>
      <w:r w:rsidR="007847FB" w:rsidRPr="00E53AFD">
        <w:rPr>
          <w:rFonts w:ascii="Arial" w:hAnsi="Arial" w:cs="Arial"/>
          <w:vertAlign w:val="subscript"/>
        </w:rPr>
        <w:t>dir</w:t>
      </w:r>
      <w:proofErr w:type="spellEnd"/>
      <w:r w:rsidR="007847FB" w:rsidRPr="00E53AFD">
        <w:rPr>
          <w:rFonts w:ascii="Arial" w:hAnsi="Arial" w:cs="Arial"/>
        </w:rPr>
        <w:t>)/</w:t>
      </w:r>
      <w:r w:rsidR="007847FB">
        <w:rPr>
          <w:rFonts w:ascii="Arial" w:hAnsi="Arial" w:cs="Arial"/>
          <w:lang w:val="fr-CH"/>
        </w:rPr>
        <w:sym w:font="Symbol" w:char="F06C"/>
      </w:r>
    </w:p>
    <w:p w:rsidR="007847FB" w:rsidRDefault="00272C35" w:rsidP="00CE7D5C">
      <w:pPr>
        <w:spacing w:after="0" w:line="240" w:lineRule="auto"/>
        <w:rPr>
          <w:rFonts w:ascii="Arial" w:hAnsi="Arial" w:cs="Arial"/>
        </w:rPr>
      </w:pPr>
      <w:r>
        <w:rPr>
          <w:rFonts w:ascii="Arial" w:hAnsi="Arial" w:cs="Arial"/>
        </w:rPr>
        <w:t xml:space="preserve">Received power: </w:t>
      </w:r>
    </w:p>
    <w:p w:rsidR="00272C35" w:rsidRDefault="00272C35" w:rsidP="00CE7D5C">
      <w:pPr>
        <w:spacing w:after="120" w:line="240" w:lineRule="auto"/>
        <w:ind w:firstLine="720"/>
        <w:rPr>
          <w:rFonts w:ascii="Arial" w:hAnsi="Arial" w:cs="Arial"/>
        </w:rPr>
      </w:pPr>
      <w:proofErr w:type="spellStart"/>
      <w:r>
        <w:rPr>
          <w:rFonts w:ascii="Arial" w:hAnsi="Arial" w:cs="Arial"/>
        </w:rPr>
        <w:t>P</w:t>
      </w:r>
      <w:r w:rsidRPr="00272C35">
        <w:rPr>
          <w:rFonts w:ascii="Arial" w:hAnsi="Arial" w:cs="Arial"/>
          <w:vertAlign w:val="subscript"/>
        </w:rPr>
        <w:t>rec</w:t>
      </w:r>
      <w:proofErr w:type="spellEnd"/>
      <w:r>
        <w:rPr>
          <w:rFonts w:ascii="Arial" w:hAnsi="Arial" w:cs="Arial"/>
        </w:rPr>
        <w:t xml:space="preserve"> = </w:t>
      </w:r>
      <w:proofErr w:type="spellStart"/>
      <w:r>
        <w:rPr>
          <w:rFonts w:ascii="Arial" w:hAnsi="Arial" w:cs="Arial"/>
        </w:rPr>
        <w:t>P</w:t>
      </w:r>
      <w:r w:rsidRPr="00272C35">
        <w:rPr>
          <w:rFonts w:ascii="Arial" w:hAnsi="Arial" w:cs="Arial"/>
          <w:vertAlign w:val="subscript"/>
        </w:rPr>
        <w:t>t</w:t>
      </w:r>
      <w:r>
        <w:rPr>
          <w:rFonts w:ascii="Arial" w:hAnsi="Arial" w:cs="Arial"/>
        </w:rPr>
        <w:t>G</w:t>
      </w:r>
      <w:r w:rsidRPr="00272C35">
        <w:rPr>
          <w:rFonts w:ascii="Arial" w:hAnsi="Arial" w:cs="Arial"/>
          <w:vertAlign w:val="subscript"/>
        </w:rPr>
        <w:t>t</w:t>
      </w:r>
      <w:r>
        <w:rPr>
          <w:rFonts w:ascii="Arial" w:hAnsi="Arial" w:cs="Arial"/>
        </w:rPr>
        <w:t>G</w:t>
      </w:r>
      <w:r w:rsidRPr="00272C35">
        <w:rPr>
          <w:rFonts w:ascii="Arial" w:hAnsi="Arial" w:cs="Arial"/>
          <w:vertAlign w:val="subscript"/>
        </w:rPr>
        <w:t>r</w:t>
      </w:r>
      <w:proofErr w:type="spellEnd"/>
      <w:r>
        <w:rPr>
          <w:rFonts w:ascii="Arial" w:hAnsi="Arial" w:cs="Arial"/>
        </w:rPr>
        <w:t xml:space="preserve"> x {</w:t>
      </w:r>
      <w:r>
        <w:rPr>
          <w:rFonts w:ascii="Arial" w:hAnsi="Arial" w:cs="Arial"/>
        </w:rPr>
        <w:sym w:font="Symbol" w:char="F06C"/>
      </w:r>
      <w:r>
        <w:rPr>
          <w:rFonts w:ascii="Arial" w:hAnsi="Arial" w:cs="Arial"/>
        </w:rPr>
        <w:t xml:space="preserve"> abs[1</w:t>
      </w:r>
      <w:r w:rsidR="00774679">
        <w:rPr>
          <w:rFonts w:ascii="Arial" w:hAnsi="Arial" w:cs="Arial"/>
        </w:rPr>
        <w:t>/</w:t>
      </w:r>
      <w:proofErr w:type="spellStart"/>
      <w:r w:rsidR="00774679">
        <w:rPr>
          <w:rFonts w:ascii="Arial" w:hAnsi="Arial" w:cs="Arial"/>
        </w:rPr>
        <w:t>d</w:t>
      </w:r>
      <w:r w:rsidR="00774679" w:rsidRPr="00774679">
        <w:rPr>
          <w:rFonts w:ascii="Arial" w:hAnsi="Arial" w:cs="Arial"/>
          <w:vertAlign w:val="subscript"/>
        </w:rPr>
        <w:t>dir</w:t>
      </w:r>
      <w:proofErr w:type="spellEnd"/>
      <w:r w:rsidR="00774679">
        <w:rPr>
          <w:rFonts w:ascii="Arial" w:hAnsi="Arial" w:cs="Arial"/>
        </w:rPr>
        <w:t xml:space="preserve"> </w:t>
      </w:r>
      <w:r>
        <w:rPr>
          <w:rFonts w:ascii="Arial" w:hAnsi="Arial" w:cs="Arial"/>
        </w:rPr>
        <w:t>+</w:t>
      </w:r>
      <w:proofErr w:type="spellStart"/>
      <w:r>
        <w:rPr>
          <w:rFonts w:ascii="Arial" w:hAnsi="Arial" w:cs="Arial"/>
        </w:rPr>
        <w:t>Rexp</w:t>
      </w:r>
      <w:proofErr w:type="spellEnd"/>
      <w:r>
        <w:rPr>
          <w:rFonts w:ascii="Arial" w:hAnsi="Arial" w:cs="Arial"/>
        </w:rPr>
        <w:t>(</w:t>
      </w:r>
      <w:proofErr w:type="spellStart"/>
      <w:r>
        <w:rPr>
          <w:rFonts w:ascii="Arial" w:hAnsi="Arial" w:cs="Arial"/>
        </w:rPr>
        <w:t>i</w:t>
      </w:r>
      <w:proofErr w:type="spellEnd"/>
      <w:r>
        <w:rPr>
          <w:rFonts w:ascii="Arial" w:hAnsi="Arial" w:cs="Arial"/>
          <w:lang w:val="fr-CH"/>
        </w:rPr>
        <w:sym w:font="Symbol" w:char="F06A"/>
      </w:r>
      <w:r w:rsidRPr="00272C35">
        <w:rPr>
          <w:rFonts w:ascii="Arial" w:hAnsi="Arial" w:cs="Arial"/>
        </w:rPr>
        <w:t>)</w:t>
      </w:r>
      <w:r w:rsidR="00774679">
        <w:rPr>
          <w:rFonts w:ascii="Arial" w:hAnsi="Arial" w:cs="Arial"/>
        </w:rPr>
        <w:t>/</w:t>
      </w:r>
      <w:proofErr w:type="spellStart"/>
      <w:r w:rsidR="00774679">
        <w:rPr>
          <w:rFonts w:ascii="Arial" w:hAnsi="Arial" w:cs="Arial"/>
        </w:rPr>
        <w:t>d</w:t>
      </w:r>
      <w:r w:rsidR="00774679" w:rsidRPr="00774679">
        <w:rPr>
          <w:rFonts w:ascii="Arial" w:hAnsi="Arial" w:cs="Arial"/>
          <w:vertAlign w:val="subscript"/>
        </w:rPr>
        <w:t>ref</w:t>
      </w:r>
      <w:proofErr w:type="spellEnd"/>
      <w:r w:rsidRPr="00272C35">
        <w:rPr>
          <w:rFonts w:ascii="Arial" w:hAnsi="Arial" w:cs="Arial"/>
        </w:rPr>
        <w:t>]/(4</w:t>
      </w:r>
      <w:r>
        <w:rPr>
          <w:rFonts w:ascii="Arial" w:hAnsi="Arial" w:cs="Arial"/>
        </w:rPr>
        <w:sym w:font="Symbol" w:char="F070"/>
      </w:r>
      <w:r>
        <w:rPr>
          <w:rFonts w:ascii="Arial" w:hAnsi="Arial" w:cs="Arial"/>
        </w:rPr>
        <w:t>)}</w:t>
      </w:r>
      <w:r w:rsidRPr="00272C35">
        <w:rPr>
          <w:rFonts w:ascii="Arial" w:hAnsi="Arial" w:cs="Arial"/>
          <w:vertAlign w:val="superscript"/>
        </w:rPr>
        <w:t>2</w:t>
      </w:r>
      <w:r>
        <w:rPr>
          <w:rFonts w:ascii="Arial" w:hAnsi="Arial" w:cs="Arial"/>
        </w:rPr>
        <w:t xml:space="preserve"> = </w:t>
      </w:r>
      <w:proofErr w:type="spellStart"/>
      <w:r>
        <w:rPr>
          <w:rFonts w:ascii="Arial" w:hAnsi="Arial" w:cs="Arial"/>
        </w:rPr>
        <w:t>P</w:t>
      </w:r>
      <w:r w:rsidRPr="00272C35">
        <w:rPr>
          <w:rFonts w:ascii="Arial" w:hAnsi="Arial" w:cs="Arial"/>
          <w:vertAlign w:val="subscript"/>
        </w:rPr>
        <w:t>t</w:t>
      </w:r>
      <w:r>
        <w:rPr>
          <w:rFonts w:ascii="Arial" w:hAnsi="Arial" w:cs="Arial"/>
        </w:rPr>
        <w:t>G</w:t>
      </w:r>
      <w:r w:rsidRPr="00272C35">
        <w:rPr>
          <w:rFonts w:ascii="Arial" w:hAnsi="Arial" w:cs="Arial"/>
          <w:vertAlign w:val="subscript"/>
        </w:rPr>
        <w:t>t</w:t>
      </w:r>
      <w:r>
        <w:rPr>
          <w:rFonts w:ascii="Arial" w:hAnsi="Arial" w:cs="Arial"/>
        </w:rPr>
        <w:t>G</w:t>
      </w:r>
      <w:r w:rsidRPr="00272C35">
        <w:rPr>
          <w:rFonts w:ascii="Arial" w:hAnsi="Arial" w:cs="Arial"/>
          <w:vertAlign w:val="subscript"/>
        </w:rPr>
        <w:t>r</w:t>
      </w:r>
      <w:proofErr w:type="spellEnd"/>
      <w:r>
        <w:rPr>
          <w:rFonts w:ascii="Arial" w:hAnsi="Arial" w:cs="Arial"/>
        </w:rPr>
        <w:t xml:space="preserve"> x FAC(</w:t>
      </w:r>
      <w:proofErr w:type="spellStart"/>
      <w:r>
        <w:rPr>
          <w:rFonts w:ascii="Arial" w:hAnsi="Arial" w:cs="Arial"/>
        </w:rPr>
        <w:t>d</w:t>
      </w:r>
      <w:r w:rsidR="00E430AF">
        <w:rPr>
          <w:rFonts w:ascii="Arial" w:hAnsi="Arial" w:cs="Arial"/>
        </w:rPr>
        <w:t>;R</w:t>
      </w:r>
      <w:proofErr w:type="spellEnd"/>
      <w:r>
        <w:rPr>
          <w:rFonts w:ascii="Arial" w:hAnsi="Arial" w:cs="Arial"/>
        </w:rPr>
        <w:t>)</w:t>
      </w:r>
    </w:p>
    <w:p w:rsidR="00035CE8" w:rsidRPr="00A0118F" w:rsidRDefault="00341CDA" w:rsidP="00A0118F">
      <w:pPr>
        <w:spacing w:after="120" w:line="240" w:lineRule="auto"/>
        <w:rPr>
          <w:rFonts w:ascii="Arial" w:hAnsi="Arial" w:cs="Arial"/>
        </w:rPr>
      </w:pPr>
      <w:r>
        <w:rPr>
          <w:rFonts w:ascii="Arial" w:hAnsi="Arial" w:cs="Arial"/>
        </w:rPr>
        <w:t>We will express FAC in dB: FAC(</w:t>
      </w:r>
      <w:proofErr w:type="spellStart"/>
      <w:r>
        <w:rPr>
          <w:rFonts w:ascii="Arial" w:hAnsi="Arial" w:cs="Arial"/>
        </w:rPr>
        <w:t>d;R</w:t>
      </w:r>
      <w:proofErr w:type="spellEnd"/>
      <w:r>
        <w:rPr>
          <w:rFonts w:ascii="Arial" w:hAnsi="Arial" w:cs="Arial"/>
        </w:rPr>
        <w:t>) = -10 log {</w:t>
      </w:r>
      <w:r>
        <w:rPr>
          <w:rFonts w:ascii="Arial" w:hAnsi="Arial" w:cs="Arial"/>
        </w:rPr>
        <w:sym w:font="Symbol" w:char="F06C"/>
      </w:r>
      <w:r>
        <w:rPr>
          <w:rFonts w:ascii="Arial" w:hAnsi="Arial" w:cs="Arial"/>
        </w:rPr>
        <w:t xml:space="preserve"> abs[1/</w:t>
      </w:r>
      <w:proofErr w:type="spellStart"/>
      <w:r>
        <w:rPr>
          <w:rFonts w:ascii="Arial" w:hAnsi="Arial" w:cs="Arial"/>
        </w:rPr>
        <w:t>d</w:t>
      </w:r>
      <w:r w:rsidRPr="00774679">
        <w:rPr>
          <w:rFonts w:ascii="Arial" w:hAnsi="Arial" w:cs="Arial"/>
          <w:vertAlign w:val="subscript"/>
        </w:rPr>
        <w:t>dir</w:t>
      </w:r>
      <w:proofErr w:type="spellEnd"/>
      <w:r>
        <w:rPr>
          <w:rFonts w:ascii="Arial" w:hAnsi="Arial" w:cs="Arial"/>
        </w:rPr>
        <w:t xml:space="preserve"> +</w:t>
      </w:r>
      <w:proofErr w:type="spellStart"/>
      <w:r>
        <w:rPr>
          <w:rFonts w:ascii="Arial" w:hAnsi="Arial" w:cs="Arial"/>
        </w:rPr>
        <w:t>Rexp</w:t>
      </w:r>
      <w:proofErr w:type="spellEnd"/>
      <w:r>
        <w:rPr>
          <w:rFonts w:ascii="Arial" w:hAnsi="Arial" w:cs="Arial"/>
        </w:rPr>
        <w:t>(</w:t>
      </w:r>
      <w:proofErr w:type="spellStart"/>
      <w:r>
        <w:rPr>
          <w:rFonts w:ascii="Arial" w:hAnsi="Arial" w:cs="Arial"/>
        </w:rPr>
        <w:t>i</w:t>
      </w:r>
      <w:proofErr w:type="spellEnd"/>
      <w:r>
        <w:rPr>
          <w:rFonts w:ascii="Arial" w:hAnsi="Arial" w:cs="Arial"/>
          <w:lang w:val="fr-CH"/>
        </w:rPr>
        <w:sym w:font="Symbol" w:char="F06A"/>
      </w:r>
      <w:r w:rsidRPr="00272C35">
        <w:rPr>
          <w:rFonts w:ascii="Arial" w:hAnsi="Arial" w:cs="Arial"/>
        </w:rPr>
        <w:t>)</w:t>
      </w:r>
      <w:r>
        <w:rPr>
          <w:rFonts w:ascii="Arial" w:hAnsi="Arial" w:cs="Arial"/>
        </w:rPr>
        <w:t>/</w:t>
      </w:r>
      <w:proofErr w:type="spellStart"/>
      <w:r>
        <w:rPr>
          <w:rFonts w:ascii="Arial" w:hAnsi="Arial" w:cs="Arial"/>
        </w:rPr>
        <w:t>d</w:t>
      </w:r>
      <w:r w:rsidRPr="00774679">
        <w:rPr>
          <w:rFonts w:ascii="Arial" w:hAnsi="Arial" w:cs="Arial"/>
          <w:vertAlign w:val="subscript"/>
        </w:rPr>
        <w:t>ref</w:t>
      </w:r>
      <w:proofErr w:type="spellEnd"/>
      <w:r w:rsidRPr="00272C35">
        <w:rPr>
          <w:rFonts w:ascii="Arial" w:hAnsi="Arial" w:cs="Arial"/>
        </w:rPr>
        <w:t>]/(4</w:t>
      </w:r>
      <w:r>
        <w:rPr>
          <w:rFonts w:ascii="Arial" w:hAnsi="Arial" w:cs="Arial"/>
        </w:rPr>
        <w:sym w:font="Symbol" w:char="F070"/>
      </w:r>
      <w:r>
        <w:rPr>
          <w:rFonts w:ascii="Arial" w:hAnsi="Arial" w:cs="Arial"/>
        </w:rPr>
        <w:t>)}</w:t>
      </w:r>
      <w:r w:rsidRPr="00272C35">
        <w:rPr>
          <w:rFonts w:ascii="Arial" w:hAnsi="Arial" w:cs="Arial"/>
          <w:vertAlign w:val="superscript"/>
        </w:rPr>
        <w:t>2</w:t>
      </w:r>
      <w:r>
        <w:rPr>
          <w:rFonts w:ascii="Arial" w:hAnsi="Arial" w:cs="Arial"/>
        </w:rPr>
        <w:t xml:space="preserve"> and then FAC is simply the propagation </w:t>
      </w:r>
      <w:r w:rsidR="00CE7D5C">
        <w:rPr>
          <w:rFonts w:ascii="Arial" w:hAnsi="Arial" w:cs="Arial"/>
        </w:rPr>
        <w:t>LOSS</w:t>
      </w:r>
      <w:r>
        <w:rPr>
          <w:rFonts w:ascii="Arial" w:hAnsi="Arial" w:cs="Arial"/>
        </w:rPr>
        <w:t>.</w:t>
      </w:r>
      <w:r w:rsidR="00035CE8">
        <w:rPr>
          <w:rFonts w:ascii="Arial" w:hAnsi="Arial" w:cs="Arial"/>
        </w:rPr>
        <w:br w:type="page"/>
      </w:r>
      <w:r w:rsidR="00035CE8" w:rsidRPr="00035CE8">
        <w:rPr>
          <w:rFonts w:ascii="Arial" w:hAnsi="Arial" w:cs="Arial"/>
          <w:b/>
        </w:rPr>
        <w:lastRenderedPageBreak/>
        <w:t>2.1 Mobile WSD (1.5 m) to mobile DTTB (1.5 m)</w:t>
      </w:r>
      <w:r w:rsidR="00AE66BC">
        <w:rPr>
          <w:rFonts w:ascii="Arial" w:hAnsi="Arial" w:cs="Arial"/>
          <w:b/>
        </w:rPr>
        <w:t>, 2 m separation</w:t>
      </w:r>
    </w:p>
    <w:p w:rsidR="00CE7D5C" w:rsidRDefault="00CE7D5C" w:rsidP="00663DDF">
      <w:pPr>
        <w:spacing w:after="0" w:line="240" w:lineRule="auto"/>
        <w:rPr>
          <w:rFonts w:ascii="Arial" w:hAnsi="Arial" w:cs="Arial"/>
        </w:rPr>
      </w:pPr>
      <w:r>
        <w:rPr>
          <w:rFonts w:ascii="Arial" w:hAnsi="Arial" w:cs="Arial"/>
        </w:rPr>
        <w:t>Figure 2</w:t>
      </w:r>
      <w:r w:rsidR="00CF66AD">
        <w:rPr>
          <w:rFonts w:ascii="Arial" w:hAnsi="Arial" w:cs="Arial"/>
        </w:rPr>
        <w:t>a</w:t>
      </w:r>
      <w:r>
        <w:rPr>
          <w:rFonts w:ascii="Arial" w:hAnsi="Arial" w:cs="Arial"/>
        </w:rPr>
        <w:t xml:space="preserve"> displays the LOSS at 2 m distance as a function of the reflection coefficient</w:t>
      </w:r>
      <w:r w:rsidR="00CF66AD">
        <w:rPr>
          <w:rFonts w:ascii="Arial" w:hAnsi="Arial" w:cs="Arial"/>
        </w:rPr>
        <w:t xml:space="preserve">, with </w:t>
      </w:r>
      <w:r w:rsidR="00CF66AD">
        <w:rPr>
          <w:rFonts w:ascii="Arial" w:hAnsi="Arial" w:cs="Arial"/>
        </w:rPr>
        <w:sym w:font="Symbol" w:char="F06C"/>
      </w:r>
      <w:r w:rsidR="00CF66AD">
        <w:rPr>
          <w:rFonts w:ascii="Arial" w:hAnsi="Arial" w:cs="Arial"/>
        </w:rPr>
        <w:t xml:space="preserve"> as parameter</w:t>
      </w:r>
      <w:r>
        <w:rPr>
          <w:rFonts w:ascii="Arial" w:hAnsi="Arial" w:cs="Arial"/>
        </w:rPr>
        <w:t>.</w:t>
      </w:r>
      <w:r w:rsidR="00A97DFE">
        <w:rPr>
          <w:rFonts w:ascii="Arial" w:hAnsi="Arial" w:cs="Arial"/>
        </w:rPr>
        <w:t xml:space="preserve"> The frequency range of interest is 500 to 750 MHz</w:t>
      </w:r>
      <w:r w:rsidR="00FB5E8A">
        <w:rPr>
          <w:rFonts w:ascii="Arial" w:hAnsi="Arial" w:cs="Arial"/>
        </w:rPr>
        <w:t xml:space="preserve"> (</w:t>
      </w:r>
      <w:r w:rsidR="00FB5E8A">
        <w:rPr>
          <w:rFonts w:ascii="Arial" w:hAnsi="Arial" w:cs="Arial"/>
        </w:rPr>
        <w:sym w:font="Symbol" w:char="F06C"/>
      </w:r>
      <w:r w:rsidR="00FB5E8A">
        <w:rPr>
          <w:rFonts w:ascii="Arial" w:hAnsi="Arial" w:cs="Arial"/>
        </w:rPr>
        <w:t xml:space="preserve"> = 0.4, 0.5, 0.6 m)</w:t>
      </w:r>
      <w:r w:rsidR="00A97DFE">
        <w:rPr>
          <w:rFonts w:ascii="Arial" w:hAnsi="Arial" w:cs="Arial"/>
        </w:rPr>
        <w:t>.</w:t>
      </w:r>
    </w:p>
    <w:p w:rsidR="00CF66AD" w:rsidRDefault="001E251A" w:rsidP="00663DDF">
      <w:pPr>
        <w:spacing w:after="0" w:line="240" w:lineRule="auto"/>
        <w:jc w:val="center"/>
        <w:rPr>
          <w:rFonts w:ascii="Arial" w:hAnsi="Arial" w:cs="Arial"/>
        </w:rPr>
      </w:pPr>
      <w:r>
        <w:rPr>
          <w:rFonts w:ascii="Arial" w:hAnsi="Arial" w:cs="Arial"/>
          <w:noProof/>
          <w:lang w:val="en-US"/>
        </w:rPr>
        <w:drawing>
          <wp:inline distT="0" distB="0" distL="0" distR="0">
            <wp:extent cx="4748530" cy="33813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748530" cy="3381375"/>
                    </a:xfrm>
                    <a:prstGeom prst="rect">
                      <a:avLst/>
                    </a:prstGeom>
                    <a:noFill/>
                    <a:ln w="9525">
                      <a:noFill/>
                      <a:miter lim="800000"/>
                      <a:headEnd/>
                      <a:tailEnd/>
                    </a:ln>
                  </pic:spPr>
                </pic:pic>
              </a:graphicData>
            </a:graphic>
          </wp:inline>
        </w:drawing>
      </w:r>
    </w:p>
    <w:p w:rsidR="00CF66AD" w:rsidRPr="00A420A3" w:rsidRDefault="00CF66AD" w:rsidP="00CF66AD">
      <w:pPr>
        <w:spacing w:after="120" w:line="240" w:lineRule="auto"/>
        <w:jc w:val="center"/>
        <w:rPr>
          <w:rFonts w:ascii="Arial" w:hAnsi="Arial" w:cs="Arial"/>
          <w:b/>
        </w:rPr>
      </w:pPr>
      <w:r>
        <w:rPr>
          <w:rFonts w:ascii="Arial" w:hAnsi="Arial" w:cs="Arial"/>
          <w:b/>
        </w:rPr>
        <w:t>Figure 2a</w:t>
      </w:r>
      <w:r w:rsidRPr="00A420A3">
        <w:rPr>
          <w:rFonts w:ascii="Arial" w:hAnsi="Arial" w:cs="Arial"/>
          <w:b/>
        </w:rPr>
        <w:t xml:space="preserve">: </w:t>
      </w:r>
      <w:r w:rsidR="00FD51FF">
        <w:rPr>
          <w:rFonts w:ascii="Arial" w:hAnsi="Arial" w:cs="Arial"/>
          <w:b/>
        </w:rPr>
        <w:t>2-ray p</w:t>
      </w:r>
      <w:r w:rsidRPr="00A420A3">
        <w:rPr>
          <w:rFonts w:ascii="Arial" w:hAnsi="Arial" w:cs="Arial"/>
          <w:b/>
        </w:rPr>
        <w:t xml:space="preserve">ropagation loss </w:t>
      </w:r>
      <w:r>
        <w:rPr>
          <w:rFonts w:ascii="Arial" w:hAnsi="Arial" w:cs="Arial"/>
          <w:b/>
        </w:rPr>
        <w:t>vs.</w:t>
      </w:r>
      <w:r w:rsidRPr="00A420A3">
        <w:rPr>
          <w:rFonts w:ascii="Arial" w:hAnsi="Arial" w:cs="Arial"/>
          <w:b/>
        </w:rPr>
        <w:t xml:space="preserve"> </w:t>
      </w:r>
      <w:r w:rsidR="00FD51FF">
        <w:rPr>
          <w:rFonts w:ascii="Arial" w:hAnsi="Arial" w:cs="Arial"/>
          <w:b/>
        </w:rPr>
        <w:t>R</w:t>
      </w:r>
      <w:r w:rsidRPr="00A420A3">
        <w:rPr>
          <w:rFonts w:ascii="Arial" w:hAnsi="Arial" w:cs="Arial"/>
          <w:b/>
        </w:rPr>
        <w:t xml:space="preserve"> at 2 m separation</w:t>
      </w:r>
      <w:r>
        <w:rPr>
          <w:rFonts w:ascii="Arial" w:hAnsi="Arial" w:cs="Arial"/>
          <w:b/>
        </w:rPr>
        <w:t xml:space="preserve">; </w:t>
      </w:r>
      <w:r>
        <w:rPr>
          <w:rFonts w:ascii="Arial" w:hAnsi="Arial" w:cs="Arial"/>
          <w:b/>
        </w:rPr>
        <w:sym w:font="Symbol" w:char="F06C"/>
      </w:r>
      <w:r>
        <w:rPr>
          <w:rFonts w:ascii="Arial" w:hAnsi="Arial" w:cs="Arial"/>
          <w:b/>
        </w:rPr>
        <w:t xml:space="preserve"> = 0.4, 0.5, 0.6 m</w:t>
      </w:r>
    </w:p>
    <w:p w:rsidR="00CF66AD" w:rsidRPr="00341CDA" w:rsidRDefault="00A97DFE" w:rsidP="00663DDF">
      <w:pPr>
        <w:spacing w:after="0" w:line="240" w:lineRule="auto"/>
        <w:jc w:val="both"/>
        <w:rPr>
          <w:rFonts w:ascii="Arial" w:hAnsi="Arial" w:cs="Arial"/>
        </w:rPr>
      </w:pPr>
      <w:r>
        <w:rPr>
          <w:rFonts w:ascii="Arial" w:hAnsi="Arial" w:cs="Arial"/>
        </w:rPr>
        <w:t>It is seen that the median free space loss with no reflection (i.e. ‘pure’ free space loss) varies by about 3.5 dB with</w:t>
      </w:r>
      <w:r w:rsidRPr="00A97DFE">
        <w:rPr>
          <w:rFonts w:ascii="Arial" w:hAnsi="Arial" w:cs="Arial"/>
        </w:rPr>
        <w:t xml:space="preserve"> </w:t>
      </w:r>
      <w:r w:rsidRPr="00A97DFE">
        <w:rPr>
          <w:rFonts w:ascii="Arial" w:hAnsi="Arial" w:cs="Arial"/>
        </w:rPr>
        <w:sym w:font="Symbol" w:char="F06C"/>
      </w:r>
      <w:r>
        <w:rPr>
          <w:rFonts w:ascii="Arial" w:hAnsi="Arial" w:cs="Arial"/>
        </w:rPr>
        <w:t xml:space="preserve"> over the frequency range of interest (see the ellipse at R = 0)</w:t>
      </w:r>
      <w:r w:rsidR="00FB5E8A">
        <w:rPr>
          <w:rStyle w:val="Appelnotedebasdep"/>
          <w:rFonts w:ascii="Arial" w:hAnsi="Arial" w:cs="Arial"/>
        </w:rPr>
        <w:footnoteReference w:id="1"/>
      </w:r>
      <w:r>
        <w:rPr>
          <w:rFonts w:ascii="Arial" w:hAnsi="Arial" w:cs="Arial"/>
        </w:rPr>
        <w:t>. A close-up of the Figure for</w:t>
      </w:r>
      <w:r w:rsidRPr="00A97DFE">
        <w:rPr>
          <w:rFonts w:ascii="Arial" w:hAnsi="Arial" w:cs="Arial"/>
        </w:rPr>
        <w:t xml:space="preserve"> </w:t>
      </w:r>
      <w:r w:rsidRPr="00A97DFE">
        <w:rPr>
          <w:rFonts w:ascii="Arial" w:hAnsi="Arial" w:cs="Arial"/>
        </w:rPr>
        <w:sym w:font="Symbol" w:char="F06C"/>
      </w:r>
      <w:r w:rsidRPr="00A97DFE">
        <w:rPr>
          <w:rFonts w:ascii="Arial" w:hAnsi="Arial" w:cs="Arial"/>
        </w:rPr>
        <w:t xml:space="preserve"> = 0.5 m </w:t>
      </w:r>
      <w:r>
        <w:rPr>
          <w:rFonts w:ascii="Arial" w:hAnsi="Arial" w:cs="Arial"/>
        </w:rPr>
        <w:t>is shown in Figure 2b.</w:t>
      </w:r>
      <w:r w:rsidR="00663DDF">
        <w:rPr>
          <w:rFonts w:ascii="Arial" w:hAnsi="Arial" w:cs="Arial"/>
        </w:rPr>
        <w:t xml:space="preserve"> The rest of the investigation concerns itself with </w:t>
      </w:r>
      <w:r w:rsidR="00663DDF" w:rsidRPr="00663DDF">
        <w:rPr>
          <w:rFonts w:ascii="Arial" w:hAnsi="Arial" w:cs="Arial"/>
        </w:rPr>
        <w:sym w:font="Symbol" w:char="F06C"/>
      </w:r>
      <w:r w:rsidR="00663DDF">
        <w:rPr>
          <w:rFonts w:ascii="Arial" w:hAnsi="Arial" w:cs="Arial"/>
        </w:rPr>
        <w:t> = 0.5 m only.</w:t>
      </w:r>
    </w:p>
    <w:p w:rsidR="00E430AF" w:rsidRDefault="001E251A" w:rsidP="00663DDF">
      <w:pPr>
        <w:spacing w:after="0" w:line="240" w:lineRule="auto"/>
        <w:jc w:val="center"/>
        <w:rPr>
          <w:rFonts w:ascii="Arial" w:hAnsi="Arial" w:cs="Arial"/>
        </w:rPr>
      </w:pPr>
      <w:r>
        <w:rPr>
          <w:rFonts w:ascii="Arial" w:hAnsi="Arial" w:cs="Arial"/>
          <w:noProof/>
          <w:lang w:val="en-US"/>
        </w:rPr>
        <w:drawing>
          <wp:inline distT="0" distB="0" distL="0" distR="0">
            <wp:extent cx="4748530" cy="33813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748530" cy="3381375"/>
                    </a:xfrm>
                    <a:prstGeom prst="rect">
                      <a:avLst/>
                    </a:prstGeom>
                    <a:noFill/>
                    <a:ln w="9525">
                      <a:noFill/>
                      <a:miter lim="800000"/>
                      <a:headEnd/>
                      <a:tailEnd/>
                    </a:ln>
                  </pic:spPr>
                </pic:pic>
              </a:graphicData>
            </a:graphic>
          </wp:inline>
        </w:drawing>
      </w:r>
    </w:p>
    <w:p w:rsidR="00A420A3" w:rsidRPr="00A420A3" w:rsidRDefault="00CF66AD" w:rsidP="00A420A3">
      <w:pPr>
        <w:spacing w:after="120" w:line="240" w:lineRule="auto"/>
        <w:jc w:val="center"/>
        <w:rPr>
          <w:rFonts w:ascii="Arial" w:hAnsi="Arial" w:cs="Arial"/>
          <w:b/>
        </w:rPr>
      </w:pPr>
      <w:r>
        <w:rPr>
          <w:rFonts w:ascii="Arial" w:hAnsi="Arial" w:cs="Arial"/>
          <w:b/>
        </w:rPr>
        <w:lastRenderedPageBreak/>
        <w:t>Figure 2b</w:t>
      </w:r>
      <w:r w:rsidR="00A420A3" w:rsidRPr="00A420A3">
        <w:rPr>
          <w:rFonts w:ascii="Arial" w:hAnsi="Arial" w:cs="Arial"/>
          <w:b/>
        </w:rPr>
        <w:t xml:space="preserve">: </w:t>
      </w:r>
      <w:r w:rsidR="00FD51FF">
        <w:rPr>
          <w:rFonts w:ascii="Arial" w:hAnsi="Arial" w:cs="Arial"/>
          <w:b/>
        </w:rPr>
        <w:t>2 ray p</w:t>
      </w:r>
      <w:r w:rsidR="00A420A3" w:rsidRPr="00A420A3">
        <w:rPr>
          <w:rFonts w:ascii="Arial" w:hAnsi="Arial" w:cs="Arial"/>
          <w:b/>
        </w:rPr>
        <w:t xml:space="preserve">ropagation loss </w:t>
      </w:r>
      <w:r>
        <w:rPr>
          <w:rFonts w:ascii="Arial" w:hAnsi="Arial" w:cs="Arial"/>
          <w:b/>
        </w:rPr>
        <w:t>vs.</w:t>
      </w:r>
      <w:r w:rsidR="00A420A3" w:rsidRPr="00A420A3">
        <w:rPr>
          <w:rFonts w:ascii="Arial" w:hAnsi="Arial" w:cs="Arial"/>
          <w:b/>
        </w:rPr>
        <w:t xml:space="preserve"> reflection coefficient at 2 m separation</w:t>
      </w:r>
      <w:r>
        <w:rPr>
          <w:rFonts w:ascii="Arial" w:hAnsi="Arial" w:cs="Arial"/>
          <w:b/>
        </w:rPr>
        <w:t xml:space="preserve">; </w:t>
      </w:r>
      <w:r>
        <w:rPr>
          <w:rFonts w:ascii="Arial" w:hAnsi="Arial" w:cs="Arial"/>
          <w:b/>
        </w:rPr>
        <w:sym w:font="Symbol" w:char="F06C"/>
      </w:r>
      <w:r>
        <w:rPr>
          <w:rFonts w:ascii="Arial" w:hAnsi="Arial" w:cs="Arial"/>
          <w:b/>
        </w:rPr>
        <w:t xml:space="preserve"> = 0.5 m</w:t>
      </w:r>
    </w:p>
    <w:p w:rsidR="00CE7D5C" w:rsidRDefault="00ED0E2B" w:rsidP="00A420A3">
      <w:pPr>
        <w:spacing w:after="120" w:line="240" w:lineRule="auto"/>
        <w:jc w:val="both"/>
        <w:rPr>
          <w:rFonts w:ascii="Arial" w:hAnsi="Arial" w:cs="Arial"/>
        </w:rPr>
      </w:pPr>
      <w:r>
        <w:rPr>
          <w:rFonts w:ascii="Arial" w:hAnsi="Arial" w:cs="Arial"/>
        </w:rPr>
        <w:t>The largest value of FAC is FAC(2</w:t>
      </w:r>
      <w:r w:rsidR="00A94609">
        <w:rPr>
          <w:rFonts w:ascii="Arial" w:hAnsi="Arial" w:cs="Arial"/>
        </w:rPr>
        <w:t xml:space="preserve"> </w:t>
      </w:r>
      <w:proofErr w:type="spellStart"/>
      <w:r w:rsidR="00A94609">
        <w:rPr>
          <w:rFonts w:ascii="Arial" w:hAnsi="Arial" w:cs="Arial"/>
        </w:rPr>
        <w:t>m</w:t>
      </w:r>
      <w:r>
        <w:rPr>
          <w:rFonts w:ascii="Arial" w:hAnsi="Arial" w:cs="Arial"/>
        </w:rPr>
        <w:t>;</w:t>
      </w:r>
      <w:r w:rsidR="00A94609">
        <w:rPr>
          <w:rFonts w:ascii="Arial" w:hAnsi="Arial" w:cs="Arial"/>
        </w:rPr>
        <w:t>R</w:t>
      </w:r>
      <w:proofErr w:type="spellEnd"/>
      <w:r w:rsidR="00A94609">
        <w:rPr>
          <w:rFonts w:ascii="Arial" w:hAnsi="Arial" w:cs="Arial"/>
        </w:rPr>
        <w:t xml:space="preserve"> = </w:t>
      </w:r>
      <w:r>
        <w:rPr>
          <w:rFonts w:ascii="Arial" w:hAnsi="Arial" w:cs="Arial"/>
        </w:rPr>
        <w:t>-</w:t>
      </w:r>
      <w:r w:rsidR="00CE7D5C">
        <w:rPr>
          <w:rFonts w:ascii="Arial" w:hAnsi="Arial" w:cs="Arial"/>
        </w:rPr>
        <w:t>0.43</w:t>
      </w:r>
      <w:r>
        <w:rPr>
          <w:rFonts w:ascii="Arial" w:hAnsi="Arial" w:cs="Arial"/>
        </w:rPr>
        <w:t xml:space="preserve">) = </w:t>
      </w:r>
      <w:r w:rsidR="00CE7D5C">
        <w:rPr>
          <w:rFonts w:ascii="Arial" w:hAnsi="Arial" w:cs="Arial"/>
        </w:rPr>
        <w:t>34.29 dB</w:t>
      </w:r>
      <w:r>
        <w:rPr>
          <w:rFonts w:ascii="Arial" w:hAnsi="Arial" w:cs="Arial"/>
        </w:rPr>
        <w:t>; the least value of FAC is FAC</w:t>
      </w:r>
      <w:r w:rsidR="00C9130A">
        <w:rPr>
          <w:rFonts w:ascii="Arial" w:hAnsi="Arial" w:cs="Arial"/>
        </w:rPr>
        <w:t>(2</w:t>
      </w:r>
      <w:r w:rsidR="00A94609">
        <w:rPr>
          <w:rFonts w:ascii="Arial" w:hAnsi="Arial" w:cs="Arial"/>
        </w:rPr>
        <w:t> m</w:t>
      </w:r>
      <w:r w:rsidR="00C9130A">
        <w:rPr>
          <w:rFonts w:ascii="Arial" w:hAnsi="Arial" w:cs="Arial"/>
        </w:rPr>
        <w:t>;</w:t>
      </w:r>
      <w:r w:rsidR="00A94609">
        <w:rPr>
          <w:rFonts w:ascii="Arial" w:hAnsi="Arial" w:cs="Arial"/>
        </w:rPr>
        <w:t xml:space="preserve"> R</w:t>
      </w:r>
      <w:r w:rsidR="0069370A">
        <w:rPr>
          <w:rFonts w:ascii="Arial" w:hAnsi="Arial" w:cs="Arial"/>
        </w:rPr>
        <w:t> </w:t>
      </w:r>
      <w:r w:rsidR="00A94609">
        <w:rPr>
          <w:rFonts w:ascii="Arial" w:hAnsi="Arial" w:cs="Arial"/>
        </w:rPr>
        <w:t xml:space="preserve">= </w:t>
      </w:r>
      <w:r w:rsidR="00CE7D5C">
        <w:rPr>
          <w:rFonts w:ascii="Arial" w:hAnsi="Arial" w:cs="Arial"/>
        </w:rPr>
        <w:t>1.0</w:t>
      </w:r>
      <w:r w:rsidR="00C9130A">
        <w:rPr>
          <w:rFonts w:ascii="Arial" w:hAnsi="Arial" w:cs="Arial"/>
        </w:rPr>
        <w:t>)</w:t>
      </w:r>
      <w:r>
        <w:rPr>
          <w:rFonts w:ascii="Arial" w:hAnsi="Arial" w:cs="Arial"/>
        </w:rPr>
        <w:t xml:space="preserve"> </w:t>
      </w:r>
      <w:r w:rsidR="00C9130A">
        <w:rPr>
          <w:rFonts w:ascii="Arial" w:hAnsi="Arial" w:cs="Arial"/>
        </w:rPr>
        <w:t>=</w:t>
      </w:r>
      <w:r w:rsidR="00CE7D5C">
        <w:rPr>
          <w:rFonts w:ascii="Arial" w:hAnsi="Arial" w:cs="Arial"/>
        </w:rPr>
        <w:t xml:space="preserve"> 32.05 dB</w:t>
      </w:r>
      <w:r w:rsidR="00C9130A">
        <w:rPr>
          <w:rFonts w:ascii="Arial" w:hAnsi="Arial" w:cs="Arial"/>
        </w:rPr>
        <w:t>. FAC(2</w:t>
      </w:r>
      <w:r w:rsidR="00A94609">
        <w:rPr>
          <w:rFonts w:ascii="Arial" w:hAnsi="Arial" w:cs="Arial"/>
        </w:rPr>
        <w:t xml:space="preserve"> m</w:t>
      </w:r>
      <w:r w:rsidR="00C9130A">
        <w:rPr>
          <w:rFonts w:ascii="Arial" w:hAnsi="Arial" w:cs="Arial"/>
        </w:rPr>
        <w:t>;</w:t>
      </w:r>
      <w:r w:rsidR="00A94609">
        <w:rPr>
          <w:rFonts w:ascii="Arial" w:hAnsi="Arial" w:cs="Arial"/>
        </w:rPr>
        <w:t xml:space="preserve"> R = </w:t>
      </w:r>
      <w:r w:rsidR="00C9130A">
        <w:rPr>
          <w:rFonts w:ascii="Arial" w:hAnsi="Arial" w:cs="Arial"/>
        </w:rPr>
        <w:t xml:space="preserve">0) = </w:t>
      </w:r>
      <w:r w:rsidR="00CE7D5C">
        <w:rPr>
          <w:rFonts w:ascii="Arial" w:hAnsi="Arial" w:cs="Arial"/>
        </w:rPr>
        <w:t>34.08 dB</w:t>
      </w:r>
      <w:r w:rsidR="00C9130A">
        <w:rPr>
          <w:rFonts w:ascii="Arial" w:hAnsi="Arial" w:cs="Arial"/>
        </w:rPr>
        <w:t xml:space="preserve"> </w:t>
      </w:r>
      <w:r w:rsidR="00A420A3">
        <w:rPr>
          <w:rFonts w:ascii="Arial" w:hAnsi="Arial" w:cs="Arial"/>
        </w:rPr>
        <w:t xml:space="preserve">(red circle) </w:t>
      </w:r>
      <w:r w:rsidR="00C9130A">
        <w:rPr>
          <w:rFonts w:ascii="Arial" w:hAnsi="Arial" w:cs="Arial"/>
        </w:rPr>
        <w:t xml:space="preserve">corresponds to no reflection, i.e. ‘true’ free space propagation. Then it is apparent </w:t>
      </w:r>
      <w:r w:rsidR="00CE7D5C">
        <w:rPr>
          <w:rFonts w:ascii="Arial" w:hAnsi="Arial" w:cs="Arial"/>
        </w:rPr>
        <w:t xml:space="preserve">a </w:t>
      </w:r>
      <w:r w:rsidR="00B577B3">
        <w:rPr>
          <w:rFonts w:ascii="Arial" w:hAnsi="Arial" w:cs="Arial"/>
        </w:rPr>
        <w:t>2.2</w:t>
      </w:r>
      <w:r w:rsidR="00C9130A">
        <w:rPr>
          <w:rFonts w:ascii="Arial" w:hAnsi="Arial" w:cs="Arial"/>
        </w:rPr>
        <w:t xml:space="preserve"> dB reduction of free space</w:t>
      </w:r>
      <w:r w:rsidR="00B577B3">
        <w:rPr>
          <w:rFonts w:ascii="Arial" w:hAnsi="Arial" w:cs="Arial"/>
        </w:rPr>
        <w:t xml:space="preserve"> loss</w:t>
      </w:r>
      <w:r w:rsidR="00C9130A">
        <w:rPr>
          <w:rFonts w:ascii="Arial" w:hAnsi="Arial" w:cs="Arial"/>
        </w:rPr>
        <w:t xml:space="preserve"> c</w:t>
      </w:r>
      <w:r w:rsidR="00CE7D5C">
        <w:rPr>
          <w:rFonts w:ascii="Arial" w:hAnsi="Arial" w:cs="Arial"/>
        </w:rPr>
        <w:t>ould</w:t>
      </w:r>
      <w:r w:rsidR="00C9130A">
        <w:rPr>
          <w:rFonts w:ascii="Arial" w:hAnsi="Arial" w:cs="Arial"/>
        </w:rPr>
        <w:t xml:space="preserve"> occur.</w:t>
      </w:r>
    </w:p>
    <w:p w:rsidR="00970893" w:rsidRDefault="0002500C" w:rsidP="00D57FD4">
      <w:pPr>
        <w:spacing w:after="0" w:line="240" w:lineRule="auto"/>
        <w:jc w:val="both"/>
        <w:rPr>
          <w:rFonts w:ascii="Arial" w:hAnsi="Arial" w:cs="Arial"/>
        </w:rPr>
      </w:pPr>
      <w:r>
        <w:rPr>
          <w:rFonts w:ascii="Arial" w:hAnsi="Arial" w:cs="Arial"/>
        </w:rPr>
        <w:t>In Figure 3 we consider the variation of the 2-ray loss in the vicinity of 2 m separation distance (i.e. varying from 1 m to 3 m). The parameter is R, the reflection coefficient</w:t>
      </w:r>
      <w:r w:rsidR="00DD104E" w:rsidRPr="00DD104E">
        <w:rPr>
          <w:rFonts w:ascii="Arial" w:hAnsi="Arial" w:cs="Arial"/>
        </w:rPr>
        <w:t xml:space="preserve"> (</w:t>
      </w:r>
      <w:r w:rsidR="00DD104E" w:rsidRPr="00DD104E">
        <w:rPr>
          <w:rFonts w:ascii="Arial" w:hAnsi="Arial" w:cs="Arial"/>
        </w:rPr>
        <w:sym w:font="Symbol" w:char="F06C"/>
      </w:r>
      <w:r w:rsidR="00DD104E" w:rsidRPr="00DD104E">
        <w:rPr>
          <w:rFonts w:ascii="Arial" w:hAnsi="Arial" w:cs="Arial"/>
        </w:rPr>
        <w:t xml:space="preserve"> = 0.5 m)</w:t>
      </w:r>
      <w:r>
        <w:rPr>
          <w:rFonts w:ascii="Arial" w:hAnsi="Arial" w:cs="Arial"/>
        </w:rPr>
        <w:t>.</w:t>
      </w:r>
    </w:p>
    <w:p w:rsidR="00970893" w:rsidRDefault="001E251A" w:rsidP="00D57FD4">
      <w:pPr>
        <w:spacing w:after="0" w:line="240" w:lineRule="auto"/>
        <w:jc w:val="center"/>
        <w:rPr>
          <w:rFonts w:ascii="Arial" w:hAnsi="Arial" w:cs="Arial"/>
        </w:rPr>
      </w:pPr>
      <w:r>
        <w:rPr>
          <w:rFonts w:ascii="Arial" w:hAnsi="Arial" w:cs="Arial"/>
          <w:noProof/>
          <w:lang w:val="en-US"/>
        </w:rPr>
        <w:drawing>
          <wp:inline distT="0" distB="0" distL="0" distR="0">
            <wp:extent cx="5248275" cy="360553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248275" cy="3605530"/>
                    </a:xfrm>
                    <a:prstGeom prst="rect">
                      <a:avLst/>
                    </a:prstGeom>
                    <a:noFill/>
                    <a:ln w="9525">
                      <a:noFill/>
                      <a:miter lim="800000"/>
                      <a:headEnd/>
                      <a:tailEnd/>
                    </a:ln>
                  </pic:spPr>
                </pic:pic>
              </a:graphicData>
            </a:graphic>
          </wp:inline>
        </w:drawing>
      </w:r>
    </w:p>
    <w:p w:rsidR="0002500C" w:rsidRPr="00D57FD4" w:rsidRDefault="0002500C" w:rsidP="0002500C">
      <w:pPr>
        <w:spacing w:after="120" w:line="240" w:lineRule="auto"/>
        <w:jc w:val="center"/>
        <w:rPr>
          <w:rFonts w:ascii="Arial" w:hAnsi="Arial" w:cs="Arial"/>
          <w:b/>
        </w:rPr>
      </w:pPr>
      <w:r w:rsidRPr="00D57FD4">
        <w:rPr>
          <w:rFonts w:ascii="Arial" w:hAnsi="Arial" w:cs="Arial"/>
          <w:b/>
        </w:rPr>
        <w:t xml:space="preserve">Figure 3: </w:t>
      </w:r>
      <w:r w:rsidR="00FD51FF">
        <w:rPr>
          <w:rFonts w:ascii="Arial" w:hAnsi="Arial" w:cs="Arial"/>
          <w:b/>
        </w:rPr>
        <w:t>2-ray v</w:t>
      </w:r>
      <w:r w:rsidRPr="00D57FD4">
        <w:rPr>
          <w:rFonts w:ascii="Arial" w:hAnsi="Arial" w:cs="Arial"/>
          <w:b/>
        </w:rPr>
        <w:t>ariation of the LOSS around 2 m separation</w:t>
      </w:r>
      <w:r w:rsidR="00925483">
        <w:rPr>
          <w:rFonts w:ascii="Arial" w:hAnsi="Arial" w:cs="Arial"/>
          <w:b/>
        </w:rPr>
        <w:t xml:space="preserve">, </w:t>
      </w:r>
      <w:r w:rsidR="00925483">
        <w:rPr>
          <w:rFonts w:ascii="Arial" w:hAnsi="Arial" w:cs="Arial"/>
          <w:b/>
        </w:rPr>
        <w:sym w:font="Symbol" w:char="F06C"/>
      </w:r>
      <w:r w:rsidR="00925483">
        <w:rPr>
          <w:rFonts w:ascii="Arial" w:hAnsi="Arial" w:cs="Arial"/>
          <w:b/>
        </w:rPr>
        <w:t xml:space="preserve"> = 0.5 m</w:t>
      </w:r>
    </w:p>
    <w:p w:rsidR="00D57FD4" w:rsidRDefault="00DD104E" w:rsidP="00DD104E">
      <w:pPr>
        <w:spacing w:after="120" w:line="240" w:lineRule="auto"/>
        <w:jc w:val="both"/>
        <w:rPr>
          <w:rFonts w:ascii="Arial" w:hAnsi="Arial" w:cs="Arial"/>
        </w:rPr>
      </w:pPr>
      <w:r>
        <w:rPr>
          <w:rFonts w:ascii="Arial" w:hAnsi="Arial" w:cs="Arial"/>
        </w:rPr>
        <w:t>The (more or less) straight slanted line corresponds to R = 0, that is, no reflection. It is seen that in the immediate vicinity of d = 2 m (say between 1.8 m and 2.2 m) the variation of the LOSS (i.e. the field strength) can be of the order of 4 dB or more</w:t>
      </w:r>
      <w:r w:rsidR="00281357">
        <w:rPr>
          <w:rFonts w:ascii="Arial" w:hAnsi="Arial" w:cs="Arial"/>
        </w:rPr>
        <w:t xml:space="preserve"> when </w:t>
      </w:r>
      <w:r w:rsidR="008A473C">
        <w:rPr>
          <w:rFonts w:ascii="Arial" w:hAnsi="Arial" w:cs="Arial"/>
        </w:rPr>
        <w:t xml:space="preserve">2-ray </w:t>
      </w:r>
      <w:r w:rsidR="00281357">
        <w:rPr>
          <w:rFonts w:ascii="Arial" w:hAnsi="Arial" w:cs="Arial"/>
        </w:rPr>
        <w:t>reflections are taken into account</w:t>
      </w:r>
      <w:r>
        <w:rPr>
          <w:rFonts w:ascii="Arial" w:hAnsi="Arial" w:cs="Arial"/>
        </w:rPr>
        <w:t>. The magnitude (and sign) of the variation depends on the distance and the reflection coefficient, R.</w:t>
      </w:r>
    </w:p>
    <w:p w:rsidR="00430C9E" w:rsidRDefault="00430C9E" w:rsidP="00DD104E">
      <w:pPr>
        <w:spacing w:after="120" w:line="240" w:lineRule="auto"/>
        <w:jc w:val="both"/>
        <w:rPr>
          <w:rFonts w:ascii="Arial" w:hAnsi="Arial" w:cs="Arial"/>
        </w:rPr>
      </w:pPr>
      <w:r>
        <w:rPr>
          <w:rFonts w:ascii="Arial" w:hAnsi="Arial" w:cs="Arial"/>
        </w:rPr>
        <w:t>The horizontal ‘dot-dash’ line at LOSS = 34 dB represents the free space loss at d = 2 m (vertical ‘dot-dash’ line). Notice that the 34 dB loss level is not met between 2.6 m and 3.2 m when the reflection coefficient R = -1.0 (see the green ellipse). This means that wanted fields may be protected at 2 m separation, but not necessarily protected at around 3 m.</w:t>
      </w:r>
    </w:p>
    <w:p w:rsidR="00AE66BC" w:rsidRDefault="00AE66BC" w:rsidP="00DD104E">
      <w:pPr>
        <w:spacing w:after="120" w:line="240" w:lineRule="auto"/>
        <w:jc w:val="both"/>
        <w:rPr>
          <w:rFonts w:ascii="Arial" w:hAnsi="Arial" w:cs="Arial"/>
          <w:b/>
        </w:rPr>
      </w:pPr>
      <w:r>
        <w:rPr>
          <w:rFonts w:ascii="Arial" w:hAnsi="Arial" w:cs="Arial"/>
          <w:b/>
        </w:rPr>
        <w:t>2.2</w:t>
      </w:r>
      <w:r w:rsidRPr="00035CE8">
        <w:rPr>
          <w:rFonts w:ascii="Arial" w:hAnsi="Arial" w:cs="Arial"/>
          <w:b/>
        </w:rPr>
        <w:t xml:space="preserve"> </w:t>
      </w:r>
      <w:r>
        <w:rPr>
          <w:rFonts w:ascii="Arial" w:hAnsi="Arial" w:cs="Arial"/>
          <w:b/>
        </w:rPr>
        <w:t>Fixed WSD (10 m) to fixed DTTB (10</w:t>
      </w:r>
      <w:r w:rsidRPr="00035CE8">
        <w:rPr>
          <w:rFonts w:ascii="Arial" w:hAnsi="Arial" w:cs="Arial"/>
          <w:b/>
        </w:rPr>
        <w:t xml:space="preserve"> m)</w:t>
      </w:r>
      <w:r>
        <w:rPr>
          <w:rFonts w:ascii="Arial" w:hAnsi="Arial" w:cs="Arial"/>
          <w:b/>
        </w:rPr>
        <w:t>, 20 m separation</w:t>
      </w:r>
    </w:p>
    <w:p w:rsidR="000D65F1" w:rsidRDefault="000D65F1" w:rsidP="00AE66BC">
      <w:pPr>
        <w:spacing w:after="120" w:line="240" w:lineRule="auto"/>
        <w:jc w:val="both"/>
        <w:rPr>
          <w:rFonts w:ascii="Arial" w:hAnsi="Arial" w:cs="Arial"/>
        </w:rPr>
      </w:pPr>
      <w:r>
        <w:rPr>
          <w:rFonts w:ascii="Arial" w:hAnsi="Arial" w:cs="Arial"/>
        </w:rPr>
        <w:t xml:space="preserve">For the fixed WSD </w:t>
      </w:r>
      <w:r w:rsidR="009120D9">
        <w:rPr>
          <w:rFonts w:ascii="Arial" w:hAnsi="Arial" w:cs="Arial"/>
        </w:rPr>
        <w:t xml:space="preserve">(10 m height) </w:t>
      </w:r>
      <w:r>
        <w:rPr>
          <w:rFonts w:ascii="Arial" w:hAnsi="Arial" w:cs="Arial"/>
        </w:rPr>
        <w:t xml:space="preserve">to fixed DTTB </w:t>
      </w:r>
      <w:r w:rsidR="009120D9">
        <w:rPr>
          <w:rFonts w:ascii="Arial" w:hAnsi="Arial" w:cs="Arial"/>
        </w:rPr>
        <w:t>(10 m</w:t>
      </w:r>
      <w:r w:rsidR="008119D5">
        <w:rPr>
          <w:rFonts w:ascii="Arial" w:hAnsi="Arial" w:cs="Arial"/>
        </w:rPr>
        <w:t>)</w:t>
      </w:r>
      <w:r w:rsidR="009120D9">
        <w:rPr>
          <w:rFonts w:ascii="Arial" w:hAnsi="Arial" w:cs="Arial"/>
        </w:rPr>
        <w:t xml:space="preserve"> </w:t>
      </w:r>
      <w:r>
        <w:rPr>
          <w:rFonts w:ascii="Arial" w:hAnsi="Arial" w:cs="Arial"/>
        </w:rPr>
        <w:t>situation, we consider a ‘lateral’ reflection, from a nearby ‘wall’, represented in Figure 4.</w:t>
      </w:r>
      <w:r w:rsidR="009120D9">
        <w:rPr>
          <w:rFonts w:ascii="Arial" w:hAnsi="Arial" w:cs="Arial"/>
        </w:rPr>
        <w:t xml:space="preserve"> The path distance from the WSD antenna to the ‘wall’ is 10</w:t>
      </w:r>
      <w:r w:rsidR="00445FD5">
        <w:rPr>
          <w:rFonts w:ascii="Arial" w:hAnsi="Arial" w:cs="Arial"/>
        </w:rPr>
        <w:t>.4</w:t>
      </w:r>
      <w:r w:rsidR="009120D9">
        <w:rPr>
          <w:rFonts w:ascii="Arial" w:hAnsi="Arial" w:cs="Arial"/>
        </w:rPr>
        <w:t xml:space="preserve"> m. Reflections can in principle occur anywhere there is some sort of reflecting surface in the vicinity. In particular, there can be a multitude of reflecting surfaces providing a multitude of interfering</w:t>
      </w:r>
      <w:r w:rsidR="00A94609">
        <w:rPr>
          <w:rFonts w:ascii="Arial" w:hAnsi="Arial" w:cs="Arial"/>
        </w:rPr>
        <w:t xml:space="preserve"> contributions (see section 3</w:t>
      </w:r>
      <w:r w:rsidR="009120D9">
        <w:rPr>
          <w:rFonts w:ascii="Arial" w:hAnsi="Arial" w:cs="Arial"/>
        </w:rPr>
        <w:t>).</w:t>
      </w:r>
    </w:p>
    <w:p w:rsidR="000D65F1" w:rsidRDefault="000D65F1" w:rsidP="00AE66BC">
      <w:pPr>
        <w:spacing w:after="120" w:line="240" w:lineRule="auto"/>
        <w:jc w:val="both"/>
        <w:rPr>
          <w:rFonts w:ascii="Arial" w:hAnsi="Arial" w:cs="Arial"/>
        </w:rPr>
      </w:pPr>
    </w:p>
    <w:p w:rsidR="009120D9" w:rsidRDefault="009120D9" w:rsidP="00AE66BC">
      <w:pPr>
        <w:spacing w:after="120" w:line="240" w:lineRule="auto"/>
        <w:jc w:val="both"/>
        <w:rPr>
          <w:rFonts w:ascii="Arial" w:hAnsi="Arial" w:cs="Arial"/>
        </w:rPr>
      </w:pPr>
    </w:p>
    <w:p w:rsidR="009120D9" w:rsidRDefault="009120D9" w:rsidP="00AE66BC">
      <w:pPr>
        <w:spacing w:after="120" w:line="240" w:lineRule="auto"/>
        <w:jc w:val="both"/>
        <w:rPr>
          <w:rFonts w:ascii="Arial" w:hAnsi="Arial" w:cs="Arial"/>
        </w:rPr>
      </w:pPr>
    </w:p>
    <w:p w:rsidR="009120D9" w:rsidRDefault="009120D9" w:rsidP="00AE66BC">
      <w:pPr>
        <w:spacing w:after="120" w:line="240" w:lineRule="auto"/>
        <w:jc w:val="both"/>
        <w:rPr>
          <w:rFonts w:ascii="Arial" w:hAnsi="Arial" w:cs="Arial"/>
        </w:rPr>
      </w:pPr>
    </w:p>
    <w:p w:rsidR="009120D9" w:rsidRDefault="009120D9" w:rsidP="00AE66BC">
      <w:pPr>
        <w:spacing w:after="120" w:line="240" w:lineRule="auto"/>
        <w:jc w:val="both"/>
        <w:rPr>
          <w:rFonts w:ascii="Arial" w:hAnsi="Arial" w:cs="Arial"/>
        </w:rPr>
      </w:pPr>
    </w:p>
    <w:p w:rsidR="009120D9" w:rsidRDefault="009120D9" w:rsidP="00AE66BC">
      <w:pPr>
        <w:spacing w:after="120" w:line="240" w:lineRule="auto"/>
        <w:jc w:val="both"/>
        <w:rPr>
          <w:rFonts w:ascii="Arial" w:hAnsi="Arial" w:cs="Arial"/>
        </w:rPr>
      </w:pPr>
    </w:p>
    <w:p w:rsidR="000D65F1" w:rsidRDefault="00F67E5A" w:rsidP="009120D9">
      <w:pPr>
        <w:spacing w:after="120" w:line="240" w:lineRule="auto"/>
        <w:jc w:val="center"/>
        <w:rPr>
          <w:rFonts w:ascii="Arial" w:hAnsi="Arial" w:cs="Arial"/>
          <w:lang w:val="fr-CH"/>
        </w:rPr>
      </w:pPr>
      <w:r w:rsidRPr="00F67E5A">
        <w:rPr>
          <w:rFonts w:ascii="Arial" w:hAnsi="Arial" w:cs="Arial"/>
          <w:lang w:val="fr-CH"/>
        </w:rPr>
      </w:r>
      <w:r>
        <w:rPr>
          <w:rFonts w:ascii="Arial" w:hAnsi="Arial" w:cs="Arial"/>
          <w:lang w:val="fr-CH"/>
        </w:rPr>
        <w:pict>
          <v:group id="_x0000_s1059" editas="canvas" style="width:413.45pt;height:205.6pt;mso-position-horizontal-relative:char;mso-position-vertical-relative:line" coordorigin="1134,1134" coordsize="8269,4112">
            <o:lock v:ext="edit" aspectratio="t"/>
            <v:shape id="_x0000_s1060" type="#_x0000_t75" style="position:absolute;left:1134;top:1134;width:8269;height:4112" o:preferrelative="f">
              <v:fill o:detectmouseclick="t"/>
              <v:path o:extrusionok="t" o:connecttype="none"/>
              <o:lock v:ext="edit" text="t"/>
            </v:shape>
            <v:group id="_x0000_s1088" style="position:absolute;left:1490;top:1214;width:7548;height:3960" coordorigin="1361,1286" coordsize="7548,396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74" type="#_x0000_t7" style="position:absolute;left:1978;top:3407;width:6931;height:1440" o:regroupid="2"/>
              <v:shape id="_x0000_s1085" style="position:absolute;left:3427;top:1286;width:1419;height:3341;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coordsize="1419,3341" o:regroupid="2" path="m6,3341l1365,2891,1419,,,433,6,3341xe" fillcolor="black">
                <v:path arrowok="t"/>
              </v:shape>
              <v:shape id="_x0000_s1061" type="#_x0000_t32" style="position:absolute;left:1361;top:4854;width:6088;height:1" o:connectortype="straight" o:regroupid="2"/>
              <v:shape id="_x0000_s1062" type="#_x0000_t32" style="position:absolute;left:1982;top:2585;width:1;height:2262" o:connectortype="straight" o:regroupid="2" strokeweight="2.25pt"/>
              <v:shape id="_x0000_s1063" type="#_x0000_t32" style="position:absolute;left:7158;top:2621;width:2;height:2262" o:connectortype="straight" o:regroupid="2" strokeweight="2.25pt"/>
              <v:shape id="_x0000_s1064" type="#_x0000_t32" style="position:absolute;left:1982;top:2585;width:5176;height:36" o:connectortype="straight" o:regroupid="2" strokecolor="#4e6128" strokeweight="1.5pt">
                <v:stroke dashstyle="longDash" endarrow="open"/>
              </v:shape>
              <v:shape id="_x0000_s1065" type="#_x0000_t32" style="position:absolute;left:1978;top:1873;width:1984;height:709;flip:y" o:connectortype="straight" o:regroupid="2" strokecolor="#e36c0a" strokeweight="1.5pt">
                <v:stroke dashstyle="longDash" endarrow="open"/>
              </v:shape>
              <v:shape id="_x0000_s1066" type="#_x0000_t32" style="position:absolute;left:3976;top:1906;width:3175;height:709" o:connectortype="straight" o:regroupid="2" strokecolor="#e36c0a" strokeweight="1.5pt">
                <v:stroke dashstyle="dash" endarrow="open"/>
              </v:shape>
              <v:shape id="_x0000_s1068" type="#_x0000_t202" style="position:absolute;left:5100;top:1818;width:1573;height:461" o:regroupid="2" filled="f" stroked="f">
                <v:textbox>
                  <w:txbxContent>
                    <w:p w:rsidR="008119D5" w:rsidRPr="009C551E" w:rsidRDefault="008119D5" w:rsidP="00E37664">
                      <w:pPr>
                        <w:spacing w:after="0" w:line="240" w:lineRule="auto"/>
                        <w:jc w:val="center"/>
                        <w:rPr>
                          <w:rFonts w:ascii="Arial" w:hAnsi="Arial" w:cs="Arial"/>
                          <w:lang w:val="fr-CH"/>
                        </w:rPr>
                      </w:pPr>
                      <w:proofErr w:type="spellStart"/>
                      <w:r w:rsidRPr="00385270">
                        <w:rPr>
                          <w:rFonts w:ascii="Arial" w:hAnsi="Arial" w:cs="Arial"/>
                          <w:lang w:val="fr-CH"/>
                        </w:rPr>
                        <w:t>d</w:t>
                      </w:r>
                      <w:r w:rsidRPr="00385270">
                        <w:rPr>
                          <w:rFonts w:ascii="Arial" w:hAnsi="Arial" w:cs="Arial"/>
                          <w:vertAlign w:val="subscript"/>
                          <w:lang w:val="fr-CH"/>
                        </w:rPr>
                        <w:t>ref</w:t>
                      </w:r>
                      <w:proofErr w:type="spellEnd"/>
                      <w:r>
                        <w:rPr>
                          <w:rFonts w:ascii="Arial" w:hAnsi="Arial" w:cs="Arial"/>
                          <w:lang w:val="fr-CH"/>
                        </w:rPr>
                        <w:t xml:space="preserve"> – 10 m</w:t>
                      </w:r>
                    </w:p>
                  </w:txbxContent>
                </v:textbox>
              </v:shape>
              <v:shape id="_x0000_s1069" type="#_x0000_t202" style="position:absolute;left:1382;top:3415;width:793;height:461" o:regroupid="2" filled="f" stroked="f">
                <v:textbox>
                  <w:txbxContent>
                    <w:p w:rsidR="008119D5" w:rsidRPr="00385270" w:rsidRDefault="008119D5" w:rsidP="00E37664">
                      <w:pPr>
                        <w:spacing w:after="0" w:line="240" w:lineRule="auto"/>
                        <w:jc w:val="center"/>
                        <w:rPr>
                          <w:rFonts w:ascii="Arial" w:hAnsi="Arial" w:cs="Arial"/>
                          <w:lang w:val="fr-CH"/>
                        </w:rPr>
                      </w:pPr>
                      <w:r w:rsidRPr="00385270">
                        <w:rPr>
                          <w:rFonts w:ascii="Arial" w:hAnsi="Arial" w:cs="Arial"/>
                          <w:lang w:val="fr-CH"/>
                        </w:rPr>
                        <w:t>H</w:t>
                      </w:r>
                      <w:r w:rsidRPr="00385270">
                        <w:rPr>
                          <w:rFonts w:ascii="Arial" w:hAnsi="Arial" w:cs="Arial"/>
                          <w:vertAlign w:val="subscript"/>
                          <w:lang w:val="fr-CH"/>
                        </w:rPr>
                        <w:t>t</w:t>
                      </w:r>
                    </w:p>
                  </w:txbxContent>
                </v:textbox>
              </v:shape>
              <v:shape id="_x0000_s1070" type="#_x0000_t202" style="position:absolute;left:6875;top:3438;width:792;height:461" o:regroupid="2" filled="f" stroked="f">
                <v:textbox>
                  <w:txbxContent>
                    <w:p w:rsidR="008119D5" w:rsidRPr="00385270" w:rsidRDefault="008119D5" w:rsidP="00E37664">
                      <w:pPr>
                        <w:spacing w:after="0" w:line="240" w:lineRule="auto"/>
                        <w:jc w:val="center"/>
                        <w:rPr>
                          <w:rFonts w:ascii="Arial" w:hAnsi="Arial" w:cs="Arial"/>
                          <w:lang w:val="fr-CH"/>
                        </w:rPr>
                      </w:pPr>
                      <w:proofErr w:type="spellStart"/>
                      <w:r w:rsidRPr="00385270">
                        <w:rPr>
                          <w:rFonts w:ascii="Arial" w:hAnsi="Arial" w:cs="Arial"/>
                          <w:lang w:val="fr-CH"/>
                        </w:rPr>
                        <w:t>h</w:t>
                      </w:r>
                      <w:r w:rsidRPr="00385270">
                        <w:rPr>
                          <w:rFonts w:ascii="Arial" w:hAnsi="Arial" w:cs="Arial"/>
                          <w:vertAlign w:val="subscript"/>
                          <w:lang w:val="fr-CH"/>
                        </w:rPr>
                        <w:t>r</w:t>
                      </w:r>
                      <w:proofErr w:type="spellEnd"/>
                    </w:p>
                  </w:txbxContent>
                </v:textbox>
              </v:shape>
              <v:shape id="_x0000_s1073" type="#_x0000_t202" style="position:absolute;left:2127;top:1906;width:1141;height:461" o:regroupid="2" filled="f" stroked="f">
                <v:textbox>
                  <w:txbxContent>
                    <w:p w:rsidR="008119D5" w:rsidRPr="00385270" w:rsidRDefault="008119D5" w:rsidP="00E37664">
                      <w:pPr>
                        <w:spacing w:after="0" w:line="240" w:lineRule="auto"/>
                        <w:jc w:val="center"/>
                        <w:rPr>
                          <w:rFonts w:ascii="Arial" w:hAnsi="Arial" w:cs="Arial"/>
                          <w:lang w:val="fr-CH"/>
                        </w:rPr>
                      </w:pPr>
                      <w:r>
                        <w:rPr>
                          <w:rFonts w:ascii="Arial" w:hAnsi="Arial" w:cs="Arial"/>
                          <w:lang w:val="fr-CH"/>
                        </w:rPr>
                        <w:t>10</w:t>
                      </w:r>
                      <w:r w:rsidR="00445FD5">
                        <w:rPr>
                          <w:rFonts w:ascii="Arial" w:hAnsi="Arial" w:cs="Arial"/>
                          <w:lang w:val="fr-CH"/>
                        </w:rPr>
                        <w:t>.4</w:t>
                      </w:r>
                      <w:r>
                        <w:rPr>
                          <w:rFonts w:ascii="Arial" w:hAnsi="Arial" w:cs="Arial"/>
                          <w:lang w:val="fr-CH"/>
                        </w:rPr>
                        <w:t xml:space="preserve"> m</w:t>
                      </w:r>
                    </w:p>
                  </w:txbxContent>
                </v:textbox>
              </v:shape>
              <v:shape id="_x0000_s1067" type="#_x0000_t202" style="position:absolute;left:4823;top:2511;width:793;height:461" o:regroupid="2" filled="f" stroked="f">
                <v:textbox>
                  <w:txbxContent>
                    <w:p w:rsidR="008119D5" w:rsidRPr="00385270" w:rsidRDefault="008119D5" w:rsidP="00E37664">
                      <w:pPr>
                        <w:spacing w:after="0" w:line="240" w:lineRule="auto"/>
                        <w:jc w:val="center"/>
                        <w:rPr>
                          <w:rFonts w:ascii="Arial" w:hAnsi="Arial" w:cs="Arial"/>
                          <w:lang w:val="fr-CH"/>
                        </w:rPr>
                      </w:pPr>
                      <w:proofErr w:type="spellStart"/>
                      <w:r w:rsidRPr="00385270">
                        <w:rPr>
                          <w:rFonts w:ascii="Arial" w:hAnsi="Arial" w:cs="Arial"/>
                          <w:lang w:val="fr-CH"/>
                        </w:rPr>
                        <w:t>d</w:t>
                      </w:r>
                      <w:r w:rsidRPr="00385270">
                        <w:rPr>
                          <w:rFonts w:ascii="Arial" w:hAnsi="Arial" w:cs="Arial"/>
                          <w:vertAlign w:val="subscript"/>
                          <w:lang w:val="fr-CH"/>
                        </w:rPr>
                        <w:t>dir</w:t>
                      </w:r>
                      <w:proofErr w:type="spellEnd"/>
                    </w:p>
                  </w:txbxContent>
                </v:textbox>
              </v:shape>
              <v:shape id="_x0000_s1075" type="#_x0000_t32" style="position:absolute;left:3501;top:4501;width:397;height:333;flip:y" o:connectortype="straight" o:regroupid="2">
                <v:stroke endarrow="block"/>
                <o:lock v:ext="edit" aspectratio="t"/>
              </v:shape>
              <v:shape id="_x0000_s1076" type="#_x0000_t202" style="position:absolute;left:3880;top:2972;width:793;height:461" o:regroupid="2" filled="f" stroked="f">
                <v:textbox>
                  <w:txbxContent>
                    <w:p w:rsidR="008119D5" w:rsidRPr="009C551E" w:rsidRDefault="008119D5" w:rsidP="00E37664">
                      <w:pPr>
                        <w:spacing w:after="0" w:line="240" w:lineRule="auto"/>
                        <w:jc w:val="center"/>
                        <w:rPr>
                          <w:rFonts w:ascii="Arial" w:hAnsi="Arial" w:cs="Arial"/>
                          <w:color w:val="FFFFFF"/>
                          <w:lang w:val="fr-CH"/>
                        </w:rPr>
                      </w:pPr>
                      <w:proofErr w:type="spellStart"/>
                      <w:r w:rsidRPr="009C551E">
                        <w:rPr>
                          <w:rFonts w:ascii="Arial" w:hAnsi="Arial" w:cs="Arial"/>
                          <w:color w:val="FFFFFF"/>
                          <w:lang w:val="fr-CH"/>
                        </w:rPr>
                        <w:t>wall</w:t>
                      </w:r>
                      <w:proofErr w:type="spellEnd"/>
                    </w:p>
                  </w:txbxContent>
                </v:textbox>
              </v:shape>
              <v:shape id="_x0000_s1077" type="#_x0000_t202" style="position:absolute;left:3484;top:4539;width:1081;height:461" o:regroupid="2" filled="f" stroked="f">
                <v:textbox>
                  <w:txbxContent>
                    <w:p w:rsidR="008119D5" w:rsidRPr="00385270" w:rsidRDefault="00445FD5" w:rsidP="00E37664">
                      <w:pPr>
                        <w:spacing w:after="0" w:line="240" w:lineRule="auto"/>
                        <w:jc w:val="center"/>
                        <w:rPr>
                          <w:rFonts w:ascii="Arial" w:hAnsi="Arial" w:cs="Arial"/>
                          <w:lang w:val="fr-CH"/>
                        </w:rPr>
                      </w:pPr>
                      <w:r>
                        <w:rPr>
                          <w:rFonts w:ascii="Arial" w:hAnsi="Arial" w:cs="Arial"/>
                          <w:lang w:val="fr-CH"/>
                        </w:rPr>
                        <w:t>3.65</w:t>
                      </w:r>
                      <w:r w:rsidR="008119D5">
                        <w:rPr>
                          <w:rFonts w:ascii="Arial" w:hAnsi="Arial" w:cs="Arial"/>
                          <w:lang w:val="fr-CH"/>
                        </w:rPr>
                        <w:t xml:space="preserve"> m</w:t>
                      </w:r>
                    </w:p>
                  </w:txbxContent>
                </v:textbox>
              </v:shape>
              <v:shape id="_x0000_s1078" type="#_x0000_t202" style="position:absolute;left:2235;top:4785;width:1066;height:461" o:regroupid="2" filled="f" stroked="f">
                <v:textbox>
                  <w:txbxContent>
                    <w:p w:rsidR="008119D5" w:rsidRPr="00385270" w:rsidRDefault="008119D5" w:rsidP="00E37664">
                      <w:pPr>
                        <w:spacing w:after="0" w:line="240" w:lineRule="auto"/>
                        <w:jc w:val="center"/>
                        <w:rPr>
                          <w:rFonts w:ascii="Arial" w:hAnsi="Arial" w:cs="Arial"/>
                          <w:lang w:val="fr-CH"/>
                        </w:rPr>
                      </w:pPr>
                      <w:r>
                        <w:rPr>
                          <w:rFonts w:ascii="Arial" w:hAnsi="Arial" w:cs="Arial"/>
                          <w:lang w:val="fr-CH"/>
                        </w:rPr>
                        <w:t>9.</w:t>
                      </w:r>
                      <w:r w:rsidR="00445FD5">
                        <w:rPr>
                          <w:rFonts w:ascii="Arial" w:hAnsi="Arial" w:cs="Arial"/>
                          <w:lang w:val="fr-CH"/>
                        </w:rPr>
                        <w:t>7</w:t>
                      </w:r>
                      <w:r>
                        <w:rPr>
                          <w:rFonts w:ascii="Arial" w:hAnsi="Arial" w:cs="Arial"/>
                          <w:lang w:val="fr-CH"/>
                        </w:rPr>
                        <w:t xml:space="preserve"> m</w:t>
                      </w:r>
                    </w:p>
                  </w:txbxContent>
                </v:textbox>
              </v:shape>
              <v:shape id="_x0000_s1079" type="#_x0000_t32" style="position:absolute;left:1975;top:4853;width:1531;height:1" o:connectortype="straight" o:regroupid="2">
                <v:stroke endarrow="block"/>
              </v:shape>
            </v:group>
            <w10:wrap type="none"/>
            <w10:anchorlock/>
          </v:group>
        </w:pict>
      </w:r>
    </w:p>
    <w:p w:rsidR="00A94609" w:rsidRPr="00A94609" w:rsidRDefault="00A94609" w:rsidP="00A94609">
      <w:pPr>
        <w:spacing w:after="0" w:line="240" w:lineRule="auto"/>
        <w:jc w:val="center"/>
        <w:rPr>
          <w:rFonts w:ascii="Arial" w:hAnsi="Arial" w:cs="Arial"/>
          <w:b/>
        </w:rPr>
      </w:pPr>
      <w:r w:rsidRPr="00A94609">
        <w:rPr>
          <w:rFonts w:ascii="Arial" w:hAnsi="Arial" w:cs="Arial"/>
          <w:b/>
        </w:rPr>
        <w:t>Figure 4: 2-ray geometry with ‘wall’</w:t>
      </w:r>
      <w:r w:rsidR="00FD51FF">
        <w:rPr>
          <w:rFonts w:ascii="Arial" w:hAnsi="Arial" w:cs="Arial"/>
          <w:b/>
        </w:rPr>
        <w:t xml:space="preserve"> (fixed WSD to fixed DTTB scenario)</w:t>
      </w:r>
    </w:p>
    <w:p w:rsidR="00AE66BC" w:rsidRDefault="00A94609" w:rsidP="00AE66BC">
      <w:pPr>
        <w:spacing w:after="120" w:line="240" w:lineRule="auto"/>
        <w:jc w:val="both"/>
        <w:rPr>
          <w:rFonts w:ascii="Arial" w:hAnsi="Arial" w:cs="Arial"/>
        </w:rPr>
      </w:pPr>
      <w:r>
        <w:rPr>
          <w:rFonts w:ascii="Arial" w:hAnsi="Arial" w:cs="Arial"/>
        </w:rPr>
        <w:t>Figure 5</w:t>
      </w:r>
      <w:r w:rsidR="00AE66BC">
        <w:rPr>
          <w:rFonts w:ascii="Arial" w:hAnsi="Arial" w:cs="Arial"/>
        </w:rPr>
        <w:t xml:space="preserve">a displays the LOSS at 20 m distance as a function of the reflection coefficient, with </w:t>
      </w:r>
      <w:r w:rsidR="00AE66BC">
        <w:rPr>
          <w:rFonts w:ascii="Arial" w:hAnsi="Arial" w:cs="Arial"/>
        </w:rPr>
        <w:sym w:font="Symbol" w:char="F06C"/>
      </w:r>
      <w:r w:rsidR="00AE66BC">
        <w:rPr>
          <w:rFonts w:ascii="Arial" w:hAnsi="Arial" w:cs="Arial"/>
        </w:rPr>
        <w:t xml:space="preserve"> as parameter. The frequency range of interest is 500</w:t>
      </w:r>
      <w:r>
        <w:rPr>
          <w:rFonts w:ascii="Arial" w:hAnsi="Arial" w:cs="Arial"/>
        </w:rPr>
        <w:t xml:space="preserve"> MHz</w:t>
      </w:r>
      <w:r w:rsidR="00AE66BC">
        <w:rPr>
          <w:rFonts w:ascii="Arial" w:hAnsi="Arial" w:cs="Arial"/>
        </w:rPr>
        <w:t xml:space="preserve"> to 750 </w:t>
      </w:r>
      <w:proofErr w:type="spellStart"/>
      <w:r w:rsidR="00AE66BC">
        <w:rPr>
          <w:rFonts w:ascii="Arial" w:hAnsi="Arial" w:cs="Arial"/>
        </w:rPr>
        <w:t>MHz.</w:t>
      </w:r>
      <w:proofErr w:type="spellEnd"/>
    </w:p>
    <w:p w:rsidR="00AE66BC" w:rsidRPr="00341CDA" w:rsidRDefault="00AE66BC" w:rsidP="00AE66BC">
      <w:pPr>
        <w:spacing w:after="120" w:line="240" w:lineRule="auto"/>
        <w:jc w:val="both"/>
        <w:rPr>
          <w:rFonts w:ascii="Arial" w:hAnsi="Arial" w:cs="Arial"/>
        </w:rPr>
      </w:pPr>
      <w:r>
        <w:rPr>
          <w:rFonts w:ascii="Arial" w:hAnsi="Arial" w:cs="Arial"/>
        </w:rPr>
        <w:t>It is seen that the median free space loss with no reflection (i.e. ‘pure’ fre</w:t>
      </w:r>
      <w:r w:rsidR="00607A8C">
        <w:rPr>
          <w:rFonts w:ascii="Arial" w:hAnsi="Arial" w:cs="Arial"/>
        </w:rPr>
        <w:t xml:space="preserve">e space loss) varies by about </w:t>
      </w:r>
      <w:r>
        <w:rPr>
          <w:rFonts w:ascii="Arial" w:hAnsi="Arial" w:cs="Arial"/>
        </w:rPr>
        <w:t>5 dB with</w:t>
      </w:r>
      <w:r w:rsidRPr="00A97DFE">
        <w:rPr>
          <w:rFonts w:ascii="Arial" w:hAnsi="Arial" w:cs="Arial"/>
        </w:rPr>
        <w:t xml:space="preserve"> </w:t>
      </w:r>
      <w:r w:rsidRPr="00A97DFE">
        <w:rPr>
          <w:rFonts w:ascii="Arial" w:hAnsi="Arial" w:cs="Arial"/>
        </w:rPr>
        <w:sym w:font="Symbol" w:char="F06C"/>
      </w:r>
      <w:r>
        <w:rPr>
          <w:rFonts w:ascii="Arial" w:hAnsi="Arial" w:cs="Arial"/>
        </w:rPr>
        <w:t xml:space="preserve"> over the frequency range of interest (see the ellipse at R = 0). A close-up of the Figure for</w:t>
      </w:r>
      <w:r w:rsidRPr="00A97DFE">
        <w:rPr>
          <w:rFonts w:ascii="Arial" w:hAnsi="Arial" w:cs="Arial"/>
        </w:rPr>
        <w:t xml:space="preserve"> </w:t>
      </w:r>
      <w:r w:rsidRPr="00A97DFE">
        <w:rPr>
          <w:rFonts w:ascii="Arial" w:hAnsi="Arial" w:cs="Arial"/>
        </w:rPr>
        <w:sym w:font="Symbol" w:char="F06C"/>
      </w:r>
      <w:r w:rsidRPr="00A97DFE">
        <w:rPr>
          <w:rFonts w:ascii="Arial" w:hAnsi="Arial" w:cs="Arial"/>
        </w:rPr>
        <w:t xml:space="preserve"> = 0.5 m </w:t>
      </w:r>
      <w:r w:rsidR="00E37664">
        <w:rPr>
          <w:rFonts w:ascii="Arial" w:hAnsi="Arial" w:cs="Arial"/>
        </w:rPr>
        <w:t>is shown in Figure 5</w:t>
      </w:r>
      <w:r>
        <w:rPr>
          <w:rFonts w:ascii="Arial" w:hAnsi="Arial" w:cs="Arial"/>
        </w:rPr>
        <w:t xml:space="preserve">b. The rest of the investigation concerns itself with </w:t>
      </w:r>
      <w:r w:rsidRPr="00663DDF">
        <w:rPr>
          <w:rFonts w:ascii="Arial" w:hAnsi="Arial" w:cs="Arial"/>
        </w:rPr>
        <w:sym w:font="Symbol" w:char="F06C"/>
      </w:r>
      <w:r>
        <w:rPr>
          <w:rFonts w:ascii="Arial" w:hAnsi="Arial" w:cs="Arial"/>
        </w:rPr>
        <w:t> = 0.5</w:t>
      </w:r>
      <w:r w:rsidR="00607A8C">
        <w:rPr>
          <w:rFonts w:ascii="Arial" w:hAnsi="Arial" w:cs="Arial"/>
        </w:rPr>
        <w:t> </w:t>
      </w:r>
      <w:r>
        <w:rPr>
          <w:rFonts w:ascii="Arial" w:hAnsi="Arial" w:cs="Arial"/>
        </w:rPr>
        <w:t>m only.</w:t>
      </w:r>
    </w:p>
    <w:p w:rsidR="00C97449" w:rsidRDefault="00E37664" w:rsidP="00E37664">
      <w:pPr>
        <w:spacing w:after="0" w:line="240" w:lineRule="auto"/>
        <w:jc w:val="both"/>
        <w:rPr>
          <w:rFonts w:ascii="Arial" w:hAnsi="Arial" w:cs="Arial"/>
        </w:rPr>
      </w:pPr>
      <w:r>
        <w:rPr>
          <w:rFonts w:ascii="Arial" w:hAnsi="Arial" w:cs="Arial"/>
        </w:rPr>
        <w:t>In Figure 5</w:t>
      </w:r>
      <w:r w:rsidR="00C97449">
        <w:rPr>
          <w:rFonts w:ascii="Arial" w:hAnsi="Arial" w:cs="Arial"/>
        </w:rPr>
        <w:t>b, with</w:t>
      </w:r>
      <w:r w:rsidR="00C97449" w:rsidRPr="00A97DFE">
        <w:rPr>
          <w:rFonts w:ascii="Arial" w:hAnsi="Arial" w:cs="Arial"/>
        </w:rPr>
        <w:t xml:space="preserve"> </w:t>
      </w:r>
      <w:r w:rsidR="00C97449" w:rsidRPr="00A97DFE">
        <w:rPr>
          <w:rFonts w:ascii="Arial" w:hAnsi="Arial" w:cs="Arial"/>
        </w:rPr>
        <w:sym w:font="Symbol" w:char="F06C"/>
      </w:r>
      <w:r w:rsidR="00C97449" w:rsidRPr="00A97DFE">
        <w:rPr>
          <w:rFonts w:ascii="Arial" w:hAnsi="Arial" w:cs="Arial"/>
        </w:rPr>
        <w:t xml:space="preserve"> = 0.5 m</w:t>
      </w:r>
      <w:r w:rsidR="00C97449">
        <w:rPr>
          <w:rFonts w:ascii="Arial" w:hAnsi="Arial" w:cs="Arial"/>
        </w:rPr>
        <w:t>, the smallest value of</w:t>
      </w:r>
      <w:r w:rsidR="00445FD5">
        <w:rPr>
          <w:rFonts w:ascii="Arial" w:hAnsi="Arial" w:cs="Arial"/>
        </w:rPr>
        <w:t xml:space="preserve"> FAC is FAC(20</w:t>
      </w:r>
      <w:r>
        <w:rPr>
          <w:rFonts w:ascii="Arial" w:hAnsi="Arial" w:cs="Arial"/>
        </w:rPr>
        <w:t xml:space="preserve"> m</w:t>
      </w:r>
      <w:r w:rsidR="00445FD5">
        <w:rPr>
          <w:rFonts w:ascii="Arial" w:hAnsi="Arial" w:cs="Arial"/>
        </w:rPr>
        <w:t>;</w:t>
      </w:r>
      <w:r>
        <w:rPr>
          <w:rFonts w:ascii="Arial" w:hAnsi="Arial" w:cs="Arial"/>
        </w:rPr>
        <w:t xml:space="preserve"> R = </w:t>
      </w:r>
      <w:r w:rsidR="00445FD5">
        <w:rPr>
          <w:rFonts w:ascii="Arial" w:hAnsi="Arial" w:cs="Arial"/>
        </w:rPr>
        <w:t>-1.0) = 48</w:t>
      </w:r>
      <w:r w:rsidR="00C97449">
        <w:rPr>
          <w:rFonts w:ascii="Arial" w:hAnsi="Arial" w:cs="Arial"/>
        </w:rPr>
        <w:t>.6 dB and</w:t>
      </w:r>
      <w:r w:rsidR="00607A8C">
        <w:rPr>
          <w:rFonts w:ascii="Arial" w:hAnsi="Arial" w:cs="Arial"/>
        </w:rPr>
        <w:t xml:space="preserve"> the largest is FAC(20</w:t>
      </w:r>
      <w:r>
        <w:rPr>
          <w:rFonts w:ascii="Arial" w:hAnsi="Arial" w:cs="Arial"/>
        </w:rPr>
        <w:t xml:space="preserve"> m</w:t>
      </w:r>
      <w:r w:rsidR="00607A8C">
        <w:rPr>
          <w:rFonts w:ascii="Arial" w:hAnsi="Arial" w:cs="Arial"/>
        </w:rPr>
        <w:t>;</w:t>
      </w:r>
      <w:r>
        <w:rPr>
          <w:rFonts w:ascii="Arial" w:hAnsi="Arial" w:cs="Arial"/>
        </w:rPr>
        <w:t xml:space="preserve"> R = </w:t>
      </w:r>
      <w:r w:rsidR="00607A8C">
        <w:rPr>
          <w:rFonts w:ascii="Arial" w:hAnsi="Arial" w:cs="Arial"/>
        </w:rPr>
        <w:t>1.0) = 6</w:t>
      </w:r>
      <w:r w:rsidR="00445FD5">
        <w:rPr>
          <w:rFonts w:ascii="Arial" w:hAnsi="Arial" w:cs="Arial"/>
        </w:rPr>
        <w:t>0.0</w:t>
      </w:r>
      <w:r w:rsidR="00C97449">
        <w:rPr>
          <w:rFonts w:ascii="Arial" w:hAnsi="Arial" w:cs="Arial"/>
        </w:rPr>
        <w:t xml:space="preserve"> dB; with no reflection (free space) FAC(20</w:t>
      </w:r>
      <w:r>
        <w:rPr>
          <w:rFonts w:ascii="Arial" w:hAnsi="Arial" w:cs="Arial"/>
        </w:rPr>
        <w:t xml:space="preserve"> m</w:t>
      </w:r>
      <w:r w:rsidR="00C97449">
        <w:rPr>
          <w:rFonts w:ascii="Arial" w:hAnsi="Arial" w:cs="Arial"/>
        </w:rPr>
        <w:t>;</w:t>
      </w:r>
      <w:r>
        <w:rPr>
          <w:rFonts w:ascii="Arial" w:hAnsi="Arial" w:cs="Arial"/>
        </w:rPr>
        <w:t xml:space="preserve"> R = </w:t>
      </w:r>
      <w:r w:rsidR="00C97449">
        <w:rPr>
          <w:rFonts w:ascii="Arial" w:hAnsi="Arial" w:cs="Arial"/>
        </w:rPr>
        <w:t>0.0) = 54.02 dB.</w:t>
      </w:r>
    </w:p>
    <w:p w:rsidR="00E37664" w:rsidRDefault="001E251A" w:rsidP="00E37664">
      <w:pPr>
        <w:spacing w:after="0" w:line="240" w:lineRule="auto"/>
        <w:jc w:val="center"/>
        <w:rPr>
          <w:rFonts w:ascii="Arial" w:hAnsi="Arial" w:cs="Arial"/>
        </w:rPr>
      </w:pPr>
      <w:r>
        <w:rPr>
          <w:rFonts w:ascii="Arial" w:hAnsi="Arial" w:cs="Arial"/>
          <w:noProof/>
          <w:lang w:val="en-US"/>
        </w:rPr>
        <w:drawing>
          <wp:inline distT="0" distB="0" distL="0" distR="0">
            <wp:extent cx="5248275" cy="360553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248275" cy="3605530"/>
                    </a:xfrm>
                    <a:prstGeom prst="rect">
                      <a:avLst/>
                    </a:prstGeom>
                    <a:noFill/>
                    <a:ln w="9525">
                      <a:noFill/>
                      <a:miter lim="800000"/>
                      <a:headEnd/>
                      <a:tailEnd/>
                    </a:ln>
                  </pic:spPr>
                </pic:pic>
              </a:graphicData>
            </a:graphic>
          </wp:inline>
        </w:drawing>
      </w:r>
    </w:p>
    <w:p w:rsidR="00AE66BC" w:rsidRPr="00A420A3" w:rsidRDefault="00E37664" w:rsidP="00AE66BC">
      <w:pPr>
        <w:spacing w:after="120" w:line="240" w:lineRule="auto"/>
        <w:jc w:val="center"/>
        <w:rPr>
          <w:rFonts w:ascii="Arial" w:hAnsi="Arial" w:cs="Arial"/>
          <w:b/>
        </w:rPr>
      </w:pPr>
      <w:r>
        <w:rPr>
          <w:rFonts w:ascii="Arial" w:hAnsi="Arial" w:cs="Arial"/>
          <w:b/>
        </w:rPr>
        <w:t>Figure 5</w:t>
      </w:r>
      <w:r w:rsidR="00AE66BC">
        <w:rPr>
          <w:rFonts w:ascii="Arial" w:hAnsi="Arial" w:cs="Arial"/>
          <w:b/>
        </w:rPr>
        <w:t>a</w:t>
      </w:r>
      <w:r w:rsidR="00AE66BC" w:rsidRPr="00A420A3">
        <w:rPr>
          <w:rFonts w:ascii="Arial" w:hAnsi="Arial" w:cs="Arial"/>
          <w:b/>
        </w:rPr>
        <w:t xml:space="preserve">: </w:t>
      </w:r>
      <w:r w:rsidR="00FD51FF">
        <w:rPr>
          <w:rFonts w:ascii="Arial" w:hAnsi="Arial" w:cs="Arial"/>
          <w:b/>
        </w:rPr>
        <w:t>2-ray p</w:t>
      </w:r>
      <w:r w:rsidR="00AE66BC" w:rsidRPr="00A420A3">
        <w:rPr>
          <w:rFonts w:ascii="Arial" w:hAnsi="Arial" w:cs="Arial"/>
          <w:b/>
        </w:rPr>
        <w:t xml:space="preserve">ropagation loss </w:t>
      </w:r>
      <w:r w:rsidR="00AE66BC">
        <w:rPr>
          <w:rFonts w:ascii="Arial" w:hAnsi="Arial" w:cs="Arial"/>
          <w:b/>
        </w:rPr>
        <w:t>vs.</w:t>
      </w:r>
      <w:r w:rsidR="00AE66BC" w:rsidRPr="00A420A3">
        <w:rPr>
          <w:rFonts w:ascii="Arial" w:hAnsi="Arial" w:cs="Arial"/>
          <w:b/>
        </w:rPr>
        <w:t xml:space="preserve"> </w:t>
      </w:r>
      <w:r w:rsidR="00FD51FF">
        <w:rPr>
          <w:rFonts w:ascii="Arial" w:hAnsi="Arial" w:cs="Arial"/>
          <w:b/>
        </w:rPr>
        <w:t>R</w:t>
      </w:r>
      <w:r w:rsidR="00AE66BC" w:rsidRPr="00A420A3">
        <w:rPr>
          <w:rFonts w:ascii="Arial" w:hAnsi="Arial" w:cs="Arial"/>
          <w:b/>
        </w:rPr>
        <w:t xml:space="preserve"> at 2</w:t>
      </w:r>
      <w:r w:rsidR="00AE66BC">
        <w:rPr>
          <w:rFonts w:ascii="Arial" w:hAnsi="Arial" w:cs="Arial"/>
          <w:b/>
        </w:rPr>
        <w:t>0</w:t>
      </w:r>
      <w:r w:rsidR="00AE66BC" w:rsidRPr="00A420A3">
        <w:rPr>
          <w:rFonts w:ascii="Arial" w:hAnsi="Arial" w:cs="Arial"/>
          <w:b/>
        </w:rPr>
        <w:t xml:space="preserve"> m separation</w:t>
      </w:r>
      <w:r w:rsidR="00AE66BC">
        <w:rPr>
          <w:rFonts w:ascii="Arial" w:hAnsi="Arial" w:cs="Arial"/>
          <w:b/>
        </w:rPr>
        <w:t xml:space="preserve">; </w:t>
      </w:r>
      <w:r w:rsidR="00AE66BC">
        <w:rPr>
          <w:rFonts w:ascii="Arial" w:hAnsi="Arial" w:cs="Arial"/>
          <w:b/>
        </w:rPr>
        <w:sym w:font="Symbol" w:char="F06C"/>
      </w:r>
      <w:r w:rsidR="00AE66BC">
        <w:rPr>
          <w:rFonts w:ascii="Arial" w:hAnsi="Arial" w:cs="Arial"/>
          <w:b/>
        </w:rPr>
        <w:t xml:space="preserve"> = 0.4, 0.5, 0.6 m</w:t>
      </w:r>
    </w:p>
    <w:p w:rsidR="00976774" w:rsidRDefault="00976774" w:rsidP="00C9130A">
      <w:pPr>
        <w:spacing w:after="120" w:line="240" w:lineRule="auto"/>
        <w:jc w:val="both"/>
        <w:rPr>
          <w:rFonts w:ascii="Arial" w:hAnsi="Arial" w:cs="Arial"/>
        </w:rPr>
      </w:pPr>
    </w:p>
    <w:p w:rsidR="00976774" w:rsidRDefault="001E251A" w:rsidP="00AE66BC">
      <w:pPr>
        <w:spacing w:after="0" w:line="240" w:lineRule="auto"/>
        <w:jc w:val="center"/>
        <w:rPr>
          <w:rFonts w:ascii="Arial" w:hAnsi="Arial" w:cs="Arial"/>
        </w:rPr>
      </w:pPr>
      <w:r>
        <w:rPr>
          <w:rFonts w:ascii="Arial" w:hAnsi="Arial" w:cs="Arial"/>
          <w:noProof/>
          <w:lang w:val="en-US"/>
        </w:rPr>
        <w:lastRenderedPageBreak/>
        <w:drawing>
          <wp:inline distT="0" distB="0" distL="0" distR="0">
            <wp:extent cx="5238750" cy="360553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5238750" cy="3605530"/>
                    </a:xfrm>
                    <a:prstGeom prst="rect">
                      <a:avLst/>
                    </a:prstGeom>
                    <a:noFill/>
                    <a:ln w="9525">
                      <a:noFill/>
                      <a:miter lim="800000"/>
                      <a:headEnd/>
                      <a:tailEnd/>
                    </a:ln>
                  </pic:spPr>
                </pic:pic>
              </a:graphicData>
            </a:graphic>
          </wp:inline>
        </w:drawing>
      </w:r>
    </w:p>
    <w:p w:rsidR="00AE66BC" w:rsidRPr="00A420A3" w:rsidRDefault="00E37664" w:rsidP="00AE66BC">
      <w:pPr>
        <w:spacing w:after="120" w:line="240" w:lineRule="auto"/>
        <w:jc w:val="center"/>
        <w:rPr>
          <w:rFonts w:ascii="Arial" w:hAnsi="Arial" w:cs="Arial"/>
          <w:b/>
        </w:rPr>
      </w:pPr>
      <w:r>
        <w:rPr>
          <w:rFonts w:ascii="Arial" w:hAnsi="Arial" w:cs="Arial"/>
          <w:b/>
        </w:rPr>
        <w:t>Figure 5</w:t>
      </w:r>
      <w:r w:rsidR="00AE66BC">
        <w:rPr>
          <w:rFonts w:ascii="Arial" w:hAnsi="Arial" w:cs="Arial"/>
          <w:b/>
        </w:rPr>
        <w:t>b</w:t>
      </w:r>
      <w:r w:rsidR="00FD51FF">
        <w:rPr>
          <w:rFonts w:ascii="Arial" w:hAnsi="Arial" w:cs="Arial"/>
          <w:b/>
        </w:rPr>
        <w:t>: 2-ray p</w:t>
      </w:r>
      <w:r w:rsidR="00AE66BC" w:rsidRPr="00A420A3">
        <w:rPr>
          <w:rFonts w:ascii="Arial" w:hAnsi="Arial" w:cs="Arial"/>
          <w:b/>
        </w:rPr>
        <w:t xml:space="preserve">ropagation loss </w:t>
      </w:r>
      <w:r w:rsidR="00AE66BC">
        <w:rPr>
          <w:rFonts w:ascii="Arial" w:hAnsi="Arial" w:cs="Arial"/>
          <w:b/>
        </w:rPr>
        <w:t>vs.</w:t>
      </w:r>
      <w:r w:rsidR="00AE66BC" w:rsidRPr="00A420A3">
        <w:rPr>
          <w:rFonts w:ascii="Arial" w:hAnsi="Arial" w:cs="Arial"/>
          <w:b/>
        </w:rPr>
        <w:t xml:space="preserve"> reflection coefficient at 2</w:t>
      </w:r>
      <w:r w:rsidR="00AE66BC">
        <w:rPr>
          <w:rFonts w:ascii="Arial" w:hAnsi="Arial" w:cs="Arial"/>
          <w:b/>
        </w:rPr>
        <w:t>0</w:t>
      </w:r>
      <w:r w:rsidR="00AE66BC" w:rsidRPr="00A420A3">
        <w:rPr>
          <w:rFonts w:ascii="Arial" w:hAnsi="Arial" w:cs="Arial"/>
          <w:b/>
        </w:rPr>
        <w:t xml:space="preserve"> m separation</w:t>
      </w:r>
      <w:r w:rsidR="00AE66BC">
        <w:rPr>
          <w:rFonts w:ascii="Arial" w:hAnsi="Arial" w:cs="Arial"/>
          <w:b/>
        </w:rPr>
        <w:t xml:space="preserve">; </w:t>
      </w:r>
      <w:r w:rsidR="00AE66BC">
        <w:rPr>
          <w:rFonts w:ascii="Arial" w:hAnsi="Arial" w:cs="Arial"/>
          <w:b/>
        </w:rPr>
        <w:sym w:font="Symbol" w:char="F06C"/>
      </w:r>
      <w:r w:rsidR="00AE66BC">
        <w:rPr>
          <w:rFonts w:ascii="Arial" w:hAnsi="Arial" w:cs="Arial"/>
          <w:b/>
        </w:rPr>
        <w:t xml:space="preserve"> = 0.5 m</w:t>
      </w:r>
    </w:p>
    <w:p w:rsidR="00721137" w:rsidRDefault="00E37664" w:rsidP="00C9130A">
      <w:pPr>
        <w:spacing w:after="120" w:line="240" w:lineRule="auto"/>
        <w:jc w:val="both"/>
        <w:rPr>
          <w:rFonts w:ascii="Arial" w:hAnsi="Arial" w:cs="Arial"/>
        </w:rPr>
      </w:pPr>
      <w:r>
        <w:rPr>
          <w:rFonts w:ascii="Arial" w:hAnsi="Arial" w:cs="Arial"/>
        </w:rPr>
        <w:t>In Figure 6</w:t>
      </w:r>
      <w:r w:rsidR="00FE02FC">
        <w:rPr>
          <w:rFonts w:ascii="Arial" w:hAnsi="Arial" w:cs="Arial"/>
        </w:rPr>
        <w:t xml:space="preserve"> we consider the variation of the 2-ray loss in the vicinity of 2</w:t>
      </w:r>
      <w:r w:rsidR="00925483">
        <w:rPr>
          <w:rFonts w:ascii="Arial" w:hAnsi="Arial" w:cs="Arial"/>
        </w:rPr>
        <w:t>0</w:t>
      </w:r>
      <w:r w:rsidR="00FE02FC">
        <w:rPr>
          <w:rFonts w:ascii="Arial" w:hAnsi="Arial" w:cs="Arial"/>
        </w:rPr>
        <w:t xml:space="preserve"> m separation distance (i.e. varying from 1</w:t>
      </w:r>
      <w:r w:rsidR="00925483">
        <w:rPr>
          <w:rFonts w:ascii="Arial" w:hAnsi="Arial" w:cs="Arial"/>
        </w:rPr>
        <w:t>5</w:t>
      </w:r>
      <w:r w:rsidR="00FE02FC">
        <w:rPr>
          <w:rFonts w:ascii="Arial" w:hAnsi="Arial" w:cs="Arial"/>
        </w:rPr>
        <w:t xml:space="preserve"> m to </w:t>
      </w:r>
      <w:r>
        <w:rPr>
          <w:rFonts w:ascii="Arial" w:hAnsi="Arial" w:cs="Arial"/>
        </w:rPr>
        <w:t>30</w:t>
      </w:r>
      <w:r w:rsidR="00FE02FC">
        <w:rPr>
          <w:rFonts w:ascii="Arial" w:hAnsi="Arial" w:cs="Arial"/>
        </w:rPr>
        <w:t xml:space="preserve"> m). The parameter is R, the reflection coefficient</w:t>
      </w:r>
      <w:r w:rsidR="00FE02FC" w:rsidRPr="00DD104E">
        <w:rPr>
          <w:rFonts w:ascii="Arial" w:hAnsi="Arial" w:cs="Arial"/>
        </w:rPr>
        <w:t xml:space="preserve"> (</w:t>
      </w:r>
      <w:r w:rsidR="00FE02FC" w:rsidRPr="00DD104E">
        <w:rPr>
          <w:rFonts w:ascii="Arial" w:hAnsi="Arial" w:cs="Arial"/>
        </w:rPr>
        <w:sym w:font="Symbol" w:char="F06C"/>
      </w:r>
      <w:r w:rsidR="00FE02FC" w:rsidRPr="00DD104E">
        <w:rPr>
          <w:rFonts w:ascii="Arial" w:hAnsi="Arial" w:cs="Arial"/>
        </w:rPr>
        <w:t xml:space="preserve"> = 0.5 m)</w:t>
      </w:r>
      <w:r w:rsidR="00FE02FC">
        <w:rPr>
          <w:rFonts w:ascii="Arial" w:hAnsi="Arial" w:cs="Arial"/>
        </w:rPr>
        <w:t>.</w:t>
      </w:r>
    </w:p>
    <w:p w:rsidR="00925483" w:rsidRDefault="00925483" w:rsidP="00925483">
      <w:pPr>
        <w:spacing w:after="120" w:line="240" w:lineRule="auto"/>
        <w:jc w:val="both"/>
        <w:rPr>
          <w:rFonts w:ascii="Arial" w:hAnsi="Arial" w:cs="Arial"/>
        </w:rPr>
      </w:pPr>
      <w:r>
        <w:rPr>
          <w:rFonts w:ascii="Arial" w:hAnsi="Arial" w:cs="Arial"/>
        </w:rPr>
        <w:t>The (more or less) straight slanted line corresponds to R = 0, that is, no reflection. It is seen that in the immediate vicinity of d</w:t>
      </w:r>
      <w:r w:rsidR="00E37664">
        <w:rPr>
          <w:rFonts w:ascii="Arial" w:hAnsi="Arial" w:cs="Arial"/>
        </w:rPr>
        <w:t xml:space="preserve"> = 20 m (say between 19 m and 24</w:t>
      </w:r>
      <w:r>
        <w:rPr>
          <w:rFonts w:ascii="Arial" w:hAnsi="Arial" w:cs="Arial"/>
        </w:rPr>
        <w:t xml:space="preserve"> m) the variation of the LOSS (i.e. the field strength) can be of the order of 4 dB or more when reflections are taken into account. The magnitude (and sign) of the variation depends on the distance and the reflection coefficient, R.</w:t>
      </w:r>
    </w:p>
    <w:p w:rsidR="00E70812" w:rsidRDefault="001E251A" w:rsidP="004E1028">
      <w:pPr>
        <w:spacing w:after="120" w:line="240" w:lineRule="auto"/>
        <w:jc w:val="center"/>
        <w:rPr>
          <w:rFonts w:ascii="Arial" w:hAnsi="Arial" w:cs="Arial"/>
        </w:rPr>
      </w:pPr>
      <w:r>
        <w:rPr>
          <w:rFonts w:ascii="Arial" w:hAnsi="Arial" w:cs="Arial"/>
          <w:noProof/>
          <w:lang w:val="en-US"/>
        </w:rPr>
        <w:drawing>
          <wp:inline distT="0" distB="0" distL="0" distR="0">
            <wp:extent cx="5238750" cy="360553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238750" cy="3605530"/>
                    </a:xfrm>
                    <a:prstGeom prst="rect">
                      <a:avLst/>
                    </a:prstGeom>
                    <a:noFill/>
                    <a:ln w="9525">
                      <a:noFill/>
                      <a:miter lim="800000"/>
                      <a:headEnd/>
                      <a:tailEnd/>
                    </a:ln>
                  </pic:spPr>
                </pic:pic>
              </a:graphicData>
            </a:graphic>
          </wp:inline>
        </w:drawing>
      </w:r>
    </w:p>
    <w:p w:rsidR="009907ED" w:rsidRPr="0016134C" w:rsidRDefault="00331C60" w:rsidP="0016134C">
      <w:pPr>
        <w:spacing w:after="120" w:line="240" w:lineRule="auto"/>
        <w:jc w:val="center"/>
        <w:rPr>
          <w:rFonts w:ascii="Arial" w:hAnsi="Arial" w:cs="Arial"/>
          <w:b/>
        </w:rPr>
      </w:pPr>
      <w:r>
        <w:rPr>
          <w:rFonts w:ascii="Arial" w:hAnsi="Arial" w:cs="Arial"/>
          <w:b/>
        </w:rPr>
        <w:t>Figure 6</w:t>
      </w:r>
      <w:r w:rsidR="00FD51FF">
        <w:rPr>
          <w:rFonts w:ascii="Arial" w:hAnsi="Arial" w:cs="Arial"/>
          <w:b/>
        </w:rPr>
        <w:t>: 2-ray v</w:t>
      </w:r>
      <w:r w:rsidR="00925483" w:rsidRPr="00D57FD4">
        <w:rPr>
          <w:rFonts w:ascii="Arial" w:hAnsi="Arial" w:cs="Arial"/>
          <w:b/>
        </w:rPr>
        <w:t>ariation of the LOSS around 2</w:t>
      </w:r>
      <w:r w:rsidR="00925483">
        <w:rPr>
          <w:rFonts w:ascii="Arial" w:hAnsi="Arial" w:cs="Arial"/>
          <w:b/>
        </w:rPr>
        <w:t>0</w:t>
      </w:r>
      <w:r w:rsidR="00925483" w:rsidRPr="00D57FD4">
        <w:rPr>
          <w:rFonts w:ascii="Arial" w:hAnsi="Arial" w:cs="Arial"/>
          <w:b/>
        </w:rPr>
        <w:t xml:space="preserve"> m separation</w:t>
      </w:r>
      <w:r w:rsidR="00925483">
        <w:rPr>
          <w:rFonts w:ascii="Arial" w:hAnsi="Arial" w:cs="Arial"/>
          <w:b/>
        </w:rPr>
        <w:t xml:space="preserve">, </w:t>
      </w:r>
      <w:r w:rsidR="00925483">
        <w:rPr>
          <w:rFonts w:ascii="Arial" w:hAnsi="Arial" w:cs="Arial"/>
          <w:b/>
        </w:rPr>
        <w:sym w:font="Symbol" w:char="F06C"/>
      </w:r>
      <w:r w:rsidR="00925483">
        <w:rPr>
          <w:rFonts w:ascii="Arial" w:hAnsi="Arial" w:cs="Arial"/>
          <w:b/>
        </w:rPr>
        <w:t xml:space="preserve"> = 0.5 m</w:t>
      </w:r>
    </w:p>
    <w:p w:rsidR="009907ED" w:rsidRPr="0016134C" w:rsidRDefault="0016134C" w:rsidP="0016134C">
      <w:pPr>
        <w:spacing w:after="120" w:line="240" w:lineRule="auto"/>
        <w:jc w:val="both"/>
        <w:rPr>
          <w:rFonts w:ascii="Arial" w:hAnsi="Arial" w:cs="Arial"/>
          <w:b/>
        </w:rPr>
      </w:pPr>
      <w:r>
        <w:rPr>
          <w:rFonts w:ascii="Arial" w:hAnsi="Arial" w:cs="Arial"/>
          <w:b/>
        </w:rPr>
        <w:lastRenderedPageBreak/>
        <w:t>3. SOME</w:t>
      </w:r>
      <w:r w:rsidRPr="00385270">
        <w:rPr>
          <w:rFonts w:ascii="Arial" w:hAnsi="Arial" w:cs="Arial"/>
          <w:b/>
        </w:rPr>
        <w:t xml:space="preserve"> </w:t>
      </w:r>
      <w:r>
        <w:rPr>
          <w:rFonts w:ascii="Arial" w:hAnsi="Arial" w:cs="Arial"/>
          <w:b/>
        </w:rPr>
        <w:t>3</w:t>
      </w:r>
      <w:r w:rsidRPr="00385270">
        <w:rPr>
          <w:rFonts w:ascii="Arial" w:hAnsi="Arial" w:cs="Arial"/>
          <w:b/>
        </w:rPr>
        <w:t>-RAY MODE</w:t>
      </w:r>
      <w:r>
        <w:rPr>
          <w:rFonts w:ascii="Arial" w:hAnsi="Arial" w:cs="Arial"/>
          <w:b/>
        </w:rPr>
        <w:t>LS</w:t>
      </w:r>
      <w:r w:rsidR="00DA489A">
        <w:rPr>
          <w:rFonts w:ascii="Arial" w:hAnsi="Arial" w:cs="Arial"/>
          <w:b/>
        </w:rPr>
        <w:t xml:space="preserve"> WITH AN ADDITIONAL ‘WALL’</w:t>
      </w:r>
    </w:p>
    <w:p w:rsidR="0002500C" w:rsidRPr="00DA489A" w:rsidRDefault="0002500C" w:rsidP="0002500C">
      <w:pPr>
        <w:spacing w:after="120" w:line="240" w:lineRule="auto"/>
        <w:jc w:val="both"/>
        <w:rPr>
          <w:rFonts w:ascii="Arial" w:hAnsi="Arial" w:cs="Arial"/>
        </w:rPr>
      </w:pPr>
      <w:r>
        <w:rPr>
          <w:rFonts w:ascii="Arial" w:hAnsi="Arial" w:cs="Arial"/>
        </w:rPr>
        <w:t xml:space="preserve">It should be noted that the 2-ray model only takes account of 1 reflection. In environments where several reflections might occur, the augmentation </w:t>
      </w:r>
      <w:r w:rsidR="0016134C">
        <w:rPr>
          <w:rFonts w:ascii="Arial" w:hAnsi="Arial" w:cs="Arial"/>
        </w:rPr>
        <w:t xml:space="preserve">in field strength </w:t>
      </w:r>
      <w:r>
        <w:rPr>
          <w:rFonts w:ascii="Arial" w:hAnsi="Arial" w:cs="Arial"/>
        </w:rPr>
        <w:t xml:space="preserve">due to </w:t>
      </w:r>
      <w:r w:rsidR="0016134C">
        <w:rPr>
          <w:rFonts w:ascii="Arial" w:hAnsi="Arial" w:cs="Arial"/>
        </w:rPr>
        <w:t xml:space="preserve">single </w:t>
      </w:r>
      <w:r>
        <w:rPr>
          <w:rFonts w:ascii="Arial" w:hAnsi="Arial" w:cs="Arial"/>
        </w:rPr>
        <w:t>reflections</w:t>
      </w:r>
      <w:r w:rsidR="0016134C">
        <w:rPr>
          <w:rFonts w:ascii="Arial" w:hAnsi="Arial" w:cs="Arial"/>
        </w:rPr>
        <w:t>, as shown in section 2,</w:t>
      </w:r>
      <w:r>
        <w:rPr>
          <w:rFonts w:ascii="Arial" w:hAnsi="Arial" w:cs="Arial"/>
        </w:rPr>
        <w:t xml:space="preserve"> might be</w:t>
      </w:r>
      <w:r w:rsidR="0016134C">
        <w:rPr>
          <w:rFonts w:ascii="Arial" w:hAnsi="Arial" w:cs="Arial"/>
        </w:rPr>
        <w:t xml:space="preserve"> further</w:t>
      </w:r>
      <w:r w:rsidR="00DA489A">
        <w:rPr>
          <w:rFonts w:ascii="Arial" w:hAnsi="Arial" w:cs="Arial"/>
        </w:rPr>
        <w:t xml:space="preserve"> increased. In this section we place an additional ‘wall’ in various positions to introduce an additional reflection.</w:t>
      </w:r>
    </w:p>
    <w:p w:rsidR="00331C60" w:rsidRPr="00035CE8" w:rsidRDefault="00331C60" w:rsidP="00331C60">
      <w:pPr>
        <w:spacing w:after="0" w:line="240" w:lineRule="auto"/>
        <w:rPr>
          <w:rFonts w:ascii="Arial" w:hAnsi="Arial" w:cs="Arial"/>
          <w:b/>
        </w:rPr>
      </w:pPr>
      <w:r>
        <w:rPr>
          <w:rFonts w:ascii="Arial" w:hAnsi="Arial" w:cs="Arial"/>
          <w:b/>
        </w:rPr>
        <w:t>3</w:t>
      </w:r>
      <w:r w:rsidRPr="00035CE8">
        <w:rPr>
          <w:rFonts w:ascii="Arial" w:hAnsi="Arial" w:cs="Arial"/>
          <w:b/>
        </w:rPr>
        <w:t>.1 Mobile WSD (1.5 m) to mobile DTTB (1.5 m)</w:t>
      </w:r>
      <w:r>
        <w:rPr>
          <w:rFonts w:ascii="Arial" w:hAnsi="Arial" w:cs="Arial"/>
          <w:b/>
        </w:rPr>
        <w:t>, 2 m separation</w:t>
      </w:r>
    </w:p>
    <w:p w:rsidR="009907ED" w:rsidRDefault="0016134C" w:rsidP="007B75DB">
      <w:pPr>
        <w:spacing w:after="0" w:line="240" w:lineRule="auto"/>
        <w:jc w:val="both"/>
        <w:rPr>
          <w:rFonts w:ascii="Arial" w:hAnsi="Arial" w:cs="Arial"/>
        </w:rPr>
      </w:pPr>
      <w:r>
        <w:rPr>
          <w:rFonts w:ascii="Arial" w:hAnsi="Arial" w:cs="Arial"/>
        </w:rPr>
        <w:t xml:space="preserve">In this section we consider the case where a ‘wall’ stands behind the transmitter or receiver. In this case we have two reflected rays which can combine with each other and </w:t>
      </w:r>
      <w:r w:rsidR="00115ED4">
        <w:rPr>
          <w:rFonts w:ascii="Arial" w:hAnsi="Arial" w:cs="Arial"/>
        </w:rPr>
        <w:t xml:space="preserve">with </w:t>
      </w:r>
      <w:r w:rsidR="00331C60">
        <w:rPr>
          <w:rFonts w:ascii="Arial" w:hAnsi="Arial" w:cs="Arial"/>
        </w:rPr>
        <w:t>the direct ray (see Figure 7</w:t>
      </w:r>
      <w:r>
        <w:rPr>
          <w:rFonts w:ascii="Arial" w:hAnsi="Arial" w:cs="Arial"/>
        </w:rPr>
        <w:t>).</w:t>
      </w:r>
    </w:p>
    <w:p w:rsidR="009907ED" w:rsidRDefault="00F67E5A" w:rsidP="009907ED">
      <w:pPr>
        <w:spacing w:after="120" w:line="240" w:lineRule="auto"/>
        <w:jc w:val="center"/>
        <w:rPr>
          <w:rFonts w:ascii="Arial" w:hAnsi="Arial" w:cs="Arial"/>
          <w:lang w:val="fr-CH"/>
        </w:rPr>
      </w:pPr>
      <w:r w:rsidRPr="00F67E5A">
        <w:rPr>
          <w:rFonts w:ascii="Arial" w:hAnsi="Arial" w:cs="Arial"/>
          <w:lang w:val="fr-CH"/>
        </w:rPr>
      </w:r>
      <w:r>
        <w:rPr>
          <w:rFonts w:ascii="Arial" w:hAnsi="Arial" w:cs="Arial"/>
          <w:lang w:val="fr-CH"/>
        </w:rPr>
        <w:pict>
          <v:group id="_x0000_s1039" editas="canvas" style="width:359.05pt;height:138.05pt;mso-position-horizontal-relative:char;mso-position-vertical-relative:line" coordorigin="2523,4290" coordsize="7246,2786">
            <o:lock v:ext="edit" aspectratio="t"/>
            <v:shape id="_x0000_s1040" type="#_x0000_t75" style="position:absolute;left:2523;top:4290;width:7246;height:2786" o:preferrelative="f">
              <v:fill o:detectmouseclick="t"/>
              <v:path o:extrusionok="t" o:connecttype="none"/>
              <o:lock v:ext="edit" text="t"/>
            </v:shape>
            <v:shape id="_x0000_s1041" type="#_x0000_t32" style="position:absolute;left:2751;top:6733;width:6104;height:1" o:connectortype="straight"/>
            <v:group id="_x0000_s1090" style="position:absolute;left:2772;top:4389;width:6610;height:2687" coordorigin="2772,4389" coordsize="6610,2687">
              <v:shape id="_x0000_s1042" type="#_x0000_t32" style="position:absolute;left:3373;top:4392;width:1;height:2321" o:connectortype="straight" strokeweight="2.25pt"/>
              <v:shape id="_x0000_s1043" type="#_x0000_t32" style="position:absolute;left:8563;top:6309;width:2;height:425" o:connectortype="straight" strokeweight="2.25pt"/>
              <v:shape id="_x0000_s1044" type="#_x0000_t32" style="position:absolute;left:3374;top:4392;width:5191;height:1917" o:connectortype="straight" strokecolor="#4e6128" strokeweight="1.5pt">
                <v:stroke dashstyle="longDash" endarrow="open"/>
              </v:shape>
              <v:shape id="_x0000_s1045" type="#_x0000_t32" style="position:absolute;left:3373;top:4392;width:4611;height:2341" o:connectortype="straight" strokecolor="#e36c0a" strokeweight="1.5pt">
                <v:stroke dashstyle="longDash" endarrow="open"/>
              </v:shape>
              <v:shape id="_x0000_s1046" type="#_x0000_t32" style="position:absolute;left:7984;top:6309;width:581;height:404;flip:y" o:connectortype="straight" strokecolor="#e36c0a" strokeweight="1.5pt">
                <v:stroke dashstyle="dash" endarrow="open"/>
              </v:shape>
              <v:shape id="_x0000_s1047" type="#_x0000_t202" style="position:absolute;left:6652;top:5395;width:795;height:462" filled="f" stroked="f">
                <v:textbox>
                  <w:txbxContent>
                    <w:p w:rsidR="008119D5" w:rsidRPr="00385270" w:rsidRDefault="008119D5" w:rsidP="007B75DB">
                      <w:pPr>
                        <w:spacing w:after="0" w:line="240" w:lineRule="auto"/>
                        <w:jc w:val="center"/>
                        <w:rPr>
                          <w:rFonts w:ascii="Arial" w:hAnsi="Arial" w:cs="Arial"/>
                          <w:lang w:val="fr-CH"/>
                        </w:rPr>
                      </w:pPr>
                      <w:proofErr w:type="spellStart"/>
                      <w:r w:rsidRPr="00385270">
                        <w:rPr>
                          <w:rFonts w:ascii="Arial" w:hAnsi="Arial" w:cs="Arial"/>
                          <w:lang w:val="fr-CH"/>
                        </w:rPr>
                        <w:t>d</w:t>
                      </w:r>
                      <w:r w:rsidRPr="00385270">
                        <w:rPr>
                          <w:rFonts w:ascii="Arial" w:hAnsi="Arial" w:cs="Arial"/>
                          <w:vertAlign w:val="subscript"/>
                          <w:lang w:val="fr-CH"/>
                        </w:rPr>
                        <w:t>dir</w:t>
                      </w:r>
                      <w:proofErr w:type="spellEnd"/>
                    </w:p>
                  </w:txbxContent>
                </v:textbox>
              </v:shape>
              <v:shape id="_x0000_s1048" type="#_x0000_t202" style="position:absolute;left:6258;top:6105;width:795;height:462" filled="f" stroked="f">
                <v:textbox>
                  <w:txbxContent>
                    <w:p w:rsidR="008119D5" w:rsidRPr="00385270" w:rsidRDefault="008119D5" w:rsidP="007B75DB">
                      <w:pPr>
                        <w:spacing w:after="0" w:line="240" w:lineRule="auto"/>
                        <w:jc w:val="center"/>
                        <w:rPr>
                          <w:rFonts w:ascii="Arial" w:hAnsi="Arial" w:cs="Arial"/>
                          <w:lang w:val="fr-CH"/>
                        </w:rPr>
                      </w:pPr>
                      <w:r w:rsidRPr="00385270">
                        <w:rPr>
                          <w:rFonts w:ascii="Arial" w:hAnsi="Arial" w:cs="Arial"/>
                          <w:lang w:val="fr-CH"/>
                        </w:rPr>
                        <w:t>d</w:t>
                      </w:r>
                      <w:r w:rsidRPr="00385270">
                        <w:rPr>
                          <w:rFonts w:ascii="Arial" w:hAnsi="Arial" w:cs="Arial"/>
                          <w:vertAlign w:val="subscript"/>
                          <w:lang w:val="fr-CH"/>
                        </w:rPr>
                        <w:t>ref</w:t>
                      </w:r>
                      <w:r>
                        <w:rPr>
                          <w:rFonts w:ascii="Arial" w:hAnsi="Arial" w:cs="Arial"/>
                          <w:vertAlign w:val="subscript"/>
                          <w:lang w:val="fr-CH"/>
                        </w:rPr>
                        <w:t>1</w:t>
                      </w:r>
                    </w:p>
                  </w:txbxContent>
                </v:textbox>
              </v:shape>
              <v:shape id="_x0000_s1049" type="#_x0000_t202" style="position:absolute;left:2772;top:5290;width:795;height:462" filled="f" stroked="f">
                <v:textbox>
                  <w:txbxContent>
                    <w:p w:rsidR="008119D5" w:rsidRPr="00385270" w:rsidRDefault="008119D5" w:rsidP="007B75DB">
                      <w:pPr>
                        <w:spacing w:after="0" w:line="240" w:lineRule="auto"/>
                        <w:jc w:val="center"/>
                        <w:rPr>
                          <w:rFonts w:ascii="Arial" w:hAnsi="Arial" w:cs="Arial"/>
                          <w:lang w:val="fr-CH"/>
                        </w:rPr>
                      </w:pPr>
                      <w:r w:rsidRPr="00385270">
                        <w:rPr>
                          <w:rFonts w:ascii="Arial" w:hAnsi="Arial" w:cs="Arial"/>
                          <w:lang w:val="fr-CH"/>
                        </w:rPr>
                        <w:t>H</w:t>
                      </w:r>
                      <w:r w:rsidRPr="00385270">
                        <w:rPr>
                          <w:rFonts w:ascii="Arial" w:hAnsi="Arial" w:cs="Arial"/>
                          <w:vertAlign w:val="subscript"/>
                          <w:lang w:val="fr-CH"/>
                        </w:rPr>
                        <w:t>t</w:t>
                      </w:r>
                    </w:p>
                  </w:txbxContent>
                </v:textbox>
              </v:shape>
              <v:shape id="_x0000_s1050" type="#_x0000_t202" style="position:absolute;left:8279;top:6328;width:795;height:462" filled="f" stroked="f">
                <v:textbox>
                  <w:txbxContent>
                    <w:p w:rsidR="008119D5" w:rsidRPr="00385270" w:rsidRDefault="008119D5" w:rsidP="007B75DB">
                      <w:pPr>
                        <w:spacing w:after="0" w:line="240" w:lineRule="auto"/>
                        <w:jc w:val="center"/>
                        <w:rPr>
                          <w:rFonts w:ascii="Arial" w:hAnsi="Arial" w:cs="Arial"/>
                          <w:lang w:val="fr-CH"/>
                        </w:rPr>
                      </w:pPr>
                      <w:proofErr w:type="spellStart"/>
                      <w:r w:rsidRPr="00385270">
                        <w:rPr>
                          <w:rFonts w:ascii="Arial" w:hAnsi="Arial" w:cs="Arial"/>
                          <w:lang w:val="fr-CH"/>
                        </w:rPr>
                        <w:t>h</w:t>
                      </w:r>
                      <w:r w:rsidRPr="00385270">
                        <w:rPr>
                          <w:rFonts w:ascii="Arial" w:hAnsi="Arial" w:cs="Arial"/>
                          <w:vertAlign w:val="subscript"/>
                          <w:lang w:val="fr-CH"/>
                        </w:rPr>
                        <w:t>r</w:t>
                      </w:r>
                      <w:proofErr w:type="spellEnd"/>
                    </w:p>
                  </w:txbxContent>
                </v:textbox>
              </v:shape>
              <v:shape id="_x0000_s1052" type="#_x0000_t32" style="position:absolute;left:9381;top:5715;width:1;height:1020" o:connectortype="straight" strokeweight="6pt"/>
              <v:shape id="_x0000_s1053" type="#_x0000_t32" style="position:absolute;left:3373;top:4389;width:5947;height:1541" o:connectortype="straight" strokecolor="#00b0f0" strokeweight="1.5pt">
                <v:stroke dashstyle="1 1" endarrow="open"/>
              </v:shape>
              <v:shape id="_x0000_s1054" type="#_x0000_t202" style="position:absolute;left:7841;top:5290;width:795;height:462" filled="f" stroked="f">
                <v:textbox>
                  <w:txbxContent>
                    <w:p w:rsidR="008119D5" w:rsidRPr="00385270" w:rsidRDefault="008119D5" w:rsidP="007B75DB">
                      <w:pPr>
                        <w:spacing w:after="0" w:line="240" w:lineRule="auto"/>
                        <w:jc w:val="center"/>
                        <w:rPr>
                          <w:rFonts w:ascii="Arial" w:hAnsi="Arial" w:cs="Arial"/>
                          <w:lang w:val="fr-CH"/>
                        </w:rPr>
                      </w:pPr>
                      <w:r>
                        <w:rPr>
                          <w:rFonts w:ascii="Arial" w:hAnsi="Arial" w:cs="Arial"/>
                          <w:lang w:val="fr-CH"/>
                        </w:rPr>
                        <w:t>d</w:t>
                      </w:r>
                      <w:r>
                        <w:rPr>
                          <w:rFonts w:ascii="Arial" w:hAnsi="Arial" w:cs="Arial"/>
                          <w:vertAlign w:val="subscript"/>
                          <w:lang w:val="fr-CH"/>
                        </w:rPr>
                        <w:t>ref2</w:t>
                      </w:r>
                    </w:p>
                  </w:txbxContent>
                </v:textbox>
              </v:shape>
              <v:shape id="_x0000_s1055" type="#_x0000_t32" style="position:absolute;left:8565;top:5952;width:703;height:376;flip:x" o:connectortype="straight" strokecolor="#00b0f0" strokeweight="1.5pt">
                <v:stroke dashstyle="1 1" endarrow="block"/>
              </v:shape>
              <v:shape id="_x0000_s1056" type="#_x0000_t202" style="position:absolute;left:8547;top:6614;width:795;height:462" filled="f" stroked="f">
                <v:textbox>
                  <w:txbxContent>
                    <w:p w:rsidR="008119D5" w:rsidRPr="00385270" w:rsidRDefault="008119D5" w:rsidP="007B75DB">
                      <w:pPr>
                        <w:spacing w:after="0" w:line="240" w:lineRule="auto"/>
                        <w:jc w:val="center"/>
                        <w:rPr>
                          <w:rFonts w:ascii="Arial" w:hAnsi="Arial" w:cs="Arial"/>
                          <w:lang w:val="fr-CH"/>
                        </w:rPr>
                      </w:pPr>
                      <w:r>
                        <w:rPr>
                          <w:rFonts w:ascii="Arial" w:hAnsi="Arial" w:cs="Arial"/>
                          <w:lang w:val="fr-CH"/>
                        </w:rPr>
                        <w:t>x</w:t>
                      </w:r>
                    </w:p>
                  </w:txbxContent>
                </v:textbox>
              </v:shape>
              <v:shape id="_x0000_s1057" type="#_x0000_t32" style="position:absolute;left:9029;top:6824;width:227;height:1" o:connectortype="straight">
                <v:stroke endarrow="block"/>
              </v:shape>
              <v:shape id="_x0000_s1058" type="#_x0000_t32" style="position:absolute;left:8620;top:6822;width:227;height:1" o:connectortype="straight">
                <v:stroke startarrow="block"/>
              </v:shape>
            </v:group>
            <w10:wrap type="none"/>
            <w10:anchorlock/>
          </v:group>
        </w:pict>
      </w:r>
    </w:p>
    <w:p w:rsidR="007B75DB" w:rsidRPr="007B75DB" w:rsidRDefault="00331C60" w:rsidP="009907ED">
      <w:pPr>
        <w:spacing w:after="120" w:line="240" w:lineRule="auto"/>
        <w:jc w:val="center"/>
        <w:rPr>
          <w:rFonts w:ascii="Arial" w:hAnsi="Arial" w:cs="Arial"/>
          <w:b/>
        </w:rPr>
      </w:pPr>
      <w:r>
        <w:rPr>
          <w:rFonts w:ascii="Arial" w:hAnsi="Arial" w:cs="Arial"/>
          <w:b/>
        </w:rPr>
        <w:t>Figure 7</w:t>
      </w:r>
      <w:r w:rsidR="007B75DB" w:rsidRPr="007B75DB">
        <w:rPr>
          <w:rFonts w:ascii="Arial" w:hAnsi="Arial" w:cs="Arial"/>
          <w:b/>
        </w:rPr>
        <w:t>: 3</w:t>
      </w:r>
      <w:r w:rsidR="007B75DB">
        <w:rPr>
          <w:rFonts w:ascii="Arial" w:hAnsi="Arial" w:cs="Arial"/>
          <w:b/>
        </w:rPr>
        <w:t>-</w:t>
      </w:r>
      <w:r w:rsidR="007B75DB" w:rsidRPr="007B75DB">
        <w:rPr>
          <w:rFonts w:ascii="Arial" w:hAnsi="Arial" w:cs="Arial"/>
          <w:b/>
        </w:rPr>
        <w:t>ray geometry with extra wall behind</w:t>
      </w:r>
    </w:p>
    <w:p w:rsidR="00115ED4" w:rsidRDefault="00115ED4" w:rsidP="00115ED4">
      <w:pPr>
        <w:spacing w:after="0" w:line="240" w:lineRule="auto"/>
        <w:jc w:val="both"/>
        <w:rPr>
          <w:rFonts w:ascii="Arial" w:hAnsi="Arial" w:cs="Arial"/>
        </w:rPr>
      </w:pPr>
      <w:r>
        <w:rPr>
          <w:rFonts w:ascii="Arial" w:hAnsi="Arial" w:cs="Arial"/>
        </w:rPr>
        <w:t>Then</w:t>
      </w:r>
    </w:p>
    <w:p w:rsidR="00115ED4" w:rsidRDefault="00115ED4" w:rsidP="00115ED4">
      <w:pPr>
        <w:spacing w:after="0" w:line="240" w:lineRule="auto"/>
        <w:ind w:firstLine="720"/>
        <w:jc w:val="both"/>
        <w:rPr>
          <w:rFonts w:ascii="Arial" w:hAnsi="Arial" w:cs="Arial"/>
        </w:rPr>
      </w:pPr>
      <w:proofErr w:type="spellStart"/>
      <w:r>
        <w:rPr>
          <w:rFonts w:ascii="Arial" w:hAnsi="Arial" w:cs="Arial"/>
        </w:rPr>
        <w:t>P</w:t>
      </w:r>
      <w:r w:rsidRPr="00272C35">
        <w:rPr>
          <w:rFonts w:ascii="Arial" w:hAnsi="Arial" w:cs="Arial"/>
          <w:vertAlign w:val="subscript"/>
        </w:rPr>
        <w:t>rec</w:t>
      </w:r>
      <w:proofErr w:type="spellEnd"/>
      <w:r>
        <w:rPr>
          <w:rFonts w:ascii="Arial" w:hAnsi="Arial" w:cs="Arial"/>
        </w:rPr>
        <w:t xml:space="preserve"> = </w:t>
      </w:r>
      <w:proofErr w:type="spellStart"/>
      <w:r>
        <w:rPr>
          <w:rFonts w:ascii="Arial" w:hAnsi="Arial" w:cs="Arial"/>
        </w:rPr>
        <w:t>P</w:t>
      </w:r>
      <w:r w:rsidRPr="00272C35">
        <w:rPr>
          <w:rFonts w:ascii="Arial" w:hAnsi="Arial" w:cs="Arial"/>
          <w:vertAlign w:val="subscript"/>
        </w:rPr>
        <w:t>t</w:t>
      </w:r>
      <w:r>
        <w:rPr>
          <w:rFonts w:ascii="Arial" w:hAnsi="Arial" w:cs="Arial"/>
        </w:rPr>
        <w:t>G</w:t>
      </w:r>
      <w:r w:rsidRPr="00272C35">
        <w:rPr>
          <w:rFonts w:ascii="Arial" w:hAnsi="Arial" w:cs="Arial"/>
          <w:vertAlign w:val="subscript"/>
        </w:rPr>
        <w:t>t</w:t>
      </w:r>
      <w:r>
        <w:rPr>
          <w:rFonts w:ascii="Arial" w:hAnsi="Arial" w:cs="Arial"/>
        </w:rPr>
        <w:t>G</w:t>
      </w:r>
      <w:r w:rsidRPr="00272C35">
        <w:rPr>
          <w:rFonts w:ascii="Arial" w:hAnsi="Arial" w:cs="Arial"/>
          <w:vertAlign w:val="subscript"/>
        </w:rPr>
        <w:t>r</w:t>
      </w:r>
      <w:proofErr w:type="spellEnd"/>
      <w:r>
        <w:rPr>
          <w:rFonts w:ascii="Arial" w:hAnsi="Arial" w:cs="Arial"/>
        </w:rPr>
        <w:t xml:space="preserve"> x {</w:t>
      </w:r>
      <w:r>
        <w:rPr>
          <w:rFonts w:ascii="Arial" w:hAnsi="Arial" w:cs="Arial"/>
        </w:rPr>
        <w:sym w:font="Symbol" w:char="F06C"/>
      </w:r>
      <w:r>
        <w:rPr>
          <w:rFonts w:ascii="Arial" w:hAnsi="Arial" w:cs="Arial"/>
        </w:rPr>
        <w:t xml:space="preserve"> abs[1/</w:t>
      </w:r>
      <w:proofErr w:type="spellStart"/>
      <w:r>
        <w:rPr>
          <w:rFonts w:ascii="Arial" w:hAnsi="Arial" w:cs="Arial"/>
        </w:rPr>
        <w:t>d</w:t>
      </w:r>
      <w:r w:rsidRPr="00774679">
        <w:rPr>
          <w:rFonts w:ascii="Arial" w:hAnsi="Arial" w:cs="Arial"/>
          <w:vertAlign w:val="subscript"/>
        </w:rPr>
        <w:t>dir</w:t>
      </w:r>
      <w:proofErr w:type="spellEnd"/>
      <w:r>
        <w:rPr>
          <w:rFonts w:ascii="Arial" w:hAnsi="Arial" w:cs="Arial"/>
        </w:rPr>
        <w:t xml:space="preserve"> +</w:t>
      </w:r>
      <w:proofErr w:type="spellStart"/>
      <w:r>
        <w:rPr>
          <w:rFonts w:ascii="Arial" w:hAnsi="Arial" w:cs="Arial"/>
        </w:rPr>
        <w:t>Rexp</w:t>
      </w:r>
      <w:proofErr w:type="spellEnd"/>
      <w:r>
        <w:rPr>
          <w:rFonts w:ascii="Arial" w:hAnsi="Arial" w:cs="Arial"/>
        </w:rPr>
        <w:t>(</w:t>
      </w:r>
      <w:proofErr w:type="spellStart"/>
      <w:r>
        <w:rPr>
          <w:rFonts w:ascii="Arial" w:hAnsi="Arial" w:cs="Arial"/>
        </w:rPr>
        <w:t>i</w:t>
      </w:r>
      <w:proofErr w:type="spellEnd"/>
      <w:r>
        <w:rPr>
          <w:rFonts w:ascii="Arial" w:hAnsi="Arial" w:cs="Arial"/>
          <w:lang w:val="fr-CH"/>
        </w:rPr>
        <w:sym w:font="Symbol" w:char="F06A"/>
      </w:r>
      <w:r w:rsidRPr="00115ED4">
        <w:rPr>
          <w:rFonts w:ascii="Arial" w:hAnsi="Arial" w:cs="Arial"/>
          <w:vertAlign w:val="subscript"/>
        </w:rPr>
        <w:t>1</w:t>
      </w:r>
      <w:r w:rsidRPr="00272C35">
        <w:rPr>
          <w:rFonts w:ascii="Arial" w:hAnsi="Arial" w:cs="Arial"/>
        </w:rPr>
        <w:t>)</w:t>
      </w:r>
      <w:r>
        <w:rPr>
          <w:rFonts w:ascii="Arial" w:hAnsi="Arial" w:cs="Arial"/>
        </w:rPr>
        <w:t>/d</w:t>
      </w:r>
      <w:r w:rsidRPr="00774679">
        <w:rPr>
          <w:rFonts w:ascii="Arial" w:hAnsi="Arial" w:cs="Arial"/>
          <w:vertAlign w:val="subscript"/>
        </w:rPr>
        <w:t>ref</w:t>
      </w:r>
      <w:r>
        <w:rPr>
          <w:rFonts w:ascii="Arial" w:hAnsi="Arial" w:cs="Arial"/>
          <w:vertAlign w:val="subscript"/>
        </w:rPr>
        <w:t>2</w:t>
      </w:r>
      <w:r>
        <w:rPr>
          <w:rFonts w:ascii="Arial" w:hAnsi="Arial" w:cs="Arial"/>
        </w:rPr>
        <w:t xml:space="preserve"> +</w:t>
      </w:r>
      <w:r w:rsidR="0069370A">
        <w:rPr>
          <w:rFonts w:ascii="Arial" w:hAnsi="Arial" w:cs="Arial"/>
        </w:rPr>
        <w:t xml:space="preserve"> </w:t>
      </w:r>
      <w:proofErr w:type="spellStart"/>
      <w:r>
        <w:rPr>
          <w:rFonts w:ascii="Arial" w:hAnsi="Arial" w:cs="Arial"/>
        </w:rPr>
        <w:t>Rexp</w:t>
      </w:r>
      <w:proofErr w:type="spellEnd"/>
      <w:r>
        <w:rPr>
          <w:rFonts w:ascii="Arial" w:hAnsi="Arial" w:cs="Arial"/>
        </w:rPr>
        <w:t>(</w:t>
      </w:r>
      <w:proofErr w:type="spellStart"/>
      <w:r>
        <w:rPr>
          <w:rFonts w:ascii="Arial" w:hAnsi="Arial" w:cs="Arial"/>
        </w:rPr>
        <w:t>i</w:t>
      </w:r>
      <w:proofErr w:type="spellEnd"/>
      <w:r>
        <w:rPr>
          <w:rFonts w:ascii="Arial" w:hAnsi="Arial" w:cs="Arial"/>
          <w:lang w:val="fr-CH"/>
        </w:rPr>
        <w:sym w:font="Symbol" w:char="F06A"/>
      </w:r>
      <w:r w:rsidRPr="00115ED4">
        <w:rPr>
          <w:rFonts w:ascii="Arial" w:hAnsi="Arial" w:cs="Arial"/>
          <w:vertAlign w:val="subscript"/>
        </w:rPr>
        <w:t>2</w:t>
      </w:r>
      <w:r w:rsidRPr="00272C35">
        <w:rPr>
          <w:rFonts w:ascii="Arial" w:hAnsi="Arial" w:cs="Arial"/>
        </w:rPr>
        <w:t>)</w:t>
      </w:r>
      <w:r>
        <w:rPr>
          <w:rFonts w:ascii="Arial" w:hAnsi="Arial" w:cs="Arial"/>
        </w:rPr>
        <w:t>/d</w:t>
      </w:r>
      <w:r w:rsidRPr="00774679">
        <w:rPr>
          <w:rFonts w:ascii="Arial" w:hAnsi="Arial" w:cs="Arial"/>
          <w:vertAlign w:val="subscript"/>
        </w:rPr>
        <w:t>ref</w:t>
      </w:r>
      <w:r>
        <w:rPr>
          <w:rFonts w:ascii="Arial" w:hAnsi="Arial" w:cs="Arial"/>
          <w:vertAlign w:val="subscript"/>
        </w:rPr>
        <w:t>2</w:t>
      </w:r>
      <w:r w:rsidRPr="00272C35">
        <w:rPr>
          <w:rFonts w:ascii="Arial" w:hAnsi="Arial" w:cs="Arial"/>
        </w:rPr>
        <w:t>]/(4</w:t>
      </w:r>
      <w:r>
        <w:rPr>
          <w:rFonts w:ascii="Arial" w:hAnsi="Arial" w:cs="Arial"/>
        </w:rPr>
        <w:sym w:font="Symbol" w:char="F070"/>
      </w:r>
      <w:r>
        <w:rPr>
          <w:rFonts w:ascii="Arial" w:hAnsi="Arial" w:cs="Arial"/>
        </w:rPr>
        <w:t>)}</w:t>
      </w:r>
      <w:r w:rsidRPr="00272C35">
        <w:rPr>
          <w:rFonts w:ascii="Arial" w:hAnsi="Arial" w:cs="Arial"/>
          <w:vertAlign w:val="superscript"/>
        </w:rPr>
        <w:t>2</w:t>
      </w:r>
      <w:r>
        <w:rPr>
          <w:rFonts w:ascii="Arial" w:hAnsi="Arial" w:cs="Arial"/>
        </w:rPr>
        <w:t xml:space="preserve"> = </w:t>
      </w:r>
      <w:proofErr w:type="spellStart"/>
      <w:r>
        <w:rPr>
          <w:rFonts w:ascii="Arial" w:hAnsi="Arial" w:cs="Arial"/>
        </w:rPr>
        <w:t>P</w:t>
      </w:r>
      <w:r w:rsidRPr="00272C35">
        <w:rPr>
          <w:rFonts w:ascii="Arial" w:hAnsi="Arial" w:cs="Arial"/>
          <w:vertAlign w:val="subscript"/>
        </w:rPr>
        <w:t>t</w:t>
      </w:r>
      <w:r>
        <w:rPr>
          <w:rFonts w:ascii="Arial" w:hAnsi="Arial" w:cs="Arial"/>
        </w:rPr>
        <w:t>G</w:t>
      </w:r>
      <w:r w:rsidRPr="00272C35">
        <w:rPr>
          <w:rFonts w:ascii="Arial" w:hAnsi="Arial" w:cs="Arial"/>
          <w:vertAlign w:val="subscript"/>
        </w:rPr>
        <w:t>t</w:t>
      </w:r>
      <w:r>
        <w:rPr>
          <w:rFonts w:ascii="Arial" w:hAnsi="Arial" w:cs="Arial"/>
        </w:rPr>
        <w:t>G</w:t>
      </w:r>
      <w:r w:rsidRPr="00272C35">
        <w:rPr>
          <w:rFonts w:ascii="Arial" w:hAnsi="Arial" w:cs="Arial"/>
          <w:vertAlign w:val="subscript"/>
        </w:rPr>
        <w:t>r</w:t>
      </w:r>
      <w:proofErr w:type="spellEnd"/>
      <w:r>
        <w:rPr>
          <w:rFonts w:ascii="Arial" w:hAnsi="Arial" w:cs="Arial"/>
        </w:rPr>
        <w:sym w:font="Symbol" w:char="F020"/>
      </w:r>
      <w:r>
        <w:rPr>
          <w:rFonts w:ascii="Arial" w:hAnsi="Arial" w:cs="Arial"/>
        </w:rPr>
        <w:sym w:font="Symbol" w:char="F0B7"/>
      </w:r>
      <w:r>
        <w:rPr>
          <w:rFonts w:ascii="Arial" w:hAnsi="Arial" w:cs="Arial"/>
        </w:rPr>
        <w:t xml:space="preserve"> FAC(</w:t>
      </w:r>
      <w:proofErr w:type="spellStart"/>
      <w:r>
        <w:rPr>
          <w:rFonts w:ascii="Arial" w:hAnsi="Arial" w:cs="Arial"/>
        </w:rPr>
        <w:t>d,x;R</w:t>
      </w:r>
      <w:proofErr w:type="spellEnd"/>
      <w:r>
        <w:rPr>
          <w:rFonts w:ascii="Arial" w:hAnsi="Arial" w:cs="Arial"/>
        </w:rPr>
        <w:t>) with</w:t>
      </w:r>
    </w:p>
    <w:p w:rsidR="00115ED4" w:rsidRPr="00E53AFD" w:rsidRDefault="00115ED4" w:rsidP="00115ED4">
      <w:pPr>
        <w:spacing w:after="0" w:line="240" w:lineRule="auto"/>
        <w:ind w:firstLine="720"/>
        <w:jc w:val="both"/>
        <w:rPr>
          <w:rFonts w:ascii="Arial" w:hAnsi="Arial" w:cs="Arial"/>
        </w:rPr>
      </w:pPr>
      <w:r>
        <w:rPr>
          <w:rFonts w:ascii="Arial" w:hAnsi="Arial" w:cs="Arial"/>
          <w:lang w:val="fr-CH"/>
        </w:rPr>
        <w:sym w:font="Symbol" w:char="F06A"/>
      </w:r>
      <w:r w:rsidRPr="00115ED4">
        <w:rPr>
          <w:rFonts w:ascii="Arial" w:hAnsi="Arial" w:cs="Arial"/>
          <w:vertAlign w:val="subscript"/>
        </w:rPr>
        <w:t>1</w:t>
      </w:r>
      <w:r w:rsidRPr="00E53AFD">
        <w:rPr>
          <w:rFonts w:ascii="Arial" w:hAnsi="Arial" w:cs="Arial"/>
        </w:rPr>
        <w:t xml:space="preserve"> = 2</w:t>
      </w:r>
      <w:r>
        <w:rPr>
          <w:rFonts w:ascii="Arial" w:hAnsi="Arial" w:cs="Arial"/>
          <w:lang w:val="fr-CH"/>
        </w:rPr>
        <w:sym w:font="Symbol" w:char="F070"/>
      </w:r>
      <w:r w:rsidRPr="00E53AFD">
        <w:rPr>
          <w:rFonts w:ascii="Arial" w:hAnsi="Arial" w:cs="Arial"/>
        </w:rPr>
        <w:t>(</w:t>
      </w:r>
      <w:proofErr w:type="spellStart"/>
      <w:r w:rsidRPr="00E53AFD">
        <w:rPr>
          <w:rFonts w:ascii="Arial" w:hAnsi="Arial" w:cs="Arial"/>
        </w:rPr>
        <w:t>d</w:t>
      </w:r>
      <w:r w:rsidRPr="00E53AFD">
        <w:rPr>
          <w:rFonts w:ascii="Arial" w:hAnsi="Arial" w:cs="Arial"/>
          <w:vertAlign w:val="subscript"/>
        </w:rPr>
        <w:t>ref</w:t>
      </w:r>
      <w:proofErr w:type="spellEnd"/>
      <w:r w:rsidRPr="00E53AFD">
        <w:rPr>
          <w:rFonts w:ascii="Arial" w:hAnsi="Arial" w:cs="Arial"/>
        </w:rPr>
        <w:t xml:space="preserve"> – d</w:t>
      </w:r>
      <w:r w:rsidRPr="00E53AFD">
        <w:rPr>
          <w:rFonts w:ascii="Arial" w:hAnsi="Arial" w:cs="Arial"/>
          <w:vertAlign w:val="subscript"/>
        </w:rPr>
        <w:t>dir</w:t>
      </w:r>
      <w:r>
        <w:rPr>
          <w:rFonts w:ascii="Arial" w:hAnsi="Arial" w:cs="Arial"/>
          <w:vertAlign w:val="subscript"/>
        </w:rPr>
        <w:t>1</w:t>
      </w:r>
      <w:r w:rsidRPr="00E53AFD">
        <w:rPr>
          <w:rFonts w:ascii="Arial" w:hAnsi="Arial" w:cs="Arial"/>
        </w:rPr>
        <w:t>)/</w:t>
      </w:r>
      <w:r>
        <w:rPr>
          <w:rFonts w:ascii="Arial" w:hAnsi="Arial" w:cs="Arial"/>
          <w:lang w:val="fr-CH"/>
        </w:rPr>
        <w:sym w:font="Symbol" w:char="F06C"/>
      </w:r>
      <w:r w:rsidRPr="00115ED4">
        <w:rPr>
          <w:rFonts w:ascii="Arial" w:hAnsi="Arial" w:cs="Arial"/>
        </w:rPr>
        <w:t xml:space="preserve">, </w:t>
      </w:r>
      <w:r w:rsidRPr="00115ED4">
        <w:rPr>
          <w:rFonts w:ascii="Arial" w:hAnsi="Arial" w:cs="Arial"/>
        </w:rPr>
        <w:tab/>
      </w:r>
      <w:r w:rsidRPr="00115ED4">
        <w:rPr>
          <w:rFonts w:ascii="Arial" w:hAnsi="Arial" w:cs="Arial"/>
        </w:rPr>
        <w:tab/>
      </w:r>
      <w:r>
        <w:rPr>
          <w:rFonts w:ascii="Arial" w:hAnsi="Arial" w:cs="Arial"/>
          <w:lang w:val="fr-CH"/>
        </w:rPr>
        <w:sym w:font="Symbol" w:char="F06A"/>
      </w:r>
      <w:r w:rsidRPr="00115ED4">
        <w:rPr>
          <w:rFonts w:ascii="Arial" w:hAnsi="Arial" w:cs="Arial"/>
          <w:vertAlign w:val="subscript"/>
        </w:rPr>
        <w:t>2</w:t>
      </w:r>
      <w:r w:rsidRPr="00E53AFD">
        <w:rPr>
          <w:rFonts w:ascii="Arial" w:hAnsi="Arial" w:cs="Arial"/>
        </w:rPr>
        <w:t xml:space="preserve"> = 2</w:t>
      </w:r>
      <w:r>
        <w:rPr>
          <w:rFonts w:ascii="Arial" w:hAnsi="Arial" w:cs="Arial"/>
          <w:lang w:val="fr-CH"/>
        </w:rPr>
        <w:sym w:font="Symbol" w:char="F070"/>
      </w:r>
      <w:r w:rsidRPr="00E53AFD">
        <w:rPr>
          <w:rFonts w:ascii="Arial" w:hAnsi="Arial" w:cs="Arial"/>
        </w:rPr>
        <w:t>(</w:t>
      </w:r>
      <w:proofErr w:type="spellStart"/>
      <w:r w:rsidRPr="00E53AFD">
        <w:rPr>
          <w:rFonts w:ascii="Arial" w:hAnsi="Arial" w:cs="Arial"/>
        </w:rPr>
        <w:t>d</w:t>
      </w:r>
      <w:r w:rsidRPr="00E53AFD">
        <w:rPr>
          <w:rFonts w:ascii="Arial" w:hAnsi="Arial" w:cs="Arial"/>
          <w:vertAlign w:val="subscript"/>
        </w:rPr>
        <w:t>ref</w:t>
      </w:r>
      <w:proofErr w:type="spellEnd"/>
      <w:r w:rsidRPr="00E53AFD">
        <w:rPr>
          <w:rFonts w:ascii="Arial" w:hAnsi="Arial" w:cs="Arial"/>
        </w:rPr>
        <w:t xml:space="preserve"> – d</w:t>
      </w:r>
      <w:r w:rsidRPr="00E53AFD">
        <w:rPr>
          <w:rFonts w:ascii="Arial" w:hAnsi="Arial" w:cs="Arial"/>
          <w:vertAlign w:val="subscript"/>
        </w:rPr>
        <w:t>dir</w:t>
      </w:r>
      <w:r>
        <w:rPr>
          <w:rFonts w:ascii="Arial" w:hAnsi="Arial" w:cs="Arial"/>
          <w:vertAlign w:val="subscript"/>
        </w:rPr>
        <w:t>2</w:t>
      </w:r>
      <w:r w:rsidRPr="00E53AFD">
        <w:rPr>
          <w:rFonts w:ascii="Arial" w:hAnsi="Arial" w:cs="Arial"/>
        </w:rPr>
        <w:t>)/</w:t>
      </w:r>
      <w:r>
        <w:rPr>
          <w:rFonts w:ascii="Arial" w:hAnsi="Arial" w:cs="Arial"/>
          <w:lang w:val="fr-CH"/>
        </w:rPr>
        <w:sym w:font="Symbol" w:char="F06C"/>
      </w:r>
    </w:p>
    <w:p w:rsidR="00115ED4" w:rsidRPr="00E53AFD" w:rsidRDefault="00115ED4" w:rsidP="00115ED4">
      <w:pPr>
        <w:spacing w:after="0" w:line="240" w:lineRule="auto"/>
        <w:ind w:firstLine="720"/>
        <w:jc w:val="both"/>
        <w:rPr>
          <w:rFonts w:ascii="Arial" w:hAnsi="Arial" w:cs="Arial"/>
        </w:rPr>
      </w:pPr>
    </w:p>
    <w:p w:rsidR="00115ED4" w:rsidRDefault="00115ED4" w:rsidP="00331C60">
      <w:pPr>
        <w:spacing w:after="120" w:line="240" w:lineRule="auto"/>
        <w:jc w:val="both"/>
        <w:rPr>
          <w:rFonts w:ascii="Arial" w:hAnsi="Arial" w:cs="Arial"/>
        </w:rPr>
      </w:pPr>
      <w:r>
        <w:rPr>
          <w:rFonts w:ascii="Arial" w:hAnsi="Arial" w:cs="Arial"/>
        </w:rPr>
        <w:t>For simplicity, we assume that the reflection coefficient, R, is the same for both reflections.</w:t>
      </w:r>
    </w:p>
    <w:p w:rsidR="0064609E" w:rsidRDefault="001E251A" w:rsidP="004E1028">
      <w:pPr>
        <w:spacing w:after="120" w:line="240" w:lineRule="auto"/>
        <w:jc w:val="center"/>
        <w:rPr>
          <w:rFonts w:ascii="Arial" w:hAnsi="Arial" w:cs="Arial"/>
        </w:rPr>
      </w:pPr>
      <w:r>
        <w:rPr>
          <w:rFonts w:ascii="Arial" w:hAnsi="Arial" w:cs="Arial"/>
          <w:noProof/>
          <w:lang w:val="en-US"/>
        </w:rPr>
        <w:drawing>
          <wp:inline distT="0" distB="0" distL="0" distR="0">
            <wp:extent cx="5062855" cy="3605530"/>
            <wp:effectExtent l="1905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062855" cy="3605530"/>
                    </a:xfrm>
                    <a:prstGeom prst="rect">
                      <a:avLst/>
                    </a:prstGeom>
                    <a:noFill/>
                    <a:ln w="9525">
                      <a:noFill/>
                      <a:miter lim="800000"/>
                      <a:headEnd/>
                      <a:tailEnd/>
                    </a:ln>
                  </pic:spPr>
                </pic:pic>
              </a:graphicData>
            </a:graphic>
          </wp:inline>
        </w:drawing>
      </w:r>
    </w:p>
    <w:p w:rsidR="009907ED" w:rsidRPr="007B75DB" w:rsidRDefault="007B75DB" w:rsidP="004E1028">
      <w:pPr>
        <w:spacing w:after="120" w:line="240" w:lineRule="auto"/>
        <w:jc w:val="center"/>
        <w:rPr>
          <w:rFonts w:ascii="Arial" w:hAnsi="Arial" w:cs="Arial"/>
          <w:b/>
        </w:rPr>
      </w:pPr>
      <w:r w:rsidRPr="007B75DB">
        <w:rPr>
          <w:rFonts w:ascii="Arial" w:hAnsi="Arial" w:cs="Arial"/>
          <w:b/>
        </w:rPr>
        <w:t xml:space="preserve">Figure </w:t>
      </w:r>
      <w:r w:rsidR="00331C60">
        <w:rPr>
          <w:rFonts w:ascii="Arial" w:hAnsi="Arial" w:cs="Arial"/>
          <w:b/>
        </w:rPr>
        <w:t>8</w:t>
      </w:r>
      <w:r w:rsidR="0089277B">
        <w:rPr>
          <w:rFonts w:ascii="Arial" w:hAnsi="Arial" w:cs="Arial"/>
          <w:b/>
        </w:rPr>
        <w:t>: 3-ray LOSS vs. R</w:t>
      </w:r>
      <w:r w:rsidRPr="007B75DB">
        <w:rPr>
          <w:rFonts w:ascii="Arial" w:hAnsi="Arial" w:cs="Arial"/>
          <w:b/>
        </w:rPr>
        <w:t xml:space="preserve">; x = 0.5 m, </w:t>
      </w:r>
      <w:r w:rsidRPr="007B75DB">
        <w:rPr>
          <w:rFonts w:ascii="Arial" w:hAnsi="Arial" w:cs="Arial"/>
          <w:b/>
        </w:rPr>
        <w:sym w:font="Symbol" w:char="F06C"/>
      </w:r>
      <w:r w:rsidRPr="007B75DB">
        <w:rPr>
          <w:rFonts w:ascii="Arial" w:hAnsi="Arial" w:cs="Arial"/>
          <w:b/>
        </w:rPr>
        <w:t xml:space="preserve"> = 0.4, 0.5, 0.6 m</w:t>
      </w:r>
    </w:p>
    <w:p w:rsidR="007B75DB" w:rsidRDefault="00331C60" w:rsidP="0089277B">
      <w:pPr>
        <w:spacing w:after="120" w:line="240" w:lineRule="auto"/>
        <w:jc w:val="both"/>
        <w:rPr>
          <w:rFonts w:ascii="Arial" w:hAnsi="Arial" w:cs="Arial"/>
        </w:rPr>
      </w:pPr>
      <w:r>
        <w:rPr>
          <w:rFonts w:ascii="Arial" w:hAnsi="Arial" w:cs="Arial"/>
        </w:rPr>
        <w:lastRenderedPageBreak/>
        <w:t>Figure 8 shows the relationship between the 3-ray loss and the reflection coefficient R.</w:t>
      </w:r>
      <w:r w:rsidR="0089277B">
        <w:rPr>
          <w:rFonts w:ascii="Arial" w:hAnsi="Arial" w:cs="Arial"/>
        </w:rPr>
        <w:t xml:space="preserve"> The wall is assumed to lie 0.5 m behind the DTTB receiver (or 0.5 m behind the WSD transmitter). Depending on </w:t>
      </w:r>
      <w:r w:rsidR="0069370A">
        <w:rPr>
          <w:rFonts w:ascii="Arial" w:hAnsi="Arial" w:cs="Arial"/>
        </w:rPr>
        <w:t xml:space="preserve">the value of </w:t>
      </w:r>
      <w:r w:rsidR="0089277B">
        <w:rPr>
          <w:rFonts w:ascii="Arial" w:hAnsi="Arial" w:cs="Arial"/>
        </w:rPr>
        <w:sym w:font="Symbol" w:char="F06C"/>
      </w:r>
      <w:r w:rsidR="0089277B">
        <w:rPr>
          <w:rFonts w:ascii="Arial" w:hAnsi="Arial" w:cs="Arial"/>
        </w:rPr>
        <w:t>, the widely differing possible behaviours of the LOSS is obvious: sometimes monotonically increasing, sometimes monotonically decreasing, and sometimes doing a ‘turnaround’.</w:t>
      </w:r>
      <w:r w:rsidR="00DA489A">
        <w:rPr>
          <w:rFonts w:ascii="Arial" w:hAnsi="Arial" w:cs="Arial"/>
        </w:rPr>
        <w:t xml:space="preserve"> Difference</w:t>
      </w:r>
      <w:r w:rsidR="008A473C">
        <w:rPr>
          <w:rFonts w:ascii="Arial" w:hAnsi="Arial" w:cs="Arial"/>
        </w:rPr>
        <w:t>s</w:t>
      </w:r>
      <w:r w:rsidR="00DA489A">
        <w:rPr>
          <w:rFonts w:ascii="Arial" w:hAnsi="Arial" w:cs="Arial"/>
        </w:rPr>
        <w:t xml:space="preserve"> of as much as 10 dB can be seen.</w:t>
      </w:r>
    </w:p>
    <w:p w:rsidR="0089277B" w:rsidRDefault="0089277B" w:rsidP="0089277B">
      <w:pPr>
        <w:spacing w:after="120" w:line="240" w:lineRule="auto"/>
        <w:jc w:val="both"/>
        <w:rPr>
          <w:rFonts w:ascii="Arial" w:hAnsi="Arial" w:cs="Arial"/>
        </w:rPr>
      </w:pPr>
      <w:r>
        <w:rPr>
          <w:rFonts w:ascii="Arial" w:hAnsi="Arial" w:cs="Arial"/>
        </w:rPr>
        <w:t xml:space="preserve">In Figure 9, we examine the behaviour of the variation of the LOSS, as a function of R, for a given </w:t>
      </w:r>
      <w:r>
        <w:rPr>
          <w:rFonts w:ascii="Arial" w:hAnsi="Arial" w:cs="Arial"/>
        </w:rPr>
        <w:sym w:font="Symbol" w:char="F06C"/>
      </w:r>
      <w:r>
        <w:rPr>
          <w:rFonts w:ascii="Arial" w:hAnsi="Arial" w:cs="Arial"/>
        </w:rPr>
        <w:t xml:space="preserve"> = 0.5 m, and various distances, x, of the ‘wall’ behind the DTTB receiver.</w:t>
      </w:r>
      <w:r w:rsidR="00DA489A">
        <w:rPr>
          <w:rFonts w:ascii="Arial" w:hAnsi="Arial" w:cs="Arial"/>
        </w:rPr>
        <w:t xml:space="preserve"> Once again the behaviour varies widely: differences of </w:t>
      </w:r>
      <w:r w:rsidR="0069370A">
        <w:rPr>
          <w:rFonts w:ascii="Arial" w:hAnsi="Arial" w:cs="Arial"/>
        </w:rPr>
        <w:t xml:space="preserve">up to </w:t>
      </w:r>
      <w:r w:rsidR="00DA489A">
        <w:rPr>
          <w:rFonts w:ascii="Arial" w:hAnsi="Arial" w:cs="Arial"/>
        </w:rPr>
        <w:t>10 dB can be seen.</w:t>
      </w:r>
    </w:p>
    <w:p w:rsidR="009907ED" w:rsidRDefault="001E251A" w:rsidP="007B75DB">
      <w:pPr>
        <w:spacing w:after="0" w:line="240" w:lineRule="auto"/>
        <w:jc w:val="center"/>
        <w:rPr>
          <w:rFonts w:ascii="Arial" w:hAnsi="Arial" w:cs="Arial"/>
        </w:rPr>
      </w:pPr>
      <w:r>
        <w:rPr>
          <w:rFonts w:ascii="Arial" w:hAnsi="Arial" w:cs="Arial"/>
          <w:noProof/>
          <w:lang w:val="en-US"/>
        </w:rPr>
        <w:drawing>
          <wp:inline distT="0" distB="0" distL="0" distR="0">
            <wp:extent cx="5177155" cy="3567430"/>
            <wp:effectExtent l="1905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177155" cy="3567430"/>
                    </a:xfrm>
                    <a:prstGeom prst="rect">
                      <a:avLst/>
                    </a:prstGeom>
                    <a:noFill/>
                    <a:ln w="9525">
                      <a:noFill/>
                      <a:miter lim="800000"/>
                      <a:headEnd/>
                      <a:tailEnd/>
                    </a:ln>
                  </pic:spPr>
                </pic:pic>
              </a:graphicData>
            </a:graphic>
          </wp:inline>
        </w:drawing>
      </w:r>
    </w:p>
    <w:p w:rsidR="007B75DB" w:rsidRDefault="00331C60" w:rsidP="007B75DB">
      <w:pPr>
        <w:spacing w:after="120" w:line="240" w:lineRule="auto"/>
        <w:jc w:val="center"/>
        <w:rPr>
          <w:rFonts w:ascii="Arial" w:hAnsi="Arial" w:cs="Arial"/>
          <w:b/>
        </w:rPr>
      </w:pPr>
      <w:r>
        <w:rPr>
          <w:rFonts w:ascii="Arial" w:hAnsi="Arial" w:cs="Arial"/>
          <w:b/>
        </w:rPr>
        <w:t>Figure 9</w:t>
      </w:r>
      <w:r w:rsidR="004E2EB4">
        <w:rPr>
          <w:rFonts w:ascii="Arial" w:hAnsi="Arial" w:cs="Arial"/>
          <w:b/>
        </w:rPr>
        <w:t>: 3-ray LOSS vs. R</w:t>
      </w:r>
      <w:r w:rsidR="007B75DB" w:rsidRPr="007B75DB">
        <w:rPr>
          <w:rFonts w:ascii="Arial" w:hAnsi="Arial" w:cs="Arial"/>
          <w:b/>
        </w:rPr>
        <w:t xml:space="preserve">; </w:t>
      </w:r>
      <w:r w:rsidR="007B75DB" w:rsidRPr="007B75DB">
        <w:rPr>
          <w:rFonts w:ascii="Arial" w:hAnsi="Arial" w:cs="Arial"/>
          <w:b/>
        </w:rPr>
        <w:sym w:font="Symbol" w:char="F06C"/>
      </w:r>
      <w:r w:rsidR="007B75DB" w:rsidRPr="007B75DB">
        <w:rPr>
          <w:rFonts w:ascii="Arial" w:hAnsi="Arial" w:cs="Arial"/>
          <w:b/>
        </w:rPr>
        <w:t xml:space="preserve"> = 0.5 m</w:t>
      </w:r>
      <w:r w:rsidR="007B75DB">
        <w:rPr>
          <w:rFonts w:ascii="Arial" w:hAnsi="Arial" w:cs="Arial"/>
          <w:b/>
        </w:rPr>
        <w:t>, x = 0.1, 0.3, 0.5, 0.7, 1.0, 1.5 m</w:t>
      </w:r>
    </w:p>
    <w:p w:rsidR="00DA489A" w:rsidRPr="00035CE8" w:rsidRDefault="00DA489A" w:rsidP="00DA489A">
      <w:pPr>
        <w:spacing w:after="120" w:line="240" w:lineRule="auto"/>
        <w:rPr>
          <w:rFonts w:ascii="Arial" w:hAnsi="Arial" w:cs="Arial"/>
          <w:b/>
        </w:rPr>
      </w:pPr>
      <w:r>
        <w:rPr>
          <w:rFonts w:ascii="Arial" w:hAnsi="Arial" w:cs="Arial"/>
          <w:b/>
        </w:rPr>
        <w:t>3.2</w:t>
      </w:r>
      <w:r w:rsidRPr="00035CE8">
        <w:rPr>
          <w:rFonts w:ascii="Arial" w:hAnsi="Arial" w:cs="Arial"/>
          <w:b/>
        </w:rPr>
        <w:t xml:space="preserve"> </w:t>
      </w:r>
      <w:r>
        <w:rPr>
          <w:rFonts w:ascii="Arial" w:hAnsi="Arial" w:cs="Arial"/>
          <w:b/>
        </w:rPr>
        <w:t>Fixed</w:t>
      </w:r>
      <w:r w:rsidRPr="00035CE8">
        <w:rPr>
          <w:rFonts w:ascii="Arial" w:hAnsi="Arial" w:cs="Arial"/>
          <w:b/>
        </w:rPr>
        <w:t xml:space="preserve"> WSD (1</w:t>
      </w:r>
      <w:r>
        <w:rPr>
          <w:rFonts w:ascii="Arial" w:hAnsi="Arial" w:cs="Arial"/>
          <w:b/>
        </w:rPr>
        <w:t>0</w:t>
      </w:r>
      <w:r w:rsidRPr="00035CE8">
        <w:rPr>
          <w:rFonts w:ascii="Arial" w:hAnsi="Arial" w:cs="Arial"/>
          <w:b/>
        </w:rPr>
        <w:t xml:space="preserve"> m) to </w:t>
      </w:r>
      <w:r>
        <w:rPr>
          <w:rFonts w:ascii="Arial" w:hAnsi="Arial" w:cs="Arial"/>
          <w:b/>
        </w:rPr>
        <w:t>fixed</w:t>
      </w:r>
      <w:r w:rsidRPr="00035CE8">
        <w:rPr>
          <w:rFonts w:ascii="Arial" w:hAnsi="Arial" w:cs="Arial"/>
          <w:b/>
        </w:rPr>
        <w:t xml:space="preserve"> DTTB (1</w:t>
      </w:r>
      <w:r>
        <w:rPr>
          <w:rFonts w:ascii="Arial" w:hAnsi="Arial" w:cs="Arial"/>
          <w:b/>
        </w:rPr>
        <w:t>0</w:t>
      </w:r>
      <w:r w:rsidRPr="00035CE8">
        <w:rPr>
          <w:rFonts w:ascii="Arial" w:hAnsi="Arial" w:cs="Arial"/>
          <w:b/>
        </w:rPr>
        <w:t xml:space="preserve"> m)</w:t>
      </w:r>
      <w:r>
        <w:rPr>
          <w:rFonts w:ascii="Arial" w:hAnsi="Arial" w:cs="Arial"/>
          <w:b/>
        </w:rPr>
        <w:t>, 20 m separation</w:t>
      </w:r>
    </w:p>
    <w:p w:rsidR="003940DC" w:rsidRDefault="00DA489A" w:rsidP="001D6546">
      <w:pPr>
        <w:spacing w:after="120" w:line="240" w:lineRule="auto"/>
        <w:jc w:val="both"/>
        <w:rPr>
          <w:rFonts w:ascii="Arial" w:hAnsi="Arial" w:cs="Arial"/>
        </w:rPr>
      </w:pPr>
      <w:r>
        <w:rPr>
          <w:rFonts w:ascii="Arial" w:hAnsi="Arial" w:cs="Arial"/>
        </w:rPr>
        <w:t xml:space="preserve">We refer once again to Figure 4 where a ‘wall’ has been introduced for the case of fixed WSD to fixed DTTB. In the present section we introduce a second ‘wall’ </w:t>
      </w:r>
      <w:r w:rsidR="0069370A">
        <w:rPr>
          <w:rFonts w:ascii="Arial" w:hAnsi="Arial" w:cs="Arial"/>
        </w:rPr>
        <w:t xml:space="preserve">(sorry, no Figure) </w:t>
      </w:r>
      <w:r>
        <w:rPr>
          <w:rFonts w:ascii="Arial" w:hAnsi="Arial" w:cs="Arial"/>
        </w:rPr>
        <w:t>which is the mirror image (with respect to the plane of the WSD and DTTB antennas) of the initial ‘wall’. We also assume for simplicity the same value of R for both ‘walls’.</w:t>
      </w:r>
    </w:p>
    <w:p w:rsidR="001D6546" w:rsidRDefault="001D6546" w:rsidP="001D6546">
      <w:pPr>
        <w:spacing w:after="120" w:line="240" w:lineRule="auto"/>
        <w:jc w:val="both"/>
        <w:rPr>
          <w:rFonts w:ascii="Arial" w:hAnsi="Arial" w:cs="Arial"/>
        </w:rPr>
      </w:pPr>
      <w:r>
        <w:rPr>
          <w:rFonts w:ascii="Arial" w:hAnsi="Arial" w:cs="Arial"/>
        </w:rPr>
        <w:t xml:space="preserve">Figure 10 shows the behaviour of the 3-ray scenario as a function of reflection coefficient, R, using the wavelength, </w:t>
      </w:r>
      <w:r>
        <w:rPr>
          <w:rFonts w:ascii="Arial" w:hAnsi="Arial" w:cs="Arial"/>
        </w:rPr>
        <w:sym w:font="Symbol" w:char="F06C"/>
      </w:r>
      <w:r>
        <w:rPr>
          <w:rFonts w:ascii="Arial" w:hAnsi="Arial" w:cs="Arial"/>
        </w:rPr>
        <w:t xml:space="preserve">, as parameter. Again there is a large variation (as much as 15 dB) of the LOSS, depending on R and </w:t>
      </w:r>
      <w:r>
        <w:rPr>
          <w:rFonts w:ascii="Arial" w:hAnsi="Arial" w:cs="Arial"/>
        </w:rPr>
        <w:sym w:font="Symbol" w:char="F06C"/>
      </w:r>
      <w:r>
        <w:rPr>
          <w:rFonts w:ascii="Arial" w:hAnsi="Arial" w:cs="Arial"/>
        </w:rPr>
        <w:t>.</w:t>
      </w:r>
    </w:p>
    <w:p w:rsidR="00FD51FF" w:rsidRDefault="00FD51FF" w:rsidP="00FD51FF">
      <w:pPr>
        <w:spacing w:after="120" w:line="240" w:lineRule="auto"/>
        <w:jc w:val="both"/>
        <w:rPr>
          <w:rFonts w:ascii="Arial" w:hAnsi="Arial" w:cs="Arial"/>
        </w:rPr>
      </w:pPr>
      <w:r>
        <w:rPr>
          <w:rFonts w:ascii="Arial" w:hAnsi="Arial" w:cs="Arial"/>
        </w:rPr>
        <w:t>In Figure 11 we consider the variation of the 3-ray loss in the vicinity of 20 m separation distance (i.e. varying from 15 m to 30 m). The parameter is R, the reflection coefficient</w:t>
      </w:r>
      <w:r w:rsidRPr="00DD104E">
        <w:rPr>
          <w:rFonts w:ascii="Arial" w:hAnsi="Arial" w:cs="Arial"/>
        </w:rPr>
        <w:t xml:space="preserve"> (</w:t>
      </w:r>
      <w:r w:rsidRPr="00DD104E">
        <w:rPr>
          <w:rFonts w:ascii="Arial" w:hAnsi="Arial" w:cs="Arial"/>
        </w:rPr>
        <w:sym w:font="Symbol" w:char="F06C"/>
      </w:r>
      <w:r w:rsidRPr="00DD104E">
        <w:rPr>
          <w:rFonts w:ascii="Arial" w:hAnsi="Arial" w:cs="Arial"/>
        </w:rPr>
        <w:t xml:space="preserve"> = 0.5 m)</w:t>
      </w:r>
      <w:r>
        <w:rPr>
          <w:rFonts w:ascii="Arial" w:hAnsi="Arial" w:cs="Arial"/>
        </w:rPr>
        <w:t>.</w:t>
      </w:r>
    </w:p>
    <w:p w:rsidR="00FD51FF" w:rsidRDefault="00FD51FF" w:rsidP="00FD51FF">
      <w:pPr>
        <w:spacing w:after="120" w:line="240" w:lineRule="auto"/>
        <w:jc w:val="both"/>
        <w:rPr>
          <w:rFonts w:ascii="Arial" w:hAnsi="Arial" w:cs="Arial"/>
        </w:rPr>
      </w:pPr>
      <w:r>
        <w:rPr>
          <w:rFonts w:ascii="Arial" w:hAnsi="Arial" w:cs="Arial"/>
        </w:rPr>
        <w:t>The (more or less) straight slanted line corresponds to R = 0, that is, no reflection. It is seen that in the immediate vicinity of d = 20 m (say between 19 m and 26 m) the variation of the LOSS (i.e. the field strength) can be of the order of 9 dB or more when 2 reflections are taken into account. The magnitude (and sign) of the variation depends on the distance and the reflection coefficient, R.</w:t>
      </w:r>
    </w:p>
    <w:p w:rsidR="00FD51FF" w:rsidRDefault="00FD51FF" w:rsidP="001D6546">
      <w:pPr>
        <w:spacing w:after="120" w:line="240" w:lineRule="auto"/>
        <w:jc w:val="both"/>
        <w:rPr>
          <w:rFonts w:ascii="Arial" w:hAnsi="Arial" w:cs="Arial"/>
        </w:rPr>
      </w:pPr>
    </w:p>
    <w:p w:rsidR="003940DC" w:rsidRDefault="001E251A" w:rsidP="007B75DB">
      <w:pPr>
        <w:spacing w:after="0" w:line="240" w:lineRule="auto"/>
        <w:jc w:val="center"/>
        <w:rPr>
          <w:rFonts w:ascii="Arial" w:hAnsi="Arial" w:cs="Arial"/>
        </w:rPr>
      </w:pPr>
      <w:r>
        <w:rPr>
          <w:rFonts w:ascii="Arial" w:hAnsi="Arial" w:cs="Arial"/>
          <w:noProof/>
          <w:lang w:val="en-US"/>
        </w:rPr>
        <w:lastRenderedPageBreak/>
        <w:drawing>
          <wp:inline distT="0" distB="0" distL="0" distR="0">
            <wp:extent cx="5219700" cy="360553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5219700" cy="3605530"/>
                    </a:xfrm>
                    <a:prstGeom prst="rect">
                      <a:avLst/>
                    </a:prstGeom>
                    <a:noFill/>
                    <a:ln w="9525">
                      <a:noFill/>
                      <a:miter lim="800000"/>
                      <a:headEnd/>
                      <a:tailEnd/>
                    </a:ln>
                  </pic:spPr>
                </pic:pic>
              </a:graphicData>
            </a:graphic>
          </wp:inline>
        </w:drawing>
      </w:r>
    </w:p>
    <w:p w:rsidR="001D6546" w:rsidRPr="00A420A3" w:rsidRDefault="001D6546" w:rsidP="001D6546">
      <w:pPr>
        <w:spacing w:after="120" w:line="240" w:lineRule="auto"/>
        <w:jc w:val="center"/>
        <w:rPr>
          <w:rFonts w:ascii="Arial" w:hAnsi="Arial" w:cs="Arial"/>
          <w:b/>
        </w:rPr>
      </w:pPr>
      <w:r>
        <w:rPr>
          <w:rFonts w:ascii="Arial" w:hAnsi="Arial" w:cs="Arial"/>
          <w:b/>
        </w:rPr>
        <w:t>Figure 10</w:t>
      </w:r>
      <w:r w:rsidRPr="00A420A3">
        <w:rPr>
          <w:rFonts w:ascii="Arial" w:hAnsi="Arial" w:cs="Arial"/>
          <w:b/>
        </w:rPr>
        <w:t xml:space="preserve">: </w:t>
      </w:r>
      <w:r>
        <w:rPr>
          <w:rFonts w:ascii="Arial" w:hAnsi="Arial" w:cs="Arial"/>
          <w:b/>
        </w:rPr>
        <w:t>3-ray p</w:t>
      </w:r>
      <w:r w:rsidRPr="00A420A3">
        <w:rPr>
          <w:rFonts w:ascii="Arial" w:hAnsi="Arial" w:cs="Arial"/>
          <w:b/>
        </w:rPr>
        <w:t xml:space="preserve">ropagation loss </w:t>
      </w:r>
      <w:r>
        <w:rPr>
          <w:rFonts w:ascii="Arial" w:hAnsi="Arial" w:cs="Arial"/>
          <w:b/>
        </w:rPr>
        <w:t>vs.</w:t>
      </w:r>
      <w:r w:rsidRPr="00A420A3">
        <w:rPr>
          <w:rFonts w:ascii="Arial" w:hAnsi="Arial" w:cs="Arial"/>
          <w:b/>
        </w:rPr>
        <w:t xml:space="preserve"> </w:t>
      </w:r>
      <w:r>
        <w:rPr>
          <w:rFonts w:ascii="Arial" w:hAnsi="Arial" w:cs="Arial"/>
          <w:b/>
        </w:rPr>
        <w:t>R</w:t>
      </w:r>
      <w:r w:rsidRPr="00A420A3">
        <w:rPr>
          <w:rFonts w:ascii="Arial" w:hAnsi="Arial" w:cs="Arial"/>
          <w:b/>
        </w:rPr>
        <w:t xml:space="preserve"> at 2</w:t>
      </w:r>
      <w:r>
        <w:rPr>
          <w:rFonts w:ascii="Arial" w:hAnsi="Arial" w:cs="Arial"/>
          <w:b/>
        </w:rPr>
        <w:t>0</w:t>
      </w:r>
      <w:r w:rsidRPr="00A420A3">
        <w:rPr>
          <w:rFonts w:ascii="Arial" w:hAnsi="Arial" w:cs="Arial"/>
          <w:b/>
        </w:rPr>
        <w:t xml:space="preserve"> m separation</w:t>
      </w:r>
      <w:r>
        <w:rPr>
          <w:rFonts w:ascii="Arial" w:hAnsi="Arial" w:cs="Arial"/>
          <w:b/>
        </w:rPr>
        <w:t xml:space="preserve">; </w:t>
      </w:r>
      <w:r>
        <w:rPr>
          <w:rFonts w:ascii="Arial" w:hAnsi="Arial" w:cs="Arial"/>
          <w:b/>
        </w:rPr>
        <w:sym w:font="Symbol" w:char="F06C"/>
      </w:r>
      <w:r>
        <w:rPr>
          <w:rFonts w:ascii="Arial" w:hAnsi="Arial" w:cs="Arial"/>
          <w:b/>
        </w:rPr>
        <w:t xml:space="preserve"> = 0.4, 0.5, 0.6 m</w:t>
      </w:r>
    </w:p>
    <w:p w:rsidR="001D6546" w:rsidRDefault="001D6546" w:rsidP="007B75DB">
      <w:pPr>
        <w:spacing w:after="0" w:line="240" w:lineRule="auto"/>
        <w:jc w:val="center"/>
        <w:rPr>
          <w:rFonts w:ascii="Arial" w:hAnsi="Arial" w:cs="Arial"/>
        </w:rPr>
      </w:pPr>
    </w:p>
    <w:p w:rsidR="00220C90" w:rsidRDefault="00220C90" w:rsidP="007B75DB">
      <w:pPr>
        <w:spacing w:after="0" w:line="240" w:lineRule="auto"/>
        <w:jc w:val="center"/>
        <w:rPr>
          <w:rFonts w:ascii="Arial" w:hAnsi="Arial" w:cs="Arial"/>
        </w:rPr>
      </w:pPr>
    </w:p>
    <w:p w:rsidR="00220C90" w:rsidRDefault="001E251A" w:rsidP="007B75DB">
      <w:pPr>
        <w:spacing w:after="0" w:line="240" w:lineRule="auto"/>
        <w:jc w:val="center"/>
        <w:rPr>
          <w:rFonts w:ascii="Arial" w:hAnsi="Arial" w:cs="Arial"/>
        </w:rPr>
      </w:pPr>
      <w:r>
        <w:rPr>
          <w:rFonts w:ascii="Arial" w:hAnsi="Arial" w:cs="Arial"/>
          <w:noProof/>
          <w:lang w:val="en-US"/>
        </w:rPr>
        <w:drawing>
          <wp:inline distT="0" distB="0" distL="0" distR="0">
            <wp:extent cx="4981575" cy="36004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4981575" cy="3600450"/>
                    </a:xfrm>
                    <a:prstGeom prst="rect">
                      <a:avLst/>
                    </a:prstGeom>
                    <a:noFill/>
                    <a:ln w="9525">
                      <a:noFill/>
                      <a:miter lim="800000"/>
                      <a:headEnd/>
                      <a:tailEnd/>
                    </a:ln>
                  </pic:spPr>
                </pic:pic>
              </a:graphicData>
            </a:graphic>
          </wp:inline>
        </w:drawing>
      </w:r>
    </w:p>
    <w:p w:rsidR="00FD51FF" w:rsidRPr="0016134C" w:rsidRDefault="00FD51FF" w:rsidP="00FD51FF">
      <w:pPr>
        <w:spacing w:after="120" w:line="240" w:lineRule="auto"/>
        <w:jc w:val="center"/>
        <w:rPr>
          <w:rFonts w:ascii="Arial" w:hAnsi="Arial" w:cs="Arial"/>
          <w:b/>
        </w:rPr>
      </w:pPr>
      <w:r>
        <w:rPr>
          <w:rFonts w:ascii="Arial" w:hAnsi="Arial" w:cs="Arial"/>
          <w:b/>
        </w:rPr>
        <w:t>Figure 11</w:t>
      </w:r>
      <w:r w:rsidRPr="00D57FD4">
        <w:rPr>
          <w:rFonts w:ascii="Arial" w:hAnsi="Arial" w:cs="Arial"/>
          <w:b/>
        </w:rPr>
        <w:t xml:space="preserve">: </w:t>
      </w:r>
      <w:r>
        <w:rPr>
          <w:rFonts w:ascii="Arial" w:hAnsi="Arial" w:cs="Arial"/>
          <w:b/>
        </w:rPr>
        <w:t>3-ray v</w:t>
      </w:r>
      <w:r w:rsidRPr="00D57FD4">
        <w:rPr>
          <w:rFonts w:ascii="Arial" w:hAnsi="Arial" w:cs="Arial"/>
          <w:b/>
        </w:rPr>
        <w:t>ariation of the LOSS around 2</w:t>
      </w:r>
      <w:r>
        <w:rPr>
          <w:rFonts w:ascii="Arial" w:hAnsi="Arial" w:cs="Arial"/>
          <w:b/>
        </w:rPr>
        <w:t>0</w:t>
      </w:r>
      <w:r w:rsidRPr="00D57FD4">
        <w:rPr>
          <w:rFonts w:ascii="Arial" w:hAnsi="Arial" w:cs="Arial"/>
          <w:b/>
        </w:rPr>
        <w:t xml:space="preserve"> m separation</w:t>
      </w:r>
      <w:r>
        <w:rPr>
          <w:rFonts w:ascii="Arial" w:hAnsi="Arial" w:cs="Arial"/>
          <w:b/>
        </w:rPr>
        <w:t xml:space="preserve">, </w:t>
      </w:r>
      <w:r>
        <w:rPr>
          <w:rFonts w:ascii="Arial" w:hAnsi="Arial" w:cs="Arial"/>
          <w:b/>
        </w:rPr>
        <w:sym w:font="Symbol" w:char="F06C"/>
      </w:r>
      <w:r>
        <w:rPr>
          <w:rFonts w:ascii="Arial" w:hAnsi="Arial" w:cs="Arial"/>
          <w:b/>
        </w:rPr>
        <w:t xml:space="preserve"> = 0.5 m</w:t>
      </w:r>
    </w:p>
    <w:p w:rsidR="008E5A27" w:rsidRPr="00FD51FF" w:rsidRDefault="008E5A27" w:rsidP="008E5A27">
      <w:pPr>
        <w:spacing w:after="120" w:line="240" w:lineRule="auto"/>
        <w:jc w:val="both"/>
        <w:rPr>
          <w:rFonts w:ascii="Arial" w:hAnsi="Arial" w:cs="Arial"/>
          <w:b/>
        </w:rPr>
      </w:pPr>
      <w:r>
        <w:rPr>
          <w:rFonts w:ascii="Arial" w:hAnsi="Arial" w:cs="Arial"/>
          <w:b/>
        </w:rPr>
        <w:br w:type="page"/>
      </w:r>
      <w:r w:rsidRPr="00FD51FF">
        <w:rPr>
          <w:rFonts w:ascii="Arial" w:hAnsi="Arial" w:cs="Arial"/>
          <w:b/>
        </w:rPr>
        <w:lastRenderedPageBreak/>
        <w:t>4. CONCLUSIONS</w:t>
      </w:r>
    </w:p>
    <w:p w:rsidR="00B23374" w:rsidRDefault="008E5A27" w:rsidP="00B23374">
      <w:pPr>
        <w:spacing w:after="120" w:line="240" w:lineRule="auto"/>
        <w:jc w:val="both"/>
        <w:rPr>
          <w:rFonts w:ascii="Arial" w:hAnsi="Arial" w:cs="Arial"/>
        </w:rPr>
      </w:pPr>
      <w:r>
        <w:rPr>
          <w:rFonts w:ascii="Arial" w:hAnsi="Arial" w:cs="Arial"/>
        </w:rPr>
        <w:t>It has been seen that the ‘free space’ losses can vary widely in the presence of reflections. We have only considered a few cases with 1 and 2 reflections, but it can be expected that ‘in nature’, there may be many more possible sources of reflection.</w:t>
      </w:r>
    </w:p>
    <w:p w:rsidR="00B23374" w:rsidRDefault="00B23374" w:rsidP="00B23374">
      <w:pPr>
        <w:spacing w:after="120" w:line="240" w:lineRule="auto"/>
        <w:jc w:val="both"/>
        <w:rPr>
          <w:rFonts w:ascii="Arial" w:hAnsi="Arial" w:cs="Arial"/>
        </w:rPr>
      </w:pPr>
      <w:r>
        <w:rPr>
          <w:rFonts w:ascii="Arial" w:hAnsi="Arial" w:cs="Arial"/>
        </w:rPr>
        <w:t xml:space="preserve">One example would be in an urban area where ubiquitous walls, billboards, cars, etc constitute a reflective-interference nightmare. Another example at the other extreme would be </w:t>
      </w:r>
      <w:r w:rsidR="00440A52">
        <w:rPr>
          <w:rFonts w:ascii="Arial" w:hAnsi="Arial" w:cs="Arial"/>
        </w:rPr>
        <w:t xml:space="preserve">the situation </w:t>
      </w:r>
      <w:r>
        <w:rPr>
          <w:rFonts w:ascii="Arial" w:hAnsi="Arial" w:cs="Arial"/>
        </w:rPr>
        <w:t xml:space="preserve">within a room with at least 4 walls, a floor and a ceiling to provide reflective surfaces, not to mention furniture, </w:t>
      </w:r>
      <w:r w:rsidR="008A473C">
        <w:rPr>
          <w:rFonts w:ascii="Arial" w:hAnsi="Arial" w:cs="Arial"/>
        </w:rPr>
        <w:t>etc</w:t>
      </w:r>
      <w:r>
        <w:rPr>
          <w:rFonts w:ascii="Arial" w:hAnsi="Arial" w:cs="Arial"/>
        </w:rPr>
        <w:t>. Even in a rural area, we would have to contend with ground reflections,</w:t>
      </w:r>
      <w:r w:rsidR="00440A52">
        <w:rPr>
          <w:rFonts w:ascii="Arial" w:hAnsi="Arial" w:cs="Arial"/>
        </w:rPr>
        <w:t xml:space="preserve"> hills,</w:t>
      </w:r>
      <w:r>
        <w:rPr>
          <w:rFonts w:ascii="Arial" w:hAnsi="Arial" w:cs="Arial"/>
        </w:rPr>
        <w:t xml:space="preserve"> </w:t>
      </w:r>
      <w:r w:rsidR="008A473C">
        <w:rPr>
          <w:rFonts w:ascii="Arial" w:hAnsi="Arial" w:cs="Arial"/>
        </w:rPr>
        <w:t>etc</w:t>
      </w:r>
      <w:r w:rsidR="00440A52">
        <w:rPr>
          <w:rFonts w:ascii="Arial" w:hAnsi="Arial" w:cs="Arial"/>
        </w:rPr>
        <w:t>.</w:t>
      </w:r>
    </w:p>
    <w:p w:rsidR="00FD51FF" w:rsidRDefault="00440A52" w:rsidP="00B23374">
      <w:pPr>
        <w:spacing w:after="120" w:line="240" w:lineRule="auto"/>
        <w:jc w:val="both"/>
        <w:rPr>
          <w:rFonts w:ascii="Arial" w:hAnsi="Arial" w:cs="Arial"/>
        </w:rPr>
      </w:pPr>
      <w:r>
        <w:rPr>
          <w:rFonts w:ascii="Arial" w:hAnsi="Arial" w:cs="Arial"/>
        </w:rPr>
        <w:t>As has been shown, o</w:t>
      </w:r>
      <w:r w:rsidR="00B23374">
        <w:rPr>
          <w:rFonts w:ascii="Arial" w:hAnsi="Arial" w:cs="Arial"/>
        </w:rPr>
        <w:t>ne or two</w:t>
      </w:r>
      <w:r w:rsidR="008E5A27">
        <w:rPr>
          <w:rFonts w:ascii="Arial" w:hAnsi="Arial" w:cs="Arial"/>
        </w:rPr>
        <w:t xml:space="preserve"> reflections can give rise to decreases in the LOSS (i.e. increase in potential interference) of as much as 9 dB. Additional reflections m</w:t>
      </w:r>
      <w:r w:rsidR="00393196">
        <w:rPr>
          <w:rFonts w:ascii="Arial" w:hAnsi="Arial" w:cs="Arial"/>
        </w:rPr>
        <w:t>a</w:t>
      </w:r>
      <w:r w:rsidR="008E5A27">
        <w:rPr>
          <w:rFonts w:ascii="Arial" w:hAnsi="Arial" w:cs="Arial"/>
        </w:rPr>
        <w:t>y make the situation even worse.</w:t>
      </w:r>
    </w:p>
    <w:p w:rsidR="008A473C" w:rsidRDefault="008A473C" w:rsidP="00B23374">
      <w:pPr>
        <w:spacing w:after="120" w:line="240" w:lineRule="auto"/>
        <w:jc w:val="both"/>
        <w:rPr>
          <w:rFonts w:ascii="Arial" w:hAnsi="Arial" w:cs="Arial"/>
        </w:rPr>
      </w:pPr>
      <w:r>
        <w:rPr>
          <w:rFonts w:ascii="Arial" w:hAnsi="Arial" w:cs="Arial"/>
        </w:rPr>
        <w:t>The protection “scenarios” developed for the SE43 work were based on free space propagation with no reflections, i.e. not realistic near the surface of the earth, or in an environment with many reflective surfaces. To take proper account of the possibility of multiple reflections it would be necessary to introduce a standard deviation of the median free space loss.</w:t>
      </w:r>
    </w:p>
    <w:p w:rsidR="00B23374" w:rsidRPr="00E53AFD" w:rsidRDefault="00B23374" w:rsidP="00B23374">
      <w:pPr>
        <w:spacing w:after="120" w:line="240" w:lineRule="auto"/>
        <w:jc w:val="both"/>
        <w:rPr>
          <w:rFonts w:ascii="Arial" w:hAnsi="Arial" w:cs="Arial"/>
        </w:rPr>
      </w:pPr>
      <w:r>
        <w:rPr>
          <w:rFonts w:ascii="Arial" w:hAnsi="Arial" w:cs="Arial"/>
        </w:rPr>
        <w:t xml:space="preserve">Therefore it is not </w:t>
      </w:r>
      <w:r w:rsidR="00393196">
        <w:rPr>
          <w:rFonts w:ascii="Arial" w:hAnsi="Arial" w:cs="Arial"/>
        </w:rPr>
        <w:t xml:space="preserve">justified </w:t>
      </w:r>
      <w:r>
        <w:rPr>
          <w:rFonts w:ascii="Arial" w:hAnsi="Arial" w:cs="Arial"/>
        </w:rPr>
        <w:t xml:space="preserve">to reduce the standard deviation below the presently used 3.5 dB for short range </w:t>
      </w:r>
      <w:r w:rsidR="00440A52">
        <w:rPr>
          <w:rFonts w:ascii="Arial" w:hAnsi="Arial" w:cs="Arial"/>
        </w:rPr>
        <w:t xml:space="preserve">‘free space’ </w:t>
      </w:r>
      <w:r>
        <w:rPr>
          <w:rFonts w:ascii="Arial" w:hAnsi="Arial" w:cs="Arial"/>
        </w:rPr>
        <w:t>interference</w:t>
      </w:r>
      <w:r w:rsidR="008A473C">
        <w:rPr>
          <w:rFonts w:ascii="Arial" w:hAnsi="Arial" w:cs="Arial"/>
        </w:rPr>
        <w:t xml:space="preserve"> as has been</w:t>
      </w:r>
      <w:r w:rsidR="00440A52">
        <w:rPr>
          <w:rFonts w:ascii="Arial" w:hAnsi="Arial" w:cs="Arial"/>
        </w:rPr>
        <w:t xml:space="preserve"> suggested in SE43</w:t>
      </w:r>
      <w:r>
        <w:rPr>
          <w:rFonts w:ascii="Arial" w:hAnsi="Arial" w:cs="Arial"/>
        </w:rPr>
        <w:t>.</w:t>
      </w:r>
    </w:p>
    <w:sectPr w:rsidR="00B23374" w:rsidRPr="00E53AFD" w:rsidSect="007847FB">
      <w:footerReference w:type="default" r:id="rId1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578" w:rsidRDefault="00186578" w:rsidP="009120D9">
      <w:pPr>
        <w:spacing w:after="0" w:line="240" w:lineRule="auto"/>
      </w:pPr>
      <w:r>
        <w:separator/>
      </w:r>
    </w:p>
  </w:endnote>
  <w:endnote w:type="continuationSeparator" w:id="0">
    <w:p w:rsidR="00186578" w:rsidRDefault="00186578" w:rsidP="00912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9D5" w:rsidRDefault="00F67E5A">
    <w:pPr>
      <w:pStyle w:val="Pieddepage"/>
      <w:jc w:val="right"/>
    </w:pPr>
    <w:fldSimple w:instr=" PAGE   \* MERGEFORMAT ">
      <w:r w:rsidR="00712D44">
        <w:rPr>
          <w:noProof/>
        </w:rPr>
        <w:t>1</w:t>
      </w:r>
    </w:fldSimple>
  </w:p>
  <w:p w:rsidR="008119D5" w:rsidRDefault="008119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578" w:rsidRDefault="00186578" w:rsidP="009120D9">
      <w:pPr>
        <w:spacing w:after="0" w:line="240" w:lineRule="auto"/>
      </w:pPr>
      <w:r>
        <w:separator/>
      </w:r>
    </w:p>
  </w:footnote>
  <w:footnote w:type="continuationSeparator" w:id="0">
    <w:p w:rsidR="00186578" w:rsidRDefault="00186578" w:rsidP="009120D9">
      <w:pPr>
        <w:spacing w:after="0" w:line="240" w:lineRule="auto"/>
      </w:pPr>
      <w:r>
        <w:continuationSeparator/>
      </w:r>
    </w:p>
  </w:footnote>
  <w:footnote w:id="1">
    <w:p w:rsidR="00FB5E8A" w:rsidRPr="00FB5E8A" w:rsidRDefault="00FB5E8A" w:rsidP="00FB5E8A">
      <w:pPr>
        <w:pStyle w:val="Notedebasdepage"/>
        <w:spacing w:after="0" w:line="240" w:lineRule="auto"/>
        <w:rPr>
          <w:rFonts w:ascii="Arial" w:hAnsi="Arial" w:cs="Arial"/>
        </w:rPr>
      </w:pPr>
      <w:r w:rsidRPr="00FB5E8A">
        <w:rPr>
          <w:rStyle w:val="Appelnotedebasdep"/>
          <w:rFonts w:ascii="Arial" w:hAnsi="Arial" w:cs="Arial"/>
        </w:rPr>
        <w:footnoteRef/>
      </w:r>
      <w:r w:rsidRPr="00FB5E8A">
        <w:rPr>
          <w:rFonts w:ascii="Arial" w:hAnsi="Arial" w:cs="Arial"/>
        </w:rPr>
        <w:t xml:space="preserve"> </w:t>
      </w:r>
      <w:r>
        <w:rPr>
          <w:rFonts w:ascii="Arial" w:hAnsi="Arial" w:cs="Arial"/>
        </w:rPr>
        <w:t xml:space="preserve">This is only mentioned because the WSD </w:t>
      </w:r>
      <w:proofErr w:type="spellStart"/>
      <w:r>
        <w:rPr>
          <w:rFonts w:ascii="Arial" w:hAnsi="Arial" w:cs="Arial"/>
        </w:rPr>
        <w:t>eirp</w:t>
      </w:r>
      <w:proofErr w:type="spellEnd"/>
      <w:r>
        <w:rPr>
          <w:rFonts w:ascii="Arial" w:hAnsi="Arial" w:cs="Arial"/>
        </w:rPr>
        <w:t xml:space="preserve"> limits are sometime proposed on the basis of 650 MHz frequency.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20"/>
  <w:characterSpacingControl w:val="doNotCompress"/>
  <w:footnotePr>
    <w:footnote w:id="-1"/>
    <w:footnote w:id="0"/>
  </w:footnotePr>
  <w:endnotePr>
    <w:endnote w:id="-1"/>
    <w:endnote w:id="0"/>
  </w:endnotePr>
  <w:compat/>
  <w:rsids>
    <w:rsidRoot w:val="007847FB"/>
    <w:rsid w:val="0002500C"/>
    <w:rsid w:val="00035CE8"/>
    <w:rsid w:val="00074B1E"/>
    <w:rsid w:val="000D65F1"/>
    <w:rsid w:val="000F4A17"/>
    <w:rsid w:val="00115ED4"/>
    <w:rsid w:val="0016134C"/>
    <w:rsid w:val="00186578"/>
    <w:rsid w:val="001906BD"/>
    <w:rsid w:val="001D6546"/>
    <w:rsid w:val="001E251A"/>
    <w:rsid w:val="001F4DAB"/>
    <w:rsid w:val="00205EBA"/>
    <w:rsid w:val="00220C90"/>
    <w:rsid w:val="00272C35"/>
    <w:rsid w:val="00281357"/>
    <w:rsid w:val="00281770"/>
    <w:rsid w:val="00331C60"/>
    <w:rsid w:val="00341CDA"/>
    <w:rsid w:val="00385270"/>
    <w:rsid w:val="00393196"/>
    <w:rsid w:val="003940DC"/>
    <w:rsid w:val="003F7BA5"/>
    <w:rsid w:val="00430C9E"/>
    <w:rsid w:val="00440174"/>
    <w:rsid w:val="00440A52"/>
    <w:rsid w:val="00445FD5"/>
    <w:rsid w:val="004E1028"/>
    <w:rsid w:val="004E2EB4"/>
    <w:rsid w:val="0051754D"/>
    <w:rsid w:val="005A7BE2"/>
    <w:rsid w:val="006035FB"/>
    <w:rsid w:val="00607A8C"/>
    <w:rsid w:val="0061684E"/>
    <w:rsid w:val="0064609E"/>
    <w:rsid w:val="00663DDF"/>
    <w:rsid w:val="0069370A"/>
    <w:rsid w:val="006A2CFB"/>
    <w:rsid w:val="006B611A"/>
    <w:rsid w:val="006C1C25"/>
    <w:rsid w:val="00712D44"/>
    <w:rsid w:val="00721137"/>
    <w:rsid w:val="00752BE3"/>
    <w:rsid w:val="00774679"/>
    <w:rsid w:val="007847FB"/>
    <w:rsid w:val="007B75DB"/>
    <w:rsid w:val="00810D24"/>
    <w:rsid w:val="008119D5"/>
    <w:rsid w:val="0081203B"/>
    <w:rsid w:val="0089277B"/>
    <w:rsid w:val="008A473C"/>
    <w:rsid w:val="008E5A27"/>
    <w:rsid w:val="009120D9"/>
    <w:rsid w:val="00925483"/>
    <w:rsid w:val="0093069A"/>
    <w:rsid w:val="009412BE"/>
    <w:rsid w:val="00970893"/>
    <w:rsid w:val="009746A9"/>
    <w:rsid w:val="00976774"/>
    <w:rsid w:val="009907ED"/>
    <w:rsid w:val="009B200D"/>
    <w:rsid w:val="009C551E"/>
    <w:rsid w:val="009E6766"/>
    <w:rsid w:val="00A0118F"/>
    <w:rsid w:val="00A3591D"/>
    <w:rsid w:val="00A420A3"/>
    <w:rsid w:val="00A435E0"/>
    <w:rsid w:val="00A9100B"/>
    <w:rsid w:val="00A94609"/>
    <w:rsid w:val="00A97DFE"/>
    <w:rsid w:val="00AE4470"/>
    <w:rsid w:val="00AE66BC"/>
    <w:rsid w:val="00B136EE"/>
    <w:rsid w:val="00B23374"/>
    <w:rsid w:val="00B46CFD"/>
    <w:rsid w:val="00B577B3"/>
    <w:rsid w:val="00B76B90"/>
    <w:rsid w:val="00B86F6C"/>
    <w:rsid w:val="00BB1BC0"/>
    <w:rsid w:val="00BD05FD"/>
    <w:rsid w:val="00BE22CE"/>
    <w:rsid w:val="00BE5C1E"/>
    <w:rsid w:val="00C06616"/>
    <w:rsid w:val="00C316FC"/>
    <w:rsid w:val="00C3776B"/>
    <w:rsid w:val="00C40DCD"/>
    <w:rsid w:val="00C628B5"/>
    <w:rsid w:val="00C773E0"/>
    <w:rsid w:val="00C9130A"/>
    <w:rsid w:val="00C97449"/>
    <w:rsid w:val="00CA7BC3"/>
    <w:rsid w:val="00CE7D5C"/>
    <w:rsid w:val="00CF66AD"/>
    <w:rsid w:val="00D51BA1"/>
    <w:rsid w:val="00D57FD4"/>
    <w:rsid w:val="00DA489A"/>
    <w:rsid w:val="00DA6D1E"/>
    <w:rsid w:val="00DD104E"/>
    <w:rsid w:val="00E02CB0"/>
    <w:rsid w:val="00E37664"/>
    <w:rsid w:val="00E430AF"/>
    <w:rsid w:val="00E53AFD"/>
    <w:rsid w:val="00E70812"/>
    <w:rsid w:val="00E922D3"/>
    <w:rsid w:val="00EC6304"/>
    <w:rsid w:val="00EC67B1"/>
    <w:rsid w:val="00ED0E06"/>
    <w:rsid w:val="00ED0E2B"/>
    <w:rsid w:val="00EE5861"/>
    <w:rsid w:val="00F06E79"/>
    <w:rsid w:val="00F24B3C"/>
    <w:rsid w:val="00F25E0C"/>
    <w:rsid w:val="00F515F4"/>
    <w:rsid w:val="00F67E5A"/>
    <w:rsid w:val="00F874B5"/>
    <w:rsid w:val="00FB5E8A"/>
    <w:rsid w:val="00FD0CD1"/>
    <w:rsid w:val="00FD51FF"/>
    <w:rsid w:val="00FE0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3213]" strokecolor="none [3212]"/>
    </o:shapedefaults>
    <o:shapelayout v:ext="edit">
      <o:idmap v:ext="edit" data="1"/>
      <o:rules v:ext="edit">
        <o:r id="V:Rule26" type="connector" idref="#_x0000_s1057"/>
        <o:r id="V:Rule27" type="connector" idref="#_x0000_s1033"/>
        <o:r id="V:Rule28" type="connector" idref="#_x0000_s1066"/>
        <o:r id="V:Rule29" type="connector" idref="#_x0000_s1028"/>
        <o:r id="V:Rule30" type="connector" idref="#_x0000_s1064"/>
        <o:r id="V:Rule31" type="connector" idref="#_x0000_s1079"/>
        <o:r id="V:Rule32" type="connector" idref="#_x0000_s1031"/>
        <o:r id="V:Rule33" type="connector" idref="#_x0000_s1055"/>
        <o:r id="V:Rule34" type="connector" idref="#_x0000_s1063"/>
        <o:r id="V:Rule35" type="connector" idref="#_x0000_s1061"/>
        <o:r id="V:Rule36" type="connector" idref="#_x0000_s1062"/>
        <o:r id="V:Rule37" type="connector" idref="#_x0000_s1065"/>
        <o:r id="V:Rule38" type="connector" idref="#_x0000_s1058"/>
        <o:r id="V:Rule39" type="connector" idref="#_x0000_s1046"/>
        <o:r id="V:Rule40" type="connector" idref="#_x0000_s1052"/>
        <o:r id="V:Rule41" type="connector" idref="#_x0000_s1041"/>
        <o:r id="V:Rule42" type="connector" idref="#_x0000_s1075"/>
        <o:r id="V:Rule43" type="connector" idref="#_x0000_s1029"/>
        <o:r id="V:Rule44" type="connector" idref="#_x0000_s1032"/>
        <o:r id="V:Rule45" type="connector" idref="#_x0000_s1045"/>
        <o:r id="V:Rule46" type="connector" idref="#_x0000_s1043"/>
        <o:r id="V:Rule47" type="connector" idref="#_x0000_s1053"/>
        <o:r id="V:Rule48" type="connector" idref="#_x0000_s1044"/>
        <o:r id="V:Rule49" type="connector" idref="#_x0000_s1042"/>
        <o:r id="V:Rule50" type="connector" idref="#_x0000_s103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EBA"/>
    <w:pPr>
      <w:spacing w:after="200" w:line="276" w:lineRule="auto"/>
    </w:pPr>
    <w:rPr>
      <w:sz w:val="22"/>
      <w:szCs w:val="22"/>
      <w:lang w:eastAsia="en-US"/>
    </w:rPr>
  </w:style>
  <w:style w:type="paragraph" w:styleId="Titre2">
    <w:name w:val="heading 2"/>
    <w:basedOn w:val="Normal"/>
    <w:next w:val="Normal"/>
    <w:link w:val="Titre2Car"/>
    <w:qFormat/>
    <w:rsid w:val="00DA6D1E"/>
    <w:pPr>
      <w:keepNext/>
      <w:spacing w:after="0" w:line="240" w:lineRule="auto"/>
      <w:jc w:val="right"/>
      <w:outlineLvl w:val="1"/>
    </w:pPr>
    <w:rPr>
      <w:rFonts w:ascii="Times New Roman" w:eastAsia="Times New Roman" w:hAnsi="Times New Roman"/>
      <w:b/>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A6D1E"/>
    <w:rPr>
      <w:rFonts w:ascii="Times New Roman" w:eastAsia="Times New Roman" w:hAnsi="Times New Roman"/>
      <w:b/>
      <w:sz w:val="24"/>
      <w:szCs w:val="24"/>
      <w:u w:val="single"/>
      <w:lang w:eastAsia="en-US"/>
    </w:rPr>
  </w:style>
  <w:style w:type="paragraph" w:styleId="En-tte">
    <w:name w:val="header"/>
    <w:basedOn w:val="Normal"/>
    <w:link w:val="En-tteCar"/>
    <w:unhideWhenUsed/>
    <w:rsid w:val="00DA6D1E"/>
    <w:pPr>
      <w:tabs>
        <w:tab w:val="center" w:pos="4513"/>
        <w:tab w:val="right" w:pos="9026"/>
      </w:tabs>
    </w:pPr>
  </w:style>
  <w:style w:type="character" w:customStyle="1" w:styleId="En-tteCar">
    <w:name w:val="En-tête Car"/>
    <w:basedOn w:val="Policepardfaut"/>
    <w:link w:val="En-tte"/>
    <w:rsid w:val="00DA6D1E"/>
    <w:rPr>
      <w:sz w:val="22"/>
      <w:szCs w:val="22"/>
      <w:lang w:eastAsia="en-US"/>
    </w:rPr>
  </w:style>
  <w:style w:type="paragraph" w:styleId="Pieddepage">
    <w:name w:val="footer"/>
    <w:basedOn w:val="Normal"/>
    <w:link w:val="PieddepageCar"/>
    <w:uiPriority w:val="99"/>
    <w:unhideWhenUsed/>
    <w:rsid w:val="009120D9"/>
    <w:pPr>
      <w:tabs>
        <w:tab w:val="center" w:pos="4513"/>
        <w:tab w:val="right" w:pos="9026"/>
      </w:tabs>
    </w:pPr>
  </w:style>
  <w:style w:type="character" w:customStyle="1" w:styleId="PieddepageCar">
    <w:name w:val="Pied de page Car"/>
    <w:basedOn w:val="Policepardfaut"/>
    <w:link w:val="Pieddepage"/>
    <w:uiPriority w:val="99"/>
    <w:rsid w:val="009120D9"/>
    <w:rPr>
      <w:sz w:val="22"/>
      <w:szCs w:val="22"/>
      <w:lang w:eastAsia="en-US"/>
    </w:rPr>
  </w:style>
  <w:style w:type="paragraph" w:styleId="Notedebasdepage">
    <w:name w:val="footnote text"/>
    <w:basedOn w:val="Normal"/>
    <w:link w:val="NotedebasdepageCar"/>
    <w:uiPriority w:val="99"/>
    <w:semiHidden/>
    <w:unhideWhenUsed/>
    <w:rsid w:val="00FB5E8A"/>
    <w:rPr>
      <w:sz w:val="20"/>
      <w:szCs w:val="20"/>
    </w:rPr>
  </w:style>
  <w:style w:type="character" w:customStyle="1" w:styleId="NotedebasdepageCar">
    <w:name w:val="Note de bas de page Car"/>
    <w:basedOn w:val="Policepardfaut"/>
    <w:link w:val="Notedebasdepage"/>
    <w:uiPriority w:val="99"/>
    <w:semiHidden/>
    <w:rsid w:val="00FB5E8A"/>
    <w:rPr>
      <w:lang w:eastAsia="en-US"/>
    </w:rPr>
  </w:style>
  <w:style w:type="character" w:styleId="Appelnotedebasdep">
    <w:name w:val="footnote reference"/>
    <w:basedOn w:val="Policepardfaut"/>
    <w:uiPriority w:val="99"/>
    <w:semiHidden/>
    <w:unhideWhenUsed/>
    <w:rsid w:val="00FB5E8A"/>
    <w:rPr>
      <w:vertAlign w:val="superscript"/>
    </w:rPr>
  </w:style>
  <w:style w:type="paragraph" w:customStyle="1" w:styleId="ECCHeader">
    <w:name w:val="ECC Header"/>
    <w:basedOn w:val="Normal"/>
    <w:rsid w:val="00D51BA1"/>
    <w:pPr>
      <w:tabs>
        <w:tab w:val="center" w:pos="4536"/>
        <w:tab w:val="right" w:pos="9072"/>
      </w:tabs>
      <w:spacing w:after="0" w:line="240" w:lineRule="auto"/>
    </w:pPr>
    <w:rPr>
      <w:rFonts w:ascii="Arial" w:eastAsia="Times New Roman" w:hAnsi="Arial"/>
      <w:b/>
      <w:szCs w:val="20"/>
      <w:lang w:val="nb-NO"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EBU/UER</Company>
  <LinksUpToDate>false</LinksUpToDate>
  <CharactersWithSpaces>11846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deviation for free space propagation</dc:title>
  <dc:subject/>
  <dc:creator>EBU TECHNICAL</dc:creator>
  <cp:keywords/>
  <dc:description/>
  <cp:lastModifiedBy>Alexandre Kholod</cp:lastModifiedBy>
  <cp:revision>7</cp:revision>
  <cp:lastPrinted>2011-11-17T17:32:00Z</cp:lastPrinted>
  <dcterms:created xsi:type="dcterms:W3CDTF">2011-12-05T09:22:00Z</dcterms:created>
  <dcterms:modified xsi:type="dcterms:W3CDTF">2011-12-09T19:13:00Z</dcterms:modified>
</cp:coreProperties>
</file>