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70" w:type="dxa"/>
        <w:tblLayout w:type="fixed"/>
        <w:tblCellMar>
          <w:left w:w="70" w:type="dxa"/>
          <w:right w:w="70" w:type="dxa"/>
        </w:tblCellMar>
        <w:tblLook w:val="0000"/>
      </w:tblPr>
      <w:tblGrid>
        <w:gridCol w:w="1771"/>
        <w:gridCol w:w="3803"/>
        <w:gridCol w:w="3786"/>
      </w:tblGrid>
      <w:tr w:rsidR="00AD0DF7" w:rsidRPr="003467DB" w:rsidTr="007C529C">
        <w:trPr>
          <w:cantSplit/>
        </w:trPr>
        <w:tc>
          <w:tcPr>
            <w:tcW w:w="5574" w:type="dxa"/>
            <w:gridSpan w:val="2"/>
          </w:tcPr>
          <w:p w:rsidR="00AD0DF7" w:rsidRPr="003467DB" w:rsidRDefault="00AD0DF7" w:rsidP="007C529C">
            <w:pPr>
              <w:ind w:right="282"/>
              <w:rPr>
                <w:b/>
                <w:lang w:eastAsia="de-DE"/>
              </w:rPr>
            </w:pPr>
            <w:r w:rsidRPr="003467DB">
              <w:rPr>
                <w:b/>
              </w:rPr>
              <w:br w:type="page"/>
            </w:r>
            <w:r w:rsidR="00F3457D">
              <w:rPr>
                <w:b/>
                <w:bCs/>
                <w:noProof/>
                <w:lang w:val="en-US" w:eastAsia="en-US"/>
              </w:rPr>
              <w:drawing>
                <wp:inline distT="0" distB="0" distL="0" distR="0">
                  <wp:extent cx="1626235" cy="8407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26235" cy="840740"/>
                          </a:xfrm>
                          <a:prstGeom prst="rect">
                            <a:avLst/>
                          </a:prstGeom>
                          <a:noFill/>
                          <a:ln w="9525">
                            <a:noFill/>
                            <a:miter lim="800000"/>
                            <a:headEnd/>
                            <a:tailEnd/>
                          </a:ln>
                        </pic:spPr>
                      </pic:pic>
                    </a:graphicData>
                  </a:graphic>
                </wp:inline>
              </w:drawing>
            </w:r>
          </w:p>
        </w:tc>
        <w:tc>
          <w:tcPr>
            <w:tcW w:w="3786" w:type="dxa"/>
          </w:tcPr>
          <w:p w:rsidR="00AD0DF7" w:rsidRPr="003467DB" w:rsidRDefault="00D94B2B" w:rsidP="00F3457D">
            <w:pPr>
              <w:ind w:right="110"/>
              <w:jc w:val="right"/>
              <w:rPr>
                <w:b/>
                <w:lang w:eastAsia="de-DE"/>
              </w:rPr>
            </w:pPr>
            <w:r w:rsidRPr="003467DB">
              <w:rPr>
                <w:b/>
              </w:rPr>
              <w:t>SE43(11)</w:t>
            </w:r>
            <w:r w:rsidR="00C73ADA">
              <w:rPr>
                <w:b/>
              </w:rPr>
              <w:t xml:space="preserve">Temp </w:t>
            </w:r>
            <w:r w:rsidR="00F3457D">
              <w:rPr>
                <w:b/>
              </w:rPr>
              <w:t>6</w:t>
            </w:r>
            <w:r w:rsidR="00BB6A00">
              <w:rPr>
                <w:b/>
              </w:rPr>
              <w:br/>
            </w:r>
          </w:p>
        </w:tc>
      </w:tr>
      <w:tr w:rsidR="00AD0DF7" w:rsidRPr="003467DB" w:rsidTr="007C529C">
        <w:tc>
          <w:tcPr>
            <w:tcW w:w="5574" w:type="dxa"/>
            <w:gridSpan w:val="2"/>
            <w:tcMar>
              <w:top w:w="0" w:type="dxa"/>
              <w:left w:w="108" w:type="dxa"/>
              <w:bottom w:w="0" w:type="dxa"/>
              <w:right w:w="108" w:type="dxa"/>
            </w:tcMar>
            <w:vAlign w:val="center"/>
          </w:tcPr>
          <w:p w:rsidR="007C7835" w:rsidRPr="007C7835" w:rsidRDefault="007C7835" w:rsidP="007C7835">
            <w:pPr>
              <w:pStyle w:val="Titre4"/>
              <w:ind w:right="-321"/>
              <w:rPr>
                <w:rFonts w:ascii="Times New Roman" w:hAnsi="Times New Roman"/>
                <w:szCs w:val="24"/>
              </w:rPr>
            </w:pPr>
            <w:r w:rsidRPr="007C7835">
              <w:rPr>
                <w:rFonts w:ascii="Times New Roman" w:hAnsi="Times New Roman"/>
                <w:szCs w:val="24"/>
              </w:rPr>
              <w:t>12</w:t>
            </w:r>
            <w:r w:rsidRPr="007C7835">
              <w:rPr>
                <w:rFonts w:ascii="Times New Roman" w:hAnsi="Times New Roman"/>
                <w:szCs w:val="24"/>
                <w:vertAlign w:val="superscript"/>
              </w:rPr>
              <w:t>th</w:t>
            </w:r>
            <w:r w:rsidRPr="007C7835">
              <w:rPr>
                <w:rFonts w:ascii="Times New Roman" w:hAnsi="Times New Roman"/>
                <w:szCs w:val="24"/>
              </w:rPr>
              <w:t xml:space="preserve"> meeting of SE43</w:t>
            </w:r>
          </w:p>
          <w:p w:rsidR="00AD0DF7" w:rsidRPr="003467DB" w:rsidRDefault="007C7835" w:rsidP="007C7835">
            <w:pPr>
              <w:rPr>
                <w:b/>
                <w:lang w:eastAsia="de-DE"/>
              </w:rPr>
            </w:pPr>
            <w:r w:rsidRPr="007C7835">
              <w:rPr>
                <w:b/>
                <w:sz w:val="24"/>
                <w:szCs w:val="24"/>
              </w:rPr>
              <w:t>Cambridge, UK, 14 – 16 December 2011</w:t>
            </w:r>
          </w:p>
        </w:tc>
        <w:tc>
          <w:tcPr>
            <w:tcW w:w="3786" w:type="dxa"/>
            <w:tcMar>
              <w:top w:w="0" w:type="dxa"/>
              <w:left w:w="108" w:type="dxa"/>
              <w:bottom w:w="0" w:type="dxa"/>
              <w:right w:w="108" w:type="dxa"/>
            </w:tcMar>
            <w:vAlign w:val="center"/>
          </w:tcPr>
          <w:p w:rsidR="00AD0DF7" w:rsidRPr="003467DB" w:rsidRDefault="00AD0DF7" w:rsidP="007C529C">
            <w:pPr>
              <w:pStyle w:val="Titre4"/>
              <w:ind w:right="324"/>
              <w:rPr>
                <w:rFonts w:ascii="Times New Roman" w:hAnsi="Times New Roman"/>
                <w:b w:val="0"/>
                <w:szCs w:val="24"/>
              </w:rPr>
            </w:pPr>
          </w:p>
        </w:tc>
      </w:tr>
      <w:tr w:rsidR="00AD0DF7" w:rsidRPr="003467DB" w:rsidTr="007C529C">
        <w:trPr>
          <w:trHeight w:val="454"/>
        </w:trPr>
        <w:tc>
          <w:tcPr>
            <w:tcW w:w="1771" w:type="dxa"/>
            <w:tcBorders>
              <w:top w:val="single" w:sz="2" w:space="0" w:color="auto"/>
            </w:tcBorders>
            <w:tcMar>
              <w:top w:w="0" w:type="dxa"/>
              <w:left w:w="108" w:type="dxa"/>
              <w:bottom w:w="0" w:type="dxa"/>
              <w:right w:w="108" w:type="dxa"/>
            </w:tcMar>
            <w:vAlign w:val="center"/>
          </w:tcPr>
          <w:p w:rsidR="00AD0DF7" w:rsidRPr="003467DB" w:rsidRDefault="00AD0DF7" w:rsidP="007C529C">
            <w:pPr>
              <w:pStyle w:val="Titre4"/>
              <w:tabs>
                <w:tab w:val="left" w:pos="8789"/>
              </w:tabs>
              <w:spacing w:before="60" w:after="60"/>
              <w:rPr>
                <w:rFonts w:ascii="Times New Roman" w:hAnsi="Times New Roman"/>
                <w:szCs w:val="24"/>
              </w:rPr>
            </w:pPr>
            <w:r w:rsidRPr="003467DB">
              <w:rPr>
                <w:rFonts w:ascii="Times New Roman" w:hAnsi="Times New Roman"/>
                <w:szCs w:val="24"/>
              </w:rPr>
              <w:t>Date issued:</w:t>
            </w:r>
          </w:p>
        </w:tc>
        <w:tc>
          <w:tcPr>
            <w:tcW w:w="7589" w:type="dxa"/>
            <w:gridSpan w:val="2"/>
            <w:tcBorders>
              <w:top w:val="single" w:sz="2" w:space="0" w:color="auto"/>
            </w:tcBorders>
            <w:tcMar>
              <w:top w:w="0" w:type="dxa"/>
              <w:left w:w="108" w:type="dxa"/>
              <w:bottom w:w="0" w:type="dxa"/>
              <w:right w:w="108" w:type="dxa"/>
            </w:tcMar>
            <w:vAlign w:val="center"/>
          </w:tcPr>
          <w:p w:rsidR="00AD0DF7" w:rsidRPr="003467DB" w:rsidRDefault="00EA0D67" w:rsidP="00EA0D67">
            <w:pPr>
              <w:pStyle w:val="Titre4"/>
              <w:spacing w:before="60" w:after="60"/>
              <w:ind w:right="-108"/>
              <w:rPr>
                <w:rFonts w:ascii="Times New Roman" w:hAnsi="Times New Roman"/>
                <w:szCs w:val="24"/>
              </w:rPr>
            </w:pPr>
            <w:r>
              <w:rPr>
                <w:rFonts w:ascii="Times New Roman" w:hAnsi="Times New Roman"/>
                <w:szCs w:val="24"/>
              </w:rPr>
              <w:t>16</w:t>
            </w:r>
            <w:r w:rsidR="00AD0DF7" w:rsidRPr="003467DB">
              <w:rPr>
                <w:rFonts w:ascii="Times New Roman" w:hAnsi="Times New Roman"/>
                <w:szCs w:val="24"/>
              </w:rPr>
              <w:t xml:space="preserve"> </w:t>
            </w:r>
            <w:r>
              <w:rPr>
                <w:rFonts w:ascii="Times New Roman" w:hAnsi="Times New Roman"/>
                <w:szCs w:val="24"/>
              </w:rPr>
              <w:t>December</w:t>
            </w:r>
            <w:r w:rsidR="00AD0DF7" w:rsidRPr="003467DB">
              <w:rPr>
                <w:rFonts w:ascii="Times New Roman" w:hAnsi="Times New Roman"/>
                <w:szCs w:val="24"/>
              </w:rPr>
              <w:t xml:space="preserve"> 201</w:t>
            </w:r>
            <w:r w:rsidR="00FB7F5D" w:rsidRPr="003467DB">
              <w:rPr>
                <w:rFonts w:ascii="Times New Roman" w:hAnsi="Times New Roman"/>
                <w:szCs w:val="24"/>
              </w:rPr>
              <w:t>1</w:t>
            </w:r>
          </w:p>
        </w:tc>
      </w:tr>
      <w:tr w:rsidR="00AD0DF7" w:rsidRPr="003467DB" w:rsidTr="007C529C">
        <w:trPr>
          <w:trHeight w:val="454"/>
        </w:trPr>
        <w:tc>
          <w:tcPr>
            <w:tcW w:w="1771" w:type="dxa"/>
            <w:tcMar>
              <w:top w:w="0" w:type="dxa"/>
              <w:left w:w="108" w:type="dxa"/>
              <w:bottom w:w="0" w:type="dxa"/>
              <w:right w:w="108" w:type="dxa"/>
            </w:tcMar>
            <w:vAlign w:val="center"/>
          </w:tcPr>
          <w:p w:rsidR="00AD0DF7" w:rsidRPr="003467DB" w:rsidRDefault="00AD0DF7" w:rsidP="007C529C">
            <w:pPr>
              <w:pStyle w:val="Titre4"/>
              <w:tabs>
                <w:tab w:val="left" w:pos="8789"/>
              </w:tabs>
              <w:spacing w:before="60" w:after="60"/>
              <w:rPr>
                <w:rFonts w:ascii="Times New Roman" w:hAnsi="Times New Roman"/>
                <w:szCs w:val="24"/>
              </w:rPr>
            </w:pPr>
            <w:r w:rsidRPr="003467DB">
              <w:rPr>
                <w:rFonts w:ascii="Times New Roman" w:hAnsi="Times New Roman"/>
                <w:szCs w:val="24"/>
              </w:rPr>
              <w:t>Source:</w:t>
            </w:r>
          </w:p>
        </w:tc>
        <w:tc>
          <w:tcPr>
            <w:tcW w:w="7589" w:type="dxa"/>
            <w:gridSpan w:val="2"/>
            <w:tcMar>
              <w:top w:w="0" w:type="dxa"/>
              <w:left w:w="108" w:type="dxa"/>
              <w:bottom w:w="0" w:type="dxa"/>
              <w:right w:w="108" w:type="dxa"/>
            </w:tcMar>
            <w:vAlign w:val="center"/>
          </w:tcPr>
          <w:p w:rsidR="00AD0DF7" w:rsidRPr="003467DB" w:rsidRDefault="00AD0DF7" w:rsidP="007C529C">
            <w:pPr>
              <w:pStyle w:val="Titre4"/>
              <w:spacing w:before="60" w:after="60"/>
              <w:ind w:right="-108"/>
              <w:rPr>
                <w:rFonts w:ascii="Times New Roman" w:hAnsi="Times New Roman"/>
                <w:szCs w:val="24"/>
              </w:rPr>
            </w:pPr>
            <w:r w:rsidRPr="003467DB">
              <w:rPr>
                <w:rFonts w:ascii="Times New Roman" w:hAnsi="Times New Roman"/>
                <w:szCs w:val="24"/>
              </w:rPr>
              <w:t>Chairman</w:t>
            </w:r>
          </w:p>
        </w:tc>
      </w:tr>
      <w:tr w:rsidR="00AD0DF7" w:rsidRPr="003467DB" w:rsidTr="007C529C">
        <w:trPr>
          <w:trHeight w:val="454"/>
        </w:trPr>
        <w:tc>
          <w:tcPr>
            <w:tcW w:w="1771" w:type="dxa"/>
            <w:tcMar>
              <w:top w:w="0" w:type="dxa"/>
              <w:left w:w="108" w:type="dxa"/>
              <w:bottom w:w="0" w:type="dxa"/>
              <w:right w:w="108" w:type="dxa"/>
            </w:tcMar>
            <w:vAlign w:val="center"/>
          </w:tcPr>
          <w:p w:rsidR="00AD0DF7" w:rsidRPr="003467DB" w:rsidRDefault="00AD0DF7" w:rsidP="007C529C">
            <w:pPr>
              <w:pStyle w:val="Titre4"/>
              <w:tabs>
                <w:tab w:val="left" w:pos="8789"/>
              </w:tabs>
              <w:spacing w:before="60" w:after="60"/>
              <w:rPr>
                <w:rFonts w:ascii="Times New Roman" w:hAnsi="Times New Roman"/>
                <w:szCs w:val="24"/>
              </w:rPr>
            </w:pPr>
            <w:r w:rsidRPr="003467DB">
              <w:rPr>
                <w:rFonts w:ascii="Times New Roman" w:hAnsi="Times New Roman"/>
                <w:szCs w:val="24"/>
              </w:rPr>
              <w:t>Subject:</w:t>
            </w:r>
          </w:p>
        </w:tc>
        <w:tc>
          <w:tcPr>
            <w:tcW w:w="7589" w:type="dxa"/>
            <w:gridSpan w:val="2"/>
            <w:tcMar>
              <w:top w:w="0" w:type="dxa"/>
              <w:left w:w="108" w:type="dxa"/>
              <w:bottom w:w="0" w:type="dxa"/>
              <w:right w:w="108" w:type="dxa"/>
            </w:tcMar>
            <w:vAlign w:val="center"/>
          </w:tcPr>
          <w:p w:rsidR="00AD0DF7" w:rsidRPr="003467DB" w:rsidRDefault="00C73ADA" w:rsidP="006433CF">
            <w:pPr>
              <w:pStyle w:val="Titre4"/>
              <w:spacing w:before="60" w:after="60"/>
              <w:ind w:right="-108"/>
              <w:rPr>
                <w:rFonts w:ascii="Times New Roman" w:hAnsi="Times New Roman"/>
                <w:szCs w:val="24"/>
              </w:rPr>
            </w:pPr>
            <w:r>
              <w:rPr>
                <w:rFonts w:ascii="Times New Roman" w:hAnsi="Times New Roman"/>
                <w:szCs w:val="24"/>
              </w:rPr>
              <w:t>Draft m</w:t>
            </w:r>
            <w:r w:rsidR="00AB16A3">
              <w:rPr>
                <w:rFonts w:ascii="Times New Roman" w:hAnsi="Times New Roman"/>
                <w:szCs w:val="24"/>
              </w:rPr>
              <w:t>inutes</w:t>
            </w:r>
            <w:r w:rsidR="00AD0DF7" w:rsidRPr="003467DB">
              <w:rPr>
                <w:rFonts w:ascii="Times New Roman" w:hAnsi="Times New Roman"/>
                <w:szCs w:val="24"/>
              </w:rPr>
              <w:t xml:space="preserve"> of the </w:t>
            </w:r>
            <w:r w:rsidR="00571B4A" w:rsidRPr="003467DB">
              <w:rPr>
                <w:rFonts w:ascii="Times New Roman" w:hAnsi="Times New Roman"/>
              </w:rPr>
              <w:t>1</w:t>
            </w:r>
            <w:r w:rsidR="006433CF">
              <w:rPr>
                <w:rFonts w:ascii="Times New Roman" w:hAnsi="Times New Roman"/>
              </w:rPr>
              <w:t>2</w:t>
            </w:r>
            <w:r w:rsidR="00AD0DF7" w:rsidRPr="003467DB">
              <w:rPr>
                <w:rFonts w:ascii="Times New Roman" w:hAnsi="Times New Roman"/>
                <w:szCs w:val="24"/>
                <w:vertAlign w:val="superscript"/>
              </w:rPr>
              <w:t>th</w:t>
            </w:r>
            <w:r w:rsidR="00AD0DF7" w:rsidRPr="003467DB">
              <w:rPr>
                <w:rFonts w:ascii="Times New Roman" w:hAnsi="Times New Roman"/>
                <w:szCs w:val="24"/>
              </w:rPr>
              <w:t xml:space="preserve"> meeting of SE43</w:t>
            </w:r>
          </w:p>
        </w:tc>
      </w:tr>
    </w:tbl>
    <w:p w:rsidR="00284ACC" w:rsidRPr="003467DB" w:rsidRDefault="00284ACC" w:rsidP="003E1C50">
      <w:pPr>
        <w:pStyle w:val="SimonsStyle"/>
        <w:spacing w:before="120"/>
        <w:jc w:val="both"/>
        <w:rPr>
          <w:rFonts w:ascii="Times New Roman" w:hAnsi="Times New Roman"/>
          <w:sz w:val="22"/>
        </w:rPr>
      </w:pPr>
    </w:p>
    <w:p w:rsidR="00715D0C" w:rsidRPr="003467DB" w:rsidRDefault="00715D0C" w:rsidP="003E1C50">
      <w:pPr>
        <w:pStyle w:val="SimonsStyle"/>
        <w:spacing w:before="120"/>
        <w:jc w:val="both"/>
        <w:rPr>
          <w:rFonts w:ascii="Times New Roman" w:hAnsi="Times New Roman"/>
          <w:sz w:val="22"/>
        </w:rPr>
      </w:pPr>
    </w:p>
    <w:p w:rsidR="00F44FDE" w:rsidRPr="003467DB" w:rsidRDefault="00F44FDE" w:rsidP="006E1768">
      <w:pPr>
        <w:pStyle w:val="SimonsStyle"/>
        <w:numPr>
          <w:ilvl w:val="0"/>
          <w:numId w:val="1"/>
        </w:numPr>
        <w:spacing w:before="120"/>
        <w:ind w:left="0" w:firstLine="0"/>
        <w:rPr>
          <w:rFonts w:ascii="Times New Roman" w:hAnsi="Times New Roman"/>
          <w:b/>
          <w:sz w:val="24"/>
          <w:szCs w:val="24"/>
        </w:rPr>
      </w:pPr>
      <w:r w:rsidRPr="003467DB">
        <w:rPr>
          <w:rFonts w:ascii="Times New Roman" w:hAnsi="Times New Roman"/>
          <w:b/>
          <w:sz w:val="24"/>
          <w:szCs w:val="24"/>
        </w:rPr>
        <w:t xml:space="preserve">Opening of the meeting </w:t>
      </w:r>
    </w:p>
    <w:p w:rsidR="007C529C" w:rsidRPr="003467DB" w:rsidRDefault="007C529C" w:rsidP="00522AB0">
      <w:pPr>
        <w:spacing w:before="120"/>
        <w:jc w:val="both"/>
        <w:rPr>
          <w:sz w:val="24"/>
          <w:szCs w:val="24"/>
        </w:rPr>
      </w:pPr>
      <w:r w:rsidRPr="00200F10">
        <w:rPr>
          <w:sz w:val="24"/>
          <w:szCs w:val="24"/>
        </w:rPr>
        <w:t xml:space="preserve">The </w:t>
      </w:r>
      <w:r w:rsidR="00F37067" w:rsidRPr="00200F10">
        <w:rPr>
          <w:sz w:val="24"/>
          <w:szCs w:val="24"/>
        </w:rPr>
        <w:t>1</w:t>
      </w:r>
      <w:r w:rsidR="00A616AD">
        <w:rPr>
          <w:sz w:val="24"/>
          <w:szCs w:val="24"/>
        </w:rPr>
        <w:t>2</w:t>
      </w:r>
      <w:r w:rsidRPr="00200F10">
        <w:rPr>
          <w:sz w:val="24"/>
          <w:szCs w:val="24"/>
          <w:vertAlign w:val="superscript"/>
        </w:rPr>
        <w:t>th</w:t>
      </w:r>
      <w:r w:rsidRPr="00200F10">
        <w:rPr>
          <w:sz w:val="24"/>
          <w:szCs w:val="24"/>
        </w:rPr>
        <w:t xml:space="preserve"> meeting of SE Project Team 43 was held from </w:t>
      </w:r>
      <w:r w:rsidR="00087D48" w:rsidRPr="00200F10">
        <w:rPr>
          <w:sz w:val="24"/>
          <w:szCs w:val="24"/>
        </w:rPr>
        <w:t>1</w:t>
      </w:r>
      <w:r w:rsidR="00A616AD">
        <w:rPr>
          <w:sz w:val="24"/>
          <w:szCs w:val="24"/>
        </w:rPr>
        <w:t>4</w:t>
      </w:r>
      <w:r w:rsidRPr="00200F10">
        <w:rPr>
          <w:sz w:val="24"/>
          <w:szCs w:val="24"/>
        </w:rPr>
        <w:t xml:space="preserve"> to </w:t>
      </w:r>
      <w:r w:rsidR="00A616AD">
        <w:rPr>
          <w:sz w:val="24"/>
          <w:szCs w:val="24"/>
        </w:rPr>
        <w:t>16</w:t>
      </w:r>
      <w:r w:rsidRPr="00200F10">
        <w:rPr>
          <w:sz w:val="24"/>
          <w:szCs w:val="24"/>
        </w:rPr>
        <w:t xml:space="preserve"> </w:t>
      </w:r>
      <w:r w:rsidR="00A616AD">
        <w:rPr>
          <w:sz w:val="24"/>
          <w:szCs w:val="24"/>
        </w:rPr>
        <w:t>December</w:t>
      </w:r>
      <w:r w:rsidRPr="00200F10">
        <w:rPr>
          <w:sz w:val="24"/>
          <w:szCs w:val="24"/>
        </w:rPr>
        <w:t xml:space="preserve"> 201</w:t>
      </w:r>
      <w:r w:rsidR="00C93683" w:rsidRPr="00200F10">
        <w:rPr>
          <w:sz w:val="24"/>
          <w:szCs w:val="24"/>
        </w:rPr>
        <w:t>1</w:t>
      </w:r>
      <w:r w:rsidRPr="00200F10">
        <w:rPr>
          <w:sz w:val="24"/>
          <w:szCs w:val="24"/>
        </w:rPr>
        <w:t xml:space="preserve"> in </w:t>
      </w:r>
      <w:r w:rsidR="00A616AD">
        <w:rPr>
          <w:sz w:val="24"/>
          <w:szCs w:val="24"/>
        </w:rPr>
        <w:t xml:space="preserve">Cambridge </w:t>
      </w:r>
      <w:r w:rsidRPr="00200F10">
        <w:rPr>
          <w:sz w:val="24"/>
          <w:szCs w:val="24"/>
        </w:rPr>
        <w:t>at</w:t>
      </w:r>
      <w:r w:rsidR="00200F10">
        <w:t xml:space="preserve"> </w:t>
      </w:r>
      <w:r w:rsidR="00200F10" w:rsidRPr="00200F10">
        <w:rPr>
          <w:sz w:val="24"/>
          <w:szCs w:val="24"/>
        </w:rPr>
        <w:t>the kind invitation of</w:t>
      </w:r>
      <w:r w:rsidR="00200F10" w:rsidRPr="00200F10">
        <w:rPr>
          <w:color w:val="000000"/>
          <w:sz w:val="24"/>
          <w:szCs w:val="24"/>
          <w:lang w:val="en-US" w:eastAsia="en-US"/>
        </w:rPr>
        <w:t xml:space="preserve"> </w:t>
      </w:r>
      <w:r w:rsidR="00A616AD">
        <w:rPr>
          <w:color w:val="000000"/>
          <w:sz w:val="24"/>
          <w:szCs w:val="24"/>
          <w:lang w:val="en-US" w:eastAsia="en-US"/>
        </w:rPr>
        <w:t>Microsoft</w:t>
      </w:r>
      <w:r w:rsidRPr="00200F10">
        <w:rPr>
          <w:sz w:val="24"/>
          <w:szCs w:val="24"/>
        </w:rPr>
        <w:t>. The meeting was</w:t>
      </w:r>
      <w:r w:rsidRPr="00200F10">
        <w:rPr>
          <w:color w:val="000000"/>
          <w:sz w:val="24"/>
          <w:szCs w:val="24"/>
        </w:rPr>
        <w:t xml:space="preserve"> attended by </w:t>
      </w:r>
      <w:r w:rsidR="00FD43FE">
        <w:rPr>
          <w:color w:val="000000"/>
          <w:sz w:val="24"/>
          <w:szCs w:val="24"/>
        </w:rPr>
        <w:t>62</w:t>
      </w:r>
      <w:r w:rsidRPr="00200F10">
        <w:rPr>
          <w:color w:val="000000"/>
          <w:sz w:val="24"/>
          <w:szCs w:val="24"/>
        </w:rPr>
        <w:t xml:space="preserve"> participants</w:t>
      </w:r>
      <w:r w:rsidR="0042786E" w:rsidRPr="00200F10">
        <w:rPr>
          <w:color w:val="000000"/>
          <w:sz w:val="24"/>
          <w:szCs w:val="24"/>
        </w:rPr>
        <w:t xml:space="preserve"> who discussed </w:t>
      </w:r>
      <w:r w:rsidR="002579D3">
        <w:rPr>
          <w:color w:val="000000"/>
          <w:sz w:val="24"/>
          <w:szCs w:val="24"/>
        </w:rPr>
        <w:t>37</w:t>
      </w:r>
      <w:r w:rsidR="00200F10" w:rsidRPr="00200F10">
        <w:rPr>
          <w:color w:val="000000"/>
          <w:sz w:val="24"/>
          <w:szCs w:val="24"/>
        </w:rPr>
        <w:t xml:space="preserve"> i</w:t>
      </w:r>
      <w:r w:rsidR="0042786E" w:rsidRPr="00200F10">
        <w:rPr>
          <w:color w:val="000000"/>
          <w:sz w:val="24"/>
          <w:szCs w:val="24"/>
        </w:rPr>
        <w:t>nput contributions</w:t>
      </w:r>
      <w:r w:rsidRPr="00200F10">
        <w:rPr>
          <w:color w:val="000000"/>
          <w:sz w:val="24"/>
          <w:szCs w:val="24"/>
        </w:rPr>
        <w:t xml:space="preserve">. </w:t>
      </w:r>
      <w:r w:rsidR="005F2CEE" w:rsidRPr="00200F10">
        <w:rPr>
          <w:color w:val="000000"/>
          <w:sz w:val="24"/>
          <w:szCs w:val="24"/>
        </w:rPr>
        <w:t>Apologies were received from</w:t>
      </w:r>
      <w:r w:rsidR="00DC5B4E" w:rsidRPr="00200F10">
        <w:rPr>
          <w:color w:val="000000"/>
          <w:sz w:val="24"/>
          <w:szCs w:val="24"/>
        </w:rPr>
        <w:t xml:space="preserve"> </w:t>
      </w:r>
      <w:r w:rsidR="00172EFE">
        <w:rPr>
          <w:color w:val="000000"/>
          <w:sz w:val="24"/>
          <w:szCs w:val="24"/>
        </w:rPr>
        <w:t xml:space="preserve">Mrs. D. </w:t>
      </w:r>
      <w:proofErr w:type="spellStart"/>
      <w:r w:rsidR="00172EFE">
        <w:rPr>
          <w:color w:val="000000"/>
          <w:sz w:val="24"/>
          <w:szCs w:val="24"/>
        </w:rPr>
        <w:t>Cuiducci</w:t>
      </w:r>
      <w:proofErr w:type="spellEnd"/>
      <w:r w:rsidR="00172EFE">
        <w:rPr>
          <w:color w:val="000000"/>
          <w:sz w:val="24"/>
          <w:szCs w:val="24"/>
        </w:rPr>
        <w:t xml:space="preserve"> (Italy), </w:t>
      </w:r>
      <w:r w:rsidR="00DC5B4E" w:rsidRPr="00200F10">
        <w:rPr>
          <w:color w:val="000000"/>
          <w:sz w:val="24"/>
          <w:szCs w:val="24"/>
        </w:rPr>
        <w:t>Messrs</w:t>
      </w:r>
      <w:r w:rsidR="00DC5B4E" w:rsidRPr="004E05E8">
        <w:rPr>
          <w:color w:val="000000"/>
          <w:sz w:val="24"/>
          <w:szCs w:val="24"/>
        </w:rPr>
        <w:t xml:space="preserve">. </w:t>
      </w:r>
      <w:r w:rsidR="004E05E8" w:rsidRPr="004E05E8">
        <w:rPr>
          <w:sz w:val="24"/>
          <w:szCs w:val="24"/>
        </w:rPr>
        <w:t>C</w:t>
      </w:r>
      <w:r w:rsidR="004E05E8">
        <w:rPr>
          <w:sz w:val="24"/>
          <w:szCs w:val="24"/>
        </w:rPr>
        <w:t>.</w:t>
      </w:r>
      <w:r w:rsidR="004E05E8" w:rsidRPr="004E05E8">
        <w:rPr>
          <w:sz w:val="24"/>
          <w:szCs w:val="24"/>
        </w:rPr>
        <w:t xml:space="preserve"> </w:t>
      </w:r>
      <w:proofErr w:type="spellStart"/>
      <w:r w:rsidR="004E05E8" w:rsidRPr="004E05E8">
        <w:rPr>
          <w:sz w:val="24"/>
          <w:szCs w:val="24"/>
        </w:rPr>
        <w:t>Cheeseman</w:t>
      </w:r>
      <w:proofErr w:type="spellEnd"/>
      <w:r w:rsidR="004E05E8">
        <w:t xml:space="preserve"> </w:t>
      </w:r>
      <w:r w:rsidR="00200F10" w:rsidRPr="00200F10">
        <w:rPr>
          <w:color w:val="000000"/>
          <w:sz w:val="24"/>
          <w:szCs w:val="24"/>
        </w:rPr>
        <w:t>(</w:t>
      </w:r>
      <w:r w:rsidR="004E05E8">
        <w:rPr>
          <w:color w:val="000000"/>
          <w:sz w:val="24"/>
          <w:szCs w:val="24"/>
        </w:rPr>
        <w:t>BT</w:t>
      </w:r>
      <w:r w:rsidR="00200F10" w:rsidRPr="00200F10">
        <w:rPr>
          <w:color w:val="000000"/>
          <w:sz w:val="24"/>
          <w:szCs w:val="24"/>
        </w:rPr>
        <w:t>)</w:t>
      </w:r>
      <w:r w:rsidR="00200F10" w:rsidRPr="00200F10">
        <w:rPr>
          <w:color w:val="000000"/>
          <w:sz w:val="24"/>
          <w:szCs w:val="24"/>
          <w:lang w:val="en-US" w:eastAsia="en-US"/>
        </w:rPr>
        <w:t>.</w:t>
      </w:r>
      <w:r w:rsidR="00F52286" w:rsidRPr="003467DB">
        <w:rPr>
          <w:sz w:val="24"/>
          <w:szCs w:val="24"/>
        </w:rPr>
        <w:t xml:space="preserve"> </w:t>
      </w:r>
      <w:r w:rsidRPr="003467DB">
        <w:rPr>
          <w:sz w:val="24"/>
          <w:szCs w:val="24"/>
        </w:rPr>
        <w:t xml:space="preserve">The list of </w:t>
      </w:r>
      <w:r w:rsidR="001352EC" w:rsidRPr="003467DB">
        <w:rPr>
          <w:sz w:val="24"/>
          <w:szCs w:val="24"/>
        </w:rPr>
        <w:t xml:space="preserve">meeting </w:t>
      </w:r>
      <w:r w:rsidRPr="003467DB">
        <w:rPr>
          <w:sz w:val="24"/>
          <w:szCs w:val="24"/>
        </w:rPr>
        <w:t xml:space="preserve">participants </w:t>
      </w:r>
      <w:r w:rsidR="000D7852" w:rsidRPr="003467DB">
        <w:rPr>
          <w:sz w:val="24"/>
          <w:szCs w:val="24"/>
        </w:rPr>
        <w:t xml:space="preserve">can be checked </w:t>
      </w:r>
      <w:hyperlink r:id="rId9" w:history="1">
        <w:r w:rsidR="000D7852" w:rsidRPr="003467DB">
          <w:rPr>
            <w:rStyle w:val="Lienhypertexte"/>
            <w:sz w:val="24"/>
            <w:szCs w:val="24"/>
          </w:rPr>
          <w:t>h</w:t>
        </w:r>
        <w:r w:rsidR="000D7852" w:rsidRPr="003467DB">
          <w:rPr>
            <w:rStyle w:val="Lienhypertexte"/>
            <w:sz w:val="24"/>
            <w:szCs w:val="24"/>
          </w:rPr>
          <w:t>e</w:t>
        </w:r>
        <w:r w:rsidR="000D7852" w:rsidRPr="003467DB">
          <w:rPr>
            <w:rStyle w:val="Lienhypertexte"/>
            <w:sz w:val="24"/>
            <w:szCs w:val="24"/>
          </w:rPr>
          <w:t>r</w:t>
        </w:r>
        <w:r w:rsidR="000D7852" w:rsidRPr="003467DB">
          <w:rPr>
            <w:rStyle w:val="Lienhypertexte"/>
            <w:sz w:val="24"/>
            <w:szCs w:val="24"/>
          </w:rPr>
          <w:t>e</w:t>
        </w:r>
      </w:hyperlink>
      <w:r w:rsidR="00461C65">
        <w:rPr>
          <w:rStyle w:val="Appelnotedebasdep"/>
          <w:sz w:val="24"/>
          <w:szCs w:val="24"/>
        </w:rPr>
        <w:footnoteReference w:id="1"/>
      </w:r>
      <w:r w:rsidR="00572717" w:rsidRPr="003467DB">
        <w:rPr>
          <w:sz w:val="24"/>
          <w:szCs w:val="24"/>
        </w:rPr>
        <w:t xml:space="preserve"> </w:t>
      </w:r>
      <w:r w:rsidRPr="003467DB">
        <w:rPr>
          <w:sz w:val="24"/>
          <w:szCs w:val="24"/>
        </w:rPr>
        <w:t xml:space="preserve">and the list of contributions can be found </w:t>
      </w:r>
      <w:hyperlink r:id="rId10" w:history="1">
        <w:r w:rsidR="000D7852" w:rsidRPr="003467DB">
          <w:rPr>
            <w:rStyle w:val="Lienhypertexte"/>
            <w:sz w:val="24"/>
            <w:szCs w:val="24"/>
          </w:rPr>
          <w:t>h</w:t>
        </w:r>
        <w:r w:rsidR="000D7852" w:rsidRPr="003467DB">
          <w:rPr>
            <w:rStyle w:val="Lienhypertexte"/>
            <w:sz w:val="24"/>
            <w:szCs w:val="24"/>
          </w:rPr>
          <w:t>e</w:t>
        </w:r>
        <w:r w:rsidR="000D7852" w:rsidRPr="003467DB">
          <w:rPr>
            <w:rStyle w:val="Lienhypertexte"/>
            <w:sz w:val="24"/>
            <w:szCs w:val="24"/>
          </w:rPr>
          <w:t>r</w:t>
        </w:r>
        <w:r w:rsidR="000D7852" w:rsidRPr="003467DB">
          <w:rPr>
            <w:rStyle w:val="Lienhypertexte"/>
            <w:sz w:val="24"/>
            <w:szCs w:val="24"/>
          </w:rPr>
          <w:t>e</w:t>
        </w:r>
      </w:hyperlink>
      <w:r w:rsidRPr="003467DB">
        <w:rPr>
          <w:sz w:val="24"/>
          <w:szCs w:val="24"/>
        </w:rPr>
        <w:t xml:space="preserve">. </w:t>
      </w:r>
    </w:p>
    <w:p w:rsidR="009A261D" w:rsidRDefault="00CA55A9" w:rsidP="00686024">
      <w:pPr>
        <w:pStyle w:val="SimonsStyle"/>
        <w:tabs>
          <w:tab w:val="left" w:pos="360"/>
        </w:tabs>
        <w:spacing w:before="120"/>
        <w:jc w:val="both"/>
        <w:rPr>
          <w:rFonts w:ascii="Times New Roman" w:hAnsi="Times New Roman"/>
          <w:sz w:val="24"/>
          <w:szCs w:val="24"/>
        </w:rPr>
      </w:pPr>
      <w:r>
        <w:rPr>
          <w:rFonts w:ascii="Times New Roman" w:hAnsi="Times New Roman"/>
          <w:sz w:val="24"/>
          <w:szCs w:val="24"/>
        </w:rPr>
        <w:t>The meeting opened with t</w:t>
      </w:r>
      <w:r w:rsidR="007C529C" w:rsidRPr="003467DB">
        <w:rPr>
          <w:rFonts w:ascii="Times New Roman" w:hAnsi="Times New Roman"/>
          <w:sz w:val="24"/>
          <w:szCs w:val="24"/>
        </w:rPr>
        <w:t xml:space="preserve">he </w:t>
      </w:r>
      <w:r w:rsidR="00F52286" w:rsidRPr="003467DB">
        <w:rPr>
          <w:rFonts w:ascii="Times New Roman" w:hAnsi="Times New Roman"/>
          <w:sz w:val="24"/>
          <w:szCs w:val="24"/>
        </w:rPr>
        <w:t xml:space="preserve">Chairman, Dr. Alexandre Kholod, </w:t>
      </w:r>
      <w:r w:rsidR="007C529C" w:rsidRPr="003467DB">
        <w:rPr>
          <w:rFonts w:ascii="Times New Roman" w:hAnsi="Times New Roman"/>
          <w:sz w:val="24"/>
          <w:szCs w:val="24"/>
        </w:rPr>
        <w:t xml:space="preserve">welcoming all </w:t>
      </w:r>
      <w:r>
        <w:rPr>
          <w:rFonts w:ascii="Times New Roman" w:hAnsi="Times New Roman"/>
          <w:sz w:val="24"/>
          <w:szCs w:val="24"/>
        </w:rPr>
        <w:t xml:space="preserve">of the </w:t>
      </w:r>
      <w:r w:rsidR="007C529C" w:rsidRPr="003467DB">
        <w:rPr>
          <w:rFonts w:ascii="Times New Roman" w:hAnsi="Times New Roman"/>
          <w:sz w:val="24"/>
          <w:szCs w:val="24"/>
        </w:rPr>
        <w:t xml:space="preserve">delegates </w:t>
      </w:r>
      <w:r w:rsidR="00F52286" w:rsidRPr="003467DB">
        <w:rPr>
          <w:rFonts w:ascii="Times New Roman" w:hAnsi="Times New Roman"/>
          <w:sz w:val="24"/>
          <w:szCs w:val="24"/>
        </w:rPr>
        <w:t>and</w:t>
      </w:r>
      <w:r w:rsidR="0080156E" w:rsidRPr="003467DB">
        <w:rPr>
          <w:rFonts w:ascii="Times New Roman" w:hAnsi="Times New Roman"/>
          <w:sz w:val="24"/>
          <w:szCs w:val="24"/>
        </w:rPr>
        <w:t xml:space="preserve"> </w:t>
      </w:r>
      <w:r w:rsidR="009A261D">
        <w:rPr>
          <w:rFonts w:ascii="Times New Roman" w:hAnsi="Times New Roman"/>
          <w:sz w:val="24"/>
          <w:szCs w:val="24"/>
        </w:rPr>
        <w:t xml:space="preserve">expressing satisfaction at the size of the meeting. He </w:t>
      </w:r>
      <w:r w:rsidR="004209C3">
        <w:rPr>
          <w:rFonts w:ascii="Times New Roman" w:hAnsi="Times New Roman"/>
          <w:sz w:val="24"/>
          <w:szCs w:val="24"/>
        </w:rPr>
        <w:t xml:space="preserve">observed the time constraints to complete </w:t>
      </w:r>
      <w:r w:rsidR="009A261D">
        <w:rPr>
          <w:rFonts w:ascii="Times New Roman" w:hAnsi="Times New Roman"/>
          <w:sz w:val="24"/>
          <w:szCs w:val="24"/>
        </w:rPr>
        <w:t xml:space="preserve">the studies on White Space Devices (WSDs) in the UHF band, the studies </w:t>
      </w:r>
      <w:r w:rsidR="006442C3">
        <w:rPr>
          <w:rFonts w:ascii="Times New Roman" w:hAnsi="Times New Roman"/>
          <w:sz w:val="24"/>
          <w:szCs w:val="24"/>
        </w:rPr>
        <w:t>tasked</w:t>
      </w:r>
      <w:r w:rsidR="009A261D">
        <w:rPr>
          <w:rFonts w:ascii="Times New Roman" w:hAnsi="Times New Roman"/>
          <w:sz w:val="24"/>
          <w:szCs w:val="24"/>
        </w:rPr>
        <w:t xml:space="preserve"> by WG SE. </w:t>
      </w:r>
      <w:r w:rsidR="009A261D" w:rsidRPr="00606A5A">
        <w:rPr>
          <w:rFonts w:ascii="Times New Roman" w:hAnsi="Times New Roman"/>
          <w:sz w:val="24"/>
          <w:szCs w:val="24"/>
        </w:rPr>
        <w:t>The Chairman also stressed that the quality of the decisions that Administrations will take on this issue is dependent on the quality of the studies conducted by SE43.</w:t>
      </w:r>
      <w:r w:rsidR="009A261D">
        <w:rPr>
          <w:rFonts w:ascii="Times New Roman" w:hAnsi="Times New Roman"/>
          <w:sz w:val="24"/>
          <w:szCs w:val="24"/>
        </w:rPr>
        <w:t xml:space="preserve"> </w:t>
      </w:r>
    </w:p>
    <w:p w:rsidR="009A261D" w:rsidRDefault="00477EA8" w:rsidP="00686024">
      <w:pPr>
        <w:pStyle w:val="SimonsStyle"/>
        <w:tabs>
          <w:tab w:val="left" w:pos="360"/>
        </w:tabs>
        <w:spacing w:before="120"/>
        <w:jc w:val="both"/>
        <w:rPr>
          <w:rFonts w:ascii="Times New Roman" w:hAnsi="Times New Roman"/>
          <w:sz w:val="24"/>
          <w:szCs w:val="24"/>
        </w:rPr>
      </w:pPr>
      <w:r w:rsidRPr="0062367B">
        <w:rPr>
          <w:rFonts w:ascii="Times New Roman" w:hAnsi="Times New Roman"/>
          <w:sz w:val="24"/>
          <w:szCs w:val="24"/>
        </w:rPr>
        <w:t xml:space="preserve">Mr. </w:t>
      </w:r>
      <w:r>
        <w:rPr>
          <w:rFonts w:ascii="Times New Roman" w:hAnsi="Times New Roman"/>
          <w:sz w:val="24"/>
          <w:szCs w:val="24"/>
        </w:rPr>
        <w:t>A</w:t>
      </w:r>
      <w:r w:rsidR="002A3E9C">
        <w:rPr>
          <w:rFonts w:ascii="Times New Roman" w:hAnsi="Times New Roman"/>
          <w:sz w:val="24"/>
          <w:szCs w:val="24"/>
        </w:rPr>
        <w:t>ndrew</w:t>
      </w:r>
      <w:r>
        <w:rPr>
          <w:rFonts w:ascii="Times New Roman" w:hAnsi="Times New Roman"/>
          <w:sz w:val="24"/>
          <w:szCs w:val="24"/>
        </w:rPr>
        <w:t xml:space="preserve"> S</w:t>
      </w:r>
      <w:r w:rsidR="006464CD">
        <w:rPr>
          <w:rFonts w:ascii="Times New Roman" w:hAnsi="Times New Roman"/>
          <w:sz w:val="24"/>
          <w:szCs w:val="24"/>
        </w:rPr>
        <w:t>ti</w:t>
      </w:r>
      <w:r>
        <w:rPr>
          <w:rFonts w:ascii="Times New Roman" w:hAnsi="Times New Roman"/>
          <w:sz w:val="24"/>
          <w:szCs w:val="24"/>
        </w:rPr>
        <w:t>rling</w:t>
      </w:r>
      <w:r w:rsidR="003C170B">
        <w:rPr>
          <w:rFonts w:ascii="Times New Roman" w:hAnsi="Times New Roman"/>
          <w:sz w:val="24"/>
          <w:szCs w:val="24"/>
        </w:rPr>
        <w:t xml:space="preserve"> (Microsoft) addressed the meeting by extending a warm welcome and </w:t>
      </w:r>
      <w:r w:rsidR="004209C3">
        <w:rPr>
          <w:rFonts w:ascii="Times New Roman" w:hAnsi="Times New Roman"/>
          <w:sz w:val="24"/>
          <w:szCs w:val="24"/>
        </w:rPr>
        <w:t xml:space="preserve">expressing </w:t>
      </w:r>
      <w:r w:rsidR="003C170B">
        <w:rPr>
          <w:rFonts w:ascii="Times New Roman" w:hAnsi="Times New Roman"/>
          <w:sz w:val="24"/>
          <w:szCs w:val="24"/>
        </w:rPr>
        <w:t xml:space="preserve">his pleasure, on behalf of Microsoft, to host this meeting. Recognizing the importance of the </w:t>
      </w:r>
      <w:r w:rsidR="004209C3">
        <w:rPr>
          <w:rFonts w:ascii="Times New Roman" w:hAnsi="Times New Roman"/>
          <w:sz w:val="24"/>
          <w:szCs w:val="24"/>
        </w:rPr>
        <w:t xml:space="preserve">work </w:t>
      </w:r>
      <w:r w:rsidR="003C170B">
        <w:rPr>
          <w:rFonts w:ascii="Times New Roman" w:hAnsi="Times New Roman"/>
          <w:sz w:val="24"/>
          <w:szCs w:val="24"/>
        </w:rPr>
        <w:t>c</w:t>
      </w:r>
      <w:r w:rsidR="004209C3">
        <w:rPr>
          <w:rFonts w:ascii="Times New Roman" w:hAnsi="Times New Roman"/>
          <w:sz w:val="24"/>
          <w:szCs w:val="24"/>
        </w:rPr>
        <w:t xml:space="preserve">onducted </w:t>
      </w:r>
      <w:r w:rsidR="003C170B">
        <w:rPr>
          <w:rFonts w:ascii="Times New Roman" w:hAnsi="Times New Roman"/>
          <w:sz w:val="24"/>
          <w:szCs w:val="24"/>
        </w:rPr>
        <w:t xml:space="preserve">by SE43, he wished </w:t>
      </w:r>
      <w:r w:rsidR="004209C3">
        <w:rPr>
          <w:rFonts w:ascii="Times New Roman" w:hAnsi="Times New Roman"/>
          <w:sz w:val="24"/>
          <w:szCs w:val="24"/>
        </w:rPr>
        <w:t xml:space="preserve">the group </w:t>
      </w:r>
      <w:r w:rsidR="003C170B">
        <w:rPr>
          <w:rFonts w:ascii="Times New Roman" w:hAnsi="Times New Roman"/>
          <w:sz w:val="24"/>
          <w:szCs w:val="24"/>
        </w:rPr>
        <w:t xml:space="preserve">success with its meeting. </w:t>
      </w:r>
      <w:r>
        <w:rPr>
          <w:rFonts w:ascii="Times New Roman" w:hAnsi="Times New Roman"/>
          <w:sz w:val="24"/>
          <w:szCs w:val="24"/>
        </w:rPr>
        <w:t>He also provided i</w:t>
      </w:r>
      <w:r w:rsidR="00EC2D74">
        <w:rPr>
          <w:rFonts w:ascii="Times New Roman" w:hAnsi="Times New Roman"/>
          <w:sz w:val="24"/>
          <w:szCs w:val="24"/>
        </w:rPr>
        <w:t xml:space="preserve">nformation on </w:t>
      </w:r>
      <w:r w:rsidR="00EC2D74" w:rsidRPr="00247C1E">
        <w:rPr>
          <w:rFonts w:ascii="Times New Roman" w:hAnsi="Times New Roman"/>
          <w:sz w:val="24"/>
          <w:szCs w:val="24"/>
        </w:rPr>
        <w:t>the practical arrangements for the meeting</w:t>
      </w:r>
      <w:r>
        <w:rPr>
          <w:rFonts w:ascii="Times New Roman" w:hAnsi="Times New Roman"/>
          <w:sz w:val="24"/>
          <w:szCs w:val="24"/>
        </w:rPr>
        <w:t>.</w:t>
      </w:r>
      <w:r w:rsidR="00EC2D74" w:rsidRPr="00247C1E">
        <w:rPr>
          <w:rFonts w:ascii="Times New Roman" w:hAnsi="Times New Roman"/>
          <w:sz w:val="24"/>
          <w:szCs w:val="24"/>
        </w:rPr>
        <w:t xml:space="preserve">    </w:t>
      </w:r>
    </w:p>
    <w:p w:rsidR="006442C3" w:rsidRDefault="003C09D9" w:rsidP="00686024">
      <w:pPr>
        <w:pStyle w:val="SimonsStyle"/>
        <w:tabs>
          <w:tab w:val="left" w:pos="360"/>
        </w:tabs>
        <w:spacing w:before="120"/>
        <w:jc w:val="both"/>
        <w:rPr>
          <w:rFonts w:ascii="Times New Roman" w:hAnsi="Times New Roman"/>
          <w:sz w:val="24"/>
          <w:szCs w:val="24"/>
        </w:rPr>
      </w:pPr>
      <w:r>
        <w:rPr>
          <w:rFonts w:ascii="Times New Roman" w:hAnsi="Times New Roman"/>
          <w:sz w:val="24"/>
          <w:szCs w:val="24"/>
        </w:rPr>
        <w:t>In term of the goals of the meeting, the Chairman stressed the need (</w:t>
      </w:r>
      <w:proofErr w:type="spellStart"/>
      <w:r>
        <w:rPr>
          <w:rFonts w:ascii="Times New Roman" w:hAnsi="Times New Roman"/>
          <w:sz w:val="24"/>
          <w:szCs w:val="24"/>
        </w:rPr>
        <w:t>i</w:t>
      </w:r>
      <w:proofErr w:type="spellEnd"/>
      <w:r>
        <w:rPr>
          <w:rFonts w:ascii="Times New Roman" w:hAnsi="Times New Roman"/>
          <w:sz w:val="24"/>
          <w:szCs w:val="24"/>
        </w:rPr>
        <w:t xml:space="preserve">) to finalise considerations of those issues, which were addressed in the studies and discussed by the group since few meetings now,  (ii) to advance with the issues, which </w:t>
      </w:r>
      <w:r w:rsidR="00464C9D">
        <w:rPr>
          <w:rFonts w:ascii="Times New Roman" w:hAnsi="Times New Roman"/>
          <w:sz w:val="24"/>
          <w:szCs w:val="24"/>
        </w:rPr>
        <w:t xml:space="preserve">have not been considered yet but are addressed in input contributions to this meeting, and (iii) to commence development of complementary reports </w:t>
      </w:r>
      <w:r w:rsidR="006442C3" w:rsidRPr="006442C3">
        <w:rPr>
          <w:rFonts w:ascii="Times New Roman" w:hAnsi="Times New Roman"/>
          <w:sz w:val="24"/>
          <w:szCs w:val="24"/>
        </w:rPr>
        <w:t xml:space="preserve">to ECC Report 159 as requested by WG SE.  </w:t>
      </w:r>
    </w:p>
    <w:p w:rsidR="007C529C" w:rsidRPr="003467DB" w:rsidRDefault="007C529C" w:rsidP="004E4CCD">
      <w:pPr>
        <w:pStyle w:val="SimonsStyle"/>
        <w:numPr>
          <w:ilvl w:val="12"/>
          <w:numId w:val="0"/>
        </w:numPr>
        <w:tabs>
          <w:tab w:val="left" w:pos="8046"/>
        </w:tabs>
        <w:spacing w:before="120"/>
        <w:jc w:val="both"/>
        <w:rPr>
          <w:rFonts w:ascii="Times New Roman" w:hAnsi="Times New Roman"/>
          <w:b/>
          <w:sz w:val="24"/>
          <w:szCs w:val="24"/>
        </w:rPr>
      </w:pPr>
    </w:p>
    <w:p w:rsidR="00F44FDE" w:rsidRPr="003467DB" w:rsidRDefault="00F44FDE" w:rsidP="004E4CCD">
      <w:pPr>
        <w:pStyle w:val="SimonsStyle"/>
        <w:numPr>
          <w:ilvl w:val="0"/>
          <w:numId w:val="1"/>
        </w:numPr>
        <w:tabs>
          <w:tab w:val="left" w:pos="360"/>
        </w:tabs>
        <w:spacing w:before="120"/>
        <w:ind w:left="426" w:hanging="426"/>
        <w:jc w:val="both"/>
        <w:rPr>
          <w:rFonts w:ascii="Times New Roman" w:hAnsi="Times New Roman"/>
          <w:b/>
          <w:sz w:val="24"/>
          <w:szCs w:val="24"/>
        </w:rPr>
      </w:pPr>
      <w:r w:rsidRPr="003467DB">
        <w:rPr>
          <w:rFonts w:ascii="Times New Roman" w:hAnsi="Times New Roman"/>
          <w:b/>
          <w:sz w:val="24"/>
          <w:szCs w:val="24"/>
        </w:rPr>
        <w:t>A</w:t>
      </w:r>
      <w:r w:rsidR="007F7074" w:rsidRPr="003467DB">
        <w:rPr>
          <w:rFonts w:ascii="Times New Roman" w:hAnsi="Times New Roman"/>
          <w:b/>
          <w:sz w:val="24"/>
          <w:szCs w:val="24"/>
        </w:rPr>
        <w:t xml:space="preserve">pproval </w:t>
      </w:r>
      <w:r w:rsidR="00197E4B">
        <w:rPr>
          <w:rFonts w:ascii="Times New Roman" w:hAnsi="Times New Roman"/>
          <w:b/>
          <w:sz w:val="24"/>
          <w:szCs w:val="24"/>
        </w:rPr>
        <w:t xml:space="preserve">of </w:t>
      </w:r>
      <w:r w:rsidRPr="003467DB">
        <w:rPr>
          <w:rFonts w:ascii="Times New Roman" w:hAnsi="Times New Roman"/>
          <w:b/>
          <w:sz w:val="24"/>
          <w:szCs w:val="24"/>
        </w:rPr>
        <w:t>the agenda</w:t>
      </w:r>
    </w:p>
    <w:p w:rsidR="002A1EE4" w:rsidRDefault="0062367B" w:rsidP="004E4CCD">
      <w:pPr>
        <w:pStyle w:val="SimonsStyle"/>
        <w:tabs>
          <w:tab w:val="left" w:pos="360"/>
        </w:tabs>
        <w:spacing w:before="120"/>
        <w:jc w:val="both"/>
        <w:rPr>
          <w:rFonts w:ascii="Times New Roman" w:hAnsi="Times New Roman"/>
          <w:sz w:val="24"/>
          <w:szCs w:val="24"/>
        </w:rPr>
      </w:pPr>
      <w:r>
        <w:rPr>
          <w:rFonts w:ascii="Times New Roman" w:hAnsi="Times New Roman"/>
          <w:sz w:val="24"/>
          <w:szCs w:val="24"/>
        </w:rPr>
        <w:t>After the allocation of few new contributions, t</w:t>
      </w:r>
      <w:r w:rsidR="00E2351D" w:rsidRPr="003467DB">
        <w:rPr>
          <w:rFonts w:ascii="Times New Roman" w:hAnsi="Times New Roman"/>
          <w:sz w:val="24"/>
          <w:szCs w:val="24"/>
        </w:rPr>
        <w:t xml:space="preserve">he proposed agenda </w:t>
      </w:r>
      <w:r w:rsidR="00500FD5">
        <w:rPr>
          <w:rFonts w:ascii="Times New Roman" w:hAnsi="Times New Roman"/>
          <w:sz w:val="24"/>
          <w:szCs w:val="24"/>
        </w:rPr>
        <w:t>provided</w:t>
      </w:r>
      <w:r w:rsidR="00E2351D" w:rsidRPr="003467DB">
        <w:rPr>
          <w:rFonts w:ascii="Times New Roman" w:hAnsi="Times New Roman"/>
          <w:sz w:val="24"/>
          <w:szCs w:val="24"/>
        </w:rPr>
        <w:t xml:space="preserve"> in D</w:t>
      </w:r>
      <w:r w:rsidR="002A1EE4" w:rsidRPr="003467DB">
        <w:rPr>
          <w:rFonts w:ascii="Times New Roman" w:hAnsi="Times New Roman"/>
          <w:sz w:val="24"/>
          <w:szCs w:val="24"/>
        </w:rPr>
        <w:t>ocument SE43(1</w:t>
      </w:r>
      <w:r w:rsidR="00F60F9D" w:rsidRPr="003467DB">
        <w:rPr>
          <w:rFonts w:ascii="Times New Roman" w:hAnsi="Times New Roman"/>
          <w:sz w:val="24"/>
          <w:szCs w:val="24"/>
        </w:rPr>
        <w:t>1</w:t>
      </w:r>
      <w:r w:rsidR="002A1EE4" w:rsidRPr="003467DB">
        <w:rPr>
          <w:rFonts w:ascii="Times New Roman" w:hAnsi="Times New Roman"/>
          <w:sz w:val="24"/>
          <w:szCs w:val="24"/>
        </w:rPr>
        <w:t>)</w:t>
      </w:r>
      <w:r w:rsidR="003A4A61">
        <w:rPr>
          <w:rFonts w:ascii="Times New Roman" w:hAnsi="Times New Roman"/>
          <w:sz w:val="24"/>
          <w:szCs w:val="24"/>
        </w:rPr>
        <w:t>70</w:t>
      </w:r>
      <w:r w:rsidR="002A1EE4" w:rsidRPr="003467DB">
        <w:rPr>
          <w:rFonts w:ascii="Times New Roman" w:hAnsi="Times New Roman"/>
          <w:sz w:val="24"/>
          <w:szCs w:val="24"/>
        </w:rPr>
        <w:t xml:space="preserve"> </w:t>
      </w:r>
      <w:r w:rsidR="00E2351D" w:rsidRPr="003467DB">
        <w:rPr>
          <w:rFonts w:ascii="Times New Roman" w:hAnsi="Times New Roman"/>
          <w:sz w:val="24"/>
          <w:szCs w:val="24"/>
        </w:rPr>
        <w:t xml:space="preserve">was approved. </w:t>
      </w:r>
    </w:p>
    <w:p w:rsidR="00371F0A" w:rsidRPr="003467DB" w:rsidRDefault="00371F0A" w:rsidP="004E4CCD">
      <w:pPr>
        <w:pStyle w:val="SimonsStyle"/>
        <w:tabs>
          <w:tab w:val="left" w:pos="360"/>
        </w:tabs>
        <w:spacing w:before="120"/>
        <w:jc w:val="both"/>
        <w:rPr>
          <w:rFonts w:ascii="Times New Roman" w:hAnsi="Times New Roman"/>
          <w:b/>
          <w:sz w:val="24"/>
          <w:szCs w:val="24"/>
        </w:rPr>
      </w:pPr>
    </w:p>
    <w:p w:rsidR="001507FE" w:rsidRDefault="006E1768" w:rsidP="004E4CCD">
      <w:pPr>
        <w:pStyle w:val="SimonsStyle"/>
        <w:numPr>
          <w:ilvl w:val="0"/>
          <w:numId w:val="1"/>
        </w:numPr>
        <w:tabs>
          <w:tab w:val="left" w:pos="360"/>
        </w:tabs>
        <w:spacing w:before="120"/>
        <w:ind w:left="426" w:hanging="426"/>
        <w:jc w:val="both"/>
        <w:rPr>
          <w:rFonts w:ascii="Times New Roman" w:hAnsi="Times New Roman"/>
          <w:b/>
          <w:sz w:val="24"/>
          <w:szCs w:val="24"/>
        </w:rPr>
      </w:pPr>
      <w:r w:rsidRPr="003467DB">
        <w:rPr>
          <w:rFonts w:ascii="Times New Roman" w:hAnsi="Times New Roman"/>
          <w:b/>
          <w:sz w:val="24"/>
          <w:szCs w:val="24"/>
        </w:rPr>
        <w:t xml:space="preserve">Information </w:t>
      </w:r>
      <w:r w:rsidR="00793BCF" w:rsidRPr="003467DB">
        <w:rPr>
          <w:rFonts w:ascii="Times New Roman" w:hAnsi="Times New Roman"/>
          <w:b/>
          <w:sz w:val="24"/>
          <w:szCs w:val="24"/>
        </w:rPr>
        <w:t xml:space="preserve">from relevant </w:t>
      </w:r>
      <w:r w:rsidRPr="003467DB">
        <w:rPr>
          <w:rFonts w:ascii="Times New Roman" w:hAnsi="Times New Roman"/>
          <w:b/>
          <w:sz w:val="24"/>
          <w:szCs w:val="24"/>
        </w:rPr>
        <w:t>groups</w:t>
      </w:r>
      <w:r w:rsidR="001507FE" w:rsidRPr="003467DB">
        <w:rPr>
          <w:rFonts w:ascii="Times New Roman" w:hAnsi="Times New Roman"/>
          <w:b/>
          <w:sz w:val="24"/>
          <w:szCs w:val="24"/>
        </w:rPr>
        <w:tab/>
      </w:r>
      <w:r w:rsidR="001507FE" w:rsidRPr="003467DB">
        <w:rPr>
          <w:rFonts w:ascii="Times New Roman" w:hAnsi="Times New Roman"/>
          <w:b/>
          <w:sz w:val="24"/>
          <w:szCs w:val="24"/>
        </w:rPr>
        <w:tab/>
      </w:r>
    </w:p>
    <w:p w:rsidR="00DD7514" w:rsidRPr="003467DB" w:rsidRDefault="00DD7514" w:rsidP="00DD7514">
      <w:pPr>
        <w:pStyle w:val="SimonsStyle"/>
        <w:numPr>
          <w:ilvl w:val="1"/>
          <w:numId w:val="3"/>
        </w:numPr>
        <w:tabs>
          <w:tab w:val="clear" w:pos="360"/>
          <w:tab w:val="num" w:pos="567"/>
          <w:tab w:val="left" w:pos="851"/>
        </w:tabs>
        <w:spacing w:before="120"/>
        <w:ind w:left="0" w:firstLine="0"/>
        <w:jc w:val="both"/>
        <w:rPr>
          <w:rFonts w:ascii="Times New Roman" w:hAnsi="Times New Roman"/>
          <w:b/>
          <w:sz w:val="24"/>
          <w:szCs w:val="24"/>
        </w:rPr>
      </w:pPr>
      <w:r w:rsidRPr="003467DB">
        <w:rPr>
          <w:rFonts w:ascii="Times New Roman" w:hAnsi="Times New Roman"/>
          <w:b/>
          <w:sz w:val="24"/>
          <w:szCs w:val="24"/>
        </w:rPr>
        <w:t xml:space="preserve">Report from </w:t>
      </w:r>
      <w:r>
        <w:rPr>
          <w:rFonts w:ascii="Times New Roman" w:hAnsi="Times New Roman"/>
          <w:b/>
          <w:sz w:val="24"/>
          <w:szCs w:val="24"/>
        </w:rPr>
        <w:t>60</w:t>
      </w:r>
      <w:r w:rsidRPr="003467DB">
        <w:rPr>
          <w:rFonts w:ascii="Times New Roman" w:hAnsi="Times New Roman"/>
          <w:b/>
          <w:sz w:val="24"/>
          <w:szCs w:val="24"/>
          <w:vertAlign w:val="superscript"/>
        </w:rPr>
        <w:t>th</w:t>
      </w:r>
      <w:r w:rsidRPr="003467DB">
        <w:rPr>
          <w:rFonts w:ascii="Times New Roman" w:hAnsi="Times New Roman"/>
          <w:b/>
          <w:sz w:val="24"/>
          <w:szCs w:val="24"/>
        </w:rPr>
        <w:t xml:space="preserve"> WG SE meeting</w:t>
      </w:r>
    </w:p>
    <w:p w:rsidR="00DD7514" w:rsidRPr="003467DB" w:rsidRDefault="00DD7514" w:rsidP="00DD7514">
      <w:pPr>
        <w:pStyle w:val="SimonsStyle"/>
        <w:tabs>
          <w:tab w:val="left" w:pos="360"/>
        </w:tabs>
        <w:spacing w:before="120"/>
        <w:jc w:val="both"/>
        <w:rPr>
          <w:rFonts w:ascii="Times New Roman" w:hAnsi="Times New Roman"/>
          <w:sz w:val="24"/>
          <w:szCs w:val="24"/>
        </w:rPr>
      </w:pPr>
      <w:r w:rsidRPr="003467DB">
        <w:rPr>
          <w:rFonts w:ascii="Times New Roman" w:hAnsi="Times New Roman"/>
          <w:sz w:val="24"/>
          <w:szCs w:val="24"/>
        </w:rPr>
        <w:lastRenderedPageBreak/>
        <w:t>The meeting considered Document SE43(11)</w:t>
      </w:r>
      <w:r w:rsidR="00F55893">
        <w:rPr>
          <w:rFonts w:ascii="Times New Roman" w:hAnsi="Times New Roman"/>
          <w:sz w:val="24"/>
          <w:szCs w:val="24"/>
        </w:rPr>
        <w:t>72</w:t>
      </w:r>
      <w:r w:rsidRPr="003467DB">
        <w:rPr>
          <w:rFonts w:ascii="Times New Roman" w:hAnsi="Times New Roman"/>
          <w:sz w:val="24"/>
          <w:szCs w:val="24"/>
        </w:rPr>
        <w:t xml:space="preserve">, which contains the extracts from the Report of the </w:t>
      </w:r>
      <w:r w:rsidR="00F55893">
        <w:rPr>
          <w:rFonts w:ascii="Times New Roman" w:hAnsi="Times New Roman"/>
          <w:sz w:val="24"/>
          <w:szCs w:val="24"/>
        </w:rPr>
        <w:t>60</w:t>
      </w:r>
      <w:r w:rsidRPr="003467DB">
        <w:rPr>
          <w:rFonts w:ascii="Times New Roman" w:hAnsi="Times New Roman"/>
          <w:sz w:val="24"/>
          <w:szCs w:val="24"/>
          <w:vertAlign w:val="superscript"/>
        </w:rPr>
        <w:t>th</w:t>
      </w:r>
      <w:r w:rsidRPr="003467DB">
        <w:rPr>
          <w:rFonts w:ascii="Times New Roman" w:hAnsi="Times New Roman"/>
          <w:sz w:val="24"/>
          <w:szCs w:val="24"/>
        </w:rPr>
        <w:t xml:space="preserve"> WG SE meeting relevant to SE43 activities. The following points were emphasised and noted by the meeting:</w:t>
      </w:r>
    </w:p>
    <w:p w:rsidR="00F55893" w:rsidRPr="00F55893" w:rsidRDefault="00F55893" w:rsidP="00F55893">
      <w:pPr>
        <w:numPr>
          <w:ilvl w:val="0"/>
          <w:numId w:val="5"/>
        </w:numPr>
        <w:spacing w:before="120"/>
        <w:jc w:val="both"/>
        <w:rPr>
          <w:sz w:val="24"/>
          <w:szCs w:val="24"/>
        </w:rPr>
      </w:pPr>
      <w:r w:rsidRPr="00F55893">
        <w:rPr>
          <w:sz w:val="24"/>
          <w:szCs w:val="24"/>
          <w:lang w:eastAsia="ko-KR"/>
        </w:rPr>
        <w:t>The 60</w:t>
      </w:r>
      <w:r w:rsidRPr="00F55893">
        <w:rPr>
          <w:sz w:val="24"/>
          <w:szCs w:val="24"/>
          <w:vertAlign w:val="superscript"/>
          <w:lang w:eastAsia="ko-KR"/>
        </w:rPr>
        <w:t>th</w:t>
      </w:r>
      <w:r w:rsidRPr="00F55893">
        <w:rPr>
          <w:sz w:val="24"/>
          <w:szCs w:val="24"/>
          <w:lang w:eastAsia="ko-KR"/>
        </w:rPr>
        <w:t xml:space="preserve"> WG SE meeting decided that a</w:t>
      </w:r>
      <w:r w:rsidRPr="00F55893">
        <w:rPr>
          <w:sz w:val="24"/>
          <w:szCs w:val="24"/>
        </w:rPr>
        <w:t xml:space="preserve"> new report complementary to ECC Report 159 following the Issues of Chapter 11 of ECC Report 159 (excluding the geo-location part) will need to be developed on the basis of the recent studies. </w:t>
      </w:r>
    </w:p>
    <w:p w:rsidR="00F55893" w:rsidRPr="00F55893" w:rsidRDefault="00F55893" w:rsidP="00DD7514">
      <w:pPr>
        <w:pStyle w:val="SimonsStyle"/>
        <w:numPr>
          <w:ilvl w:val="0"/>
          <w:numId w:val="5"/>
        </w:numPr>
        <w:tabs>
          <w:tab w:val="left" w:pos="360"/>
        </w:tabs>
        <w:spacing w:before="120"/>
        <w:ind w:left="714" w:hanging="357"/>
        <w:jc w:val="both"/>
        <w:rPr>
          <w:rFonts w:ascii="Times New Roman" w:hAnsi="Times New Roman"/>
          <w:bCs/>
          <w:sz w:val="24"/>
          <w:szCs w:val="24"/>
        </w:rPr>
      </w:pPr>
      <w:r w:rsidRPr="00F55893">
        <w:rPr>
          <w:rFonts w:ascii="Times New Roman" w:hAnsi="Times New Roman"/>
          <w:sz w:val="24"/>
          <w:szCs w:val="24"/>
          <w:lang w:eastAsia="ko-KR"/>
        </w:rPr>
        <w:t>The 60</w:t>
      </w:r>
      <w:r w:rsidRPr="00F55893">
        <w:rPr>
          <w:rFonts w:ascii="Times New Roman" w:hAnsi="Times New Roman"/>
          <w:sz w:val="24"/>
          <w:szCs w:val="24"/>
          <w:vertAlign w:val="superscript"/>
          <w:lang w:eastAsia="ko-KR"/>
        </w:rPr>
        <w:t>th</w:t>
      </w:r>
      <w:r w:rsidRPr="00F55893">
        <w:rPr>
          <w:rFonts w:ascii="Times New Roman" w:hAnsi="Times New Roman"/>
          <w:sz w:val="24"/>
          <w:szCs w:val="24"/>
          <w:lang w:eastAsia="ko-KR"/>
        </w:rPr>
        <w:t xml:space="preserve"> WG SE meeting decided that a</w:t>
      </w:r>
      <w:r w:rsidRPr="00F55893">
        <w:rPr>
          <w:rFonts w:ascii="Times New Roman" w:hAnsi="Times New Roman"/>
          <w:sz w:val="24"/>
          <w:szCs w:val="24"/>
        </w:rPr>
        <w:t xml:space="preserve"> new report devoted purely to geo-location issues will need to be developed. This report will need to take the general considerations given in ECC Report 159 on the geo-location database approach as a basis by either summarizing or repeating the material given in that report. The recent studies conducted by SE43 will then complement the report with the issues relevant to WSD deployment in the band 470-790 </w:t>
      </w:r>
      <w:proofErr w:type="spellStart"/>
      <w:r w:rsidRPr="00F55893">
        <w:rPr>
          <w:rFonts w:ascii="Times New Roman" w:hAnsi="Times New Roman"/>
          <w:sz w:val="24"/>
          <w:szCs w:val="24"/>
        </w:rPr>
        <w:t>MHz</w:t>
      </w:r>
      <w:r w:rsidR="00364026">
        <w:rPr>
          <w:rFonts w:ascii="Times New Roman" w:hAnsi="Times New Roman"/>
          <w:sz w:val="24"/>
          <w:szCs w:val="24"/>
        </w:rPr>
        <w:t>.</w:t>
      </w:r>
      <w:proofErr w:type="spellEnd"/>
    </w:p>
    <w:p w:rsidR="00F55893" w:rsidRPr="00F55893" w:rsidRDefault="00F55893" w:rsidP="00DD7514">
      <w:pPr>
        <w:pStyle w:val="SimonsStyle"/>
        <w:numPr>
          <w:ilvl w:val="0"/>
          <w:numId w:val="5"/>
        </w:numPr>
        <w:tabs>
          <w:tab w:val="left" w:pos="360"/>
        </w:tabs>
        <w:spacing w:before="120"/>
        <w:ind w:left="714" w:hanging="357"/>
        <w:jc w:val="both"/>
        <w:rPr>
          <w:rFonts w:ascii="Times New Roman" w:hAnsi="Times New Roman"/>
          <w:bCs/>
          <w:sz w:val="24"/>
          <w:szCs w:val="24"/>
        </w:rPr>
      </w:pPr>
      <w:r w:rsidRPr="00F55893">
        <w:rPr>
          <w:rFonts w:ascii="Times New Roman" w:hAnsi="Times New Roman"/>
          <w:sz w:val="24"/>
          <w:szCs w:val="24"/>
        </w:rPr>
        <w:t>Regarding ECC Report 159, WG SE suggested that SE43 may decide to correct some definitions, parameters and values listed in the report provided these issues are not properly covered in the two new reports above.</w:t>
      </w:r>
    </w:p>
    <w:p w:rsidR="007C1FC3" w:rsidRDefault="005F5B3F" w:rsidP="007C1FC3">
      <w:pPr>
        <w:numPr>
          <w:ilvl w:val="0"/>
          <w:numId w:val="5"/>
        </w:numPr>
        <w:spacing w:before="120" w:after="120"/>
        <w:jc w:val="both"/>
        <w:rPr>
          <w:sz w:val="24"/>
          <w:szCs w:val="24"/>
        </w:rPr>
      </w:pPr>
      <w:r w:rsidRPr="007F2298">
        <w:rPr>
          <w:sz w:val="24"/>
          <w:szCs w:val="24"/>
        </w:rPr>
        <w:t>WG SE considered the analysis performed by SE43 of the issue of WSD interference into cable head-end receivers in the band 470-790 MHz</w:t>
      </w:r>
      <w:r>
        <w:rPr>
          <w:sz w:val="24"/>
          <w:szCs w:val="24"/>
        </w:rPr>
        <w:t xml:space="preserve"> and agreed that with this analysis the item is closed. WG SE expects the performed analysis be included in the complementary report. </w:t>
      </w:r>
    </w:p>
    <w:p w:rsidR="007C1FC3" w:rsidRPr="007C1FC3" w:rsidRDefault="007C1FC3" w:rsidP="007C1FC3">
      <w:pPr>
        <w:jc w:val="both"/>
        <w:rPr>
          <w:sz w:val="24"/>
          <w:szCs w:val="24"/>
        </w:rPr>
      </w:pPr>
    </w:p>
    <w:p w:rsidR="007C1FC3" w:rsidRPr="003467DB" w:rsidRDefault="007C1FC3" w:rsidP="007C1FC3">
      <w:pPr>
        <w:pStyle w:val="SimonsStyle"/>
        <w:numPr>
          <w:ilvl w:val="1"/>
          <w:numId w:val="3"/>
        </w:numPr>
        <w:tabs>
          <w:tab w:val="clear" w:pos="360"/>
          <w:tab w:val="num" w:pos="567"/>
          <w:tab w:val="left" w:pos="851"/>
        </w:tabs>
        <w:spacing w:before="120"/>
        <w:ind w:left="0" w:firstLine="0"/>
        <w:jc w:val="both"/>
        <w:rPr>
          <w:rFonts w:ascii="Times New Roman" w:hAnsi="Times New Roman"/>
          <w:b/>
          <w:sz w:val="24"/>
          <w:szCs w:val="24"/>
        </w:rPr>
      </w:pPr>
      <w:r w:rsidRPr="003467DB">
        <w:rPr>
          <w:rFonts w:ascii="Times New Roman" w:hAnsi="Times New Roman"/>
          <w:b/>
          <w:sz w:val="24"/>
          <w:szCs w:val="24"/>
        </w:rPr>
        <w:t>Report from 29</w:t>
      </w:r>
      <w:r w:rsidRPr="003467DB">
        <w:rPr>
          <w:rFonts w:ascii="Times New Roman" w:hAnsi="Times New Roman"/>
          <w:b/>
          <w:sz w:val="24"/>
          <w:szCs w:val="24"/>
          <w:vertAlign w:val="superscript"/>
        </w:rPr>
        <w:t>th</w:t>
      </w:r>
      <w:r w:rsidRPr="003467DB">
        <w:rPr>
          <w:rFonts w:ascii="Times New Roman" w:hAnsi="Times New Roman"/>
          <w:b/>
          <w:sz w:val="24"/>
          <w:szCs w:val="24"/>
        </w:rPr>
        <w:t xml:space="preserve"> ECC meeting</w:t>
      </w:r>
    </w:p>
    <w:p w:rsidR="007C1FC3" w:rsidRPr="003467DB" w:rsidRDefault="007C1FC3" w:rsidP="007C1FC3">
      <w:pPr>
        <w:pStyle w:val="SimonsStyle"/>
        <w:tabs>
          <w:tab w:val="left" w:pos="360"/>
        </w:tabs>
        <w:spacing w:before="120"/>
        <w:jc w:val="both"/>
        <w:rPr>
          <w:rFonts w:ascii="Times New Roman" w:hAnsi="Times New Roman"/>
          <w:sz w:val="24"/>
          <w:szCs w:val="24"/>
        </w:rPr>
      </w:pPr>
      <w:r w:rsidRPr="003467DB">
        <w:rPr>
          <w:rFonts w:ascii="Times New Roman" w:hAnsi="Times New Roman"/>
          <w:sz w:val="24"/>
          <w:szCs w:val="24"/>
        </w:rPr>
        <w:t>The meeting considered Document SE43(1</w:t>
      </w:r>
      <w:r>
        <w:rPr>
          <w:rFonts w:ascii="Times New Roman" w:hAnsi="Times New Roman"/>
          <w:sz w:val="24"/>
          <w:szCs w:val="24"/>
        </w:rPr>
        <w:t>1</w:t>
      </w:r>
      <w:r w:rsidRPr="003467DB">
        <w:rPr>
          <w:rFonts w:ascii="Times New Roman" w:hAnsi="Times New Roman"/>
          <w:sz w:val="24"/>
          <w:szCs w:val="24"/>
        </w:rPr>
        <w:t>)</w:t>
      </w:r>
      <w:r w:rsidR="0071407A">
        <w:rPr>
          <w:rFonts w:ascii="Times New Roman" w:hAnsi="Times New Roman"/>
          <w:sz w:val="24"/>
          <w:szCs w:val="24"/>
        </w:rPr>
        <w:t>89</w:t>
      </w:r>
      <w:r w:rsidRPr="003467DB">
        <w:rPr>
          <w:rFonts w:ascii="Times New Roman" w:hAnsi="Times New Roman"/>
          <w:sz w:val="24"/>
          <w:szCs w:val="24"/>
        </w:rPr>
        <w:t xml:space="preserve">, which contains the extracts from the Report of the </w:t>
      </w:r>
      <w:r>
        <w:rPr>
          <w:rFonts w:ascii="Times New Roman" w:hAnsi="Times New Roman"/>
          <w:sz w:val="24"/>
          <w:szCs w:val="24"/>
        </w:rPr>
        <w:t>30</w:t>
      </w:r>
      <w:r w:rsidRPr="003467DB">
        <w:rPr>
          <w:rFonts w:ascii="Times New Roman" w:hAnsi="Times New Roman"/>
          <w:sz w:val="24"/>
          <w:szCs w:val="24"/>
          <w:vertAlign w:val="superscript"/>
        </w:rPr>
        <w:t>th</w:t>
      </w:r>
      <w:r w:rsidRPr="003467DB">
        <w:rPr>
          <w:rFonts w:ascii="Times New Roman" w:hAnsi="Times New Roman"/>
          <w:sz w:val="24"/>
          <w:szCs w:val="24"/>
        </w:rPr>
        <w:t xml:space="preserve"> ECC meeting relevant to SE43 activities. The following points were emphasised and noted by the meeting:</w:t>
      </w:r>
    </w:p>
    <w:p w:rsidR="0071407A" w:rsidRDefault="0071407A" w:rsidP="0071407A">
      <w:pPr>
        <w:pStyle w:val="SimonsStyle"/>
        <w:numPr>
          <w:ilvl w:val="0"/>
          <w:numId w:val="5"/>
        </w:numPr>
        <w:tabs>
          <w:tab w:val="left" w:pos="360"/>
        </w:tabs>
        <w:spacing w:before="120"/>
        <w:jc w:val="both"/>
        <w:rPr>
          <w:rFonts w:ascii="Times New Roman" w:hAnsi="Times New Roman"/>
          <w:sz w:val="24"/>
          <w:szCs w:val="24"/>
        </w:rPr>
      </w:pPr>
      <w:r w:rsidRPr="0071407A">
        <w:rPr>
          <w:rFonts w:ascii="Times New Roman" w:hAnsi="Times New Roman"/>
          <w:sz w:val="24"/>
          <w:szCs w:val="24"/>
        </w:rPr>
        <w:t xml:space="preserve">The </w:t>
      </w:r>
      <w:proofErr w:type="spellStart"/>
      <w:r w:rsidRPr="0071407A">
        <w:rPr>
          <w:rFonts w:ascii="Times New Roman" w:hAnsi="Times New Roman"/>
          <w:sz w:val="24"/>
          <w:szCs w:val="24"/>
        </w:rPr>
        <w:t>Rapporteur</w:t>
      </w:r>
      <w:proofErr w:type="spellEnd"/>
      <w:r w:rsidRPr="0071407A">
        <w:rPr>
          <w:rFonts w:ascii="Times New Roman" w:hAnsi="Times New Roman"/>
          <w:sz w:val="24"/>
          <w:szCs w:val="24"/>
        </w:rPr>
        <w:t xml:space="preserve"> of WG_CG RA transferred his activity to WG FM and will coordinate the work on database issues in cooperation with the Coordinator of the correspondence group  in WG FM</w:t>
      </w:r>
      <w:r w:rsidR="007C1FC3" w:rsidRPr="0071407A">
        <w:rPr>
          <w:rFonts w:ascii="Times New Roman" w:hAnsi="Times New Roman"/>
          <w:sz w:val="24"/>
          <w:szCs w:val="24"/>
        </w:rPr>
        <w:t>.</w:t>
      </w:r>
    </w:p>
    <w:p w:rsidR="003E2552" w:rsidRDefault="0071407A" w:rsidP="0071407A">
      <w:pPr>
        <w:pStyle w:val="SimonsStyle"/>
        <w:numPr>
          <w:ilvl w:val="0"/>
          <w:numId w:val="5"/>
        </w:numPr>
        <w:tabs>
          <w:tab w:val="left" w:pos="360"/>
        </w:tabs>
        <w:spacing w:before="120"/>
        <w:jc w:val="both"/>
        <w:rPr>
          <w:rFonts w:ascii="Times New Roman" w:hAnsi="Times New Roman"/>
          <w:sz w:val="24"/>
          <w:szCs w:val="24"/>
        </w:rPr>
      </w:pPr>
      <w:r w:rsidRPr="003E2552">
        <w:rPr>
          <w:rFonts w:ascii="Times New Roman" w:hAnsi="Times New Roman"/>
          <w:sz w:val="24"/>
          <w:szCs w:val="24"/>
        </w:rPr>
        <w:t xml:space="preserve">The UK informed the ECC on the plans to publish a Voluntary National Specification (VNS) for the regulation of WSDs in the absence of European harmonised standards. </w:t>
      </w:r>
      <w:r w:rsidR="003E2552" w:rsidRPr="003E2552">
        <w:rPr>
          <w:rFonts w:ascii="Times New Roman" w:hAnsi="Times New Roman"/>
          <w:sz w:val="24"/>
          <w:szCs w:val="24"/>
        </w:rPr>
        <w:t>This caused some concerns among the CEPT administrations, in particular, in relation to the role of the ETSI and the roaming of WSDs across borders. It was, however, recognised that even though different CEPT countries may have different licensing and planning criteria with respect to the incumbent services in the 470 - 790 MHz band there was still an opportunity for CEPT to provide guidance on suitable harmonisation requirements.</w:t>
      </w:r>
      <w:r w:rsidR="00F326BA">
        <w:rPr>
          <w:rFonts w:ascii="Times New Roman" w:hAnsi="Times New Roman"/>
          <w:sz w:val="24"/>
          <w:szCs w:val="24"/>
        </w:rPr>
        <w:t xml:space="preserve"> </w:t>
      </w:r>
    </w:p>
    <w:p w:rsidR="003E2552" w:rsidRPr="003E2552" w:rsidRDefault="003E2552" w:rsidP="0071407A">
      <w:pPr>
        <w:pStyle w:val="SimonsStyle"/>
        <w:numPr>
          <w:ilvl w:val="0"/>
          <w:numId w:val="5"/>
        </w:numPr>
        <w:tabs>
          <w:tab w:val="left" w:pos="360"/>
        </w:tabs>
        <w:spacing w:before="120"/>
        <w:jc w:val="both"/>
        <w:rPr>
          <w:rFonts w:ascii="Times New Roman" w:hAnsi="Times New Roman"/>
          <w:sz w:val="24"/>
          <w:szCs w:val="24"/>
        </w:rPr>
      </w:pPr>
      <w:r w:rsidRPr="003E2552">
        <w:rPr>
          <w:rFonts w:ascii="Times New Roman" w:hAnsi="Times New Roman"/>
          <w:sz w:val="24"/>
          <w:szCs w:val="24"/>
        </w:rPr>
        <w:t xml:space="preserve">The ECO had been in an intensive dialogue with the ‘COST TERRA’ project, which had led to a proposal for a second public workshop on cognitive and software defined radio. The ECO had started its engagement with other parties (Chairs of FM CG, SE 43, and the ECC Secretary) to make this happen. A concept document was embedded in document </w:t>
      </w:r>
      <w:r w:rsidRPr="003E2552">
        <w:rPr>
          <w:rStyle w:val="HeaderZchnZchn"/>
          <w:rFonts w:ascii="Times New Roman" w:hAnsi="Times New Roman"/>
          <w:b w:val="0"/>
          <w:sz w:val="24"/>
          <w:szCs w:val="24"/>
        </w:rPr>
        <w:t>ECC(11)073</w:t>
      </w:r>
      <w:r w:rsidRPr="003E2552">
        <w:rPr>
          <w:rFonts w:ascii="Times New Roman" w:hAnsi="Times New Roman"/>
          <w:sz w:val="24"/>
          <w:szCs w:val="24"/>
        </w:rPr>
        <w:t>, but presently being updated. The ECC welcomed the initiative to organise another workshop on CR at this point of time.</w:t>
      </w:r>
    </w:p>
    <w:p w:rsidR="00DD7514" w:rsidRPr="003467DB" w:rsidRDefault="00DD7514" w:rsidP="00DD7514">
      <w:pPr>
        <w:pStyle w:val="SimonsStyle"/>
        <w:tabs>
          <w:tab w:val="left" w:pos="360"/>
        </w:tabs>
        <w:spacing w:before="120"/>
        <w:ind w:left="426"/>
        <w:jc w:val="both"/>
        <w:rPr>
          <w:rFonts w:ascii="Times New Roman" w:hAnsi="Times New Roman"/>
          <w:b/>
          <w:sz w:val="24"/>
          <w:szCs w:val="24"/>
        </w:rPr>
      </w:pPr>
    </w:p>
    <w:p w:rsidR="0062222D" w:rsidRPr="003467DB" w:rsidRDefault="0062222D" w:rsidP="0062222D">
      <w:pPr>
        <w:pStyle w:val="SimonsStyle"/>
        <w:numPr>
          <w:ilvl w:val="1"/>
          <w:numId w:val="3"/>
        </w:numPr>
        <w:tabs>
          <w:tab w:val="clear" w:pos="360"/>
          <w:tab w:val="num" w:pos="567"/>
          <w:tab w:val="left" w:pos="851"/>
        </w:tabs>
        <w:spacing w:before="120"/>
        <w:ind w:left="0" w:firstLine="0"/>
        <w:jc w:val="both"/>
        <w:rPr>
          <w:rFonts w:ascii="Times New Roman" w:hAnsi="Times New Roman"/>
          <w:b/>
          <w:sz w:val="24"/>
          <w:szCs w:val="24"/>
        </w:rPr>
      </w:pPr>
      <w:r w:rsidRPr="003467DB">
        <w:rPr>
          <w:rFonts w:ascii="Times New Roman" w:hAnsi="Times New Roman"/>
          <w:b/>
          <w:sz w:val="24"/>
          <w:szCs w:val="24"/>
        </w:rPr>
        <w:t>Liaison with ETSI</w:t>
      </w:r>
    </w:p>
    <w:p w:rsidR="00F15588" w:rsidRPr="00BF5FAF" w:rsidRDefault="00890580" w:rsidP="00F15588">
      <w:pPr>
        <w:tabs>
          <w:tab w:val="left" w:pos="0"/>
        </w:tabs>
        <w:spacing w:before="120"/>
        <w:jc w:val="both"/>
        <w:rPr>
          <w:sz w:val="24"/>
          <w:szCs w:val="24"/>
        </w:rPr>
      </w:pPr>
      <w:r w:rsidRPr="00F15588">
        <w:rPr>
          <w:sz w:val="24"/>
          <w:szCs w:val="24"/>
        </w:rPr>
        <w:t>Document SE43(11)</w:t>
      </w:r>
      <w:r w:rsidR="00F15588" w:rsidRPr="00F15588">
        <w:rPr>
          <w:sz w:val="24"/>
          <w:szCs w:val="24"/>
        </w:rPr>
        <w:t>Info17 fr</w:t>
      </w:r>
      <w:r w:rsidR="00F15588" w:rsidRPr="00F15588">
        <w:rPr>
          <w:color w:val="000000"/>
          <w:sz w:val="24"/>
          <w:szCs w:val="24"/>
        </w:rPr>
        <w:t xml:space="preserve">om </w:t>
      </w:r>
      <w:r w:rsidRPr="00F15588">
        <w:rPr>
          <w:color w:val="000000"/>
          <w:sz w:val="24"/>
          <w:szCs w:val="24"/>
        </w:rPr>
        <w:t xml:space="preserve">ETSI </w:t>
      </w:r>
      <w:r w:rsidR="00F15588" w:rsidRPr="00F15588">
        <w:rPr>
          <w:color w:val="000000"/>
          <w:sz w:val="24"/>
          <w:szCs w:val="24"/>
        </w:rPr>
        <w:t xml:space="preserve">TC </w:t>
      </w:r>
      <w:r w:rsidRPr="00F15588">
        <w:rPr>
          <w:color w:val="000000"/>
          <w:sz w:val="24"/>
          <w:szCs w:val="24"/>
        </w:rPr>
        <w:t xml:space="preserve">ERM </w:t>
      </w:r>
      <w:r w:rsidR="00F15588" w:rsidRPr="00F15588">
        <w:rPr>
          <w:color w:val="000000"/>
          <w:sz w:val="24"/>
          <w:szCs w:val="24"/>
        </w:rPr>
        <w:t xml:space="preserve">and ATTM-AT3, sent to WG SE and received by SE43 in a copy, </w:t>
      </w:r>
      <w:r w:rsidRPr="00F15588">
        <w:rPr>
          <w:sz w:val="24"/>
          <w:szCs w:val="24"/>
        </w:rPr>
        <w:t xml:space="preserve">informed </w:t>
      </w:r>
      <w:r w:rsidR="00F15588" w:rsidRPr="00F15588">
        <w:rPr>
          <w:sz w:val="24"/>
          <w:szCs w:val="24"/>
        </w:rPr>
        <w:t xml:space="preserve">of the completion and approval of a Technical </w:t>
      </w:r>
      <w:r w:rsidR="00F15588" w:rsidRPr="00F15588">
        <w:rPr>
          <w:sz w:val="24"/>
          <w:szCs w:val="24"/>
        </w:rPr>
        <w:lastRenderedPageBreak/>
        <w:t xml:space="preserve">Specification concerning "System characteristics of receiver equipment installed in </w:t>
      </w:r>
      <w:proofErr w:type="spellStart"/>
      <w:r w:rsidR="00F15588" w:rsidRPr="00F15588">
        <w:rPr>
          <w:sz w:val="24"/>
          <w:szCs w:val="24"/>
        </w:rPr>
        <w:t>headends</w:t>
      </w:r>
      <w:proofErr w:type="spellEnd"/>
      <w:r w:rsidR="00F15588" w:rsidRPr="00F15588">
        <w:rPr>
          <w:sz w:val="24"/>
          <w:szCs w:val="24"/>
        </w:rPr>
        <w:t xml:space="preserve"> of integrated broadband cable and television networks intended to receive broadcast signals in the frequency range 470 - 790 MHz". This technical specification was produced in response to the request by WGSE that such information be provided to SE43 for purposes of analysis of the issue of WSD interference into cable </w:t>
      </w:r>
      <w:proofErr w:type="spellStart"/>
      <w:r w:rsidR="00F15588" w:rsidRPr="00F15588">
        <w:rPr>
          <w:sz w:val="24"/>
          <w:szCs w:val="24"/>
        </w:rPr>
        <w:t>headend</w:t>
      </w:r>
      <w:proofErr w:type="spellEnd"/>
      <w:r w:rsidR="00F15588" w:rsidRPr="00F15588">
        <w:rPr>
          <w:sz w:val="24"/>
          <w:szCs w:val="24"/>
        </w:rPr>
        <w:t xml:space="preserve"> receivers in the band 470-790 </w:t>
      </w:r>
      <w:proofErr w:type="spellStart"/>
      <w:r w:rsidR="00F15588" w:rsidRPr="00F15588">
        <w:rPr>
          <w:sz w:val="24"/>
          <w:szCs w:val="24"/>
        </w:rPr>
        <w:t>MHz.</w:t>
      </w:r>
      <w:proofErr w:type="spellEnd"/>
      <w:r w:rsidR="00F15588" w:rsidRPr="00F15588">
        <w:rPr>
          <w:sz w:val="24"/>
          <w:szCs w:val="24"/>
        </w:rPr>
        <w:t xml:space="preserve"> </w:t>
      </w:r>
      <w:r w:rsidR="00F15588" w:rsidRPr="00BF5FAF">
        <w:rPr>
          <w:sz w:val="24"/>
          <w:szCs w:val="24"/>
        </w:rPr>
        <w:t xml:space="preserve">However, recognizing that WG SE </w:t>
      </w:r>
      <w:r w:rsidR="004D73FF" w:rsidRPr="00BF5FAF">
        <w:rPr>
          <w:sz w:val="24"/>
          <w:szCs w:val="24"/>
        </w:rPr>
        <w:t xml:space="preserve">considered </w:t>
      </w:r>
      <w:r w:rsidR="00F15588" w:rsidRPr="00BF5FAF">
        <w:rPr>
          <w:sz w:val="24"/>
          <w:szCs w:val="24"/>
        </w:rPr>
        <w:t xml:space="preserve">already the analysis </w:t>
      </w:r>
      <w:r w:rsidR="002C76F6" w:rsidRPr="00BF5FAF">
        <w:rPr>
          <w:sz w:val="24"/>
          <w:szCs w:val="24"/>
        </w:rPr>
        <w:t>provided by SE43</w:t>
      </w:r>
      <w:r w:rsidR="004D73FF" w:rsidRPr="00BF5FAF">
        <w:rPr>
          <w:sz w:val="24"/>
          <w:szCs w:val="24"/>
        </w:rPr>
        <w:t xml:space="preserve"> and agreed with the conclusions regarding this issue</w:t>
      </w:r>
      <w:r w:rsidR="00F15588" w:rsidRPr="00BF5FAF">
        <w:rPr>
          <w:sz w:val="24"/>
          <w:szCs w:val="24"/>
        </w:rPr>
        <w:t>, the document from ETSI was noted.</w:t>
      </w:r>
    </w:p>
    <w:p w:rsidR="000A7451" w:rsidRPr="00BF5FAF" w:rsidRDefault="00BF5FAF" w:rsidP="00F15588">
      <w:pPr>
        <w:tabs>
          <w:tab w:val="left" w:pos="0"/>
        </w:tabs>
        <w:spacing w:before="120"/>
        <w:jc w:val="both"/>
        <w:rPr>
          <w:sz w:val="24"/>
          <w:szCs w:val="24"/>
        </w:rPr>
      </w:pPr>
      <w:r w:rsidRPr="00BF5FAF">
        <w:rPr>
          <w:sz w:val="24"/>
          <w:szCs w:val="24"/>
        </w:rPr>
        <w:t xml:space="preserve">ETSI TC RRS liaised with SE43 by Document SE43(11)104 to comment on </w:t>
      </w:r>
      <w:r w:rsidRPr="00BF5FAF">
        <w:rPr>
          <w:bCs/>
          <w:sz w:val="24"/>
          <w:szCs w:val="24"/>
        </w:rPr>
        <w:t xml:space="preserve">the possibility to set up fixed maximum permitted </w:t>
      </w:r>
      <w:proofErr w:type="spellStart"/>
      <w:r w:rsidRPr="00BF5FAF">
        <w:rPr>
          <w:bCs/>
          <w:sz w:val="24"/>
          <w:szCs w:val="24"/>
        </w:rPr>
        <w:t>e.i.r.p</w:t>
      </w:r>
      <w:proofErr w:type="spellEnd"/>
      <w:r w:rsidRPr="00BF5FAF">
        <w:rPr>
          <w:bCs/>
          <w:sz w:val="24"/>
          <w:szCs w:val="24"/>
        </w:rPr>
        <w:t>. limits for WSDs and to inform on on-going discussions in the framework of TR 103 067.</w:t>
      </w:r>
      <w:r>
        <w:rPr>
          <w:bCs/>
          <w:sz w:val="24"/>
          <w:szCs w:val="24"/>
        </w:rPr>
        <w:t xml:space="preserve"> </w:t>
      </w:r>
      <w:r w:rsidR="00AB3488">
        <w:rPr>
          <w:bCs/>
          <w:sz w:val="24"/>
          <w:szCs w:val="24"/>
        </w:rPr>
        <w:t xml:space="preserve">The meeting recognized that the comments from ETSI are reflected already in the section of the working document dealing with the fixed maximum permitted </w:t>
      </w:r>
      <w:proofErr w:type="spellStart"/>
      <w:r w:rsidR="00AB3488">
        <w:rPr>
          <w:bCs/>
          <w:sz w:val="24"/>
          <w:szCs w:val="24"/>
        </w:rPr>
        <w:t>e.i.r.p</w:t>
      </w:r>
      <w:proofErr w:type="spellEnd"/>
      <w:r w:rsidR="00AB3488">
        <w:rPr>
          <w:bCs/>
          <w:sz w:val="24"/>
          <w:szCs w:val="24"/>
        </w:rPr>
        <w:t xml:space="preserve">. Therefore, the document was noted. </w:t>
      </w:r>
    </w:p>
    <w:p w:rsidR="00DE54DB" w:rsidRPr="003467DB" w:rsidRDefault="00890580" w:rsidP="00196639">
      <w:pPr>
        <w:tabs>
          <w:tab w:val="left" w:pos="0"/>
        </w:tabs>
        <w:spacing w:before="120"/>
        <w:ind w:right="-154"/>
        <w:jc w:val="both"/>
        <w:rPr>
          <w:sz w:val="24"/>
          <w:szCs w:val="24"/>
        </w:rPr>
      </w:pPr>
      <w:r>
        <w:rPr>
          <w:rFonts w:ascii="Arial" w:hAnsi="Arial" w:cs="Arial"/>
          <w:sz w:val="22"/>
          <w:szCs w:val="22"/>
        </w:rPr>
        <w:t xml:space="preserve"> </w:t>
      </w:r>
    </w:p>
    <w:p w:rsidR="007A7BB9" w:rsidRPr="003467DB" w:rsidRDefault="007A7BB9" w:rsidP="00745E54">
      <w:pPr>
        <w:pStyle w:val="SimonsStyle"/>
        <w:numPr>
          <w:ilvl w:val="0"/>
          <w:numId w:val="7"/>
        </w:numPr>
        <w:spacing w:before="120"/>
        <w:jc w:val="both"/>
        <w:rPr>
          <w:rFonts w:ascii="Times New Roman" w:hAnsi="Times New Roman"/>
          <w:b/>
          <w:sz w:val="24"/>
          <w:szCs w:val="24"/>
        </w:rPr>
      </w:pPr>
      <w:r w:rsidRPr="003467DB">
        <w:rPr>
          <w:rFonts w:ascii="Times New Roman" w:hAnsi="Times New Roman"/>
          <w:b/>
          <w:sz w:val="24"/>
          <w:szCs w:val="24"/>
        </w:rPr>
        <w:t>Working arrangements for the meeting</w:t>
      </w:r>
    </w:p>
    <w:p w:rsidR="00F8494E" w:rsidRDefault="000651C5" w:rsidP="00111F0C">
      <w:pPr>
        <w:pStyle w:val="SimonsStyle"/>
        <w:tabs>
          <w:tab w:val="left" w:pos="318"/>
          <w:tab w:val="left" w:pos="567"/>
        </w:tabs>
        <w:spacing w:before="120"/>
        <w:jc w:val="both"/>
        <w:rPr>
          <w:rFonts w:ascii="Times New Roman" w:hAnsi="Times New Roman"/>
          <w:sz w:val="24"/>
          <w:szCs w:val="24"/>
        </w:rPr>
      </w:pPr>
      <w:r>
        <w:rPr>
          <w:rFonts w:ascii="Times New Roman" w:hAnsi="Times New Roman"/>
          <w:sz w:val="24"/>
          <w:szCs w:val="24"/>
        </w:rPr>
        <w:t xml:space="preserve">The </w:t>
      </w:r>
      <w:r w:rsidR="00BA33DB">
        <w:rPr>
          <w:rFonts w:ascii="Times New Roman" w:hAnsi="Times New Roman"/>
          <w:sz w:val="24"/>
          <w:szCs w:val="24"/>
        </w:rPr>
        <w:t xml:space="preserve">work of </w:t>
      </w:r>
      <w:r>
        <w:rPr>
          <w:rFonts w:ascii="Times New Roman" w:hAnsi="Times New Roman"/>
          <w:sz w:val="24"/>
          <w:szCs w:val="24"/>
        </w:rPr>
        <w:t>the meeting w</w:t>
      </w:r>
      <w:r w:rsidR="00BA33DB">
        <w:rPr>
          <w:rFonts w:ascii="Times New Roman" w:hAnsi="Times New Roman"/>
          <w:sz w:val="24"/>
          <w:szCs w:val="24"/>
        </w:rPr>
        <w:t>as</w:t>
      </w:r>
      <w:r>
        <w:rPr>
          <w:rFonts w:ascii="Times New Roman" w:hAnsi="Times New Roman"/>
          <w:sz w:val="24"/>
          <w:szCs w:val="24"/>
        </w:rPr>
        <w:t xml:space="preserve"> organized according to the issues </w:t>
      </w:r>
      <w:r w:rsidR="00CA74EA" w:rsidRPr="003467DB">
        <w:rPr>
          <w:rFonts w:ascii="Times New Roman" w:hAnsi="Times New Roman"/>
          <w:sz w:val="24"/>
          <w:szCs w:val="24"/>
        </w:rPr>
        <w:t>identified by WG SE for SE43 studies</w:t>
      </w:r>
      <w:r>
        <w:rPr>
          <w:rFonts w:ascii="Times New Roman" w:hAnsi="Times New Roman"/>
          <w:sz w:val="24"/>
          <w:szCs w:val="24"/>
        </w:rPr>
        <w:t xml:space="preserve"> and</w:t>
      </w:r>
      <w:r w:rsidR="002B3294" w:rsidRPr="003467DB">
        <w:rPr>
          <w:rFonts w:ascii="Times New Roman" w:hAnsi="Times New Roman"/>
          <w:sz w:val="24"/>
          <w:szCs w:val="24"/>
        </w:rPr>
        <w:t xml:space="preserve"> </w:t>
      </w:r>
      <w:r>
        <w:rPr>
          <w:rFonts w:ascii="Times New Roman" w:hAnsi="Times New Roman"/>
          <w:sz w:val="24"/>
          <w:szCs w:val="24"/>
        </w:rPr>
        <w:t xml:space="preserve">on which contributions were received. </w:t>
      </w:r>
    </w:p>
    <w:p w:rsidR="00AF130F" w:rsidRPr="0004364F" w:rsidRDefault="000651C5" w:rsidP="00111F0C">
      <w:pPr>
        <w:pStyle w:val="SimonsStyle"/>
        <w:tabs>
          <w:tab w:val="left" w:pos="318"/>
          <w:tab w:val="left" w:pos="567"/>
        </w:tabs>
        <w:spacing w:before="120"/>
        <w:jc w:val="both"/>
        <w:rPr>
          <w:rFonts w:ascii="Times New Roman" w:hAnsi="Times New Roman"/>
          <w:sz w:val="24"/>
          <w:szCs w:val="24"/>
        </w:rPr>
      </w:pPr>
      <w:r>
        <w:rPr>
          <w:rFonts w:ascii="Times New Roman" w:hAnsi="Times New Roman"/>
          <w:sz w:val="24"/>
          <w:szCs w:val="24"/>
        </w:rPr>
        <w:t>The discussion</w:t>
      </w:r>
      <w:r w:rsidR="00197E4B">
        <w:rPr>
          <w:rFonts w:ascii="Times New Roman" w:hAnsi="Times New Roman"/>
          <w:sz w:val="24"/>
          <w:szCs w:val="24"/>
        </w:rPr>
        <w:t>s</w:t>
      </w:r>
      <w:r>
        <w:rPr>
          <w:rFonts w:ascii="Times New Roman" w:hAnsi="Times New Roman"/>
          <w:sz w:val="24"/>
          <w:szCs w:val="24"/>
        </w:rPr>
        <w:t xml:space="preserve"> were mainly held in the plenary sessions. However, in order to deal </w:t>
      </w:r>
      <w:r w:rsidRPr="003467DB">
        <w:rPr>
          <w:rFonts w:ascii="Times New Roman" w:hAnsi="Times New Roman"/>
          <w:sz w:val="24"/>
          <w:szCs w:val="24"/>
        </w:rPr>
        <w:t>with identification of common set of parameters to calculate location specific WSD power levels</w:t>
      </w:r>
      <w:r>
        <w:rPr>
          <w:rFonts w:ascii="Times New Roman" w:hAnsi="Times New Roman"/>
          <w:sz w:val="24"/>
          <w:szCs w:val="24"/>
        </w:rPr>
        <w:t xml:space="preserve"> as well as with alternative methodologies to the one listed in ECC Report 159, a</w:t>
      </w:r>
      <w:r w:rsidR="00AF130F" w:rsidRPr="003467DB">
        <w:rPr>
          <w:rFonts w:ascii="Times New Roman" w:hAnsi="Times New Roman"/>
          <w:sz w:val="24"/>
          <w:szCs w:val="24"/>
        </w:rPr>
        <w:t xml:space="preserve"> sub-working </w:t>
      </w:r>
      <w:r w:rsidR="00AF130F" w:rsidRPr="0004364F">
        <w:rPr>
          <w:rFonts w:ascii="Times New Roman" w:hAnsi="Times New Roman"/>
          <w:sz w:val="24"/>
          <w:szCs w:val="24"/>
        </w:rPr>
        <w:t>group chaired by Mr. Joao Duque (Portugal) was established</w:t>
      </w:r>
      <w:r w:rsidRPr="0004364F">
        <w:rPr>
          <w:rFonts w:ascii="Times New Roman" w:hAnsi="Times New Roman"/>
          <w:sz w:val="24"/>
          <w:szCs w:val="24"/>
        </w:rPr>
        <w:t>.</w:t>
      </w:r>
      <w:r w:rsidR="00321208" w:rsidRPr="0004364F">
        <w:rPr>
          <w:rFonts w:ascii="Times New Roman" w:hAnsi="Times New Roman"/>
          <w:sz w:val="24"/>
          <w:szCs w:val="24"/>
        </w:rPr>
        <w:t xml:space="preserve"> </w:t>
      </w:r>
    </w:p>
    <w:p w:rsidR="000A100C" w:rsidRPr="003467DB" w:rsidRDefault="000A100C" w:rsidP="004E4CCD">
      <w:pPr>
        <w:pStyle w:val="SimonsStyle"/>
        <w:tabs>
          <w:tab w:val="left" w:pos="318"/>
          <w:tab w:val="left" w:pos="567"/>
        </w:tabs>
        <w:spacing w:before="120"/>
        <w:jc w:val="both"/>
        <w:rPr>
          <w:rFonts w:ascii="Times New Roman" w:hAnsi="Times New Roman"/>
          <w:sz w:val="24"/>
          <w:szCs w:val="24"/>
        </w:rPr>
      </w:pPr>
    </w:p>
    <w:p w:rsidR="003C232C" w:rsidRPr="003877DF" w:rsidRDefault="003877DF" w:rsidP="00450A25">
      <w:pPr>
        <w:pStyle w:val="SimonsStyle"/>
        <w:numPr>
          <w:ilvl w:val="1"/>
          <w:numId w:val="17"/>
        </w:numPr>
        <w:spacing w:before="120"/>
        <w:jc w:val="both"/>
        <w:rPr>
          <w:rFonts w:ascii="Times New Roman" w:hAnsi="Times New Roman"/>
          <w:b/>
          <w:sz w:val="24"/>
          <w:szCs w:val="24"/>
        </w:rPr>
      </w:pPr>
      <w:r w:rsidRPr="003877DF">
        <w:rPr>
          <w:rFonts w:ascii="Times New Roman" w:hAnsi="Times New Roman"/>
          <w:b/>
          <w:sz w:val="24"/>
          <w:szCs w:val="24"/>
        </w:rPr>
        <w:t>Structure of the SE43 output material</w:t>
      </w:r>
    </w:p>
    <w:p w:rsidR="00BD5A7D" w:rsidRDefault="00BD5A7D" w:rsidP="00743583">
      <w:pPr>
        <w:pStyle w:val="SimonsStyle"/>
        <w:spacing w:before="120"/>
        <w:jc w:val="both"/>
        <w:rPr>
          <w:rFonts w:ascii="Times New Roman" w:hAnsi="Times New Roman"/>
          <w:sz w:val="24"/>
          <w:szCs w:val="24"/>
        </w:rPr>
      </w:pPr>
      <w:r>
        <w:rPr>
          <w:rFonts w:ascii="Times New Roman" w:hAnsi="Times New Roman"/>
          <w:sz w:val="24"/>
          <w:szCs w:val="24"/>
        </w:rPr>
        <w:t>In</w:t>
      </w:r>
      <w:r w:rsidR="000F6864">
        <w:rPr>
          <w:rFonts w:ascii="Times New Roman" w:hAnsi="Times New Roman"/>
          <w:sz w:val="24"/>
          <w:szCs w:val="24"/>
        </w:rPr>
        <w:t xml:space="preserve"> </w:t>
      </w:r>
      <w:r w:rsidR="00927588" w:rsidRPr="00D53A9A">
        <w:rPr>
          <w:rFonts w:ascii="Times New Roman" w:hAnsi="Times New Roman"/>
          <w:sz w:val="24"/>
          <w:szCs w:val="24"/>
        </w:rPr>
        <w:t>Document SE43(11)</w:t>
      </w:r>
      <w:r w:rsidR="00D53A9A" w:rsidRPr="00D53A9A">
        <w:rPr>
          <w:rFonts w:ascii="Times New Roman" w:hAnsi="Times New Roman"/>
          <w:sz w:val="24"/>
          <w:szCs w:val="24"/>
        </w:rPr>
        <w:t>73</w:t>
      </w:r>
      <w:r w:rsidR="000F6864">
        <w:rPr>
          <w:rFonts w:ascii="Times New Roman" w:hAnsi="Times New Roman"/>
          <w:sz w:val="24"/>
          <w:szCs w:val="24"/>
        </w:rPr>
        <w:t>,</w:t>
      </w:r>
      <w:r w:rsidR="00D53A9A" w:rsidRPr="00D53A9A">
        <w:rPr>
          <w:rFonts w:ascii="Times New Roman" w:hAnsi="Times New Roman"/>
          <w:sz w:val="24"/>
          <w:szCs w:val="24"/>
        </w:rPr>
        <w:t xml:space="preserve"> Chairman proposed draft layouts for two </w:t>
      </w:r>
      <w:r w:rsidR="000F6864">
        <w:rPr>
          <w:rFonts w:ascii="Times New Roman" w:hAnsi="Times New Roman"/>
          <w:sz w:val="24"/>
          <w:szCs w:val="24"/>
        </w:rPr>
        <w:t>r</w:t>
      </w:r>
      <w:r w:rsidR="00D53A9A" w:rsidRPr="00D53A9A">
        <w:rPr>
          <w:rFonts w:ascii="Times New Roman" w:hAnsi="Times New Roman"/>
          <w:sz w:val="24"/>
          <w:szCs w:val="24"/>
        </w:rPr>
        <w:t>eports complementary to ECC Report 159 following the decision of the 60</w:t>
      </w:r>
      <w:r w:rsidR="00D53A9A" w:rsidRPr="00D53A9A">
        <w:rPr>
          <w:rFonts w:ascii="Times New Roman" w:hAnsi="Times New Roman"/>
          <w:sz w:val="24"/>
          <w:szCs w:val="24"/>
          <w:vertAlign w:val="superscript"/>
        </w:rPr>
        <w:t>th</w:t>
      </w:r>
      <w:r w:rsidR="00D53A9A" w:rsidRPr="00D53A9A">
        <w:rPr>
          <w:rFonts w:ascii="Times New Roman" w:hAnsi="Times New Roman"/>
          <w:sz w:val="24"/>
          <w:szCs w:val="24"/>
        </w:rPr>
        <w:t xml:space="preserve"> WG SE meeting. </w:t>
      </w:r>
      <w:r w:rsidR="00D53A9A">
        <w:rPr>
          <w:rFonts w:ascii="Times New Roman" w:hAnsi="Times New Roman"/>
          <w:sz w:val="24"/>
          <w:szCs w:val="24"/>
        </w:rPr>
        <w:t xml:space="preserve">After some deliberations the proposed layouts were approved by the meeting. </w:t>
      </w:r>
      <w:r>
        <w:rPr>
          <w:rFonts w:ascii="Times New Roman" w:hAnsi="Times New Roman"/>
          <w:sz w:val="24"/>
          <w:szCs w:val="24"/>
        </w:rPr>
        <w:t xml:space="preserve">It was mentioned, however, that some changes to the layouts can be suggested during the development </w:t>
      </w:r>
      <w:r w:rsidR="00BD2F54">
        <w:rPr>
          <w:rFonts w:ascii="Times New Roman" w:hAnsi="Times New Roman"/>
          <w:sz w:val="24"/>
          <w:szCs w:val="24"/>
        </w:rPr>
        <w:t xml:space="preserve">phase </w:t>
      </w:r>
      <w:r>
        <w:rPr>
          <w:rFonts w:ascii="Times New Roman" w:hAnsi="Times New Roman"/>
          <w:sz w:val="24"/>
          <w:szCs w:val="24"/>
        </w:rPr>
        <w:t>of the reports.</w:t>
      </w:r>
      <w:r w:rsidR="00BD2F54">
        <w:rPr>
          <w:rFonts w:ascii="Times New Roman" w:hAnsi="Times New Roman"/>
          <w:sz w:val="24"/>
          <w:szCs w:val="24"/>
        </w:rPr>
        <w:t xml:space="preserve"> Some concerns regarding the logics of the material flow in the complementary report</w:t>
      </w:r>
      <w:r w:rsidR="00BD2F54" w:rsidRPr="00BD2F54">
        <w:rPr>
          <w:rFonts w:ascii="Times New Roman" w:hAnsi="Times New Roman"/>
          <w:sz w:val="24"/>
          <w:szCs w:val="24"/>
        </w:rPr>
        <w:t xml:space="preserve"> </w:t>
      </w:r>
      <w:r w:rsidR="00BD2F54" w:rsidRPr="00FD667E">
        <w:rPr>
          <w:rFonts w:ascii="Times New Roman" w:hAnsi="Times New Roman"/>
          <w:sz w:val="24"/>
          <w:szCs w:val="24"/>
        </w:rPr>
        <w:t xml:space="preserve">on </w:t>
      </w:r>
      <w:r w:rsidR="00BD2F54">
        <w:rPr>
          <w:rFonts w:ascii="Times New Roman" w:hAnsi="Times New Roman"/>
          <w:sz w:val="24"/>
          <w:szCs w:val="24"/>
        </w:rPr>
        <w:t>"</w:t>
      </w:r>
      <w:r w:rsidR="00BD2F54" w:rsidRPr="00FD667E">
        <w:rPr>
          <w:rFonts w:ascii="Times New Roman" w:hAnsi="Times New Roman"/>
          <w:sz w:val="24"/>
          <w:szCs w:val="24"/>
          <w:lang w:val="en-US" w:eastAsia="nl-NL"/>
        </w:rPr>
        <w:t xml:space="preserve">Further definition of technical and operational requirements for the operation of </w:t>
      </w:r>
      <w:r w:rsidR="00BD2F54">
        <w:rPr>
          <w:rFonts w:ascii="Times New Roman" w:hAnsi="Times New Roman"/>
          <w:sz w:val="24"/>
          <w:szCs w:val="24"/>
          <w:lang w:val="en-US" w:eastAsia="nl-NL"/>
        </w:rPr>
        <w:t>WSDs</w:t>
      </w:r>
      <w:r w:rsidR="00BD2F54" w:rsidRPr="00FD667E">
        <w:rPr>
          <w:rFonts w:ascii="Times New Roman" w:hAnsi="Times New Roman"/>
          <w:sz w:val="24"/>
          <w:szCs w:val="24"/>
          <w:lang w:val="en-US" w:eastAsia="nl-NL"/>
        </w:rPr>
        <w:t xml:space="preserve"> in the band 470-790 MHz</w:t>
      </w:r>
      <w:r w:rsidR="00BD2F54">
        <w:rPr>
          <w:rFonts w:ascii="Times New Roman" w:hAnsi="Times New Roman"/>
          <w:sz w:val="24"/>
          <w:szCs w:val="24"/>
          <w:lang w:val="en-US" w:eastAsia="nl-NL"/>
        </w:rPr>
        <w:t>"</w:t>
      </w:r>
      <w:r w:rsidR="00BD2F54">
        <w:rPr>
          <w:rFonts w:ascii="Times New Roman" w:hAnsi="Times New Roman"/>
          <w:sz w:val="24"/>
          <w:szCs w:val="24"/>
        </w:rPr>
        <w:t xml:space="preserve"> were expressed by some participants. Chairman encouraged to addressed these concerns with the aim to improve the layout of the report via contributions to the next meeting.</w:t>
      </w:r>
    </w:p>
    <w:p w:rsidR="000F6864" w:rsidRDefault="000F6864" w:rsidP="00743583">
      <w:pPr>
        <w:pStyle w:val="SimonsStyle"/>
        <w:spacing w:before="120"/>
        <w:jc w:val="both"/>
        <w:rPr>
          <w:rFonts w:ascii="Times New Roman" w:hAnsi="Times New Roman"/>
          <w:sz w:val="24"/>
          <w:szCs w:val="24"/>
        </w:rPr>
      </w:pPr>
      <w:r>
        <w:rPr>
          <w:rFonts w:ascii="Times New Roman" w:hAnsi="Times New Roman"/>
          <w:sz w:val="24"/>
          <w:szCs w:val="24"/>
        </w:rPr>
        <w:t xml:space="preserve">In </w:t>
      </w:r>
      <w:r w:rsidR="00D53A9A">
        <w:rPr>
          <w:rFonts w:ascii="Times New Roman" w:hAnsi="Times New Roman"/>
          <w:sz w:val="24"/>
          <w:szCs w:val="24"/>
        </w:rPr>
        <w:t>Document SE43(</w:t>
      </w:r>
      <w:r>
        <w:rPr>
          <w:rFonts w:ascii="Times New Roman" w:hAnsi="Times New Roman"/>
          <w:sz w:val="24"/>
          <w:szCs w:val="24"/>
        </w:rPr>
        <w:t>11)</w:t>
      </w:r>
      <w:r w:rsidR="00D53A9A">
        <w:rPr>
          <w:rFonts w:ascii="Times New Roman" w:hAnsi="Times New Roman"/>
          <w:sz w:val="24"/>
          <w:szCs w:val="24"/>
        </w:rPr>
        <w:t>74</w:t>
      </w:r>
      <w:r>
        <w:rPr>
          <w:rFonts w:ascii="Times New Roman" w:hAnsi="Times New Roman"/>
          <w:sz w:val="24"/>
          <w:szCs w:val="24"/>
        </w:rPr>
        <w:t xml:space="preserve"> from</w:t>
      </w:r>
      <w:r w:rsidR="00D53A9A">
        <w:rPr>
          <w:rFonts w:ascii="Times New Roman" w:hAnsi="Times New Roman"/>
          <w:sz w:val="24"/>
          <w:szCs w:val="24"/>
        </w:rPr>
        <w:t xml:space="preserve"> </w:t>
      </w:r>
      <w:r>
        <w:rPr>
          <w:rFonts w:ascii="Times New Roman" w:hAnsi="Times New Roman"/>
          <w:sz w:val="24"/>
          <w:szCs w:val="24"/>
        </w:rPr>
        <w:t xml:space="preserve">Portugal, the existing material contained in Annex 1 of Document SE43(1)69 was used to populate the proposed layouts for two complementary reports. These drafts were considered as a starting point to commence development of the complementary reports (see § 5). </w:t>
      </w:r>
    </w:p>
    <w:p w:rsidR="00E72E63" w:rsidRDefault="00E72E63" w:rsidP="00743583">
      <w:pPr>
        <w:pStyle w:val="SimonsStyle"/>
        <w:spacing w:before="120"/>
        <w:jc w:val="both"/>
        <w:rPr>
          <w:rFonts w:ascii="Times New Roman" w:hAnsi="Times New Roman"/>
          <w:sz w:val="24"/>
          <w:szCs w:val="24"/>
        </w:rPr>
      </w:pPr>
    </w:p>
    <w:p w:rsidR="0099302E" w:rsidRPr="003467DB" w:rsidRDefault="0099302E" w:rsidP="0099302E">
      <w:pPr>
        <w:pStyle w:val="SimonsStyle"/>
        <w:numPr>
          <w:ilvl w:val="1"/>
          <w:numId w:val="17"/>
        </w:numPr>
        <w:spacing w:before="120"/>
        <w:rPr>
          <w:rFonts w:ascii="Times New Roman" w:hAnsi="Times New Roman"/>
          <w:b/>
          <w:sz w:val="24"/>
          <w:szCs w:val="24"/>
        </w:rPr>
      </w:pPr>
      <w:r w:rsidRPr="003467DB">
        <w:rPr>
          <w:rFonts w:ascii="Times New Roman" w:hAnsi="Times New Roman"/>
          <w:b/>
          <w:sz w:val="24"/>
          <w:szCs w:val="24"/>
        </w:rPr>
        <w:t>Identification of common set of parameters to calculate location specific WSD power levels</w:t>
      </w:r>
    </w:p>
    <w:p w:rsidR="00606A5A" w:rsidRPr="00606A5A" w:rsidRDefault="00606A5A" w:rsidP="00606A5A">
      <w:pPr>
        <w:spacing w:before="120"/>
        <w:jc w:val="both"/>
        <w:rPr>
          <w:rFonts w:eastAsia="Calibri"/>
          <w:sz w:val="24"/>
          <w:szCs w:val="24"/>
        </w:rPr>
      </w:pPr>
      <w:r w:rsidRPr="00606A5A">
        <w:rPr>
          <w:rFonts w:eastAsia="Calibri"/>
          <w:sz w:val="24"/>
          <w:szCs w:val="24"/>
        </w:rPr>
        <w:t>The inputs received and considered by the meeting addressed the following issues:</w:t>
      </w:r>
    </w:p>
    <w:p w:rsidR="00606A5A" w:rsidRPr="00606A5A" w:rsidRDefault="00606A5A" w:rsidP="00606A5A">
      <w:pPr>
        <w:pStyle w:val="Paragraphedeliste"/>
        <w:numPr>
          <w:ilvl w:val="0"/>
          <w:numId w:val="20"/>
        </w:numPr>
        <w:spacing w:before="120"/>
        <w:ind w:left="426" w:hanging="426"/>
        <w:contextualSpacing/>
        <w:jc w:val="both"/>
        <w:rPr>
          <w:rFonts w:eastAsia="Calibri"/>
          <w:sz w:val="24"/>
          <w:szCs w:val="24"/>
        </w:rPr>
      </w:pPr>
      <w:r w:rsidRPr="00606A5A">
        <w:rPr>
          <w:rFonts w:eastAsia="Calibri"/>
          <w:sz w:val="24"/>
          <w:szCs w:val="24"/>
        </w:rPr>
        <w:t xml:space="preserve">proposals for the assumptions </w:t>
      </w:r>
    </w:p>
    <w:p w:rsidR="00606A5A" w:rsidRPr="00606A5A" w:rsidRDefault="00985B4B" w:rsidP="00606A5A">
      <w:pPr>
        <w:spacing w:before="120"/>
        <w:ind w:left="426"/>
        <w:jc w:val="both"/>
        <w:rPr>
          <w:rFonts w:eastAsia="Calibri"/>
          <w:sz w:val="24"/>
          <w:szCs w:val="24"/>
        </w:rPr>
      </w:pPr>
      <w:r>
        <w:rPr>
          <w:rFonts w:eastAsia="Calibri"/>
          <w:sz w:val="24"/>
          <w:szCs w:val="24"/>
        </w:rPr>
        <w:t>Document SE43(11)84</w:t>
      </w:r>
      <w:r w:rsidR="00271119">
        <w:rPr>
          <w:rFonts w:eastAsia="Calibri"/>
          <w:sz w:val="24"/>
          <w:szCs w:val="24"/>
        </w:rPr>
        <w:t>,</w:t>
      </w:r>
      <w:r>
        <w:rPr>
          <w:rFonts w:eastAsia="Calibri"/>
          <w:sz w:val="24"/>
          <w:szCs w:val="24"/>
        </w:rPr>
        <w:t xml:space="preserve"> from EBU</w:t>
      </w:r>
      <w:r w:rsidR="00271119">
        <w:rPr>
          <w:rFonts w:eastAsia="Calibri"/>
          <w:sz w:val="24"/>
          <w:szCs w:val="24"/>
        </w:rPr>
        <w:t>, presents a theoretical analy</w:t>
      </w:r>
      <w:r w:rsidR="00606A5A" w:rsidRPr="00606A5A">
        <w:rPr>
          <w:rFonts w:eastAsia="Calibri"/>
          <w:sz w:val="24"/>
          <w:szCs w:val="24"/>
        </w:rPr>
        <w:t>s</w:t>
      </w:r>
      <w:r w:rsidR="00271119">
        <w:rPr>
          <w:rFonts w:eastAsia="Calibri"/>
          <w:sz w:val="24"/>
          <w:szCs w:val="24"/>
        </w:rPr>
        <w:t>i</w:t>
      </w:r>
      <w:r w:rsidR="00606A5A" w:rsidRPr="00606A5A">
        <w:rPr>
          <w:rFonts w:eastAsia="Calibri"/>
          <w:sz w:val="24"/>
          <w:szCs w:val="24"/>
        </w:rPr>
        <w:t>s of the behaviour of signals t</w:t>
      </w:r>
      <w:r w:rsidR="00271119">
        <w:rPr>
          <w:rFonts w:eastAsia="Calibri"/>
          <w:sz w:val="24"/>
          <w:szCs w:val="24"/>
        </w:rPr>
        <w:t>ransmitted over short distances</w:t>
      </w:r>
      <w:r w:rsidR="00606A5A" w:rsidRPr="00606A5A">
        <w:rPr>
          <w:rFonts w:eastAsia="Calibri"/>
          <w:sz w:val="24"/>
          <w:szCs w:val="24"/>
        </w:rPr>
        <w:t xml:space="preserve"> by using the free space, 2-ray and 3-ray (reflection scenarios) propagation models. The conclusions of this contribution is that a standard deviation, </w:t>
      </w:r>
      <w:proofErr w:type="spellStart"/>
      <w:r w:rsidR="00606A5A" w:rsidRPr="00606A5A">
        <w:rPr>
          <w:rFonts w:eastAsia="Calibri"/>
          <w:sz w:val="24"/>
          <w:szCs w:val="24"/>
        </w:rPr>
        <w:t>σ</w:t>
      </w:r>
      <w:r w:rsidR="00606A5A" w:rsidRPr="00271119">
        <w:rPr>
          <w:rFonts w:eastAsia="Calibri"/>
          <w:sz w:val="24"/>
          <w:szCs w:val="24"/>
          <w:vertAlign w:val="subscript"/>
        </w:rPr>
        <w:t>fs</w:t>
      </w:r>
      <w:proofErr w:type="spellEnd"/>
      <w:r w:rsidR="00606A5A" w:rsidRPr="00606A5A">
        <w:rPr>
          <w:rFonts w:eastAsia="Calibri"/>
          <w:sz w:val="24"/>
          <w:szCs w:val="24"/>
        </w:rPr>
        <w:t xml:space="preserve">, of the free space model should be used when performing </w:t>
      </w:r>
      <w:r w:rsidR="00606A5A" w:rsidRPr="00606A5A">
        <w:rPr>
          <w:rFonts w:eastAsia="Calibri"/>
          <w:sz w:val="24"/>
          <w:szCs w:val="24"/>
        </w:rPr>
        <w:lastRenderedPageBreak/>
        <w:t xml:space="preserve">statistical calculations for location probability. There were some views that the these conclusions are based on the assumptions of the ideal reflectors assumed in the calculations. However, the meeting agreed to include a standard deviation, </w:t>
      </w:r>
      <w:proofErr w:type="spellStart"/>
      <w:r w:rsidR="00606A5A" w:rsidRPr="00606A5A">
        <w:rPr>
          <w:rFonts w:eastAsia="Calibri"/>
          <w:sz w:val="24"/>
          <w:szCs w:val="24"/>
        </w:rPr>
        <w:t>σ</w:t>
      </w:r>
      <w:r w:rsidR="00606A5A" w:rsidRPr="00606A5A">
        <w:rPr>
          <w:rFonts w:eastAsia="Calibri"/>
          <w:sz w:val="24"/>
          <w:szCs w:val="24"/>
          <w:vertAlign w:val="subscript"/>
        </w:rPr>
        <w:t>fs</w:t>
      </w:r>
      <w:proofErr w:type="spellEnd"/>
      <w:r w:rsidR="00606A5A" w:rsidRPr="00606A5A">
        <w:rPr>
          <w:rFonts w:eastAsia="Calibri"/>
          <w:sz w:val="24"/>
          <w:szCs w:val="24"/>
        </w:rPr>
        <w:t>=3.5 dB, of the free space model.</w:t>
      </w:r>
    </w:p>
    <w:p w:rsidR="00606A5A" w:rsidRPr="00606A5A" w:rsidRDefault="00606A5A" w:rsidP="00606A5A">
      <w:pPr>
        <w:spacing w:before="120"/>
        <w:ind w:left="426"/>
        <w:jc w:val="both"/>
        <w:rPr>
          <w:rFonts w:eastAsia="Calibri"/>
          <w:sz w:val="24"/>
          <w:szCs w:val="24"/>
        </w:rPr>
      </w:pPr>
      <w:r w:rsidRPr="00606A5A">
        <w:rPr>
          <w:rFonts w:eastAsia="Calibri"/>
          <w:sz w:val="24"/>
          <w:szCs w:val="24"/>
        </w:rPr>
        <w:t>Document SE43(11)85, from EBU, presents the assumptions of a Framework that broadcasters used when calculating the location probability during their network planning, namely the reception mode, spatial resolution, coverage predictions as well the a reference receiving installations. Taken all those considerations onboard, EBU concludes and proposed about the need to specify a constant value of acceptable location percentage degradation, of 0.1%.</w:t>
      </w:r>
    </w:p>
    <w:p w:rsidR="00606A5A" w:rsidRPr="00606A5A" w:rsidRDefault="00606A5A" w:rsidP="00606A5A">
      <w:pPr>
        <w:spacing w:before="120"/>
        <w:ind w:left="426"/>
        <w:jc w:val="both"/>
        <w:rPr>
          <w:rFonts w:eastAsia="Calibri"/>
          <w:sz w:val="24"/>
          <w:szCs w:val="24"/>
        </w:rPr>
      </w:pPr>
      <w:r w:rsidRPr="00606A5A">
        <w:rPr>
          <w:rFonts w:eastAsia="Calibri"/>
          <w:sz w:val="24"/>
          <w:szCs w:val="24"/>
        </w:rPr>
        <w:t xml:space="preserve">After some discussions the meeting agreed that, given the difficulty to get a definitive value for the degradation of the location probability, the group should let this decision to the administrations. Additionally it was proposed that the Report should give the appropriate guidance for an administration that wishes to adopt a less conservative </w:t>
      </w:r>
      <w:proofErr w:type="spellStart"/>
      <w:r w:rsidRPr="00606A5A">
        <w:rPr>
          <w:rFonts w:eastAsia="Calibri"/>
          <w:sz w:val="24"/>
          <w:szCs w:val="24"/>
        </w:rPr>
        <w:t>aproach</w:t>
      </w:r>
      <w:proofErr w:type="spellEnd"/>
      <w:r w:rsidRPr="00606A5A">
        <w:rPr>
          <w:rFonts w:eastAsia="Calibri"/>
          <w:sz w:val="24"/>
          <w:szCs w:val="24"/>
        </w:rPr>
        <w:t xml:space="preserve">, that will be dealt in a new Annex of the </w:t>
      </w:r>
      <w:r w:rsidRPr="00606A5A">
        <w:rPr>
          <w:sz w:val="24"/>
          <w:szCs w:val="24"/>
        </w:rPr>
        <w:t xml:space="preserve">draft ECC Report on the operation of WSD under Geo-location </w:t>
      </w:r>
      <w:proofErr w:type="spellStart"/>
      <w:r w:rsidRPr="00606A5A">
        <w:rPr>
          <w:sz w:val="24"/>
          <w:szCs w:val="24"/>
        </w:rPr>
        <w:t>aproach</w:t>
      </w:r>
      <w:proofErr w:type="spellEnd"/>
      <w:r w:rsidRPr="00606A5A">
        <w:rPr>
          <w:rFonts w:eastAsia="Calibri"/>
          <w:sz w:val="24"/>
          <w:szCs w:val="24"/>
        </w:rPr>
        <w:t>.</w:t>
      </w:r>
    </w:p>
    <w:p w:rsidR="00606A5A" w:rsidRPr="00606A5A" w:rsidRDefault="00606A5A" w:rsidP="00606A5A">
      <w:pPr>
        <w:spacing w:before="120"/>
        <w:ind w:left="426"/>
        <w:jc w:val="both"/>
        <w:rPr>
          <w:sz w:val="24"/>
          <w:szCs w:val="24"/>
        </w:rPr>
      </w:pPr>
      <w:r w:rsidRPr="00606A5A">
        <w:rPr>
          <w:sz w:val="24"/>
          <w:szCs w:val="24"/>
        </w:rPr>
        <w:t xml:space="preserve">Document SE43(11)86, from EBU, which intends to demonstrate that the assessment of the impact of additional interference depends on the counting method: Black/White (B/W) or </w:t>
      </w:r>
      <w:proofErr w:type="spellStart"/>
      <w:r w:rsidRPr="00606A5A">
        <w:rPr>
          <w:sz w:val="24"/>
          <w:szCs w:val="24"/>
        </w:rPr>
        <w:t>proporcional</w:t>
      </w:r>
      <w:proofErr w:type="spellEnd"/>
      <w:r w:rsidRPr="00606A5A">
        <w:rPr>
          <w:sz w:val="24"/>
          <w:szCs w:val="24"/>
        </w:rPr>
        <w:t xml:space="preserve"> counting. Also, this contribution proposes to confirm that proportional counting is the preferred method of analysing coverage and interference calculations. Once again, it was discussed and agreed that this matter is a subject of national level decision, however, was agreed to insert some considerations in the draft ECC Report on the operation of WSD under Geo-location </w:t>
      </w:r>
      <w:proofErr w:type="spellStart"/>
      <w:r w:rsidRPr="00606A5A">
        <w:rPr>
          <w:sz w:val="24"/>
          <w:szCs w:val="24"/>
        </w:rPr>
        <w:t>aproach</w:t>
      </w:r>
      <w:proofErr w:type="spellEnd"/>
      <w:r w:rsidRPr="00606A5A">
        <w:rPr>
          <w:sz w:val="24"/>
          <w:szCs w:val="24"/>
        </w:rPr>
        <w:t>.</w:t>
      </w:r>
    </w:p>
    <w:p w:rsidR="00606A5A" w:rsidRPr="00606A5A" w:rsidRDefault="00606A5A" w:rsidP="00606A5A">
      <w:pPr>
        <w:spacing w:before="120"/>
        <w:ind w:left="426"/>
        <w:jc w:val="both"/>
        <w:rPr>
          <w:sz w:val="24"/>
          <w:szCs w:val="24"/>
        </w:rPr>
      </w:pPr>
      <w:r w:rsidRPr="00606A5A">
        <w:rPr>
          <w:sz w:val="24"/>
          <w:szCs w:val="24"/>
        </w:rPr>
        <w:t xml:space="preserve">Document SE43(11)87, from EBU, displays various relationships between some parameters: wanted field strength (WFS), location probability (LP), degradation to LP (ΔLP), and I/N. It also proposes that a constant value of acceptable location percentage degradation of 0.1% should be fixed, that the overloading threshold should be taken into account, as well the protection of the portable outdoor and portable indoor reception modes simultaneously, to produce a WSD EIRP power ‘mask’ for fixed WSD installations as well for UE WSD terminals. After some debate, it was agreed that a summary based on this contribution will be sent to an annex of the draft ECC Report on the operation of WSD under Geo-location </w:t>
      </w:r>
      <w:proofErr w:type="spellStart"/>
      <w:r w:rsidRPr="00606A5A">
        <w:rPr>
          <w:sz w:val="24"/>
          <w:szCs w:val="24"/>
        </w:rPr>
        <w:t>aproach</w:t>
      </w:r>
      <w:proofErr w:type="spellEnd"/>
      <w:r w:rsidRPr="00606A5A">
        <w:rPr>
          <w:sz w:val="24"/>
          <w:szCs w:val="24"/>
        </w:rPr>
        <w:t xml:space="preserve"> since it gives the perspective, and the respective results, of this </w:t>
      </w:r>
      <w:proofErr w:type="spellStart"/>
      <w:r w:rsidRPr="00606A5A">
        <w:rPr>
          <w:sz w:val="24"/>
          <w:szCs w:val="24"/>
        </w:rPr>
        <w:t>aproach</w:t>
      </w:r>
      <w:proofErr w:type="spellEnd"/>
      <w:r w:rsidRPr="00606A5A">
        <w:rPr>
          <w:sz w:val="24"/>
          <w:szCs w:val="24"/>
        </w:rPr>
        <w:t>.</w:t>
      </w:r>
    </w:p>
    <w:p w:rsidR="00606A5A" w:rsidRPr="00606A5A" w:rsidRDefault="00606A5A" w:rsidP="00606A5A">
      <w:pPr>
        <w:spacing w:before="120"/>
        <w:ind w:left="426"/>
        <w:jc w:val="both"/>
        <w:rPr>
          <w:sz w:val="24"/>
          <w:szCs w:val="24"/>
        </w:rPr>
      </w:pPr>
      <w:r w:rsidRPr="00606A5A">
        <w:rPr>
          <w:sz w:val="24"/>
          <w:szCs w:val="24"/>
        </w:rPr>
        <w:t xml:space="preserve">Documents SE43(11)98 and SE43(11)99, from EBU, proposes some modifications to draft ECC Report on the operation of WSD under Geo-location </w:t>
      </w:r>
      <w:proofErr w:type="spellStart"/>
      <w:r w:rsidRPr="00606A5A">
        <w:rPr>
          <w:sz w:val="24"/>
          <w:szCs w:val="24"/>
        </w:rPr>
        <w:t>aproach</w:t>
      </w:r>
      <w:proofErr w:type="spellEnd"/>
      <w:r w:rsidRPr="00606A5A">
        <w:rPr>
          <w:sz w:val="24"/>
          <w:szCs w:val="24"/>
        </w:rPr>
        <w:t xml:space="preserve"> and in the annex 4, respectively. </w:t>
      </w:r>
    </w:p>
    <w:p w:rsidR="00606A5A" w:rsidRPr="00606A5A" w:rsidRDefault="00606A5A" w:rsidP="00606A5A">
      <w:pPr>
        <w:spacing w:before="120"/>
        <w:ind w:left="426"/>
        <w:jc w:val="both"/>
        <w:rPr>
          <w:sz w:val="24"/>
          <w:szCs w:val="24"/>
        </w:rPr>
      </w:pPr>
      <w:r w:rsidRPr="00606A5A">
        <w:rPr>
          <w:sz w:val="24"/>
          <w:szCs w:val="24"/>
        </w:rPr>
        <w:t xml:space="preserve">Documents SE43(11)83 and 9 SE43(11)91, from </w:t>
      </w:r>
      <w:proofErr w:type="spellStart"/>
      <w:r w:rsidRPr="00606A5A">
        <w:rPr>
          <w:sz w:val="24"/>
          <w:szCs w:val="24"/>
        </w:rPr>
        <w:t>INdT</w:t>
      </w:r>
      <w:proofErr w:type="spellEnd"/>
      <w:r w:rsidRPr="00606A5A">
        <w:rPr>
          <w:sz w:val="24"/>
          <w:szCs w:val="24"/>
        </w:rPr>
        <w:t xml:space="preserve">, analyses the feasibility of variable degradation in location probability inside the DTT coverage area. After some debate, it was agreed that a summary based on this contribution will be sent to an annex of the draft ECC Report on the operation of WSD under Geo-location </w:t>
      </w:r>
      <w:proofErr w:type="spellStart"/>
      <w:r w:rsidRPr="00606A5A">
        <w:rPr>
          <w:sz w:val="24"/>
          <w:szCs w:val="24"/>
        </w:rPr>
        <w:t>aproach</w:t>
      </w:r>
      <w:proofErr w:type="spellEnd"/>
      <w:r w:rsidRPr="00606A5A">
        <w:rPr>
          <w:sz w:val="24"/>
          <w:szCs w:val="24"/>
        </w:rPr>
        <w:t xml:space="preserve"> since it gives the perspective, and the respective results, of this </w:t>
      </w:r>
      <w:proofErr w:type="spellStart"/>
      <w:r w:rsidRPr="00606A5A">
        <w:rPr>
          <w:sz w:val="24"/>
          <w:szCs w:val="24"/>
        </w:rPr>
        <w:t>aproach</w:t>
      </w:r>
      <w:proofErr w:type="spellEnd"/>
      <w:r w:rsidRPr="00606A5A">
        <w:rPr>
          <w:sz w:val="24"/>
          <w:szCs w:val="24"/>
        </w:rPr>
        <w:t>.</w:t>
      </w:r>
    </w:p>
    <w:p w:rsidR="00606A5A" w:rsidRPr="00606A5A" w:rsidRDefault="00606A5A" w:rsidP="00606A5A">
      <w:pPr>
        <w:spacing w:before="120"/>
        <w:ind w:left="426"/>
        <w:jc w:val="both"/>
        <w:rPr>
          <w:sz w:val="24"/>
          <w:szCs w:val="24"/>
        </w:rPr>
      </w:pPr>
      <w:r w:rsidRPr="00606A5A">
        <w:rPr>
          <w:sz w:val="24"/>
          <w:szCs w:val="24"/>
        </w:rPr>
        <w:t xml:space="preserve">Document SE43(11)88 </w:t>
      </w:r>
      <w:r w:rsidRPr="00606A5A">
        <w:rPr>
          <w:rFonts w:eastAsia="Calibri"/>
          <w:sz w:val="24"/>
          <w:szCs w:val="24"/>
        </w:rPr>
        <w:t xml:space="preserve">proposes an alternative approach where the protection geometry is varied within a coverage area to protect the expected modes of reception. The portable modes, which require the greatest restriction on the WSD EIRP are applied only to areas where the signal strengths are sufficient to support them. Where mobile or nomadic portable reception is not expected or supported, the restrictions can be removed taking into account population data. Areas with no known population need not be restricted by </w:t>
      </w:r>
      <w:r w:rsidRPr="00606A5A">
        <w:rPr>
          <w:rFonts w:eastAsia="Calibri"/>
          <w:sz w:val="24"/>
          <w:szCs w:val="24"/>
        </w:rPr>
        <w:lastRenderedPageBreak/>
        <w:t>the portable reference geometry, thus enabling higher power applications including access points or base stations on the edges of populated areas.</w:t>
      </w:r>
      <w:r w:rsidRPr="00606A5A">
        <w:rPr>
          <w:sz w:val="24"/>
          <w:szCs w:val="24"/>
        </w:rPr>
        <w:t xml:space="preserve"> The meeting noted this document and request BBC to present a text to be introduced in the draft ECC Report on the operation of WSD under Geo-location approach for the next SE43 meeting.</w:t>
      </w:r>
    </w:p>
    <w:p w:rsidR="00606A5A" w:rsidRPr="00606A5A" w:rsidRDefault="00606A5A" w:rsidP="00606A5A">
      <w:pPr>
        <w:pStyle w:val="Paragraphedeliste"/>
        <w:numPr>
          <w:ilvl w:val="0"/>
          <w:numId w:val="20"/>
        </w:numPr>
        <w:spacing w:before="120"/>
        <w:ind w:left="426" w:hanging="426"/>
        <w:contextualSpacing/>
        <w:jc w:val="both"/>
        <w:rPr>
          <w:rFonts w:eastAsia="Calibri"/>
          <w:sz w:val="24"/>
          <w:szCs w:val="24"/>
        </w:rPr>
      </w:pPr>
      <w:r w:rsidRPr="00606A5A">
        <w:rPr>
          <w:rFonts w:eastAsia="Calibri"/>
          <w:sz w:val="24"/>
          <w:szCs w:val="24"/>
        </w:rPr>
        <w:t xml:space="preserve">measurements campaigns </w:t>
      </w:r>
    </w:p>
    <w:p w:rsidR="00606A5A" w:rsidRPr="00606A5A" w:rsidRDefault="00606A5A" w:rsidP="00606A5A">
      <w:pPr>
        <w:spacing w:before="120"/>
        <w:ind w:left="426"/>
        <w:jc w:val="both"/>
        <w:rPr>
          <w:sz w:val="24"/>
          <w:szCs w:val="24"/>
        </w:rPr>
      </w:pPr>
      <w:r w:rsidRPr="00606A5A">
        <w:rPr>
          <w:sz w:val="24"/>
          <w:szCs w:val="24"/>
        </w:rPr>
        <w:t xml:space="preserve">Document SE43(11)81 presents the results of the measurement campaign, taken onboard by Nokia, </w:t>
      </w:r>
      <w:proofErr w:type="spellStart"/>
      <w:r w:rsidRPr="00606A5A">
        <w:rPr>
          <w:sz w:val="24"/>
          <w:szCs w:val="24"/>
        </w:rPr>
        <w:t>Fairspectrum</w:t>
      </w:r>
      <w:proofErr w:type="spellEnd"/>
      <w:r w:rsidRPr="00606A5A">
        <w:rPr>
          <w:sz w:val="24"/>
          <w:szCs w:val="24"/>
        </w:rPr>
        <w:t xml:space="preserve">, </w:t>
      </w:r>
      <w:proofErr w:type="spellStart"/>
      <w:r w:rsidRPr="00606A5A">
        <w:rPr>
          <w:sz w:val="24"/>
          <w:szCs w:val="24"/>
        </w:rPr>
        <w:t>Ficora</w:t>
      </w:r>
      <w:proofErr w:type="spellEnd"/>
      <w:r w:rsidRPr="00606A5A">
        <w:rPr>
          <w:sz w:val="24"/>
          <w:szCs w:val="24"/>
        </w:rPr>
        <w:t xml:space="preserve"> and Wise-project, in order to study the 2m reference geometry between WSD and DTT-receiver in indoor conditions. A main conclusion of this campaign is that the coupling between the antennas is varying quite a lot due to the complex radio propagation indoors. This is affected by the antenna radiation patters, reflections from objects nearby, possible obstacles between the antennas, people moving in the room etc. All the components are frequency dependent, which means that there are also great variations in the coupling between channels. The meeting noted these results, taken into account the used assumptions.</w:t>
      </w:r>
    </w:p>
    <w:p w:rsidR="004212A9" w:rsidRPr="00E0699D" w:rsidRDefault="004212A9" w:rsidP="00606A5A">
      <w:pPr>
        <w:pStyle w:val="SimonsStyle"/>
        <w:spacing w:before="120"/>
        <w:ind w:left="426" w:hanging="426"/>
        <w:jc w:val="both"/>
        <w:rPr>
          <w:rFonts w:ascii="Times New Roman" w:hAnsi="Times New Roman"/>
          <w:sz w:val="24"/>
          <w:szCs w:val="24"/>
        </w:rPr>
      </w:pPr>
    </w:p>
    <w:p w:rsidR="004212A9" w:rsidRPr="004212A9" w:rsidRDefault="004212A9" w:rsidP="004212A9">
      <w:pPr>
        <w:pStyle w:val="SimonsStyle"/>
        <w:numPr>
          <w:ilvl w:val="1"/>
          <w:numId w:val="17"/>
        </w:numPr>
        <w:spacing w:before="120"/>
        <w:rPr>
          <w:rFonts w:ascii="Times New Roman" w:hAnsi="Times New Roman"/>
          <w:b/>
          <w:sz w:val="24"/>
          <w:szCs w:val="24"/>
        </w:rPr>
      </w:pPr>
      <w:r w:rsidRPr="004212A9">
        <w:rPr>
          <w:rFonts w:ascii="Times New Roman" w:hAnsi="Times New Roman"/>
          <w:b/>
          <w:bCs/>
          <w:sz w:val="24"/>
          <w:szCs w:val="24"/>
        </w:rPr>
        <w:t>Alternative methods to specify the local-specific output power level of WSDs</w:t>
      </w:r>
    </w:p>
    <w:p w:rsidR="00606A5A" w:rsidRPr="00606A5A" w:rsidRDefault="00606A5A" w:rsidP="00606A5A">
      <w:pPr>
        <w:spacing w:before="120"/>
        <w:jc w:val="both"/>
        <w:rPr>
          <w:sz w:val="24"/>
          <w:szCs w:val="24"/>
        </w:rPr>
      </w:pPr>
      <w:r w:rsidRPr="00606A5A">
        <w:rPr>
          <w:sz w:val="24"/>
          <w:szCs w:val="24"/>
        </w:rPr>
        <w:t xml:space="preserve">Document SE43(11)97, from QUASAR, was presented proposing </w:t>
      </w:r>
      <w:proofErr w:type="spellStart"/>
      <w:r w:rsidRPr="00606A5A">
        <w:rPr>
          <w:sz w:val="24"/>
          <w:szCs w:val="24"/>
        </w:rPr>
        <w:t>na</w:t>
      </w:r>
      <w:proofErr w:type="spellEnd"/>
      <w:r w:rsidRPr="00606A5A">
        <w:rPr>
          <w:sz w:val="24"/>
          <w:szCs w:val="24"/>
        </w:rPr>
        <w:t xml:space="preserve"> alternative method to calculate WSD </w:t>
      </w:r>
      <w:proofErr w:type="spellStart"/>
      <w:r w:rsidRPr="00606A5A">
        <w:rPr>
          <w:sz w:val="24"/>
          <w:szCs w:val="24"/>
        </w:rPr>
        <w:t>eirp</w:t>
      </w:r>
      <w:proofErr w:type="spellEnd"/>
      <w:r w:rsidRPr="00606A5A">
        <w:rPr>
          <w:sz w:val="24"/>
          <w:szCs w:val="24"/>
        </w:rPr>
        <w:t>, taken into account the aggregate interference. Also, it is proposed that the WSD can be grouped based on the similarity of the power levels and channel attenuations. The area covered by a group is then described by the approximately uniform power density level. Based on some assumptions this contribution concludes that the proposed methodology (</w:t>
      </w:r>
      <w:proofErr w:type="spellStart"/>
      <w:r w:rsidRPr="00606A5A">
        <w:rPr>
          <w:sz w:val="24"/>
          <w:szCs w:val="24"/>
        </w:rPr>
        <w:t>i</w:t>
      </w:r>
      <w:proofErr w:type="spellEnd"/>
      <w:r w:rsidRPr="00606A5A">
        <w:rPr>
          <w:sz w:val="24"/>
          <w:szCs w:val="24"/>
        </w:rPr>
        <w:t xml:space="preserve">) reduces the timing consuming for the database calculations when determining the WSD </w:t>
      </w:r>
      <w:proofErr w:type="spellStart"/>
      <w:r w:rsidRPr="00606A5A">
        <w:rPr>
          <w:sz w:val="24"/>
          <w:szCs w:val="24"/>
        </w:rPr>
        <w:t>eirp</w:t>
      </w:r>
      <w:proofErr w:type="spellEnd"/>
      <w:r w:rsidRPr="00606A5A">
        <w:rPr>
          <w:sz w:val="24"/>
          <w:szCs w:val="24"/>
        </w:rPr>
        <w:t xml:space="preserve">, and (ii) allows a higher values for the WSD </w:t>
      </w:r>
      <w:proofErr w:type="spellStart"/>
      <w:r w:rsidRPr="00606A5A">
        <w:rPr>
          <w:sz w:val="24"/>
          <w:szCs w:val="24"/>
        </w:rPr>
        <w:t>eirp</w:t>
      </w:r>
      <w:proofErr w:type="spellEnd"/>
      <w:r w:rsidRPr="00606A5A">
        <w:rPr>
          <w:sz w:val="24"/>
          <w:szCs w:val="24"/>
        </w:rPr>
        <w:t>. The meeting highlighted the drawbacks of this proposal, namely the absence of the influence of the antenna heights (e.g., maintaining the power density, a higher antenna height could lead to a higher interference level), the fact that the calculations only cover co-channel. Given that, it was requested an updated contribution, taking into account the identified drawbacks.</w:t>
      </w:r>
    </w:p>
    <w:p w:rsidR="00606A5A" w:rsidRPr="00EC0C62" w:rsidRDefault="00606A5A" w:rsidP="00606A5A">
      <w:pPr>
        <w:spacing w:before="120"/>
        <w:jc w:val="both"/>
      </w:pPr>
      <w:r w:rsidRPr="00606A5A">
        <w:rPr>
          <w:sz w:val="24"/>
          <w:szCs w:val="24"/>
        </w:rPr>
        <w:t>Finally it was recalled for the meeting the contribution SE43(11)52, submitted by Royal Institute of Technology (KTH) Stockholm; Ericsson, during last SE43 meeting in Portugal, where it is highlighted a found error in the Annex 7 of the ECC Report 159. After a short analysis it was clarified that this error do</w:t>
      </w:r>
      <w:r w:rsidR="00172A82">
        <w:rPr>
          <w:sz w:val="24"/>
          <w:szCs w:val="24"/>
        </w:rPr>
        <w:t>es</w:t>
      </w:r>
      <w:r w:rsidRPr="00606A5A">
        <w:rPr>
          <w:sz w:val="24"/>
          <w:szCs w:val="24"/>
        </w:rPr>
        <w:t xml:space="preserve"> not exists in the currently draft ECC Report on the operation of WSD under Geo-location approach, </w:t>
      </w:r>
      <w:r w:rsidR="00172A82">
        <w:rPr>
          <w:sz w:val="24"/>
          <w:szCs w:val="24"/>
        </w:rPr>
        <w:t>so it was agreed that SE43 C</w:t>
      </w:r>
      <w:r w:rsidRPr="00606A5A">
        <w:rPr>
          <w:sz w:val="24"/>
          <w:szCs w:val="24"/>
        </w:rPr>
        <w:t>hairman will request to WGSE at its next m</w:t>
      </w:r>
      <w:r w:rsidR="00D47BA1">
        <w:rPr>
          <w:sz w:val="24"/>
          <w:szCs w:val="24"/>
        </w:rPr>
        <w:t xml:space="preserve">eeting a proposal to change </w:t>
      </w:r>
      <w:r w:rsidRPr="00606A5A">
        <w:rPr>
          <w:sz w:val="24"/>
          <w:szCs w:val="24"/>
        </w:rPr>
        <w:t>ECC Report 159</w:t>
      </w:r>
      <w:r>
        <w:t>.</w:t>
      </w:r>
    </w:p>
    <w:p w:rsidR="00E0699D" w:rsidRPr="00E0699D" w:rsidRDefault="00E0699D" w:rsidP="00E0699D">
      <w:pPr>
        <w:pStyle w:val="SimonsStyle"/>
        <w:spacing w:before="120"/>
        <w:jc w:val="both"/>
        <w:rPr>
          <w:rFonts w:ascii="Times New Roman" w:hAnsi="Times New Roman"/>
          <w:sz w:val="24"/>
          <w:szCs w:val="24"/>
        </w:rPr>
      </w:pPr>
    </w:p>
    <w:p w:rsidR="00692ABA" w:rsidRPr="003467DB" w:rsidRDefault="00692ABA" w:rsidP="00692ABA">
      <w:pPr>
        <w:pStyle w:val="SimonsStyle"/>
        <w:numPr>
          <w:ilvl w:val="1"/>
          <w:numId w:val="17"/>
        </w:numPr>
        <w:spacing w:before="120"/>
        <w:rPr>
          <w:rFonts w:ascii="Times New Roman" w:hAnsi="Times New Roman"/>
          <w:b/>
          <w:sz w:val="24"/>
          <w:szCs w:val="24"/>
        </w:rPr>
      </w:pPr>
      <w:r w:rsidRPr="003467DB">
        <w:rPr>
          <w:rFonts w:ascii="Times New Roman" w:hAnsi="Times New Roman"/>
          <w:b/>
          <w:sz w:val="24"/>
          <w:szCs w:val="24"/>
        </w:rPr>
        <w:t>Protection of services in the bands adjacent to 470-790 MHz</w:t>
      </w:r>
    </w:p>
    <w:p w:rsidR="00692ABA" w:rsidRPr="00DE716B" w:rsidRDefault="00692ABA" w:rsidP="00692ABA">
      <w:pPr>
        <w:spacing w:before="120"/>
        <w:rPr>
          <w:sz w:val="24"/>
          <w:szCs w:val="24"/>
        </w:rPr>
      </w:pPr>
      <w:r>
        <w:rPr>
          <w:rFonts w:eastAsia="MS Mincho"/>
          <w:sz w:val="24"/>
          <w:szCs w:val="24"/>
          <w:lang w:eastAsia="ja-JP"/>
        </w:rPr>
        <w:t xml:space="preserve">Information received from SE 7 in Documents SE43(11)71 confirmed the information </w:t>
      </w:r>
      <w:r w:rsidRPr="003467DB">
        <w:rPr>
          <w:rFonts w:eastAsia="MS Mincho"/>
          <w:sz w:val="24"/>
          <w:szCs w:val="24"/>
          <w:lang w:eastAsia="ja-JP"/>
        </w:rPr>
        <w:t>on the protection requirement of the mobi</w:t>
      </w:r>
      <w:r>
        <w:rPr>
          <w:rFonts w:eastAsia="MS Mincho"/>
          <w:sz w:val="24"/>
          <w:szCs w:val="24"/>
          <w:lang w:eastAsia="ja-JP"/>
        </w:rPr>
        <w:t>le systems below 470 MHz, which was informally provided to the 11</w:t>
      </w:r>
      <w:r w:rsidRPr="003C7E83">
        <w:rPr>
          <w:rFonts w:eastAsia="MS Mincho"/>
          <w:sz w:val="24"/>
          <w:szCs w:val="24"/>
          <w:vertAlign w:val="superscript"/>
          <w:lang w:eastAsia="ja-JP"/>
        </w:rPr>
        <w:t>th</w:t>
      </w:r>
      <w:r>
        <w:rPr>
          <w:rFonts w:eastAsia="MS Mincho"/>
          <w:sz w:val="24"/>
          <w:szCs w:val="24"/>
          <w:lang w:eastAsia="ja-JP"/>
        </w:rPr>
        <w:t xml:space="preserve"> SE43 Meeting by SE7 Chairman in order to assist SE43 and its progress</w:t>
      </w:r>
      <w:r w:rsidRPr="003467DB">
        <w:rPr>
          <w:rFonts w:eastAsia="MS Mincho"/>
          <w:sz w:val="24"/>
          <w:szCs w:val="24"/>
          <w:lang w:eastAsia="ja-JP"/>
        </w:rPr>
        <w:t xml:space="preserve">. </w:t>
      </w:r>
      <w:r>
        <w:rPr>
          <w:rFonts w:eastAsia="MS Mincho"/>
          <w:sz w:val="24"/>
          <w:szCs w:val="24"/>
          <w:lang w:eastAsia="ja-JP"/>
        </w:rPr>
        <w:t xml:space="preserve">However, </w:t>
      </w:r>
      <w:r w:rsidRPr="00DE716B">
        <w:rPr>
          <w:rFonts w:cs="Arial"/>
          <w:sz w:val="24"/>
          <w:szCs w:val="24"/>
          <w:lang w:val="en-US"/>
        </w:rPr>
        <w:t xml:space="preserve">SE 7 </w:t>
      </w:r>
      <w:r>
        <w:rPr>
          <w:rFonts w:cs="Arial"/>
          <w:sz w:val="24"/>
          <w:szCs w:val="24"/>
          <w:lang w:val="en-US"/>
        </w:rPr>
        <w:t xml:space="preserve">observed that </w:t>
      </w:r>
      <w:r w:rsidRPr="00DE716B">
        <w:rPr>
          <w:rFonts w:cs="Arial"/>
          <w:sz w:val="24"/>
          <w:szCs w:val="24"/>
          <w:lang w:val="en-US"/>
        </w:rPr>
        <w:t>more stringent requirement m</w:t>
      </w:r>
      <w:r>
        <w:rPr>
          <w:rFonts w:cs="Arial"/>
          <w:sz w:val="24"/>
          <w:szCs w:val="24"/>
          <w:lang w:val="en-US"/>
        </w:rPr>
        <w:t>ight</w:t>
      </w:r>
      <w:r w:rsidRPr="00DE716B">
        <w:rPr>
          <w:rFonts w:cs="Arial"/>
          <w:sz w:val="24"/>
          <w:szCs w:val="24"/>
          <w:lang w:val="en-US"/>
        </w:rPr>
        <w:t xml:space="preserve"> need to be applied to “an unlicensed secondary service operating under non-interfering/non-protected conditions”</w:t>
      </w:r>
      <w:r>
        <w:rPr>
          <w:rFonts w:cs="Arial"/>
          <w:sz w:val="24"/>
          <w:szCs w:val="24"/>
          <w:lang w:val="en-US"/>
        </w:rPr>
        <w:t>. The meeting decided to seek further clarifications from SE 7 regarding</w:t>
      </w:r>
      <w:r w:rsidRPr="00DE716B">
        <w:rPr>
          <w:sz w:val="24"/>
          <w:szCs w:val="24"/>
        </w:rPr>
        <w:t xml:space="preserve"> the protection criteria appropriate for the SE43 studies.</w:t>
      </w:r>
      <w:r w:rsidR="00284633">
        <w:rPr>
          <w:sz w:val="24"/>
          <w:szCs w:val="24"/>
        </w:rPr>
        <w:t xml:space="preserve"> The liaison statement sent to SE 7 is attached in Annex 3 (Temp 3). </w:t>
      </w:r>
    </w:p>
    <w:p w:rsidR="00692ABA" w:rsidRDefault="00692ABA" w:rsidP="00692ABA">
      <w:pPr>
        <w:spacing w:before="120"/>
        <w:jc w:val="both"/>
        <w:rPr>
          <w:sz w:val="24"/>
          <w:szCs w:val="24"/>
        </w:rPr>
      </w:pPr>
      <w:r w:rsidRPr="000A7451">
        <w:rPr>
          <w:rFonts w:eastAsia="MS Mincho"/>
          <w:sz w:val="24"/>
          <w:szCs w:val="24"/>
          <w:lang w:eastAsia="ja-JP"/>
        </w:rPr>
        <w:t xml:space="preserve">Document SE43(11)79 from Russia contributed to the studies on sharing with the </w:t>
      </w:r>
      <w:r w:rsidRPr="000A7451">
        <w:rPr>
          <w:sz w:val="24"/>
          <w:szCs w:val="24"/>
        </w:rPr>
        <w:t xml:space="preserve">mobile service below 470 MHz with the analysis for CDMA PAMR systems. Russia agreed also to </w:t>
      </w:r>
      <w:r w:rsidRPr="000A7451">
        <w:rPr>
          <w:sz w:val="24"/>
          <w:szCs w:val="24"/>
        </w:rPr>
        <w:lastRenderedPageBreak/>
        <w:t xml:space="preserve">amend </w:t>
      </w:r>
      <w:r>
        <w:rPr>
          <w:sz w:val="24"/>
          <w:szCs w:val="24"/>
        </w:rPr>
        <w:t xml:space="preserve">the </w:t>
      </w:r>
      <w:proofErr w:type="spellStart"/>
      <w:r>
        <w:rPr>
          <w:sz w:val="24"/>
          <w:szCs w:val="24"/>
        </w:rPr>
        <w:t>an</w:t>
      </w:r>
      <w:r w:rsidRPr="000A7451">
        <w:rPr>
          <w:sz w:val="24"/>
          <w:szCs w:val="24"/>
        </w:rPr>
        <w:t>it</w:t>
      </w:r>
      <w:proofErr w:type="spellEnd"/>
      <w:r w:rsidRPr="000A7451">
        <w:rPr>
          <w:sz w:val="24"/>
          <w:szCs w:val="24"/>
        </w:rPr>
        <w:t xml:space="preserve"> with the results for different cell sizes and different emission technologies to be used by WSDs.</w:t>
      </w:r>
    </w:p>
    <w:p w:rsidR="00692ABA" w:rsidRDefault="00692ABA" w:rsidP="00692ABA">
      <w:pPr>
        <w:spacing w:before="120"/>
        <w:jc w:val="both"/>
        <w:rPr>
          <w:sz w:val="24"/>
          <w:szCs w:val="24"/>
        </w:rPr>
      </w:pPr>
      <w:r>
        <w:rPr>
          <w:sz w:val="24"/>
          <w:szCs w:val="24"/>
        </w:rPr>
        <w:t xml:space="preserve">The liaison statement from PT 1 (Document SE43(11)77) provided further information on the I/N protection criteria to be used to assess interference into the mobile service above 790 </w:t>
      </w:r>
      <w:proofErr w:type="spellStart"/>
      <w:r>
        <w:rPr>
          <w:sz w:val="24"/>
          <w:szCs w:val="24"/>
        </w:rPr>
        <w:t>MHz.</w:t>
      </w:r>
      <w:proofErr w:type="spellEnd"/>
      <w:r>
        <w:rPr>
          <w:sz w:val="24"/>
          <w:szCs w:val="24"/>
        </w:rPr>
        <w:t xml:space="preserve"> </w:t>
      </w:r>
    </w:p>
    <w:p w:rsidR="00692ABA" w:rsidRDefault="00692ABA" w:rsidP="00692ABA">
      <w:pPr>
        <w:spacing w:before="120"/>
        <w:jc w:val="both"/>
        <w:rPr>
          <w:sz w:val="24"/>
          <w:szCs w:val="24"/>
          <w:lang w:val="en-US" w:eastAsia="nl-NL"/>
        </w:rPr>
      </w:pPr>
      <w:r w:rsidRPr="00A71563">
        <w:rPr>
          <w:sz w:val="24"/>
          <w:szCs w:val="24"/>
        </w:rPr>
        <w:t xml:space="preserve">As a results of the correspondence activity </w:t>
      </w:r>
      <w:r>
        <w:rPr>
          <w:sz w:val="24"/>
          <w:szCs w:val="24"/>
        </w:rPr>
        <w:t>initiated by the  11</w:t>
      </w:r>
      <w:r w:rsidRPr="00A71563">
        <w:rPr>
          <w:sz w:val="24"/>
          <w:szCs w:val="24"/>
          <w:vertAlign w:val="superscript"/>
        </w:rPr>
        <w:t>th</w:t>
      </w:r>
      <w:r>
        <w:rPr>
          <w:sz w:val="24"/>
          <w:szCs w:val="24"/>
        </w:rPr>
        <w:t xml:space="preserve"> SE43 meeting and </w:t>
      </w:r>
      <w:r w:rsidRPr="00A71563">
        <w:rPr>
          <w:sz w:val="24"/>
          <w:szCs w:val="24"/>
        </w:rPr>
        <w:t>conducted by</w:t>
      </w:r>
      <w:r w:rsidRPr="00A71563">
        <w:rPr>
          <w:rFonts w:eastAsia="MS Mincho"/>
          <w:sz w:val="24"/>
          <w:szCs w:val="24"/>
          <w:lang w:eastAsia="ja-JP"/>
        </w:rPr>
        <w:t xml:space="preserve"> the representatives from Ericsson, Orange, BT, and Italy, Documents SE43(11)94, 95, 102, 103 discussed </w:t>
      </w:r>
      <w:r w:rsidRPr="00A71563">
        <w:rPr>
          <w:sz w:val="24"/>
          <w:szCs w:val="24"/>
        </w:rPr>
        <w:t xml:space="preserve">common assumptions and scenarios to be used in sharing studies on interference from WSDs into LTE systems operating in the band 790-862 </w:t>
      </w:r>
      <w:proofErr w:type="spellStart"/>
      <w:r w:rsidRPr="00A71563">
        <w:rPr>
          <w:sz w:val="24"/>
          <w:szCs w:val="24"/>
        </w:rPr>
        <w:t>MHz.</w:t>
      </w:r>
      <w:proofErr w:type="spellEnd"/>
      <w:r>
        <w:rPr>
          <w:sz w:val="24"/>
          <w:szCs w:val="24"/>
        </w:rPr>
        <w:t xml:space="preserve"> The meeting agreed with a general approach and identified the areas requiring further discussion until the next meeting. The agreed commons assumptions and scenarios are reflected in the corresponding section of the working document towards the complementary report</w:t>
      </w:r>
      <w:r w:rsidRPr="00BD2F54">
        <w:rPr>
          <w:sz w:val="24"/>
          <w:szCs w:val="24"/>
        </w:rPr>
        <w:t xml:space="preserve"> </w:t>
      </w:r>
      <w:r w:rsidRPr="00FD667E">
        <w:rPr>
          <w:sz w:val="24"/>
          <w:szCs w:val="24"/>
        </w:rPr>
        <w:t xml:space="preserve">on </w:t>
      </w:r>
      <w:r>
        <w:rPr>
          <w:sz w:val="24"/>
          <w:szCs w:val="24"/>
        </w:rPr>
        <w:t>"</w:t>
      </w:r>
      <w:r w:rsidRPr="00FD667E">
        <w:rPr>
          <w:sz w:val="24"/>
          <w:szCs w:val="24"/>
          <w:lang w:val="en-US" w:eastAsia="nl-NL"/>
        </w:rPr>
        <w:t xml:space="preserve">Further definition of technical and operational requirements for the operation of </w:t>
      </w:r>
      <w:r>
        <w:rPr>
          <w:sz w:val="24"/>
          <w:szCs w:val="24"/>
          <w:lang w:val="en-US" w:eastAsia="nl-NL"/>
        </w:rPr>
        <w:t>WSDs</w:t>
      </w:r>
      <w:r w:rsidRPr="00FD667E">
        <w:rPr>
          <w:sz w:val="24"/>
          <w:szCs w:val="24"/>
          <w:lang w:val="en-US" w:eastAsia="nl-NL"/>
        </w:rPr>
        <w:t xml:space="preserve"> in the band 470-790 MHz</w:t>
      </w:r>
      <w:r>
        <w:rPr>
          <w:sz w:val="24"/>
          <w:szCs w:val="24"/>
          <w:lang w:val="en-US" w:eastAsia="nl-NL"/>
        </w:rPr>
        <w:t>".</w:t>
      </w:r>
      <w:r w:rsidR="003B61E0">
        <w:rPr>
          <w:sz w:val="24"/>
          <w:szCs w:val="24"/>
          <w:lang w:val="en-US" w:eastAsia="nl-NL"/>
        </w:rPr>
        <w:t xml:space="preserve"> New sharing studies using the established common assumptions and scenarios are expected to be carried out until the next meeting.</w:t>
      </w:r>
      <w:r w:rsidR="00E85B23">
        <w:rPr>
          <w:sz w:val="24"/>
          <w:szCs w:val="24"/>
          <w:lang w:val="en-US" w:eastAsia="nl-NL"/>
        </w:rPr>
        <w:t xml:space="preserve"> The results will need to be reflected in the complementary report. </w:t>
      </w:r>
      <w:r w:rsidR="003B61E0">
        <w:rPr>
          <w:sz w:val="24"/>
          <w:szCs w:val="24"/>
          <w:lang w:val="en-US" w:eastAsia="nl-NL"/>
        </w:rPr>
        <w:t xml:space="preserve">  </w:t>
      </w:r>
    </w:p>
    <w:p w:rsidR="00692ABA" w:rsidRDefault="00692ABA" w:rsidP="00692ABA">
      <w:pPr>
        <w:spacing w:before="120"/>
        <w:jc w:val="both"/>
        <w:rPr>
          <w:rFonts w:eastAsia="MS Mincho"/>
          <w:sz w:val="24"/>
          <w:szCs w:val="24"/>
          <w:lang w:eastAsia="ja-JP"/>
        </w:rPr>
      </w:pPr>
    </w:p>
    <w:p w:rsidR="00692ABA" w:rsidRPr="00972518" w:rsidRDefault="00692ABA" w:rsidP="00692ABA">
      <w:pPr>
        <w:pStyle w:val="SimonsStyle"/>
        <w:numPr>
          <w:ilvl w:val="1"/>
          <w:numId w:val="17"/>
        </w:numPr>
        <w:spacing w:before="120"/>
        <w:jc w:val="both"/>
        <w:rPr>
          <w:rFonts w:ascii="Times New Roman" w:hAnsi="Times New Roman"/>
          <w:b/>
          <w:sz w:val="24"/>
          <w:szCs w:val="24"/>
        </w:rPr>
      </w:pPr>
      <w:r w:rsidRPr="00972518">
        <w:rPr>
          <w:rFonts w:ascii="Times New Roman" w:hAnsi="Times New Roman"/>
          <w:b/>
          <w:sz w:val="24"/>
          <w:szCs w:val="24"/>
        </w:rPr>
        <w:t>Protection of ARNS in the 645-790 MHz band</w:t>
      </w:r>
    </w:p>
    <w:p w:rsidR="00692ABA" w:rsidRDefault="00692ABA" w:rsidP="00692ABA">
      <w:pPr>
        <w:spacing w:before="120"/>
        <w:jc w:val="both"/>
        <w:rPr>
          <w:sz w:val="24"/>
          <w:szCs w:val="24"/>
          <w:lang w:val="en-US"/>
        </w:rPr>
      </w:pPr>
      <w:r w:rsidRPr="00B07C1A">
        <w:rPr>
          <w:iCs/>
          <w:sz w:val="24"/>
          <w:szCs w:val="24"/>
        </w:rPr>
        <w:t xml:space="preserve">Document SE(11)90 submitted by Russia proposed some modifications to ECC Report 159 </w:t>
      </w:r>
      <w:r w:rsidRPr="00B07C1A">
        <w:rPr>
          <w:sz w:val="24"/>
          <w:szCs w:val="24"/>
          <w:lang w:val="en-US"/>
        </w:rPr>
        <w:t xml:space="preserve">to consider the protection of ARNS systems from WSD interference. </w:t>
      </w:r>
      <w:r>
        <w:rPr>
          <w:sz w:val="24"/>
          <w:szCs w:val="24"/>
          <w:lang w:val="en-US"/>
        </w:rPr>
        <w:t>Recognizing the need for some further investigations on this issue, Russia suggested to note this document and will submit a new study to the 13</w:t>
      </w:r>
      <w:r w:rsidRPr="00B07C1A">
        <w:rPr>
          <w:sz w:val="24"/>
          <w:szCs w:val="24"/>
          <w:vertAlign w:val="superscript"/>
          <w:lang w:val="en-US"/>
        </w:rPr>
        <w:t>th</w:t>
      </w:r>
      <w:r>
        <w:rPr>
          <w:sz w:val="24"/>
          <w:szCs w:val="24"/>
          <w:lang w:val="en-US"/>
        </w:rPr>
        <w:t xml:space="preserve"> SE43 meeting. In view of the decision made by the WG SE regarding the SE43 output material, Chairman encouraged Russia to suggest modifications to the new complementary report rather than to ECC Report 159. </w:t>
      </w:r>
    </w:p>
    <w:p w:rsidR="00692ABA" w:rsidRDefault="00692ABA" w:rsidP="00692ABA">
      <w:pPr>
        <w:spacing w:before="120"/>
        <w:jc w:val="both"/>
        <w:rPr>
          <w:sz w:val="24"/>
          <w:szCs w:val="24"/>
          <w:lang w:val="en-US"/>
        </w:rPr>
      </w:pPr>
    </w:p>
    <w:p w:rsidR="00977BEF" w:rsidRPr="00B23316" w:rsidRDefault="00B23316" w:rsidP="00977BEF">
      <w:pPr>
        <w:pStyle w:val="SimonsStyle"/>
        <w:numPr>
          <w:ilvl w:val="1"/>
          <w:numId w:val="17"/>
        </w:numPr>
        <w:spacing w:before="120"/>
        <w:jc w:val="both"/>
        <w:rPr>
          <w:rFonts w:ascii="Times New Roman" w:hAnsi="Times New Roman"/>
          <w:b/>
          <w:sz w:val="24"/>
          <w:szCs w:val="24"/>
        </w:rPr>
      </w:pPr>
      <w:r w:rsidRPr="00B23316">
        <w:rPr>
          <w:rFonts w:ascii="Times New Roman" w:hAnsi="Times New Roman"/>
          <w:b/>
          <w:sz w:val="24"/>
          <w:szCs w:val="24"/>
        </w:rPr>
        <w:t>Technical considerations on the protection of PMSE</w:t>
      </w:r>
    </w:p>
    <w:p w:rsidR="004A4F28" w:rsidRDefault="00BF7CCF" w:rsidP="00D044DC">
      <w:pPr>
        <w:pStyle w:val="SimonsStyle"/>
        <w:spacing w:before="120"/>
        <w:jc w:val="both"/>
        <w:rPr>
          <w:rFonts w:ascii="Times New Roman" w:hAnsi="Times New Roman"/>
          <w:sz w:val="24"/>
          <w:szCs w:val="24"/>
        </w:rPr>
      </w:pPr>
      <w:r>
        <w:rPr>
          <w:rFonts w:ascii="Times New Roman" w:hAnsi="Times New Roman"/>
          <w:sz w:val="24"/>
          <w:szCs w:val="24"/>
        </w:rPr>
        <w:t xml:space="preserve">Document SE43(11)82 </w:t>
      </w:r>
      <w:r w:rsidR="00E44A59">
        <w:rPr>
          <w:rFonts w:ascii="Times New Roman" w:hAnsi="Times New Roman"/>
          <w:sz w:val="24"/>
          <w:szCs w:val="24"/>
        </w:rPr>
        <w:t xml:space="preserve">presented a measurement campaign </w:t>
      </w:r>
      <w:r w:rsidR="004A4F28">
        <w:rPr>
          <w:rFonts w:ascii="Times New Roman" w:hAnsi="Times New Roman"/>
          <w:sz w:val="24"/>
          <w:szCs w:val="24"/>
        </w:rPr>
        <w:t xml:space="preserve">conducted under the auspices of the WISE-project (White space test </w:t>
      </w:r>
      <w:r w:rsidR="004A4F28" w:rsidRPr="004A4F28">
        <w:rPr>
          <w:rFonts w:ascii="Times New Roman" w:hAnsi="Times New Roman"/>
          <w:sz w:val="24"/>
          <w:szCs w:val="24"/>
        </w:rPr>
        <w:t xml:space="preserve">environment for broadcast frequencies) in two different theatres in Helsinki </w:t>
      </w:r>
      <w:r w:rsidR="00E44A59" w:rsidRPr="004A4F28">
        <w:rPr>
          <w:rFonts w:ascii="Times New Roman" w:hAnsi="Times New Roman"/>
          <w:sz w:val="24"/>
          <w:szCs w:val="24"/>
        </w:rPr>
        <w:t>to study the performance of PMSE equipment in the presence of WSD interferen</w:t>
      </w:r>
      <w:r w:rsidR="004A4F28" w:rsidRPr="004A4F28">
        <w:rPr>
          <w:rFonts w:ascii="Times New Roman" w:hAnsi="Times New Roman"/>
          <w:sz w:val="24"/>
          <w:szCs w:val="24"/>
        </w:rPr>
        <w:t xml:space="preserve">ce. </w:t>
      </w:r>
      <w:r w:rsidR="007D600A">
        <w:rPr>
          <w:rFonts w:ascii="Times New Roman" w:hAnsi="Times New Roman"/>
          <w:sz w:val="24"/>
          <w:szCs w:val="24"/>
        </w:rPr>
        <w:t xml:space="preserve">Some comments on these measurements and conclusions made were commented in Document SE43(11)101. </w:t>
      </w:r>
      <w:r w:rsidR="004A4F28">
        <w:rPr>
          <w:rFonts w:ascii="Times New Roman" w:hAnsi="Times New Roman"/>
          <w:sz w:val="24"/>
          <w:szCs w:val="24"/>
        </w:rPr>
        <w:t>Noting the originality of the measurements, the meeting agreed to reflect their</w:t>
      </w:r>
      <w:r w:rsidR="004A4F28" w:rsidRPr="004A4F28">
        <w:rPr>
          <w:rFonts w:ascii="Times New Roman" w:hAnsi="Times New Roman"/>
          <w:sz w:val="24"/>
          <w:szCs w:val="24"/>
        </w:rPr>
        <w:t xml:space="preserve"> results </w:t>
      </w:r>
      <w:r w:rsidR="004A4F28">
        <w:rPr>
          <w:rFonts w:ascii="Times New Roman" w:hAnsi="Times New Roman"/>
          <w:sz w:val="24"/>
          <w:szCs w:val="24"/>
        </w:rPr>
        <w:t xml:space="preserve">in an annex </w:t>
      </w:r>
      <w:r w:rsidR="007D600A">
        <w:rPr>
          <w:rFonts w:ascii="Times New Roman" w:hAnsi="Times New Roman"/>
          <w:sz w:val="24"/>
          <w:szCs w:val="24"/>
        </w:rPr>
        <w:t>to</w:t>
      </w:r>
      <w:r w:rsidR="004A4F28" w:rsidRPr="004A4F28">
        <w:rPr>
          <w:rFonts w:ascii="Times New Roman" w:hAnsi="Times New Roman"/>
          <w:sz w:val="24"/>
          <w:szCs w:val="24"/>
        </w:rPr>
        <w:t xml:space="preserve"> the working document towards the complementary report on "</w:t>
      </w:r>
      <w:r w:rsidR="004A4F28" w:rsidRPr="004A4F28">
        <w:rPr>
          <w:rFonts w:ascii="Times New Roman" w:hAnsi="Times New Roman"/>
          <w:sz w:val="24"/>
          <w:szCs w:val="24"/>
          <w:lang w:val="en-US" w:eastAsia="nl-NL"/>
        </w:rPr>
        <w:t>Further definition of technical and operational requirements for the operation of WSDs in the band 470-790 MHz</w:t>
      </w:r>
      <w:r w:rsidR="004A4F28">
        <w:rPr>
          <w:sz w:val="24"/>
          <w:szCs w:val="24"/>
          <w:lang w:val="en-US" w:eastAsia="nl-NL"/>
        </w:rPr>
        <w:t>"</w:t>
      </w:r>
      <w:r w:rsidR="004A4F28">
        <w:rPr>
          <w:rFonts w:ascii="Times New Roman" w:hAnsi="Times New Roman"/>
          <w:sz w:val="24"/>
          <w:szCs w:val="24"/>
        </w:rPr>
        <w:t xml:space="preserve"> as a case study. </w:t>
      </w:r>
    </w:p>
    <w:p w:rsidR="004F6729" w:rsidRDefault="00E32F3C" w:rsidP="004F6729">
      <w:pPr>
        <w:pStyle w:val="SimonsStyle"/>
        <w:spacing w:before="120"/>
        <w:jc w:val="both"/>
        <w:rPr>
          <w:rFonts w:ascii="Times New Roman" w:hAnsi="Times New Roman"/>
          <w:sz w:val="24"/>
          <w:szCs w:val="24"/>
          <w:lang w:val="en-US" w:eastAsia="nl-NL"/>
        </w:rPr>
      </w:pPr>
      <w:r w:rsidRPr="004F6729">
        <w:rPr>
          <w:rFonts w:ascii="Times New Roman" w:hAnsi="Times New Roman"/>
          <w:sz w:val="24"/>
          <w:szCs w:val="24"/>
        </w:rPr>
        <w:t xml:space="preserve">Document SE43(11)92 </w:t>
      </w:r>
      <w:r w:rsidR="004A49F5" w:rsidRPr="004F6729">
        <w:rPr>
          <w:rFonts w:ascii="Times New Roman" w:hAnsi="Times New Roman"/>
          <w:sz w:val="24"/>
          <w:szCs w:val="24"/>
        </w:rPr>
        <w:t>suggested a</w:t>
      </w:r>
      <w:r w:rsidR="00282C56" w:rsidRPr="004F6729">
        <w:rPr>
          <w:rFonts w:ascii="Times New Roman" w:hAnsi="Times New Roman"/>
          <w:sz w:val="24"/>
          <w:szCs w:val="24"/>
        </w:rPr>
        <w:t xml:space="preserve"> methodology </w:t>
      </w:r>
      <w:r w:rsidRPr="004F6729">
        <w:rPr>
          <w:rFonts w:ascii="Times New Roman" w:hAnsi="Times New Roman"/>
          <w:sz w:val="24"/>
          <w:szCs w:val="24"/>
        </w:rPr>
        <w:t>for the protection of PMSE from WSDs</w:t>
      </w:r>
      <w:r w:rsidR="00282C56" w:rsidRPr="004F6729">
        <w:rPr>
          <w:rFonts w:ascii="Times New Roman" w:hAnsi="Times New Roman"/>
          <w:sz w:val="24"/>
          <w:szCs w:val="24"/>
        </w:rPr>
        <w:t xml:space="preserve"> when the geo-location approach is used</w:t>
      </w:r>
      <w:r w:rsidRPr="004F6729">
        <w:rPr>
          <w:rFonts w:ascii="Times New Roman" w:hAnsi="Times New Roman"/>
          <w:sz w:val="24"/>
          <w:szCs w:val="24"/>
        </w:rPr>
        <w:t xml:space="preserve">. </w:t>
      </w:r>
      <w:r w:rsidR="004F6729" w:rsidRPr="004F6729">
        <w:rPr>
          <w:rFonts w:ascii="Times New Roman" w:hAnsi="Times New Roman"/>
          <w:sz w:val="24"/>
          <w:szCs w:val="24"/>
        </w:rPr>
        <w:t xml:space="preserve">It also presented some PMSE scenarios </w:t>
      </w:r>
      <w:r w:rsidR="00282C56" w:rsidRPr="004F6729">
        <w:rPr>
          <w:rFonts w:ascii="Times New Roman" w:hAnsi="Times New Roman"/>
          <w:sz w:val="24"/>
          <w:szCs w:val="24"/>
        </w:rPr>
        <w:t xml:space="preserve">showing illustrative coupling losses between a WSD and a PMSE receiver. </w:t>
      </w:r>
      <w:r w:rsidR="00B925EA">
        <w:rPr>
          <w:rFonts w:ascii="Times New Roman" w:hAnsi="Times New Roman"/>
          <w:sz w:val="24"/>
          <w:szCs w:val="24"/>
        </w:rPr>
        <w:t xml:space="preserve">The meeting agreed to describe the suggested methodology together with the scenarios in the working document </w:t>
      </w:r>
      <w:r w:rsidR="00B925EA" w:rsidRPr="00FD667E">
        <w:rPr>
          <w:rFonts w:ascii="Times New Roman" w:hAnsi="Times New Roman"/>
          <w:sz w:val="24"/>
          <w:szCs w:val="24"/>
        </w:rPr>
        <w:t>towards complementary report to ECC Report 159 on "</w:t>
      </w:r>
      <w:r w:rsidR="00B925EA" w:rsidRPr="00FD667E">
        <w:rPr>
          <w:rFonts w:ascii="Times New Roman" w:hAnsi="Times New Roman"/>
          <w:sz w:val="24"/>
          <w:szCs w:val="24"/>
          <w:lang w:val="en-US" w:eastAsia="nl-NL"/>
        </w:rPr>
        <w:t>Technical and operational requirements for the operation of white space d</w:t>
      </w:r>
      <w:r w:rsidR="00B925EA" w:rsidRPr="00FD667E">
        <w:rPr>
          <w:rFonts w:ascii="Times New Roman" w:hAnsi="Times New Roman"/>
          <w:sz w:val="24"/>
          <w:szCs w:val="24"/>
          <w:lang w:val="en-US" w:eastAsia="nl-NL"/>
        </w:rPr>
        <w:t>e</w:t>
      </w:r>
      <w:r w:rsidR="00B925EA" w:rsidRPr="00FD667E">
        <w:rPr>
          <w:rFonts w:ascii="Times New Roman" w:hAnsi="Times New Roman"/>
          <w:sz w:val="24"/>
          <w:szCs w:val="24"/>
          <w:lang w:val="en-US" w:eastAsia="nl-NL"/>
        </w:rPr>
        <w:t>vices under geo-location approach</w:t>
      </w:r>
      <w:r w:rsidR="00B925EA">
        <w:rPr>
          <w:rFonts w:ascii="Times New Roman" w:hAnsi="Times New Roman"/>
          <w:sz w:val="24"/>
          <w:szCs w:val="24"/>
          <w:lang w:val="en-US" w:eastAsia="nl-NL"/>
        </w:rPr>
        <w:t>".</w:t>
      </w:r>
    </w:p>
    <w:p w:rsidR="008C6D2F" w:rsidRDefault="000C7C36" w:rsidP="004F6729">
      <w:pPr>
        <w:pStyle w:val="SimonsStyle"/>
        <w:spacing w:before="120"/>
        <w:jc w:val="both"/>
        <w:rPr>
          <w:rFonts w:ascii="Times New Roman" w:hAnsi="Times New Roman"/>
          <w:sz w:val="24"/>
          <w:szCs w:val="24"/>
        </w:rPr>
      </w:pPr>
      <w:r w:rsidRPr="001A74F7">
        <w:rPr>
          <w:rFonts w:ascii="Times New Roman" w:hAnsi="Times New Roman"/>
          <w:sz w:val="24"/>
          <w:szCs w:val="24"/>
        </w:rPr>
        <w:t xml:space="preserve">Document SE43(11)92 has further </w:t>
      </w:r>
      <w:r w:rsidR="008C6D2F" w:rsidRPr="001A74F7">
        <w:rPr>
          <w:rFonts w:ascii="Times New Roman" w:hAnsi="Times New Roman"/>
          <w:sz w:val="24"/>
          <w:szCs w:val="24"/>
        </w:rPr>
        <w:t xml:space="preserve">investigated experimentally the protection ratio (C/I) performance of a range of PMSE receivers. </w:t>
      </w:r>
      <w:r w:rsidR="00EA19CC" w:rsidRPr="001A74F7">
        <w:rPr>
          <w:rFonts w:ascii="Times New Roman" w:hAnsi="Times New Roman"/>
          <w:sz w:val="24"/>
          <w:szCs w:val="24"/>
        </w:rPr>
        <w:t xml:space="preserve">Simulated interference from a WSD has been created using LTE base station and user equipment waveforms. </w:t>
      </w:r>
      <w:r w:rsidR="008C6D2F" w:rsidRPr="001A74F7">
        <w:rPr>
          <w:rFonts w:ascii="Times New Roman" w:hAnsi="Times New Roman"/>
          <w:sz w:val="24"/>
          <w:szCs w:val="24"/>
        </w:rPr>
        <w:t>It was also noted that more measurements will be conducted for other wave forms</w:t>
      </w:r>
      <w:r w:rsidR="00EA19CC" w:rsidRPr="001A74F7">
        <w:rPr>
          <w:rFonts w:ascii="Times New Roman" w:hAnsi="Times New Roman"/>
          <w:sz w:val="24"/>
          <w:szCs w:val="24"/>
        </w:rPr>
        <w:t xml:space="preserve"> (e.g. WIMAX</w:t>
      </w:r>
      <w:r w:rsidR="00DD4C11" w:rsidRPr="001A74F7">
        <w:rPr>
          <w:rFonts w:ascii="Times New Roman" w:hAnsi="Times New Roman"/>
          <w:sz w:val="24"/>
          <w:szCs w:val="24"/>
        </w:rPr>
        <w:t xml:space="preserve"> or narrow-band signals to simulate M2M-applications of WSDs</w:t>
      </w:r>
      <w:r w:rsidR="00EA19CC" w:rsidRPr="001A74F7">
        <w:rPr>
          <w:rFonts w:ascii="Times New Roman" w:hAnsi="Times New Roman"/>
          <w:sz w:val="24"/>
          <w:szCs w:val="24"/>
        </w:rPr>
        <w:t>)</w:t>
      </w:r>
      <w:r w:rsidR="008C6D2F" w:rsidRPr="001A74F7">
        <w:rPr>
          <w:rFonts w:ascii="Times New Roman" w:hAnsi="Times New Roman"/>
          <w:sz w:val="24"/>
          <w:szCs w:val="24"/>
        </w:rPr>
        <w:t>.</w:t>
      </w:r>
      <w:r w:rsidR="0046775F">
        <w:rPr>
          <w:rFonts w:ascii="Times New Roman" w:hAnsi="Times New Roman"/>
          <w:sz w:val="24"/>
          <w:szCs w:val="24"/>
        </w:rPr>
        <w:t xml:space="preserve"> </w:t>
      </w:r>
      <w:r w:rsidR="00F4284C">
        <w:rPr>
          <w:rFonts w:ascii="Times New Roman" w:hAnsi="Times New Roman"/>
          <w:sz w:val="24"/>
          <w:szCs w:val="24"/>
        </w:rPr>
        <w:t xml:space="preserve">The initial results were reflected in </w:t>
      </w:r>
      <w:r w:rsidR="00F4284C" w:rsidRPr="004A4F28">
        <w:rPr>
          <w:rFonts w:ascii="Times New Roman" w:hAnsi="Times New Roman"/>
          <w:sz w:val="24"/>
          <w:szCs w:val="24"/>
        </w:rPr>
        <w:t>the working document towards the complementary report on "</w:t>
      </w:r>
      <w:r w:rsidR="00F4284C" w:rsidRPr="004A4F28">
        <w:rPr>
          <w:rFonts w:ascii="Times New Roman" w:hAnsi="Times New Roman"/>
          <w:sz w:val="24"/>
          <w:szCs w:val="24"/>
          <w:lang w:val="en-US" w:eastAsia="nl-NL"/>
        </w:rPr>
        <w:t xml:space="preserve">Further definition of technical and </w:t>
      </w:r>
      <w:r w:rsidR="00F4284C" w:rsidRPr="004A4F28">
        <w:rPr>
          <w:rFonts w:ascii="Times New Roman" w:hAnsi="Times New Roman"/>
          <w:sz w:val="24"/>
          <w:szCs w:val="24"/>
          <w:lang w:val="en-US" w:eastAsia="nl-NL"/>
        </w:rPr>
        <w:lastRenderedPageBreak/>
        <w:t>operational requirements for the operation of WSDs in the band 470-790 MHz</w:t>
      </w:r>
      <w:r w:rsidR="00F4284C">
        <w:rPr>
          <w:sz w:val="24"/>
          <w:szCs w:val="24"/>
          <w:lang w:val="en-US" w:eastAsia="nl-NL"/>
        </w:rPr>
        <w:t>"</w:t>
      </w:r>
      <w:r w:rsidR="00F4284C">
        <w:rPr>
          <w:rFonts w:ascii="Times New Roman" w:hAnsi="Times New Roman"/>
          <w:sz w:val="24"/>
          <w:szCs w:val="24"/>
        </w:rPr>
        <w:t xml:space="preserve"> as a case study.</w:t>
      </w:r>
    </w:p>
    <w:p w:rsidR="00BA7040" w:rsidRPr="001A74F7" w:rsidRDefault="00BA7040" w:rsidP="004F6729">
      <w:pPr>
        <w:pStyle w:val="SimonsStyle"/>
        <w:spacing w:before="120"/>
        <w:jc w:val="both"/>
        <w:rPr>
          <w:rFonts w:ascii="Times New Roman" w:hAnsi="Times New Roman"/>
          <w:sz w:val="24"/>
          <w:szCs w:val="24"/>
        </w:rPr>
      </w:pPr>
      <w:proofErr w:type="spellStart"/>
      <w:r>
        <w:rPr>
          <w:rFonts w:ascii="Times New Roman" w:hAnsi="Times New Roman"/>
          <w:sz w:val="24"/>
          <w:szCs w:val="24"/>
        </w:rPr>
        <w:t>Ofcom</w:t>
      </w:r>
      <w:proofErr w:type="spellEnd"/>
      <w:r>
        <w:rPr>
          <w:rFonts w:ascii="Times New Roman" w:hAnsi="Times New Roman"/>
          <w:sz w:val="24"/>
          <w:szCs w:val="24"/>
        </w:rPr>
        <w:t xml:space="preserve"> (UK) and </w:t>
      </w:r>
      <w:r w:rsidR="009A1D24">
        <w:rPr>
          <w:rFonts w:ascii="Times New Roman" w:hAnsi="Times New Roman"/>
          <w:sz w:val="24"/>
          <w:szCs w:val="24"/>
        </w:rPr>
        <w:t xml:space="preserve">Mr. Brian Copsey </w:t>
      </w:r>
      <w:r>
        <w:rPr>
          <w:rFonts w:ascii="Times New Roman" w:hAnsi="Times New Roman"/>
          <w:sz w:val="24"/>
          <w:szCs w:val="24"/>
        </w:rPr>
        <w:t xml:space="preserve">indicated that they </w:t>
      </w:r>
      <w:r w:rsidR="00C727DB">
        <w:rPr>
          <w:rFonts w:ascii="Times New Roman" w:hAnsi="Times New Roman"/>
          <w:sz w:val="24"/>
          <w:szCs w:val="24"/>
        </w:rPr>
        <w:t>were</w:t>
      </w:r>
      <w:r>
        <w:rPr>
          <w:rFonts w:ascii="Times New Roman" w:hAnsi="Times New Roman"/>
          <w:sz w:val="24"/>
          <w:szCs w:val="24"/>
        </w:rPr>
        <w:t xml:space="preserve"> also planning to </w:t>
      </w:r>
      <w:r w:rsidR="00C727DB">
        <w:rPr>
          <w:rFonts w:ascii="Times New Roman" w:hAnsi="Times New Roman"/>
          <w:sz w:val="24"/>
          <w:szCs w:val="24"/>
        </w:rPr>
        <w:t>conduct measurements on PMSE performance and would contribute to the</w:t>
      </w:r>
      <w:r>
        <w:rPr>
          <w:rFonts w:ascii="Times New Roman" w:hAnsi="Times New Roman"/>
          <w:sz w:val="24"/>
          <w:szCs w:val="24"/>
        </w:rPr>
        <w:t xml:space="preserve"> </w:t>
      </w:r>
      <w:r w:rsidR="00C727DB">
        <w:rPr>
          <w:rFonts w:ascii="Times New Roman" w:hAnsi="Times New Roman"/>
          <w:sz w:val="24"/>
          <w:szCs w:val="24"/>
        </w:rPr>
        <w:t>next SE43 meeting</w:t>
      </w:r>
      <w:r>
        <w:rPr>
          <w:rFonts w:ascii="Times New Roman" w:hAnsi="Times New Roman"/>
          <w:sz w:val="24"/>
          <w:szCs w:val="24"/>
        </w:rPr>
        <w:t xml:space="preserve">. </w:t>
      </w:r>
    </w:p>
    <w:p w:rsidR="007B0482" w:rsidRPr="003467DB" w:rsidRDefault="007B0482" w:rsidP="00D044DC">
      <w:pPr>
        <w:pStyle w:val="SimonsStyle"/>
        <w:spacing w:before="120"/>
        <w:jc w:val="both"/>
        <w:rPr>
          <w:rFonts w:ascii="Times New Roman" w:hAnsi="Times New Roman"/>
          <w:sz w:val="24"/>
          <w:szCs w:val="24"/>
        </w:rPr>
      </w:pPr>
    </w:p>
    <w:p w:rsidR="0076742F" w:rsidRPr="00BB39C1" w:rsidRDefault="00BB39C1" w:rsidP="00450A25">
      <w:pPr>
        <w:pStyle w:val="SimonsStyle"/>
        <w:numPr>
          <w:ilvl w:val="1"/>
          <w:numId w:val="17"/>
        </w:numPr>
        <w:spacing w:before="120"/>
        <w:jc w:val="both"/>
        <w:rPr>
          <w:rFonts w:ascii="Times New Roman" w:hAnsi="Times New Roman"/>
          <w:b/>
          <w:sz w:val="24"/>
          <w:szCs w:val="24"/>
        </w:rPr>
      </w:pPr>
      <w:r w:rsidRPr="00BB39C1">
        <w:rPr>
          <w:rFonts w:ascii="Times New Roman" w:hAnsi="Times New Roman"/>
          <w:b/>
          <w:bCs/>
          <w:sz w:val="24"/>
          <w:szCs w:val="24"/>
        </w:rPr>
        <w:t>Assessment of the spectrum potentially available for WSD</w:t>
      </w:r>
    </w:p>
    <w:p w:rsidR="009F4CE7" w:rsidRDefault="00701374" w:rsidP="007F16EB">
      <w:pPr>
        <w:spacing w:before="120"/>
        <w:jc w:val="both"/>
        <w:rPr>
          <w:sz w:val="24"/>
          <w:szCs w:val="24"/>
          <w:lang w:eastAsia="de-DE"/>
        </w:rPr>
      </w:pPr>
      <w:r>
        <w:rPr>
          <w:sz w:val="24"/>
          <w:szCs w:val="24"/>
        </w:rPr>
        <w:t xml:space="preserve">Document SE43(11)93 from BBC studied TV white space availability in the UK based on the geo-location database approach. The study was included in an annex to the working document towards </w:t>
      </w:r>
      <w:r>
        <w:rPr>
          <w:sz w:val="24"/>
          <w:szCs w:val="24"/>
          <w:lang w:eastAsia="de-DE"/>
        </w:rPr>
        <w:t xml:space="preserve">the complementary report on the further definition of technical and operational requirements to WSDs. </w:t>
      </w:r>
    </w:p>
    <w:p w:rsidR="00E57102" w:rsidRDefault="00701374" w:rsidP="007F16EB">
      <w:pPr>
        <w:spacing w:before="120"/>
        <w:jc w:val="both"/>
        <w:rPr>
          <w:sz w:val="24"/>
          <w:szCs w:val="24"/>
          <w:lang w:eastAsia="de-DE"/>
        </w:rPr>
      </w:pPr>
      <w:r>
        <w:rPr>
          <w:sz w:val="24"/>
          <w:szCs w:val="24"/>
          <w:lang w:eastAsia="de-DE"/>
        </w:rPr>
        <w:t>The study presented in Document SE43(11)</w:t>
      </w:r>
      <w:r w:rsidR="00E57102">
        <w:rPr>
          <w:sz w:val="24"/>
          <w:szCs w:val="24"/>
          <w:lang w:eastAsia="de-DE"/>
        </w:rPr>
        <w:t>96 was considered by the meeting and agreed for inclusion in an annex to the section dealing with the combined sensing and geo-location approach. However, Italy is encouraged to continue this study with the aim to enhance it with the results on relaxation of the detection threshold for sensing. Also, the text given in that new annex needs to be reviewed in order to shorten it.</w:t>
      </w:r>
    </w:p>
    <w:p w:rsidR="00632B66" w:rsidRDefault="00BB2A2E" w:rsidP="007F16EB">
      <w:pPr>
        <w:spacing w:before="120"/>
        <w:jc w:val="both"/>
        <w:rPr>
          <w:sz w:val="24"/>
          <w:szCs w:val="24"/>
        </w:rPr>
      </w:pPr>
      <w:r>
        <w:rPr>
          <w:sz w:val="24"/>
          <w:szCs w:val="24"/>
        </w:rPr>
        <w:t xml:space="preserve">It was </w:t>
      </w:r>
      <w:r w:rsidR="00E57102">
        <w:rPr>
          <w:sz w:val="24"/>
          <w:szCs w:val="24"/>
        </w:rPr>
        <w:t xml:space="preserve">also </w:t>
      </w:r>
      <w:r>
        <w:rPr>
          <w:sz w:val="24"/>
          <w:szCs w:val="24"/>
        </w:rPr>
        <w:t xml:space="preserve">indicated that the section of the working document dealing with the amount of the white space spectrum needs to be revised such that </w:t>
      </w:r>
      <w:r w:rsidR="00632B66">
        <w:rPr>
          <w:sz w:val="24"/>
          <w:szCs w:val="24"/>
        </w:rPr>
        <w:t xml:space="preserve">only general considerations on the issue are presented whereas the results of simulations for different case studies are provided in the annexes. </w:t>
      </w:r>
      <w:r w:rsidR="00B91289">
        <w:rPr>
          <w:sz w:val="24"/>
          <w:szCs w:val="24"/>
        </w:rPr>
        <w:t xml:space="preserve">Noting that the current text in this section is based on </w:t>
      </w:r>
      <w:r w:rsidR="009F4CE7">
        <w:rPr>
          <w:sz w:val="24"/>
          <w:szCs w:val="24"/>
        </w:rPr>
        <w:t xml:space="preserve">Document SE43(11)28, IRT was invited to contribute to the next meeting with corresponding revisions to the section. </w:t>
      </w:r>
    </w:p>
    <w:p w:rsidR="009F4CE7" w:rsidRDefault="009F4CE7" w:rsidP="009F4CE7">
      <w:pPr>
        <w:spacing w:before="120"/>
        <w:jc w:val="both"/>
        <w:rPr>
          <w:sz w:val="24"/>
          <w:szCs w:val="24"/>
        </w:rPr>
      </w:pPr>
      <w:r>
        <w:rPr>
          <w:sz w:val="24"/>
          <w:szCs w:val="24"/>
        </w:rPr>
        <w:t xml:space="preserve">Documents SE43(11)80 and 100 were noted. </w:t>
      </w:r>
    </w:p>
    <w:p w:rsidR="0076742F" w:rsidRPr="003467DB" w:rsidRDefault="0076742F" w:rsidP="0076742F">
      <w:pPr>
        <w:pStyle w:val="SimonsStyle"/>
        <w:spacing w:before="120"/>
        <w:jc w:val="both"/>
        <w:rPr>
          <w:rFonts w:ascii="Times New Roman" w:hAnsi="Times New Roman"/>
          <w:b/>
          <w:sz w:val="24"/>
          <w:szCs w:val="24"/>
        </w:rPr>
      </w:pPr>
    </w:p>
    <w:p w:rsidR="00FF37E8" w:rsidRPr="00EF492D" w:rsidRDefault="00EF492D" w:rsidP="00450A25">
      <w:pPr>
        <w:pStyle w:val="SimonsStyle"/>
        <w:numPr>
          <w:ilvl w:val="1"/>
          <w:numId w:val="17"/>
        </w:numPr>
        <w:spacing w:before="120"/>
        <w:jc w:val="both"/>
        <w:rPr>
          <w:rFonts w:ascii="Times New Roman" w:hAnsi="Times New Roman"/>
          <w:b/>
          <w:sz w:val="24"/>
          <w:szCs w:val="24"/>
        </w:rPr>
      </w:pPr>
      <w:r w:rsidRPr="00EF492D">
        <w:rPr>
          <w:rFonts w:ascii="Times New Roman" w:hAnsi="Times New Roman"/>
          <w:b/>
          <w:sz w:val="24"/>
          <w:szCs w:val="24"/>
        </w:rPr>
        <w:t>WSD operational height</w:t>
      </w:r>
    </w:p>
    <w:p w:rsidR="00D2742B" w:rsidRPr="00C51448" w:rsidRDefault="00D2742B" w:rsidP="00594456">
      <w:pPr>
        <w:tabs>
          <w:tab w:val="left" w:pos="0"/>
        </w:tabs>
        <w:spacing w:before="120"/>
        <w:ind w:right="-154"/>
        <w:jc w:val="both"/>
        <w:rPr>
          <w:rFonts w:ascii="Arial" w:hAnsi="Arial" w:cs="Arial"/>
          <w:sz w:val="22"/>
          <w:szCs w:val="22"/>
          <w:lang w:val="en-US"/>
        </w:rPr>
      </w:pPr>
      <w:r>
        <w:rPr>
          <w:sz w:val="24"/>
          <w:szCs w:val="24"/>
        </w:rPr>
        <w:t xml:space="preserve">Document SE43(11)75 from </w:t>
      </w:r>
      <w:proofErr w:type="spellStart"/>
      <w:r>
        <w:rPr>
          <w:sz w:val="24"/>
          <w:szCs w:val="24"/>
        </w:rPr>
        <w:t>Neul</w:t>
      </w:r>
      <w:proofErr w:type="spellEnd"/>
      <w:r>
        <w:rPr>
          <w:sz w:val="24"/>
          <w:szCs w:val="24"/>
        </w:rPr>
        <w:t xml:space="preserve"> provided some considerations regarding the </w:t>
      </w:r>
      <w:r w:rsidR="00C51448">
        <w:rPr>
          <w:sz w:val="24"/>
          <w:szCs w:val="24"/>
        </w:rPr>
        <w:t>determination of the WSD operational height in response to Issue G6 of Chapter 11 of ECC Report 159. After some discussions and suggestions from the floor the proposed text was endorsed for inclusion into the complementary report to ECC Report 159 concerning geo-location.</w:t>
      </w:r>
    </w:p>
    <w:p w:rsidR="00D2742B" w:rsidRDefault="00D2742B" w:rsidP="00594456">
      <w:pPr>
        <w:tabs>
          <w:tab w:val="left" w:pos="0"/>
        </w:tabs>
        <w:spacing w:before="120"/>
        <w:ind w:right="-154"/>
        <w:jc w:val="both"/>
        <w:rPr>
          <w:sz w:val="24"/>
          <w:szCs w:val="24"/>
        </w:rPr>
      </w:pPr>
    </w:p>
    <w:p w:rsidR="00EF492D" w:rsidRDefault="00EF492D" w:rsidP="00EF492D">
      <w:pPr>
        <w:pStyle w:val="SimonsStyle"/>
        <w:numPr>
          <w:ilvl w:val="1"/>
          <w:numId w:val="17"/>
        </w:numPr>
        <w:spacing w:before="120"/>
        <w:jc w:val="both"/>
        <w:rPr>
          <w:rFonts w:ascii="Times New Roman" w:hAnsi="Times New Roman"/>
          <w:b/>
          <w:sz w:val="24"/>
          <w:szCs w:val="24"/>
        </w:rPr>
      </w:pPr>
      <w:r>
        <w:rPr>
          <w:rFonts w:ascii="Times New Roman" w:hAnsi="Times New Roman"/>
          <w:b/>
          <w:sz w:val="24"/>
          <w:szCs w:val="24"/>
        </w:rPr>
        <w:t>Master</w:t>
      </w:r>
      <w:r w:rsidR="00D93859">
        <w:rPr>
          <w:rFonts w:ascii="Times New Roman" w:hAnsi="Times New Roman"/>
          <w:b/>
          <w:sz w:val="24"/>
          <w:szCs w:val="24"/>
        </w:rPr>
        <w:t>/s</w:t>
      </w:r>
      <w:r>
        <w:rPr>
          <w:rFonts w:ascii="Times New Roman" w:hAnsi="Times New Roman"/>
          <w:b/>
          <w:sz w:val="24"/>
          <w:szCs w:val="24"/>
        </w:rPr>
        <w:t xml:space="preserve">lave concept </w:t>
      </w:r>
    </w:p>
    <w:p w:rsidR="00CB27A9" w:rsidRDefault="00CB27A9" w:rsidP="00D93859">
      <w:pPr>
        <w:tabs>
          <w:tab w:val="left" w:pos="0"/>
        </w:tabs>
        <w:spacing w:before="120"/>
        <w:ind w:right="-154"/>
        <w:jc w:val="both"/>
        <w:rPr>
          <w:sz w:val="24"/>
          <w:szCs w:val="24"/>
        </w:rPr>
      </w:pPr>
      <w:r>
        <w:rPr>
          <w:sz w:val="24"/>
          <w:szCs w:val="24"/>
        </w:rPr>
        <w:t xml:space="preserve">In response to Issue G2 of Chapter 11 of ECC Report 159, </w:t>
      </w:r>
      <w:r w:rsidR="00D93859">
        <w:rPr>
          <w:sz w:val="24"/>
          <w:szCs w:val="24"/>
        </w:rPr>
        <w:t xml:space="preserve">Document SE43(11)76 from </w:t>
      </w:r>
      <w:proofErr w:type="spellStart"/>
      <w:r w:rsidR="00D93859">
        <w:rPr>
          <w:sz w:val="24"/>
          <w:szCs w:val="24"/>
        </w:rPr>
        <w:t>Neul</w:t>
      </w:r>
      <w:proofErr w:type="spellEnd"/>
      <w:r w:rsidR="00D93859">
        <w:rPr>
          <w:sz w:val="24"/>
          <w:szCs w:val="24"/>
        </w:rPr>
        <w:t xml:space="preserve"> discussed </w:t>
      </w:r>
      <w:r>
        <w:rPr>
          <w:sz w:val="24"/>
          <w:szCs w:val="24"/>
        </w:rPr>
        <w:t>the master/s</w:t>
      </w:r>
      <w:r w:rsidR="00D93859">
        <w:rPr>
          <w:sz w:val="24"/>
          <w:szCs w:val="24"/>
        </w:rPr>
        <w:t>l</w:t>
      </w:r>
      <w:r>
        <w:rPr>
          <w:sz w:val="24"/>
          <w:szCs w:val="24"/>
        </w:rPr>
        <w:t>a</w:t>
      </w:r>
      <w:r w:rsidR="00D93859">
        <w:rPr>
          <w:sz w:val="24"/>
          <w:szCs w:val="24"/>
        </w:rPr>
        <w:t xml:space="preserve">ve </w:t>
      </w:r>
      <w:r>
        <w:rPr>
          <w:sz w:val="24"/>
          <w:szCs w:val="24"/>
        </w:rPr>
        <w:t>concept from the viewpoint of the treatment of such a WSD deployment by the geo-location database. After some discussions and suggestions from the floor the proposed text was endorsed for inclusion into the complementary report to ECC Report 159 concerning geo-location.</w:t>
      </w:r>
    </w:p>
    <w:p w:rsidR="00692ABA" w:rsidRDefault="00692ABA" w:rsidP="00D93859">
      <w:pPr>
        <w:tabs>
          <w:tab w:val="left" w:pos="0"/>
        </w:tabs>
        <w:spacing w:before="120"/>
        <w:ind w:right="-154"/>
        <w:jc w:val="both"/>
        <w:rPr>
          <w:sz w:val="24"/>
          <w:szCs w:val="24"/>
        </w:rPr>
      </w:pPr>
    </w:p>
    <w:p w:rsidR="00692ABA" w:rsidRPr="003F5359" w:rsidRDefault="003F5359" w:rsidP="00692ABA">
      <w:pPr>
        <w:pStyle w:val="SimonsStyle"/>
        <w:numPr>
          <w:ilvl w:val="1"/>
          <w:numId w:val="17"/>
        </w:numPr>
        <w:spacing w:before="120"/>
        <w:jc w:val="both"/>
        <w:rPr>
          <w:rFonts w:ascii="Times New Roman" w:hAnsi="Times New Roman"/>
          <w:b/>
          <w:sz w:val="24"/>
          <w:szCs w:val="24"/>
        </w:rPr>
      </w:pPr>
      <w:r w:rsidRPr="003F5359">
        <w:rPr>
          <w:rFonts w:ascii="Times New Roman" w:hAnsi="Times New Roman"/>
          <w:b/>
          <w:sz w:val="24"/>
          <w:szCs w:val="24"/>
        </w:rPr>
        <w:t xml:space="preserve">Protection of cable </w:t>
      </w:r>
      <w:proofErr w:type="spellStart"/>
      <w:r w:rsidRPr="003F5359">
        <w:rPr>
          <w:rFonts w:ascii="Times New Roman" w:hAnsi="Times New Roman"/>
          <w:b/>
          <w:sz w:val="24"/>
          <w:szCs w:val="24"/>
        </w:rPr>
        <w:t>headends</w:t>
      </w:r>
      <w:proofErr w:type="spellEnd"/>
    </w:p>
    <w:p w:rsidR="002D45C2" w:rsidRDefault="002D45C2" w:rsidP="00554955">
      <w:pPr>
        <w:spacing w:before="120"/>
        <w:rPr>
          <w:b/>
          <w:sz w:val="24"/>
          <w:szCs w:val="24"/>
        </w:rPr>
      </w:pPr>
      <w:r>
        <w:rPr>
          <w:sz w:val="24"/>
          <w:szCs w:val="24"/>
          <w:lang w:eastAsia="de-DE"/>
        </w:rPr>
        <w:t>D</w:t>
      </w:r>
      <w:r w:rsidRPr="002D45C2">
        <w:rPr>
          <w:sz w:val="24"/>
          <w:szCs w:val="24"/>
          <w:lang w:eastAsia="de-DE"/>
        </w:rPr>
        <w:t xml:space="preserve">ocument </w:t>
      </w:r>
      <w:r>
        <w:rPr>
          <w:sz w:val="24"/>
          <w:szCs w:val="24"/>
          <w:lang w:eastAsia="de-DE"/>
        </w:rPr>
        <w:t xml:space="preserve">SE43(11)78 from Russia </w:t>
      </w:r>
      <w:r w:rsidRPr="002D45C2">
        <w:rPr>
          <w:sz w:val="24"/>
          <w:szCs w:val="24"/>
          <w:lang w:eastAsia="de-DE"/>
        </w:rPr>
        <w:t>propose</w:t>
      </w:r>
      <w:r>
        <w:rPr>
          <w:sz w:val="24"/>
          <w:szCs w:val="24"/>
          <w:lang w:eastAsia="de-DE"/>
        </w:rPr>
        <w:t>d</w:t>
      </w:r>
      <w:r w:rsidRPr="002D45C2">
        <w:rPr>
          <w:sz w:val="24"/>
          <w:szCs w:val="24"/>
          <w:lang w:eastAsia="de-DE"/>
        </w:rPr>
        <w:t xml:space="preserve"> to include </w:t>
      </w:r>
      <w:r>
        <w:rPr>
          <w:sz w:val="24"/>
          <w:szCs w:val="24"/>
          <w:lang w:eastAsia="de-DE"/>
        </w:rPr>
        <w:t xml:space="preserve">the complementary report on the further definition of technical and operational requirements to WSDs </w:t>
      </w:r>
      <w:r w:rsidRPr="002D45C2">
        <w:rPr>
          <w:sz w:val="24"/>
          <w:szCs w:val="24"/>
          <w:lang w:eastAsia="de-DE"/>
        </w:rPr>
        <w:t xml:space="preserve">an additional section describing the issue of WSD interference into cable </w:t>
      </w:r>
      <w:proofErr w:type="spellStart"/>
      <w:r w:rsidRPr="002D45C2">
        <w:rPr>
          <w:sz w:val="24"/>
          <w:szCs w:val="24"/>
          <w:lang w:eastAsia="de-DE"/>
        </w:rPr>
        <w:t>headend</w:t>
      </w:r>
      <w:proofErr w:type="spellEnd"/>
      <w:r w:rsidRPr="002D45C2">
        <w:rPr>
          <w:sz w:val="24"/>
          <w:szCs w:val="24"/>
          <w:lang w:eastAsia="de-DE"/>
        </w:rPr>
        <w:t xml:space="preserve"> receivers in the band 470-790 </w:t>
      </w:r>
      <w:proofErr w:type="spellStart"/>
      <w:r w:rsidRPr="002D45C2">
        <w:rPr>
          <w:sz w:val="24"/>
          <w:szCs w:val="24"/>
          <w:lang w:eastAsia="de-DE"/>
        </w:rPr>
        <w:t>MHz.</w:t>
      </w:r>
      <w:proofErr w:type="spellEnd"/>
      <w:r>
        <w:rPr>
          <w:sz w:val="24"/>
          <w:szCs w:val="24"/>
          <w:lang w:eastAsia="de-DE"/>
        </w:rPr>
        <w:t xml:space="preserve"> The mee</w:t>
      </w:r>
      <w:r w:rsidR="00554955">
        <w:rPr>
          <w:sz w:val="24"/>
          <w:szCs w:val="24"/>
          <w:lang w:eastAsia="de-DE"/>
        </w:rPr>
        <w:t>ting noted that by doing so it wa</w:t>
      </w:r>
      <w:r>
        <w:rPr>
          <w:sz w:val="24"/>
          <w:szCs w:val="24"/>
          <w:lang w:eastAsia="de-DE"/>
        </w:rPr>
        <w:t>s necessary to reflect the ECC decision on this issue. Therefore, the propos</w:t>
      </w:r>
      <w:r w:rsidR="00554955">
        <w:rPr>
          <w:sz w:val="24"/>
          <w:szCs w:val="24"/>
          <w:lang w:eastAsia="de-DE"/>
        </w:rPr>
        <w:t xml:space="preserve">ed text was modified </w:t>
      </w:r>
      <w:r w:rsidR="00D92D99">
        <w:rPr>
          <w:sz w:val="24"/>
          <w:szCs w:val="24"/>
          <w:lang w:eastAsia="de-DE"/>
        </w:rPr>
        <w:t xml:space="preserve">accordingly </w:t>
      </w:r>
      <w:r w:rsidR="00554955">
        <w:rPr>
          <w:sz w:val="24"/>
          <w:szCs w:val="24"/>
          <w:lang w:eastAsia="de-DE"/>
        </w:rPr>
        <w:t>and included into the working document.</w:t>
      </w:r>
    </w:p>
    <w:p w:rsidR="00692ABA" w:rsidRDefault="00692ABA" w:rsidP="00FF37E8">
      <w:pPr>
        <w:pStyle w:val="SimonsStyle"/>
        <w:spacing w:before="120"/>
        <w:jc w:val="both"/>
        <w:rPr>
          <w:rFonts w:ascii="Times New Roman" w:hAnsi="Times New Roman"/>
          <w:b/>
          <w:sz w:val="24"/>
          <w:szCs w:val="24"/>
        </w:rPr>
      </w:pPr>
    </w:p>
    <w:p w:rsidR="00BA33DB" w:rsidRPr="003467DB" w:rsidRDefault="00BA33DB" w:rsidP="00BA33DB">
      <w:pPr>
        <w:pStyle w:val="SimonsStyle"/>
        <w:numPr>
          <w:ilvl w:val="0"/>
          <w:numId w:val="7"/>
        </w:numPr>
        <w:spacing w:before="120"/>
        <w:jc w:val="both"/>
        <w:rPr>
          <w:rFonts w:ascii="Times New Roman" w:hAnsi="Times New Roman"/>
          <w:b/>
          <w:sz w:val="24"/>
          <w:szCs w:val="24"/>
        </w:rPr>
      </w:pPr>
      <w:r>
        <w:rPr>
          <w:rFonts w:ascii="Times New Roman" w:hAnsi="Times New Roman"/>
          <w:b/>
          <w:sz w:val="24"/>
          <w:szCs w:val="24"/>
        </w:rPr>
        <w:lastRenderedPageBreak/>
        <w:t>Complementary reports to ECC Report 159</w:t>
      </w:r>
    </w:p>
    <w:p w:rsidR="00FD667E" w:rsidRDefault="00FD667E" w:rsidP="00FF37E8">
      <w:pPr>
        <w:pStyle w:val="SimonsStyle"/>
        <w:spacing w:before="120"/>
        <w:jc w:val="both"/>
        <w:rPr>
          <w:rFonts w:ascii="Times New Roman" w:hAnsi="Times New Roman"/>
          <w:sz w:val="24"/>
          <w:szCs w:val="24"/>
        </w:rPr>
      </w:pPr>
      <w:r>
        <w:rPr>
          <w:rFonts w:ascii="Times New Roman" w:hAnsi="Times New Roman"/>
          <w:sz w:val="24"/>
          <w:szCs w:val="24"/>
        </w:rPr>
        <w:t>The outcome of the discussions on input contributions received as well as the material developed by the previous SE43 meeti</w:t>
      </w:r>
      <w:r w:rsidRPr="00FD667E">
        <w:rPr>
          <w:rFonts w:ascii="Times New Roman" w:hAnsi="Times New Roman"/>
          <w:sz w:val="24"/>
          <w:szCs w:val="24"/>
        </w:rPr>
        <w:t>ngs and contained in Annex 1 and Annex 2 of Document SE43(11)69 served to commence development of complementary reports to ECC R</w:t>
      </w:r>
      <w:r w:rsidR="000D6CDE">
        <w:rPr>
          <w:rFonts w:ascii="Times New Roman" w:hAnsi="Times New Roman"/>
          <w:sz w:val="24"/>
          <w:szCs w:val="24"/>
        </w:rPr>
        <w:t>eport 159 as requested by WG SE:</w:t>
      </w:r>
      <w:r w:rsidRPr="00FD667E">
        <w:rPr>
          <w:rFonts w:ascii="Times New Roman" w:hAnsi="Times New Roman"/>
          <w:sz w:val="24"/>
          <w:szCs w:val="24"/>
        </w:rPr>
        <w:t xml:space="preserve"> </w:t>
      </w:r>
    </w:p>
    <w:p w:rsidR="00FD667E" w:rsidRDefault="00FD667E" w:rsidP="000D6CDE">
      <w:pPr>
        <w:pStyle w:val="SimonsStyle"/>
        <w:numPr>
          <w:ilvl w:val="0"/>
          <w:numId w:val="5"/>
        </w:numPr>
        <w:spacing w:before="120"/>
        <w:jc w:val="both"/>
        <w:rPr>
          <w:rFonts w:ascii="Times New Roman" w:hAnsi="Times New Roman"/>
          <w:sz w:val="24"/>
          <w:szCs w:val="24"/>
          <w:lang w:val="en-US" w:eastAsia="nl-NL"/>
        </w:rPr>
      </w:pPr>
      <w:r w:rsidRPr="00FD667E">
        <w:rPr>
          <w:rFonts w:ascii="Times New Roman" w:hAnsi="Times New Roman"/>
          <w:sz w:val="24"/>
          <w:szCs w:val="24"/>
        </w:rPr>
        <w:t xml:space="preserve">Working document towards complementary report to ECC Report 159 on </w:t>
      </w:r>
      <w:r>
        <w:rPr>
          <w:rFonts w:ascii="Times New Roman" w:hAnsi="Times New Roman"/>
          <w:sz w:val="24"/>
          <w:szCs w:val="24"/>
        </w:rPr>
        <w:t>"</w:t>
      </w:r>
      <w:r w:rsidRPr="00FD667E">
        <w:rPr>
          <w:rFonts w:ascii="Times New Roman" w:hAnsi="Times New Roman"/>
          <w:sz w:val="24"/>
          <w:szCs w:val="24"/>
          <w:lang w:val="en-US" w:eastAsia="nl-NL"/>
        </w:rPr>
        <w:t>Further definition of technical and operational requirements for the operation of white space d</w:t>
      </w:r>
      <w:r w:rsidRPr="00FD667E">
        <w:rPr>
          <w:rFonts w:ascii="Times New Roman" w:hAnsi="Times New Roman"/>
          <w:sz w:val="24"/>
          <w:szCs w:val="24"/>
          <w:lang w:val="en-US" w:eastAsia="nl-NL"/>
        </w:rPr>
        <w:t>e</w:t>
      </w:r>
      <w:r w:rsidRPr="00FD667E">
        <w:rPr>
          <w:rFonts w:ascii="Times New Roman" w:hAnsi="Times New Roman"/>
          <w:sz w:val="24"/>
          <w:szCs w:val="24"/>
          <w:lang w:val="en-US" w:eastAsia="nl-NL"/>
        </w:rPr>
        <w:t>vices  in the band 470-790 MHz</w:t>
      </w:r>
      <w:r>
        <w:rPr>
          <w:rFonts w:ascii="Times New Roman" w:hAnsi="Times New Roman"/>
          <w:sz w:val="24"/>
          <w:szCs w:val="24"/>
          <w:lang w:val="en-US" w:eastAsia="nl-NL"/>
        </w:rPr>
        <w:t>" is attached in Annex 1</w:t>
      </w:r>
      <w:r w:rsidR="001A32FB">
        <w:rPr>
          <w:rFonts w:ascii="Times New Roman" w:hAnsi="Times New Roman"/>
          <w:sz w:val="24"/>
          <w:szCs w:val="24"/>
          <w:lang w:val="en-US" w:eastAsia="nl-NL"/>
        </w:rPr>
        <w:t>;</w:t>
      </w:r>
    </w:p>
    <w:p w:rsidR="00FD667E" w:rsidRDefault="00FD667E" w:rsidP="000D6CDE">
      <w:pPr>
        <w:pStyle w:val="SimonsStyle"/>
        <w:numPr>
          <w:ilvl w:val="0"/>
          <w:numId w:val="5"/>
        </w:numPr>
        <w:spacing w:before="120"/>
        <w:jc w:val="both"/>
        <w:rPr>
          <w:rFonts w:ascii="Times New Roman" w:hAnsi="Times New Roman"/>
          <w:sz w:val="24"/>
          <w:szCs w:val="24"/>
        </w:rPr>
      </w:pPr>
      <w:r w:rsidRPr="00FD667E">
        <w:rPr>
          <w:rFonts w:ascii="Times New Roman" w:hAnsi="Times New Roman"/>
          <w:sz w:val="24"/>
          <w:szCs w:val="24"/>
        </w:rPr>
        <w:t>Working document towards complementary report to ECC Report 159 on "</w:t>
      </w:r>
      <w:r w:rsidRPr="00FD667E">
        <w:rPr>
          <w:rFonts w:ascii="Times New Roman" w:hAnsi="Times New Roman"/>
          <w:sz w:val="24"/>
          <w:szCs w:val="24"/>
          <w:lang w:val="en-US" w:eastAsia="nl-NL"/>
        </w:rPr>
        <w:t>Technical and operational requirements for the operation of white space d</w:t>
      </w:r>
      <w:r w:rsidRPr="00FD667E">
        <w:rPr>
          <w:rFonts w:ascii="Times New Roman" w:hAnsi="Times New Roman"/>
          <w:sz w:val="24"/>
          <w:szCs w:val="24"/>
          <w:lang w:val="en-US" w:eastAsia="nl-NL"/>
        </w:rPr>
        <w:t>e</w:t>
      </w:r>
      <w:r w:rsidRPr="00FD667E">
        <w:rPr>
          <w:rFonts w:ascii="Times New Roman" w:hAnsi="Times New Roman"/>
          <w:sz w:val="24"/>
          <w:szCs w:val="24"/>
          <w:lang w:val="en-US" w:eastAsia="nl-NL"/>
        </w:rPr>
        <w:t>vices under geo-location approach</w:t>
      </w:r>
      <w:r>
        <w:rPr>
          <w:rFonts w:ascii="Times New Roman" w:hAnsi="Times New Roman"/>
          <w:sz w:val="24"/>
          <w:szCs w:val="24"/>
          <w:lang w:val="en-US" w:eastAsia="nl-NL"/>
        </w:rPr>
        <w:t>" is attached in Annex 2.</w:t>
      </w:r>
    </w:p>
    <w:p w:rsidR="00BA33DB" w:rsidRPr="003467DB" w:rsidRDefault="00BA33DB" w:rsidP="00FF37E8">
      <w:pPr>
        <w:pStyle w:val="SimonsStyle"/>
        <w:spacing w:before="120"/>
        <w:jc w:val="both"/>
        <w:rPr>
          <w:rFonts w:ascii="Times New Roman" w:hAnsi="Times New Roman"/>
          <w:b/>
          <w:sz w:val="24"/>
          <w:szCs w:val="24"/>
        </w:rPr>
      </w:pPr>
    </w:p>
    <w:p w:rsidR="00D73F82" w:rsidRPr="003467DB" w:rsidRDefault="00D73F82" w:rsidP="00D73F82">
      <w:pPr>
        <w:pStyle w:val="SimonsStyle"/>
        <w:numPr>
          <w:ilvl w:val="0"/>
          <w:numId w:val="7"/>
        </w:numPr>
        <w:spacing w:before="120"/>
        <w:jc w:val="both"/>
        <w:rPr>
          <w:rFonts w:ascii="Times New Roman" w:hAnsi="Times New Roman"/>
          <w:b/>
          <w:sz w:val="24"/>
          <w:szCs w:val="24"/>
        </w:rPr>
      </w:pPr>
      <w:r w:rsidRPr="003467DB">
        <w:rPr>
          <w:rFonts w:ascii="Times New Roman" w:hAnsi="Times New Roman"/>
          <w:b/>
          <w:sz w:val="24"/>
          <w:szCs w:val="24"/>
        </w:rPr>
        <w:t>Future work and meetings</w:t>
      </w:r>
    </w:p>
    <w:p w:rsidR="00DA7BC8" w:rsidRDefault="00DA7BC8" w:rsidP="00C03ADB">
      <w:pPr>
        <w:spacing w:before="120"/>
        <w:rPr>
          <w:sz w:val="24"/>
          <w:szCs w:val="24"/>
          <w:lang w:eastAsia="ko-KR"/>
        </w:rPr>
      </w:pPr>
      <w:r>
        <w:rPr>
          <w:sz w:val="24"/>
          <w:szCs w:val="24"/>
          <w:lang w:eastAsia="ko-KR"/>
        </w:rPr>
        <w:t xml:space="preserve">The next meeting is envisioned as primarily responding to finalisation of the complementary reports to ECC Report 159. Therefore, there is the urgency in contributions to the next meeting in order to finalize the documents. To this end, but not exclusively, the editorial notes and place-holders in different sections of the complimentary reports (Annexes 1 and 2) provide important guidance.  </w:t>
      </w:r>
    </w:p>
    <w:p w:rsidR="00181D9F" w:rsidRPr="003467DB" w:rsidRDefault="006F38D9" w:rsidP="00D92983">
      <w:pPr>
        <w:pStyle w:val="SimonsStyle"/>
        <w:tabs>
          <w:tab w:val="left" w:pos="360"/>
        </w:tabs>
        <w:spacing w:before="120"/>
        <w:jc w:val="both"/>
        <w:rPr>
          <w:rFonts w:ascii="Times New Roman" w:hAnsi="Times New Roman"/>
          <w:bCs/>
          <w:sz w:val="24"/>
          <w:szCs w:val="24"/>
        </w:rPr>
      </w:pPr>
      <w:r w:rsidRPr="003467DB">
        <w:rPr>
          <w:rFonts w:ascii="Times New Roman" w:hAnsi="Times New Roman"/>
          <w:sz w:val="24"/>
          <w:szCs w:val="24"/>
        </w:rPr>
        <w:t>The following meetings of SE43 are scheduled:</w:t>
      </w:r>
    </w:p>
    <w:p w:rsidR="00471377" w:rsidRPr="003467DB" w:rsidRDefault="00471377" w:rsidP="00471377">
      <w:pPr>
        <w:pStyle w:val="SimonsStyle"/>
        <w:tabs>
          <w:tab w:val="left" w:pos="360"/>
        </w:tabs>
        <w:spacing w:before="120"/>
        <w:ind w:left="426"/>
        <w:jc w:val="both"/>
        <w:rPr>
          <w:rFonts w:ascii="Times New Roman" w:hAnsi="Times New Roman"/>
          <w:bCs/>
          <w:sz w:val="24"/>
          <w:szCs w:val="24"/>
        </w:rPr>
      </w:pPr>
      <w:r w:rsidRPr="003467DB">
        <w:rPr>
          <w:rFonts w:ascii="Times New Roman" w:hAnsi="Times New Roman"/>
          <w:bCs/>
          <w:sz w:val="24"/>
          <w:szCs w:val="24"/>
        </w:rPr>
        <w:t>1</w:t>
      </w:r>
      <w:r>
        <w:rPr>
          <w:rFonts w:ascii="Times New Roman" w:hAnsi="Times New Roman"/>
          <w:bCs/>
          <w:sz w:val="24"/>
          <w:szCs w:val="24"/>
        </w:rPr>
        <w:t>3</w:t>
      </w:r>
      <w:r w:rsidRPr="003467DB">
        <w:rPr>
          <w:rFonts w:ascii="Times New Roman" w:hAnsi="Times New Roman"/>
          <w:bCs/>
          <w:sz w:val="24"/>
          <w:szCs w:val="24"/>
          <w:vertAlign w:val="superscript"/>
        </w:rPr>
        <w:t>th</w:t>
      </w:r>
      <w:r w:rsidRPr="003467DB">
        <w:rPr>
          <w:rFonts w:ascii="Times New Roman" w:hAnsi="Times New Roman"/>
          <w:bCs/>
          <w:sz w:val="24"/>
          <w:szCs w:val="24"/>
        </w:rPr>
        <w:t xml:space="preserve"> SE43: </w:t>
      </w:r>
      <w:r w:rsidR="00E5520D">
        <w:rPr>
          <w:rFonts w:ascii="Times New Roman" w:hAnsi="Times New Roman"/>
          <w:bCs/>
          <w:sz w:val="24"/>
          <w:szCs w:val="24"/>
        </w:rPr>
        <w:t>20</w:t>
      </w:r>
      <w:r w:rsidR="000C3B65">
        <w:rPr>
          <w:rFonts w:ascii="Times New Roman" w:hAnsi="Times New Roman"/>
          <w:bCs/>
          <w:sz w:val="24"/>
          <w:szCs w:val="24"/>
        </w:rPr>
        <w:t>-</w:t>
      </w:r>
      <w:r w:rsidR="00E5520D">
        <w:rPr>
          <w:rFonts w:ascii="Times New Roman" w:hAnsi="Times New Roman"/>
          <w:bCs/>
          <w:sz w:val="24"/>
          <w:szCs w:val="24"/>
        </w:rPr>
        <w:t>22</w:t>
      </w:r>
      <w:r w:rsidR="000C3B65">
        <w:rPr>
          <w:rFonts w:ascii="Times New Roman" w:hAnsi="Times New Roman"/>
          <w:bCs/>
          <w:sz w:val="24"/>
          <w:szCs w:val="24"/>
        </w:rPr>
        <w:t xml:space="preserve"> </w:t>
      </w:r>
      <w:r>
        <w:rPr>
          <w:rFonts w:ascii="Times New Roman" w:hAnsi="Times New Roman"/>
          <w:bCs/>
          <w:sz w:val="24"/>
          <w:szCs w:val="24"/>
        </w:rPr>
        <w:t>March</w:t>
      </w:r>
      <w:r w:rsidRPr="003467DB">
        <w:rPr>
          <w:rFonts w:ascii="Times New Roman" w:hAnsi="Times New Roman"/>
          <w:bCs/>
          <w:sz w:val="24"/>
          <w:szCs w:val="24"/>
        </w:rPr>
        <w:t xml:space="preserve"> 201</w:t>
      </w:r>
      <w:r>
        <w:rPr>
          <w:rFonts w:ascii="Times New Roman" w:hAnsi="Times New Roman"/>
          <w:bCs/>
          <w:sz w:val="24"/>
          <w:szCs w:val="24"/>
        </w:rPr>
        <w:t>2</w:t>
      </w:r>
      <w:r w:rsidRPr="003467DB">
        <w:rPr>
          <w:rFonts w:ascii="Times New Roman" w:hAnsi="Times New Roman"/>
          <w:bCs/>
          <w:sz w:val="24"/>
          <w:szCs w:val="24"/>
        </w:rPr>
        <w:t xml:space="preserve"> in </w:t>
      </w:r>
      <w:r w:rsidR="000C3B65">
        <w:rPr>
          <w:rFonts w:ascii="Times New Roman" w:hAnsi="Times New Roman"/>
          <w:bCs/>
          <w:sz w:val="24"/>
          <w:szCs w:val="24"/>
        </w:rPr>
        <w:t xml:space="preserve">Paris, </w:t>
      </w:r>
      <w:r w:rsidR="00B6553E">
        <w:rPr>
          <w:rFonts w:ascii="Times New Roman" w:hAnsi="Times New Roman"/>
          <w:bCs/>
          <w:sz w:val="24"/>
          <w:szCs w:val="24"/>
        </w:rPr>
        <w:t>France</w:t>
      </w:r>
    </w:p>
    <w:p w:rsidR="000C3B65" w:rsidRPr="003467DB" w:rsidRDefault="00471377" w:rsidP="000C3B65">
      <w:pPr>
        <w:pStyle w:val="SimonsStyle"/>
        <w:tabs>
          <w:tab w:val="left" w:pos="360"/>
        </w:tabs>
        <w:spacing w:before="120"/>
        <w:ind w:left="426"/>
        <w:jc w:val="both"/>
        <w:rPr>
          <w:rFonts w:ascii="Times New Roman" w:hAnsi="Times New Roman"/>
          <w:bCs/>
          <w:sz w:val="24"/>
          <w:szCs w:val="24"/>
        </w:rPr>
      </w:pPr>
      <w:r w:rsidRPr="003467DB">
        <w:rPr>
          <w:rFonts w:ascii="Times New Roman" w:hAnsi="Times New Roman"/>
          <w:bCs/>
          <w:sz w:val="24"/>
          <w:szCs w:val="24"/>
        </w:rPr>
        <w:t>1</w:t>
      </w:r>
      <w:r>
        <w:rPr>
          <w:rFonts w:ascii="Times New Roman" w:hAnsi="Times New Roman"/>
          <w:bCs/>
          <w:sz w:val="24"/>
          <w:szCs w:val="24"/>
        </w:rPr>
        <w:t>4</w:t>
      </w:r>
      <w:r w:rsidRPr="003467DB">
        <w:rPr>
          <w:rFonts w:ascii="Times New Roman" w:hAnsi="Times New Roman"/>
          <w:bCs/>
          <w:sz w:val="24"/>
          <w:szCs w:val="24"/>
          <w:vertAlign w:val="superscript"/>
        </w:rPr>
        <w:t>th</w:t>
      </w:r>
      <w:r w:rsidRPr="003467DB">
        <w:rPr>
          <w:rFonts w:ascii="Times New Roman" w:hAnsi="Times New Roman"/>
          <w:bCs/>
          <w:sz w:val="24"/>
          <w:szCs w:val="24"/>
        </w:rPr>
        <w:t xml:space="preserve"> SE43: </w:t>
      </w:r>
      <w:r w:rsidR="00E5520D">
        <w:rPr>
          <w:rFonts w:ascii="Times New Roman" w:hAnsi="Times New Roman"/>
          <w:bCs/>
          <w:sz w:val="24"/>
          <w:szCs w:val="24"/>
        </w:rPr>
        <w:t>3</w:t>
      </w:r>
      <w:r>
        <w:rPr>
          <w:rFonts w:ascii="Times New Roman" w:hAnsi="Times New Roman"/>
          <w:bCs/>
          <w:sz w:val="24"/>
          <w:szCs w:val="24"/>
        </w:rPr>
        <w:t>-</w:t>
      </w:r>
      <w:r w:rsidR="00E5520D">
        <w:rPr>
          <w:rFonts w:ascii="Times New Roman" w:hAnsi="Times New Roman"/>
          <w:bCs/>
          <w:sz w:val="24"/>
          <w:szCs w:val="24"/>
        </w:rPr>
        <w:t>5</w:t>
      </w:r>
      <w:r w:rsidRPr="003467DB">
        <w:rPr>
          <w:rFonts w:ascii="Times New Roman" w:hAnsi="Times New Roman"/>
          <w:bCs/>
          <w:sz w:val="24"/>
          <w:szCs w:val="24"/>
        </w:rPr>
        <w:t xml:space="preserve"> </w:t>
      </w:r>
      <w:r w:rsidR="00DA7BC8">
        <w:rPr>
          <w:rFonts w:ascii="Times New Roman" w:hAnsi="Times New Roman"/>
          <w:bCs/>
          <w:sz w:val="24"/>
          <w:szCs w:val="24"/>
        </w:rPr>
        <w:t>July</w:t>
      </w:r>
      <w:r w:rsidRPr="003467DB">
        <w:rPr>
          <w:rFonts w:ascii="Times New Roman" w:hAnsi="Times New Roman"/>
          <w:bCs/>
          <w:sz w:val="24"/>
          <w:szCs w:val="24"/>
        </w:rPr>
        <w:t xml:space="preserve"> 201</w:t>
      </w:r>
      <w:r>
        <w:rPr>
          <w:rFonts w:ascii="Times New Roman" w:hAnsi="Times New Roman"/>
          <w:bCs/>
          <w:sz w:val="24"/>
          <w:szCs w:val="24"/>
        </w:rPr>
        <w:t>2</w:t>
      </w:r>
      <w:r w:rsidRPr="003467DB">
        <w:rPr>
          <w:rFonts w:ascii="Times New Roman" w:hAnsi="Times New Roman"/>
          <w:bCs/>
          <w:sz w:val="24"/>
          <w:szCs w:val="24"/>
        </w:rPr>
        <w:t xml:space="preserve"> in </w:t>
      </w:r>
      <w:r w:rsidR="00DA7BC8">
        <w:rPr>
          <w:rFonts w:ascii="Times New Roman" w:hAnsi="Times New Roman"/>
          <w:bCs/>
          <w:sz w:val="24"/>
          <w:szCs w:val="24"/>
        </w:rPr>
        <w:t>the Netherlands</w:t>
      </w:r>
      <w:r w:rsidR="00E5520D">
        <w:rPr>
          <w:rFonts w:ascii="Times New Roman" w:hAnsi="Times New Roman"/>
          <w:bCs/>
          <w:sz w:val="24"/>
          <w:szCs w:val="24"/>
        </w:rPr>
        <w:t xml:space="preserve"> (exact location to be communicated later).</w:t>
      </w:r>
    </w:p>
    <w:p w:rsidR="00837894" w:rsidRDefault="00837894" w:rsidP="006F38D9">
      <w:pPr>
        <w:pStyle w:val="SimonsStyle"/>
        <w:tabs>
          <w:tab w:val="left" w:pos="360"/>
          <w:tab w:val="left" w:pos="8046"/>
        </w:tabs>
        <w:spacing w:before="120"/>
        <w:ind w:right="-108"/>
        <w:jc w:val="both"/>
        <w:rPr>
          <w:rFonts w:ascii="Times New Roman" w:hAnsi="Times New Roman"/>
          <w:sz w:val="24"/>
          <w:szCs w:val="24"/>
        </w:rPr>
      </w:pPr>
      <w:r>
        <w:rPr>
          <w:rFonts w:ascii="Times New Roman" w:hAnsi="Times New Roman"/>
          <w:sz w:val="24"/>
          <w:szCs w:val="24"/>
        </w:rPr>
        <w:t>In view of the complexity of the issue and time constraints during the meeting, the deadline for contributions to the 13</w:t>
      </w:r>
      <w:r w:rsidRPr="00837894">
        <w:rPr>
          <w:rFonts w:ascii="Times New Roman" w:hAnsi="Times New Roman"/>
          <w:sz w:val="24"/>
          <w:szCs w:val="24"/>
          <w:vertAlign w:val="superscript"/>
        </w:rPr>
        <w:t>th</w:t>
      </w:r>
      <w:r>
        <w:rPr>
          <w:rFonts w:ascii="Times New Roman" w:hAnsi="Times New Roman"/>
          <w:sz w:val="24"/>
          <w:szCs w:val="24"/>
        </w:rPr>
        <w:t xml:space="preserve"> SE43 meeting is fixed to 15</w:t>
      </w:r>
      <w:r w:rsidRPr="00837894">
        <w:rPr>
          <w:rFonts w:ascii="Times New Roman" w:hAnsi="Times New Roman"/>
          <w:sz w:val="24"/>
          <w:szCs w:val="24"/>
          <w:vertAlign w:val="superscript"/>
        </w:rPr>
        <w:t>th</w:t>
      </w:r>
      <w:r>
        <w:rPr>
          <w:rFonts w:ascii="Times New Roman" w:hAnsi="Times New Roman"/>
          <w:sz w:val="24"/>
          <w:szCs w:val="24"/>
        </w:rPr>
        <w:t xml:space="preserve"> March 2011. It is also suggested to organize a call conference on the week of 12-16 March 2011 to have some contributions introduced and initially discussed, thus sparing the time at the physical meeting.</w:t>
      </w:r>
    </w:p>
    <w:p w:rsidR="006F38D9" w:rsidRPr="003467DB" w:rsidRDefault="00837894" w:rsidP="006F38D9">
      <w:pPr>
        <w:pStyle w:val="SimonsStyle"/>
        <w:tabs>
          <w:tab w:val="left" w:pos="360"/>
          <w:tab w:val="left" w:pos="8046"/>
        </w:tabs>
        <w:spacing w:before="120"/>
        <w:ind w:right="-108"/>
        <w:jc w:val="both"/>
        <w:rPr>
          <w:rFonts w:ascii="Times New Roman" w:hAnsi="Times New Roman"/>
          <w:sz w:val="24"/>
          <w:szCs w:val="24"/>
        </w:rPr>
      </w:pPr>
      <w:r>
        <w:rPr>
          <w:rFonts w:ascii="Times New Roman" w:hAnsi="Times New Roman"/>
          <w:sz w:val="24"/>
          <w:szCs w:val="24"/>
        </w:rPr>
        <w:t xml:space="preserve"> </w:t>
      </w:r>
    </w:p>
    <w:p w:rsidR="00D73F82" w:rsidRPr="003467DB" w:rsidRDefault="00D73F82" w:rsidP="00D73F82">
      <w:pPr>
        <w:pStyle w:val="SimonsStyle"/>
        <w:numPr>
          <w:ilvl w:val="0"/>
          <w:numId w:val="7"/>
        </w:numPr>
        <w:spacing w:before="120"/>
        <w:jc w:val="both"/>
        <w:rPr>
          <w:rFonts w:ascii="Times New Roman" w:hAnsi="Times New Roman"/>
          <w:b/>
          <w:sz w:val="24"/>
          <w:szCs w:val="24"/>
        </w:rPr>
      </w:pPr>
      <w:r w:rsidRPr="003467DB">
        <w:rPr>
          <w:rFonts w:ascii="Times New Roman" w:hAnsi="Times New Roman"/>
          <w:b/>
          <w:sz w:val="24"/>
          <w:szCs w:val="24"/>
        </w:rPr>
        <w:t>Any other business</w:t>
      </w:r>
    </w:p>
    <w:p w:rsidR="00883415" w:rsidRDefault="00883415" w:rsidP="00883415">
      <w:pPr>
        <w:spacing w:before="120"/>
        <w:jc w:val="both"/>
        <w:rPr>
          <w:rFonts w:eastAsia="Calibri"/>
          <w:sz w:val="24"/>
          <w:szCs w:val="24"/>
        </w:rPr>
      </w:pPr>
      <w:r>
        <w:rPr>
          <w:sz w:val="24"/>
          <w:szCs w:val="24"/>
        </w:rPr>
        <w:t>On the first meeting day, Dr</w:t>
      </w:r>
      <w:r w:rsidR="00432D53">
        <w:rPr>
          <w:sz w:val="24"/>
          <w:szCs w:val="24"/>
        </w:rPr>
        <w:t>. Stella Lyubchenko</w:t>
      </w:r>
      <w:r>
        <w:rPr>
          <w:sz w:val="24"/>
          <w:szCs w:val="24"/>
        </w:rPr>
        <w:t>, ECO</w:t>
      </w:r>
      <w:r w:rsidR="00432D53">
        <w:rPr>
          <w:sz w:val="24"/>
          <w:szCs w:val="24"/>
        </w:rPr>
        <w:t xml:space="preserve"> </w:t>
      </w:r>
      <w:r>
        <w:rPr>
          <w:sz w:val="24"/>
          <w:szCs w:val="24"/>
        </w:rPr>
        <w:t xml:space="preserve">organized a tutorial session on the SEAMCAT software simulations of WSD interference. This tutorial tour was highly appreciated by the SE43 members. It was also recognized that a number of studies contributed to the SE43 work were based on SEAMCAT simulations. </w:t>
      </w:r>
      <w:r>
        <w:rPr>
          <w:rFonts w:eastAsia="Calibri"/>
          <w:sz w:val="24"/>
          <w:szCs w:val="24"/>
        </w:rPr>
        <w:t xml:space="preserve">Some contributions also addressed issue of reproduction with the SEAMCAT of the results of studies obtained using other Monte-Carlo simulations. A very good correlation between different approaches was observed leading the group to the conclusion on </w:t>
      </w:r>
      <w:r w:rsidRPr="003467DB">
        <w:rPr>
          <w:rFonts w:eastAsia="Calibri"/>
          <w:sz w:val="24"/>
          <w:szCs w:val="24"/>
        </w:rPr>
        <w:t xml:space="preserve">the </w:t>
      </w:r>
      <w:r>
        <w:rPr>
          <w:rFonts w:eastAsia="Calibri"/>
          <w:sz w:val="24"/>
          <w:szCs w:val="24"/>
        </w:rPr>
        <w:t>applicability</w:t>
      </w:r>
      <w:r w:rsidRPr="003467DB">
        <w:rPr>
          <w:rFonts w:eastAsia="Calibri"/>
          <w:sz w:val="24"/>
          <w:szCs w:val="24"/>
        </w:rPr>
        <w:t xml:space="preserve"> of </w:t>
      </w:r>
      <w:r>
        <w:rPr>
          <w:rFonts w:eastAsia="Calibri"/>
          <w:sz w:val="24"/>
          <w:szCs w:val="24"/>
        </w:rPr>
        <w:t xml:space="preserve">the SEAMCAT </w:t>
      </w:r>
      <w:r w:rsidRPr="003467DB">
        <w:rPr>
          <w:rFonts w:eastAsia="Calibri"/>
          <w:sz w:val="24"/>
          <w:szCs w:val="24"/>
        </w:rPr>
        <w:t>tool to carry out technical studies</w:t>
      </w:r>
      <w:r>
        <w:rPr>
          <w:rFonts w:eastAsia="Calibri"/>
          <w:sz w:val="24"/>
          <w:szCs w:val="24"/>
        </w:rPr>
        <w:t xml:space="preserve"> pertinent to SE43.</w:t>
      </w:r>
    </w:p>
    <w:p w:rsidR="00BA1110" w:rsidRPr="00D53782" w:rsidRDefault="00BA1110" w:rsidP="00D53782">
      <w:pPr>
        <w:spacing w:before="120"/>
        <w:jc w:val="both"/>
        <w:rPr>
          <w:rFonts w:eastAsia="Calibri"/>
          <w:sz w:val="24"/>
          <w:szCs w:val="24"/>
        </w:rPr>
      </w:pPr>
      <w:r w:rsidRPr="00D53782">
        <w:rPr>
          <w:rFonts w:eastAsia="Calibri"/>
          <w:sz w:val="24"/>
          <w:szCs w:val="24"/>
        </w:rPr>
        <w:t xml:space="preserve">Mr. Andrew </w:t>
      </w:r>
      <w:proofErr w:type="spellStart"/>
      <w:r w:rsidRPr="00D53782">
        <w:rPr>
          <w:rFonts w:eastAsia="Calibri"/>
          <w:sz w:val="24"/>
          <w:szCs w:val="24"/>
        </w:rPr>
        <w:t>Gowans</w:t>
      </w:r>
      <w:proofErr w:type="spellEnd"/>
      <w:r w:rsidR="00D53782" w:rsidRPr="00D53782">
        <w:rPr>
          <w:rFonts w:eastAsia="Calibri"/>
          <w:sz w:val="24"/>
          <w:szCs w:val="24"/>
        </w:rPr>
        <w:t xml:space="preserve">, UK presented the slides that were shown at </w:t>
      </w:r>
      <w:r w:rsidR="00D53782" w:rsidRPr="00D53782">
        <w:rPr>
          <w:sz w:val="24"/>
          <w:szCs w:val="24"/>
        </w:rPr>
        <w:t>the workshop organised by the European Commi</w:t>
      </w:r>
      <w:r w:rsidR="00D53782" w:rsidRPr="00D53782">
        <w:rPr>
          <w:sz w:val="24"/>
          <w:szCs w:val="24"/>
        </w:rPr>
        <w:t>s</w:t>
      </w:r>
      <w:r w:rsidR="00D53782" w:rsidRPr="00D53782">
        <w:rPr>
          <w:sz w:val="24"/>
          <w:szCs w:val="24"/>
        </w:rPr>
        <w:t xml:space="preserve">sion on “Software Defined Radio and Cognitive Radio standardisation”. The presentation provided an overview of </w:t>
      </w:r>
      <w:r w:rsidR="00091CD4">
        <w:rPr>
          <w:sz w:val="24"/>
          <w:szCs w:val="24"/>
        </w:rPr>
        <w:t xml:space="preserve">the </w:t>
      </w:r>
      <w:r w:rsidR="00D53782" w:rsidRPr="00D53782">
        <w:rPr>
          <w:sz w:val="24"/>
          <w:szCs w:val="24"/>
        </w:rPr>
        <w:t>UK a</w:t>
      </w:r>
      <w:r w:rsidR="00D53782" w:rsidRPr="00D53782">
        <w:rPr>
          <w:sz w:val="24"/>
          <w:szCs w:val="24"/>
        </w:rPr>
        <w:t>c</w:t>
      </w:r>
      <w:r w:rsidR="00D53782" w:rsidRPr="00D53782">
        <w:rPr>
          <w:sz w:val="24"/>
          <w:szCs w:val="24"/>
        </w:rPr>
        <w:t xml:space="preserve">tivities and </w:t>
      </w:r>
      <w:r w:rsidR="00091CD4">
        <w:rPr>
          <w:sz w:val="24"/>
          <w:szCs w:val="24"/>
        </w:rPr>
        <w:t>explained the UK position</w:t>
      </w:r>
      <w:r w:rsidR="00D53782" w:rsidRPr="00D53782">
        <w:rPr>
          <w:sz w:val="24"/>
          <w:szCs w:val="24"/>
        </w:rPr>
        <w:t xml:space="preserve"> regarding the possible introduction of White Space Devices in the 470 - 790 MHz through the use of Geo-Location databases. </w:t>
      </w:r>
    </w:p>
    <w:p w:rsidR="00DE54DB" w:rsidRPr="003467DB" w:rsidRDefault="00DE54DB" w:rsidP="004E4CCD">
      <w:pPr>
        <w:spacing w:before="120"/>
        <w:jc w:val="both"/>
        <w:rPr>
          <w:b/>
          <w:sz w:val="24"/>
          <w:szCs w:val="24"/>
        </w:rPr>
      </w:pPr>
    </w:p>
    <w:p w:rsidR="00D73F82" w:rsidRPr="003467DB" w:rsidRDefault="00D73F82" w:rsidP="00D73F82">
      <w:pPr>
        <w:pStyle w:val="SimonsStyle"/>
        <w:numPr>
          <w:ilvl w:val="0"/>
          <w:numId w:val="7"/>
        </w:numPr>
        <w:spacing w:before="120"/>
        <w:jc w:val="both"/>
        <w:rPr>
          <w:rFonts w:ascii="Times New Roman" w:hAnsi="Times New Roman"/>
          <w:b/>
          <w:sz w:val="24"/>
          <w:szCs w:val="24"/>
        </w:rPr>
      </w:pPr>
      <w:r w:rsidRPr="003467DB">
        <w:rPr>
          <w:rFonts w:ascii="Times New Roman" w:hAnsi="Times New Roman"/>
          <w:b/>
          <w:sz w:val="24"/>
          <w:szCs w:val="24"/>
        </w:rPr>
        <w:t>Approval of the report of the meeting</w:t>
      </w:r>
    </w:p>
    <w:p w:rsidR="00537FD1" w:rsidRPr="003467DB" w:rsidRDefault="00537FD1" w:rsidP="007C4E00">
      <w:pPr>
        <w:spacing w:before="120"/>
        <w:jc w:val="both"/>
        <w:rPr>
          <w:sz w:val="24"/>
          <w:szCs w:val="24"/>
        </w:rPr>
      </w:pPr>
    </w:p>
    <w:p w:rsidR="00D73F82" w:rsidRPr="003467DB" w:rsidRDefault="00D73F82" w:rsidP="00D73F82">
      <w:pPr>
        <w:pStyle w:val="SimonsStyle"/>
        <w:numPr>
          <w:ilvl w:val="0"/>
          <w:numId w:val="7"/>
        </w:numPr>
        <w:spacing w:before="120"/>
        <w:jc w:val="both"/>
        <w:rPr>
          <w:rFonts w:ascii="Times New Roman" w:hAnsi="Times New Roman"/>
          <w:b/>
          <w:sz w:val="24"/>
          <w:szCs w:val="24"/>
        </w:rPr>
      </w:pPr>
      <w:r w:rsidRPr="003467DB">
        <w:rPr>
          <w:rFonts w:ascii="Times New Roman" w:hAnsi="Times New Roman"/>
          <w:b/>
          <w:sz w:val="24"/>
          <w:szCs w:val="24"/>
        </w:rPr>
        <w:lastRenderedPageBreak/>
        <w:t>Closure of the meeting</w:t>
      </w:r>
    </w:p>
    <w:p w:rsidR="007A41AD" w:rsidRDefault="007A41AD" w:rsidP="004E4CCD">
      <w:pPr>
        <w:pStyle w:val="SimonsStyle"/>
        <w:spacing w:before="120"/>
        <w:jc w:val="both"/>
        <w:rPr>
          <w:rFonts w:ascii="Times New Roman" w:hAnsi="Times New Roman"/>
          <w:b/>
          <w:sz w:val="24"/>
          <w:szCs w:val="24"/>
        </w:rPr>
      </w:pPr>
    </w:p>
    <w:p w:rsidR="00431D08" w:rsidRPr="003467DB" w:rsidRDefault="00431D08" w:rsidP="004E4CCD">
      <w:pPr>
        <w:pStyle w:val="SimonsStyle"/>
        <w:spacing w:before="120"/>
        <w:jc w:val="both"/>
        <w:rPr>
          <w:rFonts w:ascii="Times New Roman" w:hAnsi="Times New Roman"/>
          <w:b/>
          <w:sz w:val="24"/>
          <w:szCs w:val="24"/>
        </w:rPr>
      </w:pPr>
      <w:r w:rsidRPr="003467DB">
        <w:rPr>
          <w:rFonts w:ascii="Times New Roman" w:hAnsi="Times New Roman"/>
          <w:b/>
          <w:sz w:val="24"/>
          <w:szCs w:val="24"/>
        </w:rPr>
        <w:t>Annexes</w:t>
      </w:r>
    </w:p>
    <w:p w:rsidR="007D4608" w:rsidRPr="001122B3" w:rsidRDefault="007D4608" w:rsidP="007D4608">
      <w:pPr>
        <w:pStyle w:val="SimonsStyle"/>
        <w:numPr>
          <w:ilvl w:val="0"/>
          <w:numId w:val="2"/>
        </w:numPr>
        <w:spacing w:before="120"/>
        <w:rPr>
          <w:rFonts w:ascii="Times New Roman" w:hAnsi="Times New Roman"/>
          <w:sz w:val="24"/>
          <w:szCs w:val="24"/>
        </w:rPr>
      </w:pPr>
      <w:r w:rsidRPr="003467DB">
        <w:rPr>
          <w:rFonts w:ascii="Times New Roman" w:hAnsi="Times New Roman"/>
          <w:sz w:val="24"/>
          <w:szCs w:val="24"/>
        </w:rPr>
        <w:t xml:space="preserve">Annex 1: </w:t>
      </w:r>
      <w:r w:rsidR="00F753F7" w:rsidRPr="00FD667E">
        <w:rPr>
          <w:rFonts w:ascii="Times New Roman" w:hAnsi="Times New Roman"/>
          <w:sz w:val="24"/>
          <w:szCs w:val="24"/>
        </w:rPr>
        <w:t xml:space="preserve">Working document towards complementary report to ECC Report 159 on </w:t>
      </w:r>
      <w:r w:rsidR="00F753F7">
        <w:rPr>
          <w:rFonts w:ascii="Times New Roman" w:hAnsi="Times New Roman"/>
          <w:sz w:val="24"/>
          <w:szCs w:val="24"/>
        </w:rPr>
        <w:t>"</w:t>
      </w:r>
      <w:r w:rsidR="00F753F7" w:rsidRPr="00FD667E">
        <w:rPr>
          <w:rFonts w:ascii="Times New Roman" w:hAnsi="Times New Roman"/>
          <w:sz w:val="24"/>
          <w:szCs w:val="24"/>
          <w:lang w:val="en-US" w:eastAsia="nl-NL"/>
        </w:rPr>
        <w:t>Further definition of technical and operational requirements for the operation of white space d</w:t>
      </w:r>
      <w:r w:rsidR="00F753F7" w:rsidRPr="00FD667E">
        <w:rPr>
          <w:rFonts w:ascii="Times New Roman" w:hAnsi="Times New Roman"/>
          <w:sz w:val="24"/>
          <w:szCs w:val="24"/>
          <w:lang w:val="en-US" w:eastAsia="nl-NL"/>
        </w:rPr>
        <w:t>e</w:t>
      </w:r>
      <w:r w:rsidR="00F753F7" w:rsidRPr="00FD667E">
        <w:rPr>
          <w:rFonts w:ascii="Times New Roman" w:hAnsi="Times New Roman"/>
          <w:sz w:val="24"/>
          <w:szCs w:val="24"/>
          <w:lang w:val="en-US" w:eastAsia="nl-NL"/>
        </w:rPr>
        <w:t xml:space="preserve">vices  in the band 470-790 </w:t>
      </w:r>
      <w:r w:rsidR="00F753F7" w:rsidRPr="001122B3">
        <w:rPr>
          <w:rFonts w:ascii="Times New Roman" w:hAnsi="Times New Roman"/>
          <w:sz w:val="24"/>
          <w:szCs w:val="24"/>
          <w:lang w:val="en-US" w:eastAsia="nl-NL"/>
        </w:rPr>
        <w:t>MHz"</w:t>
      </w:r>
      <w:r w:rsidRPr="001122B3">
        <w:rPr>
          <w:rFonts w:ascii="Times New Roman" w:hAnsi="Times New Roman"/>
          <w:sz w:val="24"/>
          <w:szCs w:val="24"/>
          <w:lang w:eastAsia="nl-NL"/>
        </w:rPr>
        <w:t xml:space="preserve"> (Temps </w:t>
      </w:r>
      <w:r w:rsidR="001122B3" w:rsidRPr="001122B3">
        <w:rPr>
          <w:rFonts w:ascii="Times New Roman" w:hAnsi="Times New Roman"/>
          <w:sz w:val="24"/>
          <w:szCs w:val="24"/>
          <w:lang w:eastAsia="nl-NL"/>
        </w:rPr>
        <w:t>1</w:t>
      </w:r>
      <w:r w:rsidR="001122B3">
        <w:rPr>
          <w:rFonts w:ascii="Times New Roman" w:hAnsi="Times New Roman"/>
          <w:sz w:val="24"/>
          <w:szCs w:val="24"/>
          <w:lang w:eastAsia="nl-NL"/>
        </w:rPr>
        <w:t xml:space="preserve"> Rev. 3</w:t>
      </w:r>
      <w:r w:rsidR="00F753F7" w:rsidRPr="001122B3">
        <w:rPr>
          <w:rFonts w:ascii="Times New Roman" w:hAnsi="Times New Roman"/>
          <w:sz w:val="24"/>
          <w:szCs w:val="24"/>
          <w:lang w:eastAsia="nl-NL"/>
        </w:rPr>
        <w:t xml:space="preserve">, </w:t>
      </w:r>
      <w:r w:rsidR="001122B3" w:rsidRPr="001122B3">
        <w:rPr>
          <w:rFonts w:ascii="Times New Roman" w:hAnsi="Times New Roman"/>
          <w:sz w:val="24"/>
          <w:szCs w:val="24"/>
          <w:lang w:eastAsia="nl-NL"/>
        </w:rPr>
        <w:t>3</w:t>
      </w:r>
      <w:r w:rsidRPr="001122B3">
        <w:rPr>
          <w:rFonts w:ascii="Times New Roman" w:hAnsi="Times New Roman"/>
          <w:sz w:val="24"/>
          <w:szCs w:val="24"/>
          <w:lang w:eastAsia="nl-NL"/>
        </w:rPr>
        <w:t>)</w:t>
      </w:r>
    </w:p>
    <w:p w:rsidR="007D4608" w:rsidRPr="001122B3" w:rsidRDefault="007D4608" w:rsidP="007D4608">
      <w:pPr>
        <w:pStyle w:val="SimonsStyle"/>
        <w:numPr>
          <w:ilvl w:val="0"/>
          <w:numId w:val="2"/>
        </w:numPr>
        <w:spacing w:before="120"/>
        <w:rPr>
          <w:rFonts w:ascii="Times New Roman" w:hAnsi="Times New Roman"/>
          <w:sz w:val="24"/>
          <w:szCs w:val="24"/>
        </w:rPr>
      </w:pPr>
      <w:r w:rsidRPr="001122B3">
        <w:rPr>
          <w:rFonts w:ascii="Times New Roman" w:hAnsi="Times New Roman"/>
          <w:sz w:val="24"/>
          <w:szCs w:val="24"/>
        </w:rPr>
        <w:t xml:space="preserve">Annex 2: </w:t>
      </w:r>
      <w:r w:rsidR="00F753F7" w:rsidRPr="001122B3">
        <w:rPr>
          <w:rFonts w:ascii="Times New Roman" w:hAnsi="Times New Roman"/>
          <w:sz w:val="24"/>
          <w:szCs w:val="24"/>
        </w:rPr>
        <w:t>Working document towards complementary report to ECC Report 159 on "</w:t>
      </w:r>
      <w:r w:rsidR="00F753F7" w:rsidRPr="001122B3">
        <w:rPr>
          <w:rFonts w:ascii="Times New Roman" w:hAnsi="Times New Roman"/>
          <w:sz w:val="24"/>
          <w:szCs w:val="24"/>
          <w:lang w:val="en-US" w:eastAsia="nl-NL"/>
        </w:rPr>
        <w:t>Technical and operational requirements for the operation of white space d</w:t>
      </w:r>
      <w:r w:rsidR="00F753F7" w:rsidRPr="001122B3">
        <w:rPr>
          <w:rFonts w:ascii="Times New Roman" w:hAnsi="Times New Roman"/>
          <w:sz w:val="24"/>
          <w:szCs w:val="24"/>
          <w:lang w:val="en-US" w:eastAsia="nl-NL"/>
        </w:rPr>
        <w:t>e</w:t>
      </w:r>
      <w:r w:rsidR="00F753F7" w:rsidRPr="001122B3">
        <w:rPr>
          <w:rFonts w:ascii="Times New Roman" w:hAnsi="Times New Roman"/>
          <w:sz w:val="24"/>
          <w:szCs w:val="24"/>
          <w:lang w:val="en-US" w:eastAsia="nl-NL"/>
        </w:rPr>
        <w:t>vices under geo-location approach".</w:t>
      </w:r>
      <w:r w:rsidRPr="001122B3">
        <w:rPr>
          <w:rFonts w:ascii="Times New Roman" w:eastAsia="Calibri" w:hAnsi="Times New Roman"/>
          <w:bCs/>
          <w:sz w:val="24"/>
          <w:szCs w:val="24"/>
          <w:lang w:eastAsia="pt-PT"/>
        </w:rPr>
        <w:t xml:space="preserve"> (Temp</w:t>
      </w:r>
      <w:r w:rsidR="00F753F7" w:rsidRPr="001122B3">
        <w:rPr>
          <w:rFonts w:ascii="Times New Roman" w:eastAsia="Calibri" w:hAnsi="Times New Roman"/>
          <w:bCs/>
          <w:sz w:val="24"/>
          <w:szCs w:val="24"/>
          <w:lang w:eastAsia="pt-PT"/>
        </w:rPr>
        <w:t>s</w:t>
      </w:r>
      <w:r w:rsidRPr="001122B3">
        <w:rPr>
          <w:rFonts w:ascii="Times New Roman" w:eastAsia="Calibri" w:hAnsi="Times New Roman"/>
          <w:bCs/>
          <w:sz w:val="24"/>
          <w:szCs w:val="24"/>
          <w:lang w:eastAsia="pt-PT"/>
        </w:rPr>
        <w:t xml:space="preserve"> </w:t>
      </w:r>
      <w:r w:rsidR="001122B3" w:rsidRPr="001122B3">
        <w:rPr>
          <w:rFonts w:ascii="Times New Roman" w:eastAsia="Calibri" w:hAnsi="Times New Roman"/>
          <w:bCs/>
          <w:sz w:val="24"/>
          <w:szCs w:val="24"/>
          <w:lang w:eastAsia="pt-PT"/>
        </w:rPr>
        <w:t>2</w:t>
      </w:r>
      <w:r w:rsidR="001122B3">
        <w:rPr>
          <w:rFonts w:ascii="Times New Roman" w:eastAsia="Calibri" w:hAnsi="Times New Roman"/>
          <w:bCs/>
          <w:sz w:val="24"/>
          <w:szCs w:val="24"/>
          <w:lang w:eastAsia="pt-PT"/>
        </w:rPr>
        <w:t xml:space="preserve"> Rev. 1</w:t>
      </w:r>
      <w:r w:rsidR="00F753F7" w:rsidRPr="001122B3">
        <w:rPr>
          <w:rFonts w:ascii="Times New Roman" w:eastAsia="Calibri" w:hAnsi="Times New Roman"/>
          <w:bCs/>
          <w:sz w:val="24"/>
          <w:szCs w:val="24"/>
          <w:lang w:eastAsia="pt-PT"/>
        </w:rPr>
        <w:t xml:space="preserve">, </w:t>
      </w:r>
      <w:r w:rsidR="001122B3" w:rsidRPr="001122B3">
        <w:rPr>
          <w:rFonts w:ascii="Times New Roman" w:eastAsia="Calibri" w:hAnsi="Times New Roman"/>
          <w:bCs/>
          <w:sz w:val="24"/>
          <w:szCs w:val="24"/>
          <w:lang w:eastAsia="pt-PT"/>
        </w:rPr>
        <w:t>4</w:t>
      </w:r>
      <w:r w:rsidRPr="001122B3">
        <w:rPr>
          <w:rFonts w:ascii="Times New Roman" w:eastAsia="Calibri" w:hAnsi="Times New Roman"/>
          <w:bCs/>
          <w:sz w:val="24"/>
          <w:szCs w:val="24"/>
          <w:lang w:eastAsia="pt-PT"/>
        </w:rPr>
        <w:t xml:space="preserve">) </w:t>
      </w:r>
    </w:p>
    <w:p w:rsidR="004F3C5E" w:rsidRPr="003467DB" w:rsidRDefault="004F3C5E" w:rsidP="004F3C5E">
      <w:pPr>
        <w:pStyle w:val="SimonsStyle"/>
        <w:numPr>
          <w:ilvl w:val="0"/>
          <w:numId w:val="2"/>
        </w:numPr>
        <w:spacing w:before="120"/>
        <w:rPr>
          <w:rFonts w:ascii="Times New Roman" w:hAnsi="Times New Roman"/>
          <w:sz w:val="24"/>
          <w:szCs w:val="24"/>
        </w:rPr>
      </w:pPr>
      <w:r w:rsidRPr="003467DB">
        <w:rPr>
          <w:rFonts w:ascii="Times New Roman" w:hAnsi="Times New Roman"/>
          <w:sz w:val="24"/>
          <w:szCs w:val="24"/>
          <w:lang w:eastAsia="nl-NL"/>
        </w:rPr>
        <w:t xml:space="preserve">Annex </w:t>
      </w:r>
      <w:r>
        <w:rPr>
          <w:rFonts w:ascii="Times New Roman" w:hAnsi="Times New Roman"/>
          <w:sz w:val="24"/>
          <w:szCs w:val="24"/>
          <w:lang w:eastAsia="nl-NL"/>
        </w:rPr>
        <w:t>3</w:t>
      </w:r>
      <w:r w:rsidRPr="003467DB">
        <w:rPr>
          <w:rFonts w:ascii="Times New Roman" w:hAnsi="Times New Roman"/>
          <w:sz w:val="24"/>
          <w:szCs w:val="24"/>
          <w:lang w:eastAsia="nl-NL"/>
        </w:rPr>
        <w:t xml:space="preserve">: Liaison statement to SE 7 on </w:t>
      </w:r>
      <w:r w:rsidRPr="003467DB">
        <w:rPr>
          <w:rFonts w:ascii="Times New Roman" w:hAnsi="Times New Roman"/>
          <w:sz w:val="24"/>
          <w:szCs w:val="24"/>
          <w:lang w:eastAsia="de-DE"/>
        </w:rPr>
        <w:t xml:space="preserve">protection criteria </w:t>
      </w:r>
      <w:r w:rsidRPr="003467DB">
        <w:rPr>
          <w:rFonts w:ascii="Times New Roman" w:hAnsi="Times New Roman"/>
          <w:sz w:val="24"/>
          <w:szCs w:val="24"/>
        </w:rPr>
        <w:t xml:space="preserve">of mobile systems below 470 </w:t>
      </w:r>
      <w:proofErr w:type="spellStart"/>
      <w:r w:rsidRPr="003467DB">
        <w:rPr>
          <w:rFonts w:ascii="Times New Roman" w:hAnsi="Times New Roman"/>
          <w:sz w:val="24"/>
          <w:szCs w:val="24"/>
        </w:rPr>
        <w:t>MHz.</w:t>
      </w:r>
      <w:proofErr w:type="spellEnd"/>
      <w:r w:rsidRPr="003467DB">
        <w:rPr>
          <w:rFonts w:ascii="Times New Roman" w:hAnsi="Times New Roman"/>
          <w:sz w:val="24"/>
          <w:szCs w:val="24"/>
        </w:rPr>
        <w:t xml:space="preserve"> </w:t>
      </w:r>
      <w:r w:rsidR="001122B3">
        <w:rPr>
          <w:rFonts w:ascii="Times New Roman" w:eastAsia="Calibri" w:hAnsi="Times New Roman"/>
          <w:bCs/>
          <w:sz w:val="24"/>
          <w:szCs w:val="24"/>
          <w:lang w:eastAsia="pt-PT"/>
        </w:rPr>
        <w:t xml:space="preserve">(Temp </w:t>
      </w:r>
      <w:r>
        <w:rPr>
          <w:rFonts w:ascii="Times New Roman" w:eastAsia="Calibri" w:hAnsi="Times New Roman"/>
          <w:bCs/>
          <w:sz w:val="24"/>
          <w:szCs w:val="24"/>
          <w:lang w:eastAsia="pt-PT"/>
        </w:rPr>
        <w:t>3</w:t>
      </w:r>
      <w:r w:rsidRPr="003467DB">
        <w:rPr>
          <w:rFonts w:ascii="Times New Roman" w:eastAsia="Calibri" w:hAnsi="Times New Roman"/>
          <w:bCs/>
          <w:sz w:val="24"/>
          <w:szCs w:val="24"/>
          <w:lang w:eastAsia="pt-PT"/>
        </w:rPr>
        <w:t>)</w:t>
      </w:r>
    </w:p>
    <w:p w:rsidR="008A5B43" w:rsidRPr="003467DB" w:rsidRDefault="008A5B43" w:rsidP="007D4608">
      <w:pPr>
        <w:pStyle w:val="SimonsStyle"/>
        <w:spacing w:before="120"/>
        <w:rPr>
          <w:rFonts w:ascii="Times New Roman" w:hAnsi="Times New Roman"/>
          <w:sz w:val="24"/>
          <w:szCs w:val="24"/>
        </w:rPr>
      </w:pPr>
    </w:p>
    <w:sectPr w:rsidR="008A5B43" w:rsidRPr="003467DB" w:rsidSect="004C5478">
      <w:footerReference w:type="default" r:id="rId11"/>
      <w:pgSz w:w="11909" w:h="16834" w:code="9"/>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65E" w:rsidRDefault="00B4565E" w:rsidP="00572717">
      <w:r>
        <w:separator/>
      </w:r>
    </w:p>
  </w:endnote>
  <w:endnote w:type="continuationSeparator" w:id="0">
    <w:p w:rsidR="00B4565E" w:rsidRDefault="00B4565E" w:rsidP="005727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tique Olv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C47" w:rsidRDefault="00A55C47">
    <w:pPr>
      <w:pStyle w:val="Pieddepage"/>
      <w:jc w:val="right"/>
    </w:pPr>
    <w:fldSimple w:instr=" PAGE   \* MERGEFORMAT ">
      <w:r w:rsidR="002A3E9C">
        <w:rPr>
          <w:noProof/>
        </w:rPr>
        <w:t>8</w:t>
      </w:r>
    </w:fldSimple>
  </w:p>
  <w:p w:rsidR="005B3B1A" w:rsidRDefault="005B3B1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65E" w:rsidRDefault="00B4565E" w:rsidP="00572717">
      <w:r>
        <w:separator/>
      </w:r>
    </w:p>
  </w:footnote>
  <w:footnote w:type="continuationSeparator" w:id="0">
    <w:p w:rsidR="00B4565E" w:rsidRDefault="00B4565E" w:rsidP="00572717">
      <w:r>
        <w:continuationSeparator/>
      </w:r>
    </w:p>
  </w:footnote>
  <w:footnote w:id="1">
    <w:p w:rsidR="00461C65" w:rsidRPr="00461C65" w:rsidRDefault="00461C65">
      <w:pPr>
        <w:pStyle w:val="Notedebasdepage"/>
        <w:rPr>
          <w:lang w:val="en-US"/>
        </w:rPr>
      </w:pPr>
      <w:r>
        <w:rPr>
          <w:rStyle w:val="Appelnotedebasdep"/>
        </w:rPr>
        <w:footnoteRef/>
      </w:r>
      <w:r>
        <w:t xml:space="preserve"> </w:t>
      </w:r>
      <w:r w:rsidRPr="00461C65">
        <w:rPr>
          <w:lang w:val="en-US"/>
        </w:rPr>
        <w:t xml:space="preserve">Due to a late registration some participants are not listed on the ECC website.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1546"/>
    <w:multiLevelType w:val="hybridMultilevel"/>
    <w:tmpl w:val="98B4CE80"/>
    <w:lvl w:ilvl="0" w:tplc="FF5E68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A4928"/>
    <w:multiLevelType w:val="hybridMultilevel"/>
    <w:tmpl w:val="A044DCBC"/>
    <w:lvl w:ilvl="0" w:tplc="9A7C0DFC">
      <w:start w:val="1"/>
      <w:numFmt w:val="bullet"/>
      <w:lvlText w:val=""/>
      <w:lvlJc w:val="left"/>
      <w:pPr>
        <w:tabs>
          <w:tab w:val="num" w:pos="720"/>
        </w:tabs>
        <w:ind w:left="720" w:hanging="360"/>
      </w:pPr>
      <w:rPr>
        <w:rFonts w:ascii="Wingdings 2" w:hAnsi="Wingdings 2" w:hint="default"/>
      </w:rPr>
    </w:lvl>
    <w:lvl w:ilvl="1" w:tplc="F208B7C4" w:tentative="1">
      <w:start w:val="1"/>
      <w:numFmt w:val="bullet"/>
      <w:lvlText w:val=""/>
      <w:lvlJc w:val="left"/>
      <w:pPr>
        <w:tabs>
          <w:tab w:val="num" w:pos="1440"/>
        </w:tabs>
        <w:ind w:left="1440" w:hanging="360"/>
      </w:pPr>
      <w:rPr>
        <w:rFonts w:ascii="Wingdings 2" w:hAnsi="Wingdings 2" w:hint="default"/>
      </w:rPr>
    </w:lvl>
    <w:lvl w:ilvl="2" w:tplc="5AD03BF8" w:tentative="1">
      <w:start w:val="1"/>
      <w:numFmt w:val="bullet"/>
      <w:lvlText w:val=""/>
      <w:lvlJc w:val="left"/>
      <w:pPr>
        <w:tabs>
          <w:tab w:val="num" w:pos="2160"/>
        </w:tabs>
        <w:ind w:left="2160" w:hanging="360"/>
      </w:pPr>
      <w:rPr>
        <w:rFonts w:ascii="Wingdings 2" w:hAnsi="Wingdings 2" w:hint="default"/>
      </w:rPr>
    </w:lvl>
    <w:lvl w:ilvl="3" w:tplc="268EA10C">
      <w:start w:val="1805"/>
      <w:numFmt w:val="bullet"/>
      <w:lvlText w:val=""/>
      <w:lvlJc w:val="left"/>
      <w:pPr>
        <w:tabs>
          <w:tab w:val="num" w:pos="2880"/>
        </w:tabs>
        <w:ind w:left="2880" w:hanging="360"/>
      </w:pPr>
      <w:rPr>
        <w:rFonts w:ascii="Wingdings 2" w:hAnsi="Wingdings 2" w:hint="default"/>
      </w:rPr>
    </w:lvl>
    <w:lvl w:ilvl="4" w:tplc="FB324196">
      <w:start w:val="1805"/>
      <w:numFmt w:val="bullet"/>
      <w:lvlText w:val=""/>
      <w:lvlJc w:val="left"/>
      <w:pPr>
        <w:tabs>
          <w:tab w:val="num" w:pos="3600"/>
        </w:tabs>
        <w:ind w:left="3600" w:hanging="360"/>
      </w:pPr>
      <w:rPr>
        <w:rFonts w:ascii="Wingdings 2" w:hAnsi="Wingdings 2" w:hint="default"/>
      </w:rPr>
    </w:lvl>
    <w:lvl w:ilvl="5" w:tplc="94B8FBE6" w:tentative="1">
      <w:start w:val="1"/>
      <w:numFmt w:val="bullet"/>
      <w:lvlText w:val=""/>
      <w:lvlJc w:val="left"/>
      <w:pPr>
        <w:tabs>
          <w:tab w:val="num" w:pos="4320"/>
        </w:tabs>
        <w:ind w:left="4320" w:hanging="360"/>
      </w:pPr>
      <w:rPr>
        <w:rFonts w:ascii="Wingdings 2" w:hAnsi="Wingdings 2" w:hint="default"/>
      </w:rPr>
    </w:lvl>
    <w:lvl w:ilvl="6" w:tplc="354C3392" w:tentative="1">
      <w:start w:val="1"/>
      <w:numFmt w:val="bullet"/>
      <w:lvlText w:val=""/>
      <w:lvlJc w:val="left"/>
      <w:pPr>
        <w:tabs>
          <w:tab w:val="num" w:pos="5040"/>
        </w:tabs>
        <w:ind w:left="5040" w:hanging="360"/>
      </w:pPr>
      <w:rPr>
        <w:rFonts w:ascii="Wingdings 2" w:hAnsi="Wingdings 2" w:hint="default"/>
      </w:rPr>
    </w:lvl>
    <w:lvl w:ilvl="7" w:tplc="D5781114" w:tentative="1">
      <w:start w:val="1"/>
      <w:numFmt w:val="bullet"/>
      <w:lvlText w:val=""/>
      <w:lvlJc w:val="left"/>
      <w:pPr>
        <w:tabs>
          <w:tab w:val="num" w:pos="5760"/>
        </w:tabs>
        <w:ind w:left="5760" w:hanging="360"/>
      </w:pPr>
      <w:rPr>
        <w:rFonts w:ascii="Wingdings 2" w:hAnsi="Wingdings 2" w:hint="default"/>
      </w:rPr>
    </w:lvl>
    <w:lvl w:ilvl="8" w:tplc="93EA26B4" w:tentative="1">
      <w:start w:val="1"/>
      <w:numFmt w:val="bullet"/>
      <w:lvlText w:val=""/>
      <w:lvlJc w:val="left"/>
      <w:pPr>
        <w:tabs>
          <w:tab w:val="num" w:pos="6480"/>
        </w:tabs>
        <w:ind w:left="6480" w:hanging="360"/>
      </w:pPr>
      <w:rPr>
        <w:rFonts w:ascii="Wingdings 2" w:hAnsi="Wingdings 2" w:hint="default"/>
      </w:rPr>
    </w:lvl>
  </w:abstractNum>
  <w:abstractNum w:abstractNumId="2">
    <w:nsid w:val="0DA35821"/>
    <w:multiLevelType w:val="hybridMultilevel"/>
    <w:tmpl w:val="D74279D6"/>
    <w:lvl w:ilvl="0" w:tplc="040C000B">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581659"/>
    <w:multiLevelType w:val="multilevel"/>
    <w:tmpl w:val="18CA86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E7B1189"/>
    <w:multiLevelType w:val="hybridMultilevel"/>
    <w:tmpl w:val="C0CCE49C"/>
    <w:lvl w:ilvl="0" w:tplc="6ACEFAA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04755C"/>
    <w:multiLevelType w:val="hybridMultilevel"/>
    <w:tmpl w:val="39281BD6"/>
    <w:lvl w:ilvl="0" w:tplc="3B6CFD7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58636D"/>
    <w:multiLevelType w:val="hybridMultilevel"/>
    <w:tmpl w:val="2FE0ED3E"/>
    <w:lvl w:ilvl="0" w:tplc="116CAB6E">
      <w:start w:val="1"/>
      <w:numFmt w:val="bullet"/>
      <w:lvlText w:val=""/>
      <w:lvlJc w:val="left"/>
      <w:pPr>
        <w:tabs>
          <w:tab w:val="num" w:pos="720"/>
        </w:tabs>
        <w:ind w:left="720" w:hanging="360"/>
      </w:pPr>
      <w:rPr>
        <w:rFonts w:ascii="Wingdings 2" w:hAnsi="Wingdings 2" w:hint="default"/>
      </w:rPr>
    </w:lvl>
    <w:lvl w:ilvl="1" w:tplc="44FC02A8" w:tentative="1">
      <w:start w:val="1"/>
      <w:numFmt w:val="bullet"/>
      <w:lvlText w:val=""/>
      <w:lvlJc w:val="left"/>
      <w:pPr>
        <w:tabs>
          <w:tab w:val="num" w:pos="1440"/>
        </w:tabs>
        <w:ind w:left="1440" w:hanging="360"/>
      </w:pPr>
      <w:rPr>
        <w:rFonts w:ascii="Wingdings 2" w:hAnsi="Wingdings 2" w:hint="default"/>
      </w:rPr>
    </w:lvl>
    <w:lvl w:ilvl="2" w:tplc="6A62B9C8" w:tentative="1">
      <w:start w:val="1"/>
      <w:numFmt w:val="bullet"/>
      <w:lvlText w:val=""/>
      <w:lvlJc w:val="left"/>
      <w:pPr>
        <w:tabs>
          <w:tab w:val="num" w:pos="2160"/>
        </w:tabs>
        <w:ind w:left="2160" w:hanging="360"/>
      </w:pPr>
      <w:rPr>
        <w:rFonts w:ascii="Wingdings 2" w:hAnsi="Wingdings 2" w:hint="default"/>
      </w:rPr>
    </w:lvl>
    <w:lvl w:ilvl="3" w:tplc="D6CE33D2" w:tentative="1">
      <w:start w:val="1"/>
      <w:numFmt w:val="bullet"/>
      <w:lvlText w:val=""/>
      <w:lvlJc w:val="left"/>
      <w:pPr>
        <w:tabs>
          <w:tab w:val="num" w:pos="2880"/>
        </w:tabs>
        <w:ind w:left="2880" w:hanging="360"/>
      </w:pPr>
      <w:rPr>
        <w:rFonts w:ascii="Wingdings 2" w:hAnsi="Wingdings 2" w:hint="default"/>
      </w:rPr>
    </w:lvl>
    <w:lvl w:ilvl="4" w:tplc="77A698B4" w:tentative="1">
      <w:start w:val="1"/>
      <w:numFmt w:val="bullet"/>
      <w:lvlText w:val=""/>
      <w:lvlJc w:val="left"/>
      <w:pPr>
        <w:tabs>
          <w:tab w:val="num" w:pos="3600"/>
        </w:tabs>
        <w:ind w:left="3600" w:hanging="360"/>
      </w:pPr>
      <w:rPr>
        <w:rFonts w:ascii="Wingdings 2" w:hAnsi="Wingdings 2" w:hint="default"/>
      </w:rPr>
    </w:lvl>
    <w:lvl w:ilvl="5" w:tplc="A822BE0C" w:tentative="1">
      <w:start w:val="1"/>
      <w:numFmt w:val="bullet"/>
      <w:lvlText w:val=""/>
      <w:lvlJc w:val="left"/>
      <w:pPr>
        <w:tabs>
          <w:tab w:val="num" w:pos="4320"/>
        </w:tabs>
        <w:ind w:left="4320" w:hanging="360"/>
      </w:pPr>
      <w:rPr>
        <w:rFonts w:ascii="Wingdings 2" w:hAnsi="Wingdings 2" w:hint="default"/>
      </w:rPr>
    </w:lvl>
    <w:lvl w:ilvl="6" w:tplc="6076297E" w:tentative="1">
      <w:start w:val="1"/>
      <w:numFmt w:val="bullet"/>
      <w:lvlText w:val=""/>
      <w:lvlJc w:val="left"/>
      <w:pPr>
        <w:tabs>
          <w:tab w:val="num" w:pos="5040"/>
        </w:tabs>
        <w:ind w:left="5040" w:hanging="360"/>
      </w:pPr>
      <w:rPr>
        <w:rFonts w:ascii="Wingdings 2" w:hAnsi="Wingdings 2" w:hint="default"/>
      </w:rPr>
    </w:lvl>
    <w:lvl w:ilvl="7" w:tplc="0F4EA1A8" w:tentative="1">
      <w:start w:val="1"/>
      <w:numFmt w:val="bullet"/>
      <w:lvlText w:val=""/>
      <w:lvlJc w:val="left"/>
      <w:pPr>
        <w:tabs>
          <w:tab w:val="num" w:pos="5760"/>
        </w:tabs>
        <w:ind w:left="5760" w:hanging="360"/>
      </w:pPr>
      <w:rPr>
        <w:rFonts w:ascii="Wingdings 2" w:hAnsi="Wingdings 2" w:hint="default"/>
      </w:rPr>
    </w:lvl>
    <w:lvl w:ilvl="8" w:tplc="5C0C9C74" w:tentative="1">
      <w:start w:val="1"/>
      <w:numFmt w:val="bullet"/>
      <w:lvlText w:val=""/>
      <w:lvlJc w:val="left"/>
      <w:pPr>
        <w:tabs>
          <w:tab w:val="num" w:pos="6480"/>
        </w:tabs>
        <w:ind w:left="6480" w:hanging="360"/>
      </w:pPr>
      <w:rPr>
        <w:rFonts w:ascii="Wingdings 2" w:hAnsi="Wingdings 2" w:hint="default"/>
      </w:rPr>
    </w:lvl>
  </w:abstractNum>
  <w:abstractNum w:abstractNumId="7">
    <w:nsid w:val="306C5F81"/>
    <w:multiLevelType w:val="multilevel"/>
    <w:tmpl w:val="01F21F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A3A1463"/>
    <w:multiLevelType w:val="multilevel"/>
    <w:tmpl w:val="935EFB2C"/>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3C37493E"/>
    <w:multiLevelType w:val="hybridMultilevel"/>
    <w:tmpl w:val="66903DB0"/>
    <w:lvl w:ilvl="0" w:tplc="1CA2C32E">
      <w:numFmt w:val="bullet"/>
      <w:lvlText w:val="-"/>
      <w:lvlJc w:val="left"/>
      <w:pPr>
        <w:ind w:left="720" w:hanging="360"/>
      </w:pPr>
      <w:rPr>
        <w:rFonts w:ascii="Times New Roman" w:eastAsia="Calibri" w:hAnsi="Times New Roman" w:cs="Times New Roman"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3E922022"/>
    <w:multiLevelType w:val="hybridMultilevel"/>
    <w:tmpl w:val="8D16F902"/>
    <w:lvl w:ilvl="0" w:tplc="6ACEFAA6">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42E03C40"/>
    <w:multiLevelType w:val="hybridMultilevel"/>
    <w:tmpl w:val="CCAA4E14"/>
    <w:lvl w:ilvl="0" w:tplc="3B6CFD7E">
      <w:start w:val="1"/>
      <w:numFmt w:val="bullet"/>
      <w:pStyle w:val="Commentair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39C064B"/>
    <w:multiLevelType w:val="multilevel"/>
    <w:tmpl w:val="AE70ABFA"/>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46529B5"/>
    <w:multiLevelType w:val="hybridMultilevel"/>
    <w:tmpl w:val="6DBAFE0C"/>
    <w:lvl w:ilvl="0" w:tplc="FFFFFFFF">
      <w:start w:val="1"/>
      <w:numFmt w:val="bullet"/>
      <w:pStyle w:val="Liste"/>
      <w:lvlText w:val=""/>
      <w:lvlJc w:val="left"/>
      <w:pPr>
        <w:tabs>
          <w:tab w:val="num" w:pos="1571"/>
        </w:tabs>
        <w:ind w:left="1571" w:hanging="360"/>
      </w:pPr>
      <w:rPr>
        <w:rFonts w:ascii="Symbol" w:hAnsi="Symbol" w:hint="default"/>
      </w:rPr>
    </w:lvl>
    <w:lvl w:ilvl="1" w:tplc="FFFFFFFF">
      <w:start w:val="1"/>
      <w:numFmt w:val="bullet"/>
      <w:lvlText w:val=""/>
      <w:lvlJc w:val="left"/>
      <w:pPr>
        <w:tabs>
          <w:tab w:val="num" w:pos="928"/>
        </w:tabs>
        <w:ind w:left="928" w:hanging="360"/>
      </w:pPr>
      <w:rPr>
        <w:rFonts w:ascii="Symbol" w:hAnsi="Symbol"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4">
    <w:nsid w:val="4E9156FD"/>
    <w:multiLevelType w:val="multilevel"/>
    <w:tmpl w:val="0936DCF2"/>
    <w:lvl w:ilvl="0">
      <w:start w:val="1"/>
      <w:numFmt w:val="decimal"/>
      <w:lvlText w:val="%1."/>
      <w:legacy w:legacy="1" w:legacySpace="0" w:legacyIndent="360"/>
      <w:lvlJc w:val="left"/>
      <w:pPr>
        <w:ind w:left="360" w:hanging="360"/>
      </w:pPr>
    </w:lvl>
    <w:lvl w:ilvl="1">
      <w:start w:val="5"/>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nsid w:val="4F930179"/>
    <w:multiLevelType w:val="hybridMultilevel"/>
    <w:tmpl w:val="AE269098"/>
    <w:lvl w:ilvl="0" w:tplc="44E0A6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B73067"/>
    <w:multiLevelType w:val="multilevel"/>
    <w:tmpl w:val="F6BE8C5E"/>
    <w:lvl w:ilvl="0">
      <w:start w:val="1"/>
      <w:numFmt w:val="decimal"/>
      <w:lvlText w:val="%1."/>
      <w:lvlJc w:val="left"/>
      <w:pPr>
        <w:ind w:left="720" w:hanging="360"/>
      </w:pPr>
      <w:rPr>
        <w:b/>
      </w:rPr>
    </w:lvl>
    <w:lvl w:ilvl="1">
      <w:start w:val="1"/>
      <w:numFmt w:val="decimal"/>
      <w:isLgl/>
      <w:lvlText w:val="%1.%2"/>
      <w:lvlJc w:val="left"/>
      <w:pPr>
        <w:ind w:left="738" w:hanging="360"/>
      </w:pPr>
      <w:rPr>
        <w:rFonts w:hint="default"/>
      </w:rPr>
    </w:lvl>
    <w:lvl w:ilvl="2">
      <w:start w:val="1"/>
      <w:numFmt w:val="decimal"/>
      <w:isLgl/>
      <w:lvlText w:val="%1.%2.%3"/>
      <w:lvlJc w:val="left"/>
      <w:pPr>
        <w:ind w:left="1116" w:hanging="720"/>
      </w:pPr>
      <w:rPr>
        <w:rFonts w:hint="default"/>
      </w:rPr>
    </w:lvl>
    <w:lvl w:ilvl="3">
      <w:start w:val="1"/>
      <w:numFmt w:val="decimal"/>
      <w:isLgl/>
      <w:lvlText w:val="%1.%2.%3.%4"/>
      <w:lvlJc w:val="left"/>
      <w:pPr>
        <w:ind w:left="1134"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908" w:hanging="1440"/>
      </w:pPr>
      <w:rPr>
        <w:rFonts w:hint="default"/>
      </w:rPr>
    </w:lvl>
    <w:lvl w:ilvl="7">
      <w:start w:val="1"/>
      <w:numFmt w:val="decimal"/>
      <w:isLgl/>
      <w:lvlText w:val="%1.%2.%3.%4.%5.%6.%7.%8"/>
      <w:lvlJc w:val="left"/>
      <w:pPr>
        <w:ind w:left="1926" w:hanging="1440"/>
      </w:pPr>
      <w:rPr>
        <w:rFonts w:hint="default"/>
      </w:rPr>
    </w:lvl>
    <w:lvl w:ilvl="8">
      <w:start w:val="1"/>
      <w:numFmt w:val="decimal"/>
      <w:isLgl/>
      <w:lvlText w:val="%1.%2.%3.%4.%5.%6.%7.%8.%9"/>
      <w:lvlJc w:val="left"/>
      <w:pPr>
        <w:ind w:left="1944" w:hanging="1440"/>
      </w:pPr>
      <w:rPr>
        <w:rFonts w:hint="default"/>
      </w:rPr>
    </w:lvl>
  </w:abstractNum>
  <w:abstractNum w:abstractNumId="17">
    <w:nsid w:val="5DF67BC7"/>
    <w:multiLevelType w:val="hybridMultilevel"/>
    <w:tmpl w:val="16202186"/>
    <w:lvl w:ilvl="0" w:tplc="3BD4C33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AB5C5F"/>
    <w:multiLevelType w:val="hybridMultilevel"/>
    <w:tmpl w:val="E14486C8"/>
    <w:lvl w:ilvl="0" w:tplc="359AA284">
      <w:start w:val="1"/>
      <w:numFmt w:val="bullet"/>
      <w:lvlText w:val="●"/>
      <w:lvlJc w:val="left"/>
      <w:pPr>
        <w:ind w:left="720" w:hanging="360"/>
      </w:pPr>
      <w:rPr>
        <w:rFonts w:ascii="Arial" w:hAnsi="Arial" w:hint="default"/>
        <w:b w:val="0"/>
        <w:i w:val="0"/>
        <w:color w:val="000000"/>
        <w:sz w:val="24"/>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nsid w:val="6ADA00DF"/>
    <w:multiLevelType w:val="hybridMultilevel"/>
    <w:tmpl w:val="48D81A38"/>
    <w:lvl w:ilvl="0" w:tplc="81B80A7A">
      <w:start w:val="8"/>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6D983FF4"/>
    <w:multiLevelType w:val="hybridMultilevel"/>
    <w:tmpl w:val="647EAC24"/>
    <w:lvl w:ilvl="0" w:tplc="6ACEFAA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2"/>
  </w:num>
  <w:num w:numId="4">
    <w:abstractNumId w:val="19"/>
  </w:num>
  <w:num w:numId="5">
    <w:abstractNumId w:val="17"/>
  </w:num>
  <w:num w:numId="6">
    <w:abstractNumId w:val="13"/>
  </w:num>
  <w:num w:numId="7">
    <w:abstractNumId w:val="8"/>
  </w:num>
  <w:num w:numId="8">
    <w:abstractNumId w:val="20"/>
  </w:num>
  <w:num w:numId="9">
    <w:abstractNumId w:val="4"/>
  </w:num>
  <w:num w:numId="10">
    <w:abstractNumId w:val="6"/>
  </w:num>
  <w:num w:numId="11">
    <w:abstractNumId w:val="1"/>
  </w:num>
  <w:num w:numId="12">
    <w:abstractNumId w:val="3"/>
  </w:num>
  <w:num w:numId="13">
    <w:abstractNumId w:val="2"/>
  </w:num>
  <w:num w:numId="14">
    <w:abstractNumId w:val="16"/>
  </w:num>
  <w:num w:numId="15">
    <w:abstractNumId w:val="5"/>
  </w:num>
  <w:num w:numId="16">
    <w:abstractNumId w:val="15"/>
  </w:num>
  <w:num w:numId="17">
    <w:abstractNumId w:val="7"/>
  </w:num>
  <w:num w:numId="18">
    <w:abstractNumId w:val="9"/>
  </w:num>
  <w:num w:numId="19">
    <w:abstractNumId w:val="18"/>
  </w:num>
  <w:num w:numId="20">
    <w:abstractNumId w:val="0"/>
  </w:num>
  <w:num w:numId="21">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doNotDisplayPageBoundaries/>
  <w:embedSystemFonts/>
  <w:proofState w:spelling="clean"/>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0717F"/>
    <w:rsid w:val="000009EF"/>
    <w:rsid w:val="0000397D"/>
    <w:rsid w:val="00004E4B"/>
    <w:rsid w:val="00011609"/>
    <w:rsid w:val="000176DB"/>
    <w:rsid w:val="00021257"/>
    <w:rsid w:val="00021CAD"/>
    <w:rsid w:val="00025EC1"/>
    <w:rsid w:val="000260B6"/>
    <w:rsid w:val="0003157E"/>
    <w:rsid w:val="000319A0"/>
    <w:rsid w:val="000320E1"/>
    <w:rsid w:val="000344BF"/>
    <w:rsid w:val="000403BA"/>
    <w:rsid w:val="000407BA"/>
    <w:rsid w:val="00042D8B"/>
    <w:rsid w:val="0004364F"/>
    <w:rsid w:val="00044244"/>
    <w:rsid w:val="00046636"/>
    <w:rsid w:val="00057C21"/>
    <w:rsid w:val="000632F4"/>
    <w:rsid w:val="00065133"/>
    <w:rsid w:val="000651C5"/>
    <w:rsid w:val="00065B1F"/>
    <w:rsid w:val="000734E5"/>
    <w:rsid w:val="000748E5"/>
    <w:rsid w:val="00075131"/>
    <w:rsid w:val="0007725C"/>
    <w:rsid w:val="00077F24"/>
    <w:rsid w:val="000811D6"/>
    <w:rsid w:val="00086697"/>
    <w:rsid w:val="00087D48"/>
    <w:rsid w:val="00091CD4"/>
    <w:rsid w:val="00094479"/>
    <w:rsid w:val="00095031"/>
    <w:rsid w:val="00095AF2"/>
    <w:rsid w:val="000A100C"/>
    <w:rsid w:val="000A41C7"/>
    <w:rsid w:val="000A7451"/>
    <w:rsid w:val="000A7555"/>
    <w:rsid w:val="000A7EF8"/>
    <w:rsid w:val="000B0AA4"/>
    <w:rsid w:val="000B2FA8"/>
    <w:rsid w:val="000B562B"/>
    <w:rsid w:val="000C3B65"/>
    <w:rsid w:val="000C5229"/>
    <w:rsid w:val="000C5D10"/>
    <w:rsid w:val="000C7C36"/>
    <w:rsid w:val="000D0E2C"/>
    <w:rsid w:val="000D3C63"/>
    <w:rsid w:val="000D6CDE"/>
    <w:rsid w:val="000D7852"/>
    <w:rsid w:val="000E2600"/>
    <w:rsid w:val="000E6C83"/>
    <w:rsid w:val="000F199D"/>
    <w:rsid w:val="000F6864"/>
    <w:rsid w:val="0010237B"/>
    <w:rsid w:val="00102914"/>
    <w:rsid w:val="001061CE"/>
    <w:rsid w:val="00111B21"/>
    <w:rsid w:val="00111F0C"/>
    <w:rsid w:val="001122B3"/>
    <w:rsid w:val="00112AED"/>
    <w:rsid w:val="001136BA"/>
    <w:rsid w:val="00114ACE"/>
    <w:rsid w:val="00114EBF"/>
    <w:rsid w:val="001175BF"/>
    <w:rsid w:val="00117A03"/>
    <w:rsid w:val="00117E88"/>
    <w:rsid w:val="00121325"/>
    <w:rsid w:val="0012284F"/>
    <w:rsid w:val="00132EA2"/>
    <w:rsid w:val="001352EC"/>
    <w:rsid w:val="00136CA4"/>
    <w:rsid w:val="001377EF"/>
    <w:rsid w:val="00137A89"/>
    <w:rsid w:val="0014048E"/>
    <w:rsid w:val="001404FC"/>
    <w:rsid w:val="0014444E"/>
    <w:rsid w:val="0014644E"/>
    <w:rsid w:val="00147A6D"/>
    <w:rsid w:val="001507FE"/>
    <w:rsid w:val="00152511"/>
    <w:rsid w:val="00153180"/>
    <w:rsid w:val="001537B8"/>
    <w:rsid w:val="00153B82"/>
    <w:rsid w:val="00154D20"/>
    <w:rsid w:val="00155FBE"/>
    <w:rsid w:val="00156AE4"/>
    <w:rsid w:val="00161FF3"/>
    <w:rsid w:val="0016451B"/>
    <w:rsid w:val="00165957"/>
    <w:rsid w:val="00165D56"/>
    <w:rsid w:val="001677A7"/>
    <w:rsid w:val="00170146"/>
    <w:rsid w:val="00172A82"/>
    <w:rsid w:val="00172EFE"/>
    <w:rsid w:val="0017306F"/>
    <w:rsid w:val="00175E72"/>
    <w:rsid w:val="00175F3A"/>
    <w:rsid w:val="00176015"/>
    <w:rsid w:val="00181D9F"/>
    <w:rsid w:val="00183B18"/>
    <w:rsid w:val="001847A3"/>
    <w:rsid w:val="00186058"/>
    <w:rsid w:val="00190252"/>
    <w:rsid w:val="001937A9"/>
    <w:rsid w:val="00196234"/>
    <w:rsid w:val="0019639A"/>
    <w:rsid w:val="00196639"/>
    <w:rsid w:val="00197E4B"/>
    <w:rsid w:val="00197E79"/>
    <w:rsid w:val="001A064D"/>
    <w:rsid w:val="001A32FB"/>
    <w:rsid w:val="001A5899"/>
    <w:rsid w:val="001A74F7"/>
    <w:rsid w:val="001B33E3"/>
    <w:rsid w:val="001B41F0"/>
    <w:rsid w:val="001B6C19"/>
    <w:rsid w:val="001C08C5"/>
    <w:rsid w:val="001C2C52"/>
    <w:rsid w:val="001C73D9"/>
    <w:rsid w:val="001D0ACB"/>
    <w:rsid w:val="001D1593"/>
    <w:rsid w:val="001D2661"/>
    <w:rsid w:val="001D68A7"/>
    <w:rsid w:val="001E0754"/>
    <w:rsid w:val="001E3F86"/>
    <w:rsid w:val="001E7004"/>
    <w:rsid w:val="001F004B"/>
    <w:rsid w:val="001F34E8"/>
    <w:rsid w:val="001F396B"/>
    <w:rsid w:val="001F528A"/>
    <w:rsid w:val="001F58AF"/>
    <w:rsid w:val="001F5B18"/>
    <w:rsid w:val="001F7EFF"/>
    <w:rsid w:val="00200F10"/>
    <w:rsid w:val="002048A9"/>
    <w:rsid w:val="002146ED"/>
    <w:rsid w:val="0022240B"/>
    <w:rsid w:val="002309C3"/>
    <w:rsid w:val="002312A3"/>
    <w:rsid w:val="00234C6A"/>
    <w:rsid w:val="00235BD3"/>
    <w:rsid w:val="00244C08"/>
    <w:rsid w:val="00246496"/>
    <w:rsid w:val="00246E21"/>
    <w:rsid w:val="00247C1E"/>
    <w:rsid w:val="0025078E"/>
    <w:rsid w:val="00252EA4"/>
    <w:rsid w:val="0025462B"/>
    <w:rsid w:val="0025465C"/>
    <w:rsid w:val="002567EC"/>
    <w:rsid w:val="002579D3"/>
    <w:rsid w:val="00261D8A"/>
    <w:rsid w:val="002621A2"/>
    <w:rsid w:val="00262DE4"/>
    <w:rsid w:val="00264738"/>
    <w:rsid w:val="00265069"/>
    <w:rsid w:val="00271119"/>
    <w:rsid w:val="00282524"/>
    <w:rsid w:val="00282C56"/>
    <w:rsid w:val="00282F89"/>
    <w:rsid w:val="00283D8F"/>
    <w:rsid w:val="00284633"/>
    <w:rsid w:val="00284ACC"/>
    <w:rsid w:val="002977C5"/>
    <w:rsid w:val="002A1DE4"/>
    <w:rsid w:val="002A1EE4"/>
    <w:rsid w:val="002A3E9C"/>
    <w:rsid w:val="002A461C"/>
    <w:rsid w:val="002B3294"/>
    <w:rsid w:val="002B4133"/>
    <w:rsid w:val="002B5690"/>
    <w:rsid w:val="002C00D1"/>
    <w:rsid w:val="002C0815"/>
    <w:rsid w:val="002C5EAD"/>
    <w:rsid w:val="002C7090"/>
    <w:rsid w:val="002C76F6"/>
    <w:rsid w:val="002C7E32"/>
    <w:rsid w:val="002D2C82"/>
    <w:rsid w:val="002D3884"/>
    <w:rsid w:val="002D45C2"/>
    <w:rsid w:val="002D5A27"/>
    <w:rsid w:val="002D635D"/>
    <w:rsid w:val="002D6A8D"/>
    <w:rsid w:val="002E0055"/>
    <w:rsid w:val="002E23A4"/>
    <w:rsid w:val="002E2538"/>
    <w:rsid w:val="002E4C06"/>
    <w:rsid w:val="002F3A6B"/>
    <w:rsid w:val="002F447A"/>
    <w:rsid w:val="002F6FAF"/>
    <w:rsid w:val="003016F7"/>
    <w:rsid w:val="003040E2"/>
    <w:rsid w:val="00307994"/>
    <w:rsid w:val="00310143"/>
    <w:rsid w:val="0031270E"/>
    <w:rsid w:val="00321208"/>
    <w:rsid w:val="003245D5"/>
    <w:rsid w:val="00325D34"/>
    <w:rsid w:val="00327A3F"/>
    <w:rsid w:val="003305CA"/>
    <w:rsid w:val="00330DC4"/>
    <w:rsid w:val="00333DF4"/>
    <w:rsid w:val="003347D4"/>
    <w:rsid w:val="00334870"/>
    <w:rsid w:val="00335271"/>
    <w:rsid w:val="00335EB2"/>
    <w:rsid w:val="003363AC"/>
    <w:rsid w:val="00340309"/>
    <w:rsid w:val="003415F3"/>
    <w:rsid w:val="00343A8E"/>
    <w:rsid w:val="003467DB"/>
    <w:rsid w:val="00346E5A"/>
    <w:rsid w:val="003501D3"/>
    <w:rsid w:val="00355477"/>
    <w:rsid w:val="00355AA1"/>
    <w:rsid w:val="003560D2"/>
    <w:rsid w:val="00364026"/>
    <w:rsid w:val="0036440F"/>
    <w:rsid w:val="003645D9"/>
    <w:rsid w:val="00364AF1"/>
    <w:rsid w:val="00366BAE"/>
    <w:rsid w:val="00371F0A"/>
    <w:rsid w:val="00372771"/>
    <w:rsid w:val="003728C2"/>
    <w:rsid w:val="00372AC1"/>
    <w:rsid w:val="0037461C"/>
    <w:rsid w:val="00374CC8"/>
    <w:rsid w:val="00376300"/>
    <w:rsid w:val="0037775E"/>
    <w:rsid w:val="00380569"/>
    <w:rsid w:val="0038358E"/>
    <w:rsid w:val="003877DF"/>
    <w:rsid w:val="00390127"/>
    <w:rsid w:val="0039142B"/>
    <w:rsid w:val="00395171"/>
    <w:rsid w:val="003970E4"/>
    <w:rsid w:val="003A3F1B"/>
    <w:rsid w:val="003A4A61"/>
    <w:rsid w:val="003A4FC9"/>
    <w:rsid w:val="003B3D77"/>
    <w:rsid w:val="003B5986"/>
    <w:rsid w:val="003B61E0"/>
    <w:rsid w:val="003B65C4"/>
    <w:rsid w:val="003B722F"/>
    <w:rsid w:val="003C0237"/>
    <w:rsid w:val="003C09D9"/>
    <w:rsid w:val="003C14A8"/>
    <w:rsid w:val="003C170B"/>
    <w:rsid w:val="003C1756"/>
    <w:rsid w:val="003C232C"/>
    <w:rsid w:val="003C2DA3"/>
    <w:rsid w:val="003C3355"/>
    <w:rsid w:val="003C7E83"/>
    <w:rsid w:val="003D0E3A"/>
    <w:rsid w:val="003D10AB"/>
    <w:rsid w:val="003D4639"/>
    <w:rsid w:val="003E1C50"/>
    <w:rsid w:val="003E2552"/>
    <w:rsid w:val="003E73D8"/>
    <w:rsid w:val="003E7BF8"/>
    <w:rsid w:val="003F0022"/>
    <w:rsid w:val="003F0CF6"/>
    <w:rsid w:val="003F5359"/>
    <w:rsid w:val="003F5E20"/>
    <w:rsid w:val="004010EA"/>
    <w:rsid w:val="004024E8"/>
    <w:rsid w:val="00402696"/>
    <w:rsid w:val="00402D1F"/>
    <w:rsid w:val="0040342F"/>
    <w:rsid w:val="00404176"/>
    <w:rsid w:val="00404B5D"/>
    <w:rsid w:val="00404F44"/>
    <w:rsid w:val="00405082"/>
    <w:rsid w:val="00405D1E"/>
    <w:rsid w:val="004118D2"/>
    <w:rsid w:val="00411BE4"/>
    <w:rsid w:val="00413050"/>
    <w:rsid w:val="004147F1"/>
    <w:rsid w:val="00420395"/>
    <w:rsid w:val="004209C3"/>
    <w:rsid w:val="00420EDC"/>
    <w:rsid w:val="00420F92"/>
    <w:rsid w:val="004212A9"/>
    <w:rsid w:val="00421330"/>
    <w:rsid w:val="00426148"/>
    <w:rsid w:val="0042786E"/>
    <w:rsid w:val="00431CD6"/>
    <w:rsid w:val="00431D08"/>
    <w:rsid w:val="00432D53"/>
    <w:rsid w:val="00433525"/>
    <w:rsid w:val="00434890"/>
    <w:rsid w:val="00435D66"/>
    <w:rsid w:val="00442AF5"/>
    <w:rsid w:val="004440CF"/>
    <w:rsid w:val="00445CB9"/>
    <w:rsid w:val="0044615F"/>
    <w:rsid w:val="00447FE7"/>
    <w:rsid w:val="00450258"/>
    <w:rsid w:val="00450A25"/>
    <w:rsid w:val="00450CBE"/>
    <w:rsid w:val="00452911"/>
    <w:rsid w:val="00455FA7"/>
    <w:rsid w:val="004574BE"/>
    <w:rsid w:val="00461C65"/>
    <w:rsid w:val="00464C44"/>
    <w:rsid w:val="00464C9D"/>
    <w:rsid w:val="0046775F"/>
    <w:rsid w:val="00467A4A"/>
    <w:rsid w:val="004708C9"/>
    <w:rsid w:val="00471377"/>
    <w:rsid w:val="004716E5"/>
    <w:rsid w:val="00474947"/>
    <w:rsid w:val="00476988"/>
    <w:rsid w:val="00477EA8"/>
    <w:rsid w:val="00487730"/>
    <w:rsid w:val="00487C3B"/>
    <w:rsid w:val="00487C45"/>
    <w:rsid w:val="004927FA"/>
    <w:rsid w:val="00494365"/>
    <w:rsid w:val="00494B3D"/>
    <w:rsid w:val="00494BB5"/>
    <w:rsid w:val="00496ED6"/>
    <w:rsid w:val="004A09AE"/>
    <w:rsid w:val="004A1270"/>
    <w:rsid w:val="004A29DB"/>
    <w:rsid w:val="004A49F5"/>
    <w:rsid w:val="004A4F28"/>
    <w:rsid w:val="004A52CC"/>
    <w:rsid w:val="004A7AA1"/>
    <w:rsid w:val="004B3EE0"/>
    <w:rsid w:val="004B4DFC"/>
    <w:rsid w:val="004C37C4"/>
    <w:rsid w:val="004C498A"/>
    <w:rsid w:val="004C5478"/>
    <w:rsid w:val="004D0653"/>
    <w:rsid w:val="004D0CE8"/>
    <w:rsid w:val="004D5D06"/>
    <w:rsid w:val="004D73FF"/>
    <w:rsid w:val="004E02D7"/>
    <w:rsid w:val="004E05E8"/>
    <w:rsid w:val="004E1931"/>
    <w:rsid w:val="004E2E1C"/>
    <w:rsid w:val="004E3182"/>
    <w:rsid w:val="004E4CCD"/>
    <w:rsid w:val="004E73BB"/>
    <w:rsid w:val="004F0008"/>
    <w:rsid w:val="004F15CB"/>
    <w:rsid w:val="004F17BA"/>
    <w:rsid w:val="004F1A37"/>
    <w:rsid w:val="004F1E8F"/>
    <w:rsid w:val="004F3C5E"/>
    <w:rsid w:val="004F3FDC"/>
    <w:rsid w:val="004F6729"/>
    <w:rsid w:val="00500658"/>
    <w:rsid w:val="00500BCE"/>
    <w:rsid w:val="00500FD5"/>
    <w:rsid w:val="005071B1"/>
    <w:rsid w:val="00507948"/>
    <w:rsid w:val="00507AB2"/>
    <w:rsid w:val="00510D75"/>
    <w:rsid w:val="00510E4E"/>
    <w:rsid w:val="00511D83"/>
    <w:rsid w:val="00514FBB"/>
    <w:rsid w:val="00521A52"/>
    <w:rsid w:val="00522AB0"/>
    <w:rsid w:val="0052706A"/>
    <w:rsid w:val="00530B5F"/>
    <w:rsid w:val="00532CDF"/>
    <w:rsid w:val="00537FD1"/>
    <w:rsid w:val="005420D3"/>
    <w:rsid w:val="00542AA6"/>
    <w:rsid w:val="0054338F"/>
    <w:rsid w:val="00552EBB"/>
    <w:rsid w:val="00553B31"/>
    <w:rsid w:val="00554237"/>
    <w:rsid w:val="00554955"/>
    <w:rsid w:val="005576DF"/>
    <w:rsid w:val="00561AF7"/>
    <w:rsid w:val="00564484"/>
    <w:rsid w:val="005671EC"/>
    <w:rsid w:val="00570DC8"/>
    <w:rsid w:val="005717AE"/>
    <w:rsid w:val="00571B4A"/>
    <w:rsid w:val="00571EBA"/>
    <w:rsid w:val="00572717"/>
    <w:rsid w:val="00576C5C"/>
    <w:rsid w:val="00581DFE"/>
    <w:rsid w:val="0058734B"/>
    <w:rsid w:val="00587C82"/>
    <w:rsid w:val="0059205A"/>
    <w:rsid w:val="00593236"/>
    <w:rsid w:val="00593725"/>
    <w:rsid w:val="00594456"/>
    <w:rsid w:val="00595C08"/>
    <w:rsid w:val="005A07B5"/>
    <w:rsid w:val="005A4C8F"/>
    <w:rsid w:val="005A4EF7"/>
    <w:rsid w:val="005A7EB8"/>
    <w:rsid w:val="005B1051"/>
    <w:rsid w:val="005B118E"/>
    <w:rsid w:val="005B3B1A"/>
    <w:rsid w:val="005B6506"/>
    <w:rsid w:val="005C1C40"/>
    <w:rsid w:val="005C2024"/>
    <w:rsid w:val="005C510D"/>
    <w:rsid w:val="005D7740"/>
    <w:rsid w:val="005E3348"/>
    <w:rsid w:val="005E6441"/>
    <w:rsid w:val="005E72B3"/>
    <w:rsid w:val="005F0592"/>
    <w:rsid w:val="005F0AEF"/>
    <w:rsid w:val="005F1EA6"/>
    <w:rsid w:val="005F2CEE"/>
    <w:rsid w:val="005F326C"/>
    <w:rsid w:val="005F539A"/>
    <w:rsid w:val="005F5B3F"/>
    <w:rsid w:val="005F66DC"/>
    <w:rsid w:val="005F68E2"/>
    <w:rsid w:val="0060062C"/>
    <w:rsid w:val="00600703"/>
    <w:rsid w:val="00602B20"/>
    <w:rsid w:val="006030B9"/>
    <w:rsid w:val="00603318"/>
    <w:rsid w:val="00606A5A"/>
    <w:rsid w:val="006078EA"/>
    <w:rsid w:val="006121E7"/>
    <w:rsid w:val="00612CD5"/>
    <w:rsid w:val="0062138F"/>
    <w:rsid w:val="006218AC"/>
    <w:rsid w:val="00621F07"/>
    <w:rsid w:val="0062222D"/>
    <w:rsid w:val="0062254B"/>
    <w:rsid w:val="0062367B"/>
    <w:rsid w:val="00631233"/>
    <w:rsid w:val="00632B66"/>
    <w:rsid w:val="0063362F"/>
    <w:rsid w:val="00641A8C"/>
    <w:rsid w:val="006433CF"/>
    <w:rsid w:val="006442C3"/>
    <w:rsid w:val="006464CD"/>
    <w:rsid w:val="00646C62"/>
    <w:rsid w:val="00647CF8"/>
    <w:rsid w:val="00651BDF"/>
    <w:rsid w:val="00651F1D"/>
    <w:rsid w:val="00652DC6"/>
    <w:rsid w:val="00662053"/>
    <w:rsid w:val="00662454"/>
    <w:rsid w:val="0066334F"/>
    <w:rsid w:val="0066392B"/>
    <w:rsid w:val="00663EF4"/>
    <w:rsid w:val="00665FC6"/>
    <w:rsid w:val="00666E1D"/>
    <w:rsid w:val="00670B41"/>
    <w:rsid w:val="006713A5"/>
    <w:rsid w:val="00671740"/>
    <w:rsid w:val="00683ED9"/>
    <w:rsid w:val="00684A8E"/>
    <w:rsid w:val="006855E4"/>
    <w:rsid w:val="006858AD"/>
    <w:rsid w:val="00686024"/>
    <w:rsid w:val="00691BEF"/>
    <w:rsid w:val="00692ABA"/>
    <w:rsid w:val="006A0658"/>
    <w:rsid w:val="006A0828"/>
    <w:rsid w:val="006A486A"/>
    <w:rsid w:val="006A52FC"/>
    <w:rsid w:val="006A6561"/>
    <w:rsid w:val="006A7179"/>
    <w:rsid w:val="006A7D76"/>
    <w:rsid w:val="006B14A7"/>
    <w:rsid w:val="006B76AB"/>
    <w:rsid w:val="006B7BC8"/>
    <w:rsid w:val="006B7D8E"/>
    <w:rsid w:val="006C2502"/>
    <w:rsid w:val="006C2BB3"/>
    <w:rsid w:val="006C6C92"/>
    <w:rsid w:val="006C6F1A"/>
    <w:rsid w:val="006D2D4E"/>
    <w:rsid w:val="006D773B"/>
    <w:rsid w:val="006E024C"/>
    <w:rsid w:val="006E0C23"/>
    <w:rsid w:val="006E1768"/>
    <w:rsid w:val="006F1354"/>
    <w:rsid w:val="006F22CD"/>
    <w:rsid w:val="006F38D9"/>
    <w:rsid w:val="006F3FB2"/>
    <w:rsid w:val="007004D5"/>
    <w:rsid w:val="00700907"/>
    <w:rsid w:val="00701374"/>
    <w:rsid w:val="00701470"/>
    <w:rsid w:val="0071407A"/>
    <w:rsid w:val="00715D0C"/>
    <w:rsid w:val="0071619D"/>
    <w:rsid w:val="00716680"/>
    <w:rsid w:val="00721026"/>
    <w:rsid w:val="007212D5"/>
    <w:rsid w:val="00725000"/>
    <w:rsid w:val="00726C16"/>
    <w:rsid w:val="00727700"/>
    <w:rsid w:val="007278C7"/>
    <w:rsid w:val="00732362"/>
    <w:rsid w:val="0073326C"/>
    <w:rsid w:val="007345A6"/>
    <w:rsid w:val="00736713"/>
    <w:rsid w:val="00737EAF"/>
    <w:rsid w:val="007432D4"/>
    <w:rsid w:val="00743583"/>
    <w:rsid w:val="00745E54"/>
    <w:rsid w:val="00752474"/>
    <w:rsid w:val="00756000"/>
    <w:rsid w:val="00757DBC"/>
    <w:rsid w:val="00766C68"/>
    <w:rsid w:val="0076742F"/>
    <w:rsid w:val="00771052"/>
    <w:rsid w:val="00771A62"/>
    <w:rsid w:val="007720A4"/>
    <w:rsid w:val="00772663"/>
    <w:rsid w:val="00772805"/>
    <w:rsid w:val="0077580B"/>
    <w:rsid w:val="007772D8"/>
    <w:rsid w:val="00782C5B"/>
    <w:rsid w:val="00784DF7"/>
    <w:rsid w:val="0078689D"/>
    <w:rsid w:val="00790458"/>
    <w:rsid w:val="007927B2"/>
    <w:rsid w:val="00793BCF"/>
    <w:rsid w:val="00795C1F"/>
    <w:rsid w:val="00797BDB"/>
    <w:rsid w:val="007A1D7A"/>
    <w:rsid w:val="007A35F6"/>
    <w:rsid w:val="007A41AD"/>
    <w:rsid w:val="007A6860"/>
    <w:rsid w:val="007A76C6"/>
    <w:rsid w:val="007A78D9"/>
    <w:rsid w:val="007A7BB9"/>
    <w:rsid w:val="007B0482"/>
    <w:rsid w:val="007B2942"/>
    <w:rsid w:val="007C1FC3"/>
    <w:rsid w:val="007C23C4"/>
    <w:rsid w:val="007C425C"/>
    <w:rsid w:val="007C4E00"/>
    <w:rsid w:val="007C529C"/>
    <w:rsid w:val="007C7835"/>
    <w:rsid w:val="007D4608"/>
    <w:rsid w:val="007D4C5B"/>
    <w:rsid w:val="007D600A"/>
    <w:rsid w:val="007E077C"/>
    <w:rsid w:val="007E08DD"/>
    <w:rsid w:val="007E34D7"/>
    <w:rsid w:val="007E571F"/>
    <w:rsid w:val="007F16EB"/>
    <w:rsid w:val="007F2109"/>
    <w:rsid w:val="007F7074"/>
    <w:rsid w:val="008004ED"/>
    <w:rsid w:val="0080156E"/>
    <w:rsid w:val="008108DF"/>
    <w:rsid w:val="00812360"/>
    <w:rsid w:val="0081607B"/>
    <w:rsid w:val="008179B7"/>
    <w:rsid w:val="008205D8"/>
    <w:rsid w:val="00822217"/>
    <w:rsid w:val="00823918"/>
    <w:rsid w:val="00823D04"/>
    <w:rsid w:val="00825D68"/>
    <w:rsid w:val="0082751F"/>
    <w:rsid w:val="008310DF"/>
    <w:rsid w:val="00831D28"/>
    <w:rsid w:val="0083471A"/>
    <w:rsid w:val="00837894"/>
    <w:rsid w:val="008407AF"/>
    <w:rsid w:val="0084235C"/>
    <w:rsid w:val="00842C21"/>
    <w:rsid w:val="0084787B"/>
    <w:rsid w:val="00847C2A"/>
    <w:rsid w:val="008501ED"/>
    <w:rsid w:val="00854747"/>
    <w:rsid w:val="0085693A"/>
    <w:rsid w:val="00861A61"/>
    <w:rsid w:val="0086403A"/>
    <w:rsid w:val="0086477B"/>
    <w:rsid w:val="00867A52"/>
    <w:rsid w:val="00867F27"/>
    <w:rsid w:val="008701D4"/>
    <w:rsid w:val="00872421"/>
    <w:rsid w:val="00873D67"/>
    <w:rsid w:val="00876C61"/>
    <w:rsid w:val="00882B71"/>
    <w:rsid w:val="00883415"/>
    <w:rsid w:val="0088665B"/>
    <w:rsid w:val="00890580"/>
    <w:rsid w:val="008917E9"/>
    <w:rsid w:val="00891C05"/>
    <w:rsid w:val="0089389A"/>
    <w:rsid w:val="00894425"/>
    <w:rsid w:val="008962B7"/>
    <w:rsid w:val="00896349"/>
    <w:rsid w:val="0089686F"/>
    <w:rsid w:val="008A1D56"/>
    <w:rsid w:val="008A1EE1"/>
    <w:rsid w:val="008A5907"/>
    <w:rsid w:val="008A5B43"/>
    <w:rsid w:val="008A5B8C"/>
    <w:rsid w:val="008A7240"/>
    <w:rsid w:val="008B3BFF"/>
    <w:rsid w:val="008B7ABA"/>
    <w:rsid w:val="008C14B8"/>
    <w:rsid w:val="008C3142"/>
    <w:rsid w:val="008C6D2F"/>
    <w:rsid w:val="008D0435"/>
    <w:rsid w:val="008D17F1"/>
    <w:rsid w:val="008D35BA"/>
    <w:rsid w:val="008D4A49"/>
    <w:rsid w:val="008D67D1"/>
    <w:rsid w:val="008D7005"/>
    <w:rsid w:val="008E163F"/>
    <w:rsid w:val="008F2191"/>
    <w:rsid w:val="008F32E9"/>
    <w:rsid w:val="008F4561"/>
    <w:rsid w:val="008F61DC"/>
    <w:rsid w:val="00900C5D"/>
    <w:rsid w:val="00900D47"/>
    <w:rsid w:val="00901F46"/>
    <w:rsid w:val="00902010"/>
    <w:rsid w:val="00903AFD"/>
    <w:rsid w:val="00904193"/>
    <w:rsid w:val="0090498A"/>
    <w:rsid w:val="0090627A"/>
    <w:rsid w:val="0090645A"/>
    <w:rsid w:val="00907413"/>
    <w:rsid w:val="00910058"/>
    <w:rsid w:val="009129BA"/>
    <w:rsid w:val="0091319F"/>
    <w:rsid w:val="0092628D"/>
    <w:rsid w:val="00927233"/>
    <w:rsid w:val="00927588"/>
    <w:rsid w:val="009332BC"/>
    <w:rsid w:val="009363CA"/>
    <w:rsid w:val="00936D0F"/>
    <w:rsid w:val="009405B1"/>
    <w:rsid w:val="009406C3"/>
    <w:rsid w:val="00940848"/>
    <w:rsid w:val="009453F6"/>
    <w:rsid w:val="00950866"/>
    <w:rsid w:val="00955115"/>
    <w:rsid w:val="00961925"/>
    <w:rsid w:val="00963028"/>
    <w:rsid w:val="00963579"/>
    <w:rsid w:val="00965E34"/>
    <w:rsid w:val="00972518"/>
    <w:rsid w:val="00974C94"/>
    <w:rsid w:val="0097759E"/>
    <w:rsid w:val="00977BEF"/>
    <w:rsid w:val="00983BA6"/>
    <w:rsid w:val="009848B4"/>
    <w:rsid w:val="00985B4B"/>
    <w:rsid w:val="00985FED"/>
    <w:rsid w:val="009873D7"/>
    <w:rsid w:val="0099060C"/>
    <w:rsid w:val="00992363"/>
    <w:rsid w:val="00992B1F"/>
    <w:rsid w:val="0099302E"/>
    <w:rsid w:val="009951E1"/>
    <w:rsid w:val="009961D0"/>
    <w:rsid w:val="0099763F"/>
    <w:rsid w:val="009A1D24"/>
    <w:rsid w:val="009A202E"/>
    <w:rsid w:val="009A21A5"/>
    <w:rsid w:val="009A261D"/>
    <w:rsid w:val="009B0A12"/>
    <w:rsid w:val="009B180F"/>
    <w:rsid w:val="009B21AC"/>
    <w:rsid w:val="009B21B9"/>
    <w:rsid w:val="009B40F9"/>
    <w:rsid w:val="009B5E3E"/>
    <w:rsid w:val="009B61BC"/>
    <w:rsid w:val="009B6D64"/>
    <w:rsid w:val="009C5007"/>
    <w:rsid w:val="009C55B4"/>
    <w:rsid w:val="009D2AB1"/>
    <w:rsid w:val="009D30E9"/>
    <w:rsid w:val="009D4D9B"/>
    <w:rsid w:val="009D5A7B"/>
    <w:rsid w:val="009D5B5D"/>
    <w:rsid w:val="009E3D6A"/>
    <w:rsid w:val="009E69A3"/>
    <w:rsid w:val="009F0904"/>
    <w:rsid w:val="009F4CE7"/>
    <w:rsid w:val="009F6A5B"/>
    <w:rsid w:val="00A03CF1"/>
    <w:rsid w:val="00A05920"/>
    <w:rsid w:val="00A06C40"/>
    <w:rsid w:val="00A10057"/>
    <w:rsid w:val="00A14C9D"/>
    <w:rsid w:val="00A17CF7"/>
    <w:rsid w:val="00A258A4"/>
    <w:rsid w:val="00A31FE7"/>
    <w:rsid w:val="00A3256D"/>
    <w:rsid w:val="00A407AF"/>
    <w:rsid w:val="00A41B97"/>
    <w:rsid w:val="00A535DD"/>
    <w:rsid w:val="00A55C47"/>
    <w:rsid w:val="00A603A1"/>
    <w:rsid w:val="00A616AD"/>
    <w:rsid w:val="00A6238F"/>
    <w:rsid w:val="00A6287C"/>
    <w:rsid w:val="00A6374D"/>
    <w:rsid w:val="00A67D06"/>
    <w:rsid w:val="00A706E5"/>
    <w:rsid w:val="00A71563"/>
    <w:rsid w:val="00A729F0"/>
    <w:rsid w:val="00A77917"/>
    <w:rsid w:val="00A801A8"/>
    <w:rsid w:val="00A816A1"/>
    <w:rsid w:val="00A8174F"/>
    <w:rsid w:val="00A9125B"/>
    <w:rsid w:val="00A9498D"/>
    <w:rsid w:val="00AA028C"/>
    <w:rsid w:val="00AA5E64"/>
    <w:rsid w:val="00AA7C7D"/>
    <w:rsid w:val="00AB16A3"/>
    <w:rsid w:val="00AB1A1E"/>
    <w:rsid w:val="00AB2839"/>
    <w:rsid w:val="00AB3488"/>
    <w:rsid w:val="00AB6F15"/>
    <w:rsid w:val="00AC01F4"/>
    <w:rsid w:val="00AC09E9"/>
    <w:rsid w:val="00AC2E0A"/>
    <w:rsid w:val="00AC3AE8"/>
    <w:rsid w:val="00AC45E5"/>
    <w:rsid w:val="00AC6B29"/>
    <w:rsid w:val="00AD0DF7"/>
    <w:rsid w:val="00AD4677"/>
    <w:rsid w:val="00AD4B3F"/>
    <w:rsid w:val="00AD50CE"/>
    <w:rsid w:val="00AD7D8E"/>
    <w:rsid w:val="00AE170E"/>
    <w:rsid w:val="00AE46CB"/>
    <w:rsid w:val="00AE4711"/>
    <w:rsid w:val="00AE66A7"/>
    <w:rsid w:val="00AE7A3B"/>
    <w:rsid w:val="00AF130F"/>
    <w:rsid w:val="00AF560F"/>
    <w:rsid w:val="00B043D2"/>
    <w:rsid w:val="00B07C1A"/>
    <w:rsid w:val="00B149C1"/>
    <w:rsid w:val="00B14FBE"/>
    <w:rsid w:val="00B15BE4"/>
    <w:rsid w:val="00B15E84"/>
    <w:rsid w:val="00B20563"/>
    <w:rsid w:val="00B206C8"/>
    <w:rsid w:val="00B207B9"/>
    <w:rsid w:val="00B21A5A"/>
    <w:rsid w:val="00B23316"/>
    <w:rsid w:val="00B2400C"/>
    <w:rsid w:val="00B247E0"/>
    <w:rsid w:val="00B265D3"/>
    <w:rsid w:val="00B36AF6"/>
    <w:rsid w:val="00B371D2"/>
    <w:rsid w:val="00B420AD"/>
    <w:rsid w:val="00B4565E"/>
    <w:rsid w:val="00B51898"/>
    <w:rsid w:val="00B52D79"/>
    <w:rsid w:val="00B537B7"/>
    <w:rsid w:val="00B54528"/>
    <w:rsid w:val="00B62627"/>
    <w:rsid w:val="00B64DBF"/>
    <w:rsid w:val="00B6553E"/>
    <w:rsid w:val="00B658FA"/>
    <w:rsid w:val="00B65E03"/>
    <w:rsid w:val="00B724C2"/>
    <w:rsid w:val="00B75200"/>
    <w:rsid w:val="00B77455"/>
    <w:rsid w:val="00B83B04"/>
    <w:rsid w:val="00B8441A"/>
    <w:rsid w:val="00B84DDA"/>
    <w:rsid w:val="00B85038"/>
    <w:rsid w:val="00B86859"/>
    <w:rsid w:val="00B873F2"/>
    <w:rsid w:val="00B9032B"/>
    <w:rsid w:val="00B91289"/>
    <w:rsid w:val="00B925EA"/>
    <w:rsid w:val="00B93AFE"/>
    <w:rsid w:val="00B963D9"/>
    <w:rsid w:val="00B97DA5"/>
    <w:rsid w:val="00BA1110"/>
    <w:rsid w:val="00BA11F8"/>
    <w:rsid w:val="00BA122D"/>
    <w:rsid w:val="00BA1DAA"/>
    <w:rsid w:val="00BA33DB"/>
    <w:rsid w:val="00BA5A6B"/>
    <w:rsid w:val="00BA5DEA"/>
    <w:rsid w:val="00BA629C"/>
    <w:rsid w:val="00BA7040"/>
    <w:rsid w:val="00BB2A2E"/>
    <w:rsid w:val="00BB2BBB"/>
    <w:rsid w:val="00BB39C1"/>
    <w:rsid w:val="00BB5D32"/>
    <w:rsid w:val="00BB6A00"/>
    <w:rsid w:val="00BC0AC3"/>
    <w:rsid w:val="00BC41D6"/>
    <w:rsid w:val="00BC4C09"/>
    <w:rsid w:val="00BC695E"/>
    <w:rsid w:val="00BC6DE6"/>
    <w:rsid w:val="00BC7B03"/>
    <w:rsid w:val="00BD2F54"/>
    <w:rsid w:val="00BD4469"/>
    <w:rsid w:val="00BD5A7D"/>
    <w:rsid w:val="00BD5AE6"/>
    <w:rsid w:val="00BD6F8C"/>
    <w:rsid w:val="00BD79A6"/>
    <w:rsid w:val="00BE2737"/>
    <w:rsid w:val="00BE4BE8"/>
    <w:rsid w:val="00BE7BCE"/>
    <w:rsid w:val="00BF0F38"/>
    <w:rsid w:val="00BF5D36"/>
    <w:rsid w:val="00BF5FAF"/>
    <w:rsid w:val="00BF7CCF"/>
    <w:rsid w:val="00C01469"/>
    <w:rsid w:val="00C03ADB"/>
    <w:rsid w:val="00C10DE3"/>
    <w:rsid w:val="00C10F15"/>
    <w:rsid w:val="00C11D25"/>
    <w:rsid w:val="00C167A7"/>
    <w:rsid w:val="00C17542"/>
    <w:rsid w:val="00C21352"/>
    <w:rsid w:val="00C218C4"/>
    <w:rsid w:val="00C232AB"/>
    <w:rsid w:val="00C259D8"/>
    <w:rsid w:val="00C31762"/>
    <w:rsid w:val="00C3256D"/>
    <w:rsid w:val="00C34F12"/>
    <w:rsid w:val="00C36D1F"/>
    <w:rsid w:val="00C43940"/>
    <w:rsid w:val="00C440A7"/>
    <w:rsid w:val="00C45BD7"/>
    <w:rsid w:val="00C463CF"/>
    <w:rsid w:val="00C51448"/>
    <w:rsid w:val="00C52A8C"/>
    <w:rsid w:val="00C52FD0"/>
    <w:rsid w:val="00C5669D"/>
    <w:rsid w:val="00C619DE"/>
    <w:rsid w:val="00C61A01"/>
    <w:rsid w:val="00C626DE"/>
    <w:rsid w:val="00C63B09"/>
    <w:rsid w:val="00C66DC9"/>
    <w:rsid w:val="00C67F88"/>
    <w:rsid w:val="00C70B75"/>
    <w:rsid w:val="00C72220"/>
    <w:rsid w:val="00C727DB"/>
    <w:rsid w:val="00C73ADA"/>
    <w:rsid w:val="00C759E8"/>
    <w:rsid w:val="00C76E60"/>
    <w:rsid w:val="00C774C4"/>
    <w:rsid w:val="00C777E8"/>
    <w:rsid w:val="00C77D30"/>
    <w:rsid w:val="00C82474"/>
    <w:rsid w:val="00C837DE"/>
    <w:rsid w:val="00C87049"/>
    <w:rsid w:val="00C8706E"/>
    <w:rsid w:val="00C9033A"/>
    <w:rsid w:val="00C923CB"/>
    <w:rsid w:val="00C93683"/>
    <w:rsid w:val="00C96545"/>
    <w:rsid w:val="00CA0304"/>
    <w:rsid w:val="00CA0B21"/>
    <w:rsid w:val="00CA55A9"/>
    <w:rsid w:val="00CA57FA"/>
    <w:rsid w:val="00CA58D6"/>
    <w:rsid w:val="00CA5AD2"/>
    <w:rsid w:val="00CA68F8"/>
    <w:rsid w:val="00CA74EA"/>
    <w:rsid w:val="00CB152F"/>
    <w:rsid w:val="00CB17F4"/>
    <w:rsid w:val="00CB2597"/>
    <w:rsid w:val="00CB27A9"/>
    <w:rsid w:val="00CB3EDF"/>
    <w:rsid w:val="00CB5E28"/>
    <w:rsid w:val="00CC11E1"/>
    <w:rsid w:val="00CC3035"/>
    <w:rsid w:val="00CC79EB"/>
    <w:rsid w:val="00CD1CA5"/>
    <w:rsid w:val="00CD5749"/>
    <w:rsid w:val="00CD58AD"/>
    <w:rsid w:val="00CD61AC"/>
    <w:rsid w:val="00CD6BA5"/>
    <w:rsid w:val="00CD75D8"/>
    <w:rsid w:val="00CE2A6F"/>
    <w:rsid w:val="00CE3136"/>
    <w:rsid w:val="00CE4EBB"/>
    <w:rsid w:val="00CE5BCE"/>
    <w:rsid w:val="00CF0C59"/>
    <w:rsid w:val="00CF4EF8"/>
    <w:rsid w:val="00CF529E"/>
    <w:rsid w:val="00CF631F"/>
    <w:rsid w:val="00CF7B28"/>
    <w:rsid w:val="00D0065F"/>
    <w:rsid w:val="00D00B3A"/>
    <w:rsid w:val="00D01DA4"/>
    <w:rsid w:val="00D023F0"/>
    <w:rsid w:val="00D03009"/>
    <w:rsid w:val="00D044DC"/>
    <w:rsid w:val="00D12766"/>
    <w:rsid w:val="00D162EE"/>
    <w:rsid w:val="00D22529"/>
    <w:rsid w:val="00D26B92"/>
    <w:rsid w:val="00D2742B"/>
    <w:rsid w:val="00D31A74"/>
    <w:rsid w:val="00D43C33"/>
    <w:rsid w:val="00D44BBC"/>
    <w:rsid w:val="00D45366"/>
    <w:rsid w:val="00D459EC"/>
    <w:rsid w:val="00D45EA3"/>
    <w:rsid w:val="00D47BA1"/>
    <w:rsid w:val="00D52A5B"/>
    <w:rsid w:val="00D53782"/>
    <w:rsid w:val="00D53A9A"/>
    <w:rsid w:val="00D618F4"/>
    <w:rsid w:val="00D64E16"/>
    <w:rsid w:val="00D7018A"/>
    <w:rsid w:val="00D7207C"/>
    <w:rsid w:val="00D739D1"/>
    <w:rsid w:val="00D73F82"/>
    <w:rsid w:val="00D80EFA"/>
    <w:rsid w:val="00D80F46"/>
    <w:rsid w:val="00D81914"/>
    <w:rsid w:val="00D92983"/>
    <w:rsid w:val="00D92D99"/>
    <w:rsid w:val="00D93859"/>
    <w:rsid w:val="00D93BFE"/>
    <w:rsid w:val="00D94B2B"/>
    <w:rsid w:val="00D97C41"/>
    <w:rsid w:val="00DA035B"/>
    <w:rsid w:val="00DA098D"/>
    <w:rsid w:val="00DA3053"/>
    <w:rsid w:val="00DA489F"/>
    <w:rsid w:val="00DA570D"/>
    <w:rsid w:val="00DA7BC8"/>
    <w:rsid w:val="00DB5D90"/>
    <w:rsid w:val="00DB62DB"/>
    <w:rsid w:val="00DC0854"/>
    <w:rsid w:val="00DC4CFD"/>
    <w:rsid w:val="00DC4D41"/>
    <w:rsid w:val="00DC5B4E"/>
    <w:rsid w:val="00DC6456"/>
    <w:rsid w:val="00DC6DE3"/>
    <w:rsid w:val="00DD0E33"/>
    <w:rsid w:val="00DD1BBE"/>
    <w:rsid w:val="00DD4C11"/>
    <w:rsid w:val="00DD7514"/>
    <w:rsid w:val="00DE3526"/>
    <w:rsid w:val="00DE54DB"/>
    <w:rsid w:val="00DE679E"/>
    <w:rsid w:val="00DE739C"/>
    <w:rsid w:val="00DF2E8A"/>
    <w:rsid w:val="00DF617E"/>
    <w:rsid w:val="00DF6CCC"/>
    <w:rsid w:val="00DF7FFC"/>
    <w:rsid w:val="00E01450"/>
    <w:rsid w:val="00E017BF"/>
    <w:rsid w:val="00E046FB"/>
    <w:rsid w:val="00E0699D"/>
    <w:rsid w:val="00E0717F"/>
    <w:rsid w:val="00E07B61"/>
    <w:rsid w:val="00E100B7"/>
    <w:rsid w:val="00E11064"/>
    <w:rsid w:val="00E1356C"/>
    <w:rsid w:val="00E17694"/>
    <w:rsid w:val="00E17F0D"/>
    <w:rsid w:val="00E2351D"/>
    <w:rsid w:val="00E240A9"/>
    <w:rsid w:val="00E25EFC"/>
    <w:rsid w:val="00E32F3C"/>
    <w:rsid w:val="00E341F2"/>
    <w:rsid w:val="00E4222D"/>
    <w:rsid w:val="00E4226C"/>
    <w:rsid w:val="00E44A59"/>
    <w:rsid w:val="00E44D18"/>
    <w:rsid w:val="00E46AA1"/>
    <w:rsid w:val="00E50F19"/>
    <w:rsid w:val="00E50F5B"/>
    <w:rsid w:val="00E5520D"/>
    <w:rsid w:val="00E55A26"/>
    <w:rsid w:val="00E55E6B"/>
    <w:rsid w:val="00E57102"/>
    <w:rsid w:val="00E64220"/>
    <w:rsid w:val="00E72E63"/>
    <w:rsid w:val="00E74866"/>
    <w:rsid w:val="00E76BFD"/>
    <w:rsid w:val="00E8413A"/>
    <w:rsid w:val="00E859EE"/>
    <w:rsid w:val="00E85B23"/>
    <w:rsid w:val="00E85BA2"/>
    <w:rsid w:val="00E872D1"/>
    <w:rsid w:val="00E87D69"/>
    <w:rsid w:val="00E9467F"/>
    <w:rsid w:val="00E955BC"/>
    <w:rsid w:val="00E9581C"/>
    <w:rsid w:val="00E95C4D"/>
    <w:rsid w:val="00E9648C"/>
    <w:rsid w:val="00E964CC"/>
    <w:rsid w:val="00EA0D67"/>
    <w:rsid w:val="00EA19CC"/>
    <w:rsid w:val="00EA1C0A"/>
    <w:rsid w:val="00EA1F18"/>
    <w:rsid w:val="00EA3786"/>
    <w:rsid w:val="00EA6731"/>
    <w:rsid w:val="00EA78FB"/>
    <w:rsid w:val="00EB563E"/>
    <w:rsid w:val="00EC1CAF"/>
    <w:rsid w:val="00EC2D74"/>
    <w:rsid w:val="00EC4274"/>
    <w:rsid w:val="00ED0A82"/>
    <w:rsid w:val="00ED374C"/>
    <w:rsid w:val="00ED4DC7"/>
    <w:rsid w:val="00EE4CE0"/>
    <w:rsid w:val="00EE769D"/>
    <w:rsid w:val="00EF0875"/>
    <w:rsid w:val="00EF0BCE"/>
    <w:rsid w:val="00EF173C"/>
    <w:rsid w:val="00EF492D"/>
    <w:rsid w:val="00F01507"/>
    <w:rsid w:val="00F01E28"/>
    <w:rsid w:val="00F11C6F"/>
    <w:rsid w:val="00F15588"/>
    <w:rsid w:val="00F16264"/>
    <w:rsid w:val="00F21FAD"/>
    <w:rsid w:val="00F23321"/>
    <w:rsid w:val="00F233A2"/>
    <w:rsid w:val="00F30264"/>
    <w:rsid w:val="00F31A93"/>
    <w:rsid w:val="00F321E0"/>
    <w:rsid w:val="00F326BA"/>
    <w:rsid w:val="00F3457D"/>
    <w:rsid w:val="00F35A5B"/>
    <w:rsid w:val="00F35DDA"/>
    <w:rsid w:val="00F368AF"/>
    <w:rsid w:val="00F37067"/>
    <w:rsid w:val="00F4284C"/>
    <w:rsid w:val="00F42CFB"/>
    <w:rsid w:val="00F44732"/>
    <w:rsid w:val="00F44FDE"/>
    <w:rsid w:val="00F50828"/>
    <w:rsid w:val="00F52286"/>
    <w:rsid w:val="00F55893"/>
    <w:rsid w:val="00F56529"/>
    <w:rsid w:val="00F60F9D"/>
    <w:rsid w:val="00F6317C"/>
    <w:rsid w:val="00F70F93"/>
    <w:rsid w:val="00F72707"/>
    <w:rsid w:val="00F739FE"/>
    <w:rsid w:val="00F73CA6"/>
    <w:rsid w:val="00F75257"/>
    <w:rsid w:val="00F753F7"/>
    <w:rsid w:val="00F75FCF"/>
    <w:rsid w:val="00F778B5"/>
    <w:rsid w:val="00F82EAC"/>
    <w:rsid w:val="00F8345B"/>
    <w:rsid w:val="00F8494E"/>
    <w:rsid w:val="00F84D38"/>
    <w:rsid w:val="00F85284"/>
    <w:rsid w:val="00F9364E"/>
    <w:rsid w:val="00FA2D06"/>
    <w:rsid w:val="00FA686C"/>
    <w:rsid w:val="00FA6FC1"/>
    <w:rsid w:val="00FA7800"/>
    <w:rsid w:val="00FA7A53"/>
    <w:rsid w:val="00FB2F67"/>
    <w:rsid w:val="00FB6B4C"/>
    <w:rsid w:val="00FB7F5D"/>
    <w:rsid w:val="00FC1141"/>
    <w:rsid w:val="00FC187F"/>
    <w:rsid w:val="00FC1B51"/>
    <w:rsid w:val="00FC546B"/>
    <w:rsid w:val="00FC69B6"/>
    <w:rsid w:val="00FC6DBA"/>
    <w:rsid w:val="00FC6DEF"/>
    <w:rsid w:val="00FC7E69"/>
    <w:rsid w:val="00FD1236"/>
    <w:rsid w:val="00FD20DA"/>
    <w:rsid w:val="00FD2D19"/>
    <w:rsid w:val="00FD43FE"/>
    <w:rsid w:val="00FD475A"/>
    <w:rsid w:val="00FD4F6B"/>
    <w:rsid w:val="00FD667E"/>
    <w:rsid w:val="00FE086E"/>
    <w:rsid w:val="00FE088A"/>
    <w:rsid w:val="00FE4936"/>
    <w:rsid w:val="00FE54D4"/>
    <w:rsid w:val="00FE5CF3"/>
    <w:rsid w:val="00FF0619"/>
    <w:rsid w:val="00FF37E8"/>
    <w:rsid w:val="00FF3B03"/>
    <w:rsid w:val="00FF4A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088A"/>
    <w:rPr>
      <w:lang w:val="en-GB" w:eastAsia="fr-FR"/>
    </w:rPr>
  </w:style>
  <w:style w:type="paragraph" w:styleId="Titre1">
    <w:name w:val="heading 1"/>
    <w:basedOn w:val="Normal"/>
    <w:next w:val="Normal"/>
    <w:qFormat/>
    <w:rsid w:val="00554237"/>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2A1DE4"/>
    <w:pPr>
      <w:keepNext/>
      <w:spacing w:before="240" w:after="60"/>
      <w:outlineLvl w:val="1"/>
    </w:pPr>
    <w:rPr>
      <w:rFonts w:ascii="Arial" w:hAnsi="Arial" w:cs="Arial"/>
      <w:b/>
      <w:bCs/>
      <w:i/>
      <w:iCs/>
      <w:sz w:val="28"/>
      <w:szCs w:val="28"/>
    </w:rPr>
  </w:style>
  <w:style w:type="paragraph" w:styleId="Titre4">
    <w:name w:val="heading 4"/>
    <w:basedOn w:val="Normal"/>
    <w:next w:val="Normal"/>
    <w:qFormat/>
    <w:rsid w:val="000E2600"/>
    <w:pPr>
      <w:keepNext/>
      <w:outlineLvl w:val="3"/>
    </w:pPr>
    <w:rPr>
      <w:rFonts w:ascii="Arial" w:hAnsi="Arial"/>
      <w:b/>
      <w:sz w:val="24"/>
      <w:lang w:eastAsia="de-DE"/>
    </w:rPr>
  </w:style>
  <w:style w:type="character" w:default="1" w:styleId="Policepardfaut">
    <w:name w:val="Default Paragraph Font"/>
    <w:aliases w:val=" Car Car"/>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SimonsStyle">
    <w:name w:val="Simon's Style"/>
    <w:basedOn w:val="Normal"/>
    <w:rPr>
      <w:rFonts w:ascii="Antique Olv (W1)" w:hAnsi="Antique Olv (W1)"/>
    </w:rPr>
  </w:style>
  <w:style w:type="paragraph" w:customStyle="1" w:styleId="ELoverskrift3">
    <w:name w:val="ELoverskrift3"/>
    <w:basedOn w:val="Normal"/>
    <w:next w:val="Normal"/>
    <w:rsid w:val="000E2600"/>
    <w:pPr>
      <w:keepNext/>
      <w:keepLines/>
      <w:autoSpaceDE w:val="0"/>
      <w:autoSpaceDN w:val="0"/>
      <w:spacing w:after="120"/>
    </w:pPr>
    <w:rPr>
      <w:b/>
      <w:bCs/>
      <w:sz w:val="24"/>
      <w:szCs w:val="24"/>
      <w:lang w:eastAsia="nl-NL"/>
    </w:rPr>
  </w:style>
  <w:style w:type="table" w:styleId="Grilledutableau">
    <w:name w:val="Table Grid"/>
    <w:basedOn w:val="TableauNormal"/>
    <w:rsid w:val="00BE4B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rsid w:val="001F5B18"/>
    <w:rPr>
      <w:color w:val="0000FF"/>
      <w:u w:val="single"/>
    </w:rPr>
  </w:style>
  <w:style w:type="paragraph" w:styleId="Notedefin">
    <w:name w:val="endnote text"/>
    <w:basedOn w:val="Normal"/>
    <w:semiHidden/>
    <w:rsid w:val="00A41B97"/>
  </w:style>
  <w:style w:type="paragraph" w:styleId="Retraitcorpsdetexte">
    <w:name w:val="Body Text Indent"/>
    <w:basedOn w:val="Normal"/>
    <w:rsid w:val="008701D4"/>
    <w:pPr>
      <w:spacing w:after="120"/>
      <w:ind w:left="283"/>
    </w:pPr>
    <w:rPr>
      <w:sz w:val="22"/>
    </w:rPr>
  </w:style>
  <w:style w:type="paragraph" w:customStyle="1" w:styleId="a">
    <w:basedOn w:val="Normal"/>
    <w:rsid w:val="00793BCF"/>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harChar">
    <w:name w:val=" Char Char Zchn Zchn Car Char Char"/>
    <w:basedOn w:val="Normal"/>
    <w:rsid w:val="007A6860"/>
    <w:pPr>
      <w:tabs>
        <w:tab w:val="left" w:pos="540"/>
        <w:tab w:val="left" w:pos="1260"/>
        <w:tab w:val="left" w:pos="1800"/>
      </w:tabs>
      <w:spacing w:before="240" w:after="160" w:line="240" w:lineRule="exact"/>
    </w:pPr>
    <w:rPr>
      <w:rFonts w:ascii="Verdana" w:hAnsi="Verdana"/>
      <w:sz w:val="24"/>
      <w:lang w:val="en-US" w:eastAsia="en-US"/>
    </w:rPr>
  </w:style>
  <w:style w:type="paragraph" w:styleId="NormalWeb">
    <w:name w:val="Normal (Web)"/>
    <w:basedOn w:val="Normal"/>
    <w:uiPriority w:val="99"/>
    <w:rsid w:val="007A6860"/>
    <w:pPr>
      <w:spacing w:before="100" w:beforeAutospacing="1" w:after="100" w:afterAutospacing="1"/>
    </w:pPr>
    <w:rPr>
      <w:rFonts w:ascii="Arial Unicode MS" w:eastAsia="Arial Unicode MS" w:hAnsi="Arial Unicode MS" w:cs="Arial Unicode MS"/>
      <w:sz w:val="24"/>
      <w:szCs w:val="24"/>
      <w:lang w:val="de-DE" w:eastAsia="de-DE"/>
    </w:rPr>
  </w:style>
  <w:style w:type="paragraph" w:customStyle="1" w:styleId="CharChar2CarCharChar">
    <w:name w:val=" Char Char2 Car Char Char"/>
    <w:basedOn w:val="Normal"/>
    <w:semiHidden/>
    <w:rsid w:val="00AC09E9"/>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styleId="Corpsdetexte">
    <w:name w:val="Body Text"/>
    <w:basedOn w:val="Normal"/>
    <w:link w:val="CorpsdetexteCar"/>
    <w:rsid w:val="00561AF7"/>
    <w:pPr>
      <w:spacing w:after="120"/>
    </w:pPr>
    <w:rPr>
      <w:sz w:val="24"/>
      <w:szCs w:val="24"/>
      <w:lang w:eastAsia="en-GB"/>
    </w:rPr>
  </w:style>
  <w:style w:type="paragraph" w:customStyle="1" w:styleId="CharCharCharChar">
    <w:name w:val=" Char Char Char Char"/>
    <w:basedOn w:val="Normal"/>
    <w:rsid w:val="00147A6D"/>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MCLIndent0">
    <w:name w:val="MCL Indent 0"/>
    <w:basedOn w:val="Normal"/>
    <w:rsid w:val="00AD4B3F"/>
    <w:pPr>
      <w:overflowPunct w:val="0"/>
      <w:autoSpaceDE w:val="0"/>
      <w:autoSpaceDN w:val="0"/>
      <w:adjustRightInd w:val="0"/>
      <w:spacing w:after="240" w:line="360" w:lineRule="atLeast"/>
      <w:jc w:val="both"/>
      <w:textAlignment w:val="baseline"/>
    </w:pPr>
    <w:rPr>
      <w:sz w:val="22"/>
      <w:lang w:eastAsia="en-US"/>
    </w:rPr>
  </w:style>
  <w:style w:type="paragraph" w:customStyle="1" w:styleId="CharCharZchnZchnCarCarCarZchnZchn">
    <w:name w:val=" Char Char Zchn Zchn Car Car Car Zchn Zchn"/>
    <w:basedOn w:val="Normal"/>
    <w:link w:val="Policepardfaut"/>
    <w:rsid w:val="00046636"/>
    <w:pPr>
      <w:tabs>
        <w:tab w:val="left" w:pos="540"/>
        <w:tab w:val="left" w:pos="1260"/>
        <w:tab w:val="left" w:pos="1800"/>
      </w:tabs>
      <w:spacing w:before="240" w:after="160" w:line="240" w:lineRule="exact"/>
    </w:pPr>
    <w:rPr>
      <w:rFonts w:ascii="Verdana" w:hAnsi="Verdana"/>
      <w:sz w:val="24"/>
      <w:lang w:val="en-US" w:eastAsia="en-US"/>
    </w:rPr>
  </w:style>
  <w:style w:type="paragraph" w:styleId="En-tte">
    <w:name w:val="header"/>
    <w:basedOn w:val="Normal"/>
    <w:rsid w:val="00CB3EDF"/>
    <w:pPr>
      <w:tabs>
        <w:tab w:val="center" w:pos="4536"/>
        <w:tab w:val="right" w:pos="9072"/>
      </w:tabs>
    </w:pPr>
  </w:style>
  <w:style w:type="paragraph" w:customStyle="1" w:styleId="StyleHeading1TimesNewRoman10pt">
    <w:name w:val="Style Heading 1 + Times New Roman 10 pt"/>
    <w:basedOn w:val="Titre1"/>
    <w:autoRedefine/>
    <w:rsid w:val="00554237"/>
    <w:pPr>
      <w:tabs>
        <w:tab w:val="left" w:pos="540"/>
      </w:tabs>
      <w:spacing w:before="480" w:after="240"/>
    </w:pPr>
    <w:rPr>
      <w:rFonts w:ascii="Times New Roman" w:hAnsi="Times New Roman" w:cs="Times New Roman"/>
      <w:caps/>
      <w:sz w:val="20"/>
      <w:szCs w:val="20"/>
      <w:lang w:eastAsia="en-GB"/>
    </w:rPr>
  </w:style>
  <w:style w:type="paragraph" w:customStyle="1" w:styleId="ListParagraph">
    <w:name w:val="List Paragraph"/>
    <w:basedOn w:val="Normal"/>
    <w:qFormat/>
    <w:rsid w:val="005B6506"/>
    <w:pPr>
      <w:ind w:left="720"/>
      <w:contextualSpacing/>
    </w:pPr>
    <w:rPr>
      <w:sz w:val="24"/>
      <w:szCs w:val="24"/>
      <w:lang w:eastAsia="en-GB"/>
    </w:rPr>
  </w:style>
  <w:style w:type="paragraph" w:customStyle="1" w:styleId="CharChar2Car">
    <w:name w:val=" Char Char2 Car"/>
    <w:basedOn w:val="Normal"/>
    <w:semiHidden/>
    <w:rsid w:val="007C529C"/>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customStyle="1" w:styleId="Car">
    <w:name w:val=" Car"/>
    <w:basedOn w:val="Normal"/>
    <w:semiHidden/>
    <w:rsid w:val="00E2351D"/>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styleId="Liste">
    <w:name w:val="List"/>
    <w:basedOn w:val="Normal"/>
    <w:rsid w:val="00FA7800"/>
    <w:pPr>
      <w:numPr>
        <w:numId w:val="6"/>
      </w:numPr>
      <w:tabs>
        <w:tab w:val="clear" w:pos="1571"/>
        <w:tab w:val="left" w:pos="567"/>
      </w:tabs>
      <w:spacing w:before="120" w:after="100" w:line="288" w:lineRule="auto"/>
      <w:ind w:left="568" w:hanging="284"/>
      <w:contextualSpacing/>
    </w:pPr>
    <w:rPr>
      <w:rFonts w:ascii="Arial" w:hAnsi="Arial"/>
      <w:color w:val="000000"/>
      <w:sz w:val="22"/>
      <w:lang w:eastAsia="de-DE"/>
    </w:rPr>
  </w:style>
  <w:style w:type="paragraph" w:customStyle="1" w:styleId="Default">
    <w:name w:val="Default"/>
    <w:rsid w:val="003E73D8"/>
    <w:pPr>
      <w:autoSpaceDE w:val="0"/>
      <w:autoSpaceDN w:val="0"/>
      <w:adjustRightInd w:val="0"/>
    </w:pPr>
    <w:rPr>
      <w:rFonts w:ascii="Verdana" w:hAnsi="Verdana" w:cs="Verdana"/>
      <w:color w:val="000000"/>
      <w:sz w:val="24"/>
      <w:szCs w:val="24"/>
    </w:rPr>
  </w:style>
  <w:style w:type="paragraph" w:customStyle="1" w:styleId="CharChar1CarCharChar1CharCharCharCharCarCharCharZchnZchnCharChar">
    <w:name w:val=" Char Char1 Car Char Char1 Char Char Char Char Car Char Char Zchn Zchn Char Char"/>
    <w:basedOn w:val="Normal"/>
    <w:semiHidden/>
    <w:rsid w:val="00DD1BBE"/>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customStyle="1" w:styleId="CharCharZchnZchn">
    <w:name w:val=" Char Char Zchn Zchn"/>
    <w:basedOn w:val="Normal"/>
    <w:rsid w:val="00DD1BBE"/>
    <w:pPr>
      <w:tabs>
        <w:tab w:val="left" w:pos="540"/>
        <w:tab w:val="left" w:pos="1260"/>
        <w:tab w:val="left" w:pos="1800"/>
      </w:tabs>
      <w:spacing w:before="240" w:after="160" w:line="240" w:lineRule="exact"/>
    </w:pPr>
    <w:rPr>
      <w:rFonts w:ascii="Verdana" w:hAnsi="Verdana"/>
      <w:sz w:val="24"/>
      <w:lang w:val="en-US" w:eastAsia="en-US"/>
    </w:rPr>
  </w:style>
  <w:style w:type="character" w:styleId="lev">
    <w:name w:val="Strong"/>
    <w:basedOn w:val="Policepardfaut"/>
    <w:uiPriority w:val="22"/>
    <w:qFormat/>
    <w:rsid w:val="00621F07"/>
    <w:rPr>
      <w:b/>
      <w:bCs/>
    </w:rPr>
  </w:style>
  <w:style w:type="character" w:customStyle="1" w:styleId="CorpsdetexteCar">
    <w:name w:val="Corps de texte Car"/>
    <w:basedOn w:val="Policepardfaut"/>
    <w:link w:val="Corpsdetexte"/>
    <w:rsid w:val="003A3F1B"/>
    <w:rPr>
      <w:sz w:val="24"/>
      <w:szCs w:val="24"/>
      <w:lang w:val="en-GB" w:eastAsia="en-GB"/>
    </w:rPr>
  </w:style>
  <w:style w:type="paragraph" w:styleId="Notedebasdepage">
    <w:name w:val="footnote text"/>
    <w:aliases w:val="footnote text,ABA Footnote Text,ALTS FOOTNOTE,Footnote Text Char1,Footnote Text Char Char1,Footnote Text Char4 Char Char,Footnote Text Char1 Char1 Char1 Char,Footnote Text Char Char1 Char1 Char Char,Footnote Text Char"/>
    <w:basedOn w:val="Normal"/>
    <w:link w:val="NotedebasdepageCar"/>
    <w:rsid w:val="00572717"/>
  </w:style>
  <w:style w:type="character" w:customStyle="1" w:styleId="NotedebasdepageCar">
    <w:name w:val="Note de bas de page Car"/>
    <w:aliases w:val="footnote text Car,ABA Footnote Text Car,ALTS FOOTNOTE Car,Footnote Text Char1 Car,Footnote Text Char Char1 Car,Footnote Text Char4 Char Char Car,Footnote Text Char1 Char1 Char1 Char Car,Footnote Text Char Car"/>
    <w:basedOn w:val="Policepardfaut"/>
    <w:link w:val="Notedebasdepage"/>
    <w:uiPriority w:val="99"/>
    <w:rsid w:val="00572717"/>
    <w:rPr>
      <w:lang w:val="en-GB" w:eastAsia="fr-FR"/>
    </w:rPr>
  </w:style>
  <w:style w:type="character" w:styleId="Appelnotedebasdep">
    <w:name w:val="footnote reference"/>
    <w:aliases w:val="Appel note de bas de p,Footnote Reference/"/>
    <w:basedOn w:val="Policepardfaut"/>
    <w:rsid w:val="00572717"/>
    <w:rPr>
      <w:vertAlign w:val="superscript"/>
    </w:rPr>
  </w:style>
  <w:style w:type="paragraph" w:styleId="Pieddepage">
    <w:name w:val="footer"/>
    <w:basedOn w:val="Normal"/>
    <w:link w:val="PieddepageCar"/>
    <w:uiPriority w:val="99"/>
    <w:rsid w:val="007C425C"/>
    <w:pPr>
      <w:tabs>
        <w:tab w:val="center" w:pos="4153"/>
        <w:tab w:val="right" w:pos="8306"/>
      </w:tabs>
    </w:pPr>
    <w:rPr>
      <w:sz w:val="24"/>
      <w:lang w:eastAsia="en-US"/>
    </w:rPr>
  </w:style>
  <w:style w:type="character" w:customStyle="1" w:styleId="PieddepageCar">
    <w:name w:val="Pied de page Car"/>
    <w:basedOn w:val="Policepardfaut"/>
    <w:link w:val="Pieddepage"/>
    <w:uiPriority w:val="99"/>
    <w:rsid w:val="007C425C"/>
    <w:rPr>
      <w:sz w:val="24"/>
      <w:lang w:val="en-GB"/>
    </w:rPr>
  </w:style>
  <w:style w:type="paragraph" w:customStyle="1" w:styleId="Box">
    <w:name w:val="Box"/>
    <w:basedOn w:val="Normal"/>
    <w:link w:val="BoxZchn1"/>
    <w:rsid w:val="00346E5A"/>
    <w:pPr>
      <w:keepLines/>
      <w:pBdr>
        <w:top w:val="single" w:sz="12" w:space="4" w:color="auto"/>
        <w:left w:val="single" w:sz="12" w:space="4" w:color="auto"/>
        <w:bottom w:val="single" w:sz="12" w:space="4" w:color="auto"/>
        <w:right w:val="single" w:sz="12" w:space="4" w:color="auto"/>
      </w:pBdr>
      <w:spacing w:after="100" w:line="264" w:lineRule="auto"/>
      <w:jc w:val="both"/>
    </w:pPr>
    <w:rPr>
      <w:rFonts w:ascii="Arial" w:hAnsi="Arial"/>
      <w:color w:val="000000"/>
      <w:sz w:val="22"/>
      <w:lang w:eastAsia="de-DE"/>
    </w:rPr>
  </w:style>
  <w:style w:type="character" w:customStyle="1" w:styleId="BoxZchn1">
    <w:name w:val="Box Zchn1"/>
    <w:basedOn w:val="Policepardfaut"/>
    <w:link w:val="Box"/>
    <w:rsid w:val="00346E5A"/>
    <w:rPr>
      <w:rFonts w:ascii="Arial" w:hAnsi="Arial"/>
      <w:color w:val="000000"/>
      <w:sz w:val="22"/>
      <w:lang w:val="en-GB" w:eastAsia="de-DE"/>
    </w:rPr>
  </w:style>
  <w:style w:type="character" w:customStyle="1" w:styleId="Titre2Car">
    <w:name w:val="Titre 2 Car"/>
    <w:basedOn w:val="Policepardfaut"/>
    <w:link w:val="Titre2"/>
    <w:rsid w:val="00612CD5"/>
    <w:rPr>
      <w:rFonts w:ascii="Arial" w:hAnsi="Arial" w:cs="Arial"/>
      <w:b/>
      <w:bCs/>
      <w:i/>
      <w:iCs/>
      <w:sz w:val="28"/>
      <w:szCs w:val="28"/>
      <w:lang w:val="en-GB" w:eastAsia="fr-FR"/>
    </w:rPr>
  </w:style>
  <w:style w:type="paragraph" w:styleId="Textebrut">
    <w:name w:val="Plain Text"/>
    <w:basedOn w:val="Normal"/>
    <w:link w:val="TextebrutCar"/>
    <w:uiPriority w:val="99"/>
    <w:unhideWhenUsed/>
    <w:rsid w:val="007772D8"/>
    <w:rPr>
      <w:rFonts w:ascii="Arial" w:eastAsia="Calibri" w:hAnsi="Arial"/>
      <w:szCs w:val="21"/>
      <w:lang w:val="en-US" w:eastAsia="en-US"/>
    </w:rPr>
  </w:style>
  <w:style w:type="character" w:customStyle="1" w:styleId="TextebrutCar">
    <w:name w:val="Texte brut Car"/>
    <w:basedOn w:val="Policepardfaut"/>
    <w:link w:val="Textebrut"/>
    <w:uiPriority w:val="99"/>
    <w:rsid w:val="007772D8"/>
    <w:rPr>
      <w:rFonts w:ascii="Arial" w:eastAsia="Calibri" w:hAnsi="Arial" w:cs="Times New Roman"/>
      <w:szCs w:val="21"/>
    </w:rPr>
  </w:style>
  <w:style w:type="paragraph" w:customStyle="1" w:styleId="Header">
    <w:name w:val="Header"/>
    <w:basedOn w:val="Normal"/>
    <w:link w:val="HeaderZchnZchn"/>
    <w:rsid w:val="006F38D9"/>
    <w:pPr>
      <w:tabs>
        <w:tab w:val="center" w:pos="4536"/>
        <w:tab w:val="right" w:pos="9072"/>
      </w:tabs>
      <w:spacing w:line="264" w:lineRule="auto"/>
    </w:pPr>
    <w:rPr>
      <w:rFonts w:ascii="Arial" w:hAnsi="Arial"/>
      <w:b/>
      <w:color w:val="000000"/>
      <w:sz w:val="22"/>
      <w:lang w:eastAsia="de-DE"/>
    </w:rPr>
  </w:style>
  <w:style w:type="character" w:customStyle="1" w:styleId="HeaderZchnZchn">
    <w:name w:val="Header Zchn Zchn"/>
    <w:basedOn w:val="Policepardfaut"/>
    <w:link w:val="Header"/>
    <w:rsid w:val="006F38D9"/>
    <w:rPr>
      <w:rFonts w:ascii="Arial" w:hAnsi="Arial"/>
      <w:b/>
      <w:color w:val="000000"/>
      <w:sz w:val="22"/>
      <w:lang w:val="en-GB" w:eastAsia="de-DE"/>
    </w:rPr>
  </w:style>
  <w:style w:type="paragraph" w:customStyle="1" w:styleId="Tabletext">
    <w:name w:val="Table_text"/>
    <w:basedOn w:val="Normal"/>
    <w:rsid w:val="0036440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eastAsia="en-US"/>
    </w:rPr>
  </w:style>
  <w:style w:type="paragraph" w:customStyle="1" w:styleId="Tablehead">
    <w:name w:val="Table_head"/>
    <w:basedOn w:val="Normal"/>
    <w:next w:val="Tabletext"/>
    <w:rsid w:val="0036440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eastAsia="en-US"/>
    </w:rPr>
  </w:style>
  <w:style w:type="paragraph" w:styleId="Paragraphedeliste">
    <w:name w:val="List Paragraph"/>
    <w:basedOn w:val="Normal"/>
    <w:uiPriority w:val="34"/>
    <w:qFormat/>
    <w:rsid w:val="00CA0B21"/>
    <w:pPr>
      <w:ind w:left="708"/>
    </w:pPr>
  </w:style>
  <w:style w:type="paragraph" w:styleId="PrformatHTML">
    <w:name w:val="HTML Preformatted"/>
    <w:basedOn w:val="Normal"/>
    <w:link w:val="PrformatHTMLCar"/>
    <w:uiPriority w:val="99"/>
    <w:unhideWhenUsed/>
    <w:rsid w:val="00122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lang w:val="en-US" w:eastAsia="en-US"/>
    </w:rPr>
  </w:style>
  <w:style w:type="character" w:customStyle="1" w:styleId="PrformatHTMLCar">
    <w:name w:val="Préformaté HTML Car"/>
    <w:basedOn w:val="Policepardfaut"/>
    <w:link w:val="PrformatHTML"/>
    <w:uiPriority w:val="99"/>
    <w:rsid w:val="0012284F"/>
    <w:rPr>
      <w:rFonts w:ascii="Courier New" w:hAnsi="Courier New" w:cs="Courier New"/>
      <w:sz w:val="24"/>
      <w:szCs w:val="24"/>
    </w:rPr>
  </w:style>
  <w:style w:type="paragraph" w:customStyle="1" w:styleId="enumlev1">
    <w:name w:val="enumlev1"/>
    <w:basedOn w:val="Normal"/>
    <w:rsid w:val="00D92983"/>
    <w:pPr>
      <w:tabs>
        <w:tab w:val="left" w:pos="794"/>
        <w:tab w:val="left" w:pos="1191"/>
        <w:tab w:val="left" w:pos="1588"/>
        <w:tab w:val="left" w:pos="1985"/>
      </w:tabs>
      <w:overflowPunct w:val="0"/>
      <w:autoSpaceDE w:val="0"/>
      <w:autoSpaceDN w:val="0"/>
      <w:adjustRightInd w:val="0"/>
      <w:spacing w:before="80"/>
      <w:ind w:left="794" w:hanging="794"/>
      <w:textAlignment w:val="baseline"/>
    </w:pPr>
    <w:rPr>
      <w:sz w:val="24"/>
      <w:lang w:eastAsia="en-US"/>
    </w:rPr>
  </w:style>
  <w:style w:type="character" w:styleId="Lienhypertextesuivivisit">
    <w:name w:val="FollowedHyperlink"/>
    <w:basedOn w:val="Policepardfaut"/>
    <w:rsid w:val="000D7852"/>
    <w:rPr>
      <w:color w:val="800080"/>
      <w:u w:val="single"/>
    </w:rPr>
  </w:style>
  <w:style w:type="character" w:styleId="Accentuation">
    <w:name w:val="Emphasis"/>
    <w:basedOn w:val="Policepardfaut"/>
    <w:uiPriority w:val="20"/>
    <w:qFormat/>
    <w:rsid w:val="00156AE4"/>
    <w:rPr>
      <w:b/>
      <w:bCs/>
      <w:i w:val="0"/>
      <w:iCs w:val="0"/>
    </w:rPr>
  </w:style>
  <w:style w:type="character" w:customStyle="1" w:styleId="st1">
    <w:name w:val="st1"/>
    <w:basedOn w:val="Policepardfaut"/>
    <w:rsid w:val="00156AE4"/>
  </w:style>
  <w:style w:type="character" w:customStyle="1" w:styleId="hps">
    <w:name w:val="hps"/>
    <w:basedOn w:val="Policepardfaut"/>
    <w:rsid w:val="00CD6BA5"/>
  </w:style>
  <w:style w:type="paragraph" w:styleId="Commentaire">
    <w:name w:val="annotation text"/>
    <w:basedOn w:val="Normal"/>
    <w:link w:val="CommentaireCar"/>
    <w:rsid w:val="005F5B3F"/>
    <w:pPr>
      <w:numPr>
        <w:numId w:val="21"/>
      </w:numPr>
      <w:tabs>
        <w:tab w:val="clear" w:pos="720"/>
      </w:tabs>
      <w:ind w:left="0" w:firstLine="0"/>
    </w:pPr>
    <w:rPr>
      <w:rFonts w:ascii="Arial" w:hAnsi="Arial"/>
      <w:lang w:val="en-US"/>
    </w:rPr>
  </w:style>
  <w:style w:type="character" w:customStyle="1" w:styleId="CommentaireCar">
    <w:name w:val="Commentaire Car"/>
    <w:basedOn w:val="Policepardfaut"/>
    <w:link w:val="Commentaire"/>
    <w:rsid w:val="005F5B3F"/>
    <w:rPr>
      <w:rFonts w:ascii="Arial" w:hAnsi="Arial"/>
      <w:lang w:eastAsia="fr-FR"/>
    </w:rPr>
  </w:style>
</w:styles>
</file>

<file path=word/webSettings.xml><?xml version="1.0" encoding="utf-8"?>
<w:webSettings xmlns:r="http://schemas.openxmlformats.org/officeDocument/2006/relationships" xmlns:w="http://schemas.openxmlformats.org/wordprocessingml/2006/main">
  <w:divs>
    <w:div w:id="94399488">
      <w:bodyDiv w:val="1"/>
      <w:marLeft w:val="0"/>
      <w:marRight w:val="0"/>
      <w:marTop w:val="0"/>
      <w:marBottom w:val="0"/>
      <w:divBdr>
        <w:top w:val="none" w:sz="0" w:space="0" w:color="auto"/>
        <w:left w:val="none" w:sz="0" w:space="0" w:color="auto"/>
        <w:bottom w:val="none" w:sz="0" w:space="0" w:color="auto"/>
        <w:right w:val="none" w:sz="0" w:space="0" w:color="auto"/>
      </w:divBdr>
      <w:divsChild>
        <w:div w:id="969017722">
          <w:marLeft w:val="0"/>
          <w:marRight w:val="0"/>
          <w:marTop w:val="0"/>
          <w:marBottom w:val="0"/>
          <w:divBdr>
            <w:top w:val="none" w:sz="0" w:space="0" w:color="auto"/>
            <w:left w:val="none" w:sz="0" w:space="0" w:color="auto"/>
            <w:bottom w:val="none" w:sz="0" w:space="0" w:color="auto"/>
            <w:right w:val="none" w:sz="0" w:space="0" w:color="auto"/>
          </w:divBdr>
          <w:divsChild>
            <w:div w:id="232085305">
              <w:marLeft w:val="0"/>
              <w:marRight w:val="0"/>
              <w:marTop w:val="0"/>
              <w:marBottom w:val="0"/>
              <w:divBdr>
                <w:top w:val="none" w:sz="0" w:space="0" w:color="auto"/>
                <w:left w:val="none" w:sz="0" w:space="0" w:color="auto"/>
                <w:bottom w:val="none" w:sz="0" w:space="0" w:color="auto"/>
                <w:right w:val="none" w:sz="0" w:space="0" w:color="auto"/>
              </w:divBdr>
              <w:divsChild>
                <w:div w:id="1829321532">
                  <w:marLeft w:val="0"/>
                  <w:marRight w:val="0"/>
                  <w:marTop w:val="0"/>
                  <w:marBottom w:val="0"/>
                  <w:divBdr>
                    <w:top w:val="none" w:sz="0" w:space="0" w:color="auto"/>
                    <w:left w:val="none" w:sz="0" w:space="0" w:color="auto"/>
                    <w:bottom w:val="none" w:sz="0" w:space="0" w:color="auto"/>
                    <w:right w:val="none" w:sz="0" w:space="0" w:color="auto"/>
                  </w:divBdr>
                  <w:divsChild>
                    <w:div w:id="1825120431">
                      <w:marLeft w:val="0"/>
                      <w:marRight w:val="0"/>
                      <w:marTop w:val="0"/>
                      <w:marBottom w:val="0"/>
                      <w:divBdr>
                        <w:top w:val="none" w:sz="0" w:space="0" w:color="auto"/>
                        <w:left w:val="none" w:sz="0" w:space="0" w:color="auto"/>
                        <w:bottom w:val="none" w:sz="0" w:space="0" w:color="auto"/>
                        <w:right w:val="none" w:sz="0" w:space="0" w:color="auto"/>
                      </w:divBdr>
                      <w:divsChild>
                        <w:div w:id="326908982">
                          <w:marLeft w:val="0"/>
                          <w:marRight w:val="0"/>
                          <w:marTop w:val="0"/>
                          <w:marBottom w:val="0"/>
                          <w:divBdr>
                            <w:top w:val="none" w:sz="0" w:space="0" w:color="auto"/>
                            <w:left w:val="none" w:sz="0" w:space="0" w:color="auto"/>
                            <w:bottom w:val="none" w:sz="0" w:space="0" w:color="auto"/>
                            <w:right w:val="none" w:sz="0" w:space="0" w:color="auto"/>
                          </w:divBdr>
                          <w:divsChild>
                            <w:div w:id="4214817">
                              <w:marLeft w:val="0"/>
                              <w:marRight w:val="0"/>
                              <w:marTop w:val="0"/>
                              <w:marBottom w:val="0"/>
                              <w:divBdr>
                                <w:top w:val="none" w:sz="0" w:space="0" w:color="auto"/>
                                <w:left w:val="none" w:sz="0" w:space="0" w:color="auto"/>
                                <w:bottom w:val="none" w:sz="0" w:space="0" w:color="auto"/>
                                <w:right w:val="none" w:sz="0" w:space="0" w:color="auto"/>
                              </w:divBdr>
                              <w:divsChild>
                                <w:div w:id="210692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88561">
      <w:bodyDiv w:val="1"/>
      <w:marLeft w:val="0"/>
      <w:marRight w:val="0"/>
      <w:marTop w:val="0"/>
      <w:marBottom w:val="0"/>
      <w:divBdr>
        <w:top w:val="none" w:sz="0" w:space="0" w:color="auto"/>
        <w:left w:val="none" w:sz="0" w:space="0" w:color="auto"/>
        <w:bottom w:val="none" w:sz="0" w:space="0" w:color="auto"/>
        <w:right w:val="none" w:sz="0" w:space="0" w:color="auto"/>
      </w:divBdr>
    </w:div>
    <w:div w:id="315110403">
      <w:bodyDiv w:val="1"/>
      <w:marLeft w:val="0"/>
      <w:marRight w:val="0"/>
      <w:marTop w:val="0"/>
      <w:marBottom w:val="0"/>
      <w:divBdr>
        <w:top w:val="none" w:sz="0" w:space="0" w:color="auto"/>
        <w:left w:val="none" w:sz="0" w:space="0" w:color="auto"/>
        <w:bottom w:val="none" w:sz="0" w:space="0" w:color="auto"/>
        <w:right w:val="none" w:sz="0" w:space="0" w:color="auto"/>
      </w:divBdr>
      <w:divsChild>
        <w:div w:id="1580484947">
          <w:marLeft w:val="432"/>
          <w:marRight w:val="0"/>
          <w:marTop w:val="96"/>
          <w:marBottom w:val="0"/>
          <w:divBdr>
            <w:top w:val="none" w:sz="0" w:space="0" w:color="auto"/>
            <w:left w:val="none" w:sz="0" w:space="0" w:color="auto"/>
            <w:bottom w:val="none" w:sz="0" w:space="0" w:color="auto"/>
            <w:right w:val="none" w:sz="0" w:space="0" w:color="auto"/>
          </w:divBdr>
        </w:div>
      </w:divsChild>
    </w:div>
    <w:div w:id="316420669">
      <w:bodyDiv w:val="1"/>
      <w:marLeft w:val="0"/>
      <w:marRight w:val="0"/>
      <w:marTop w:val="0"/>
      <w:marBottom w:val="0"/>
      <w:divBdr>
        <w:top w:val="none" w:sz="0" w:space="0" w:color="auto"/>
        <w:left w:val="none" w:sz="0" w:space="0" w:color="auto"/>
        <w:bottom w:val="none" w:sz="0" w:space="0" w:color="auto"/>
        <w:right w:val="none" w:sz="0" w:space="0" w:color="auto"/>
      </w:divBdr>
    </w:div>
    <w:div w:id="329716062">
      <w:bodyDiv w:val="1"/>
      <w:marLeft w:val="0"/>
      <w:marRight w:val="0"/>
      <w:marTop w:val="0"/>
      <w:marBottom w:val="0"/>
      <w:divBdr>
        <w:top w:val="none" w:sz="0" w:space="0" w:color="auto"/>
        <w:left w:val="none" w:sz="0" w:space="0" w:color="auto"/>
        <w:bottom w:val="none" w:sz="0" w:space="0" w:color="auto"/>
        <w:right w:val="none" w:sz="0" w:space="0" w:color="auto"/>
      </w:divBdr>
    </w:div>
    <w:div w:id="393546925">
      <w:bodyDiv w:val="1"/>
      <w:marLeft w:val="0"/>
      <w:marRight w:val="0"/>
      <w:marTop w:val="0"/>
      <w:marBottom w:val="0"/>
      <w:divBdr>
        <w:top w:val="none" w:sz="0" w:space="0" w:color="auto"/>
        <w:left w:val="none" w:sz="0" w:space="0" w:color="auto"/>
        <w:bottom w:val="none" w:sz="0" w:space="0" w:color="auto"/>
        <w:right w:val="none" w:sz="0" w:space="0" w:color="auto"/>
      </w:divBdr>
    </w:div>
    <w:div w:id="414127989">
      <w:bodyDiv w:val="1"/>
      <w:marLeft w:val="0"/>
      <w:marRight w:val="0"/>
      <w:marTop w:val="0"/>
      <w:marBottom w:val="0"/>
      <w:divBdr>
        <w:top w:val="none" w:sz="0" w:space="0" w:color="auto"/>
        <w:left w:val="none" w:sz="0" w:space="0" w:color="auto"/>
        <w:bottom w:val="none" w:sz="0" w:space="0" w:color="auto"/>
        <w:right w:val="none" w:sz="0" w:space="0" w:color="auto"/>
      </w:divBdr>
    </w:div>
    <w:div w:id="426852691">
      <w:bodyDiv w:val="1"/>
      <w:marLeft w:val="0"/>
      <w:marRight w:val="0"/>
      <w:marTop w:val="0"/>
      <w:marBottom w:val="0"/>
      <w:divBdr>
        <w:top w:val="none" w:sz="0" w:space="0" w:color="auto"/>
        <w:left w:val="none" w:sz="0" w:space="0" w:color="auto"/>
        <w:bottom w:val="none" w:sz="0" w:space="0" w:color="auto"/>
        <w:right w:val="none" w:sz="0" w:space="0" w:color="auto"/>
      </w:divBdr>
    </w:div>
    <w:div w:id="494027625">
      <w:bodyDiv w:val="1"/>
      <w:marLeft w:val="0"/>
      <w:marRight w:val="0"/>
      <w:marTop w:val="0"/>
      <w:marBottom w:val="0"/>
      <w:divBdr>
        <w:top w:val="none" w:sz="0" w:space="0" w:color="auto"/>
        <w:left w:val="none" w:sz="0" w:space="0" w:color="auto"/>
        <w:bottom w:val="none" w:sz="0" w:space="0" w:color="auto"/>
        <w:right w:val="none" w:sz="0" w:space="0" w:color="auto"/>
      </w:divBdr>
    </w:div>
    <w:div w:id="537662896">
      <w:bodyDiv w:val="1"/>
      <w:marLeft w:val="0"/>
      <w:marRight w:val="0"/>
      <w:marTop w:val="0"/>
      <w:marBottom w:val="0"/>
      <w:divBdr>
        <w:top w:val="none" w:sz="0" w:space="0" w:color="auto"/>
        <w:left w:val="none" w:sz="0" w:space="0" w:color="auto"/>
        <w:bottom w:val="none" w:sz="0" w:space="0" w:color="auto"/>
        <w:right w:val="none" w:sz="0" w:space="0" w:color="auto"/>
      </w:divBdr>
    </w:div>
    <w:div w:id="573202232">
      <w:bodyDiv w:val="1"/>
      <w:marLeft w:val="0"/>
      <w:marRight w:val="0"/>
      <w:marTop w:val="0"/>
      <w:marBottom w:val="0"/>
      <w:divBdr>
        <w:top w:val="none" w:sz="0" w:space="0" w:color="auto"/>
        <w:left w:val="none" w:sz="0" w:space="0" w:color="auto"/>
        <w:bottom w:val="none" w:sz="0" w:space="0" w:color="auto"/>
        <w:right w:val="none" w:sz="0" w:space="0" w:color="auto"/>
      </w:divBdr>
    </w:div>
    <w:div w:id="581570476">
      <w:bodyDiv w:val="1"/>
      <w:marLeft w:val="0"/>
      <w:marRight w:val="0"/>
      <w:marTop w:val="0"/>
      <w:marBottom w:val="0"/>
      <w:divBdr>
        <w:top w:val="none" w:sz="0" w:space="0" w:color="auto"/>
        <w:left w:val="none" w:sz="0" w:space="0" w:color="auto"/>
        <w:bottom w:val="none" w:sz="0" w:space="0" w:color="auto"/>
        <w:right w:val="none" w:sz="0" w:space="0" w:color="auto"/>
      </w:divBdr>
    </w:div>
    <w:div w:id="679821157">
      <w:bodyDiv w:val="1"/>
      <w:marLeft w:val="0"/>
      <w:marRight w:val="0"/>
      <w:marTop w:val="0"/>
      <w:marBottom w:val="0"/>
      <w:divBdr>
        <w:top w:val="none" w:sz="0" w:space="0" w:color="auto"/>
        <w:left w:val="none" w:sz="0" w:space="0" w:color="auto"/>
        <w:bottom w:val="none" w:sz="0" w:space="0" w:color="auto"/>
        <w:right w:val="none" w:sz="0" w:space="0" w:color="auto"/>
      </w:divBdr>
    </w:div>
    <w:div w:id="711002173">
      <w:bodyDiv w:val="1"/>
      <w:marLeft w:val="0"/>
      <w:marRight w:val="0"/>
      <w:marTop w:val="0"/>
      <w:marBottom w:val="0"/>
      <w:divBdr>
        <w:top w:val="none" w:sz="0" w:space="0" w:color="auto"/>
        <w:left w:val="none" w:sz="0" w:space="0" w:color="auto"/>
        <w:bottom w:val="none" w:sz="0" w:space="0" w:color="auto"/>
        <w:right w:val="none" w:sz="0" w:space="0" w:color="auto"/>
      </w:divBdr>
      <w:divsChild>
        <w:div w:id="769590108">
          <w:marLeft w:val="0"/>
          <w:marRight w:val="0"/>
          <w:marTop w:val="0"/>
          <w:marBottom w:val="0"/>
          <w:divBdr>
            <w:top w:val="none" w:sz="0" w:space="0" w:color="auto"/>
            <w:left w:val="none" w:sz="0" w:space="0" w:color="auto"/>
            <w:bottom w:val="none" w:sz="0" w:space="0" w:color="auto"/>
            <w:right w:val="none" w:sz="0" w:space="0" w:color="auto"/>
          </w:divBdr>
        </w:div>
        <w:div w:id="1547061182">
          <w:marLeft w:val="0"/>
          <w:marRight w:val="0"/>
          <w:marTop w:val="0"/>
          <w:marBottom w:val="0"/>
          <w:divBdr>
            <w:top w:val="none" w:sz="0" w:space="0" w:color="auto"/>
            <w:left w:val="none" w:sz="0" w:space="0" w:color="auto"/>
            <w:bottom w:val="none" w:sz="0" w:space="0" w:color="auto"/>
            <w:right w:val="none" w:sz="0" w:space="0" w:color="auto"/>
          </w:divBdr>
        </w:div>
        <w:div w:id="1936327219">
          <w:marLeft w:val="0"/>
          <w:marRight w:val="0"/>
          <w:marTop w:val="0"/>
          <w:marBottom w:val="0"/>
          <w:divBdr>
            <w:top w:val="none" w:sz="0" w:space="0" w:color="auto"/>
            <w:left w:val="none" w:sz="0" w:space="0" w:color="auto"/>
            <w:bottom w:val="none" w:sz="0" w:space="0" w:color="auto"/>
            <w:right w:val="none" w:sz="0" w:space="0" w:color="auto"/>
          </w:divBdr>
        </w:div>
        <w:div w:id="2012053451">
          <w:marLeft w:val="0"/>
          <w:marRight w:val="0"/>
          <w:marTop w:val="0"/>
          <w:marBottom w:val="0"/>
          <w:divBdr>
            <w:top w:val="none" w:sz="0" w:space="0" w:color="auto"/>
            <w:left w:val="none" w:sz="0" w:space="0" w:color="auto"/>
            <w:bottom w:val="none" w:sz="0" w:space="0" w:color="auto"/>
            <w:right w:val="none" w:sz="0" w:space="0" w:color="auto"/>
          </w:divBdr>
        </w:div>
      </w:divsChild>
    </w:div>
    <w:div w:id="891160479">
      <w:bodyDiv w:val="1"/>
      <w:marLeft w:val="0"/>
      <w:marRight w:val="0"/>
      <w:marTop w:val="0"/>
      <w:marBottom w:val="0"/>
      <w:divBdr>
        <w:top w:val="none" w:sz="0" w:space="0" w:color="auto"/>
        <w:left w:val="none" w:sz="0" w:space="0" w:color="auto"/>
        <w:bottom w:val="none" w:sz="0" w:space="0" w:color="auto"/>
        <w:right w:val="none" w:sz="0" w:space="0" w:color="auto"/>
      </w:divBdr>
    </w:div>
    <w:div w:id="913007325">
      <w:bodyDiv w:val="1"/>
      <w:marLeft w:val="0"/>
      <w:marRight w:val="0"/>
      <w:marTop w:val="0"/>
      <w:marBottom w:val="0"/>
      <w:divBdr>
        <w:top w:val="none" w:sz="0" w:space="0" w:color="auto"/>
        <w:left w:val="none" w:sz="0" w:space="0" w:color="auto"/>
        <w:bottom w:val="none" w:sz="0" w:space="0" w:color="auto"/>
        <w:right w:val="none" w:sz="0" w:space="0" w:color="auto"/>
      </w:divBdr>
    </w:div>
    <w:div w:id="924193995">
      <w:bodyDiv w:val="1"/>
      <w:marLeft w:val="0"/>
      <w:marRight w:val="0"/>
      <w:marTop w:val="0"/>
      <w:marBottom w:val="0"/>
      <w:divBdr>
        <w:top w:val="none" w:sz="0" w:space="0" w:color="auto"/>
        <w:left w:val="none" w:sz="0" w:space="0" w:color="auto"/>
        <w:bottom w:val="none" w:sz="0" w:space="0" w:color="auto"/>
        <w:right w:val="none" w:sz="0" w:space="0" w:color="auto"/>
      </w:divBdr>
    </w:div>
    <w:div w:id="1145708433">
      <w:bodyDiv w:val="1"/>
      <w:marLeft w:val="0"/>
      <w:marRight w:val="0"/>
      <w:marTop w:val="0"/>
      <w:marBottom w:val="0"/>
      <w:divBdr>
        <w:top w:val="none" w:sz="0" w:space="0" w:color="auto"/>
        <w:left w:val="none" w:sz="0" w:space="0" w:color="auto"/>
        <w:bottom w:val="none" w:sz="0" w:space="0" w:color="auto"/>
        <w:right w:val="none" w:sz="0" w:space="0" w:color="auto"/>
      </w:divBdr>
    </w:div>
    <w:div w:id="1383677620">
      <w:bodyDiv w:val="1"/>
      <w:marLeft w:val="0"/>
      <w:marRight w:val="0"/>
      <w:marTop w:val="0"/>
      <w:marBottom w:val="0"/>
      <w:divBdr>
        <w:top w:val="none" w:sz="0" w:space="0" w:color="auto"/>
        <w:left w:val="none" w:sz="0" w:space="0" w:color="auto"/>
        <w:bottom w:val="none" w:sz="0" w:space="0" w:color="auto"/>
        <w:right w:val="none" w:sz="0" w:space="0" w:color="auto"/>
      </w:divBdr>
    </w:div>
    <w:div w:id="1623799913">
      <w:bodyDiv w:val="1"/>
      <w:marLeft w:val="100"/>
      <w:marRight w:val="100"/>
      <w:marTop w:val="100"/>
      <w:marBottom w:val="100"/>
      <w:divBdr>
        <w:top w:val="none" w:sz="0" w:space="0" w:color="auto"/>
        <w:left w:val="none" w:sz="0" w:space="0" w:color="auto"/>
        <w:bottom w:val="none" w:sz="0" w:space="0" w:color="auto"/>
        <w:right w:val="none" w:sz="0" w:space="0" w:color="auto"/>
      </w:divBdr>
    </w:div>
    <w:div w:id="1796292855">
      <w:bodyDiv w:val="1"/>
      <w:marLeft w:val="0"/>
      <w:marRight w:val="0"/>
      <w:marTop w:val="0"/>
      <w:marBottom w:val="0"/>
      <w:divBdr>
        <w:top w:val="none" w:sz="0" w:space="0" w:color="auto"/>
        <w:left w:val="none" w:sz="0" w:space="0" w:color="auto"/>
        <w:bottom w:val="none" w:sz="0" w:space="0" w:color="auto"/>
        <w:right w:val="none" w:sz="0" w:space="0" w:color="auto"/>
      </w:divBdr>
      <w:divsChild>
        <w:div w:id="74785298">
          <w:marLeft w:val="432"/>
          <w:marRight w:val="0"/>
          <w:marTop w:val="115"/>
          <w:marBottom w:val="0"/>
          <w:divBdr>
            <w:top w:val="none" w:sz="0" w:space="0" w:color="auto"/>
            <w:left w:val="none" w:sz="0" w:space="0" w:color="auto"/>
            <w:bottom w:val="none" w:sz="0" w:space="0" w:color="auto"/>
            <w:right w:val="none" w:sz="0" w:space="0" w:color="auto"/>
          </w:divBdr>
        </w:div>
        <w:div w:id="469790871">
          <w:marLeft w:val="432"/>
          <w:marRight w:val="0"/>
          <w:marTop w:val="115"/>
          <w:marBottom w:val="0"/>
          <w:divBdr>
            <w:top w:val="none" w:sz="0" w:space="0" w:color="auto"/>
            <w:left w:val="none" w:sz="0" w:space="0" w:color="auto"/>
            <w:bottom w:val="none" w:sz="0" w:space="0" w:color="auto"/>
            <w:right w:val="none" w:sz="0" w:space="0" w:color="auto"/>
          </w:divBdr>
        </w:div>
        <w:div w:id="590047088">
          <w:marLeft w:val="432"/>
          <w:marRight w:val="0"/>
          <w:marTop w:val="115"/>
          <w:marBottom w:val="0"/>
          <w:divBdr>
            <w:top w:val="none" w:sz="0" w:space="0" w:color="auto"/>
            <w:left w:val="none" w:sz="0" w:space="0" w:color="auto"/>
            <w:bottom w:val="none" w:sz="0" w:space="0" w:color="auto"/>
            <w:right w:val="none" w:sz="0" w:space="0" w:color="auto"/>
          </w:divBdr>
        </w:div>
        <w:div w:id="1292319864">
          <w:marLeft w:val="432"/>
          <w:marRight w:val="0"/>
          <w:marTop w:val="115"/>
          <w:marBottom w:val="0"/>
          <w:divBdr>
            <w:top w:val="none" w:sz="0" w:space="0" w:color="auto"/>
            <w:left w:val="none" w:sz="0" w:space="0" w:color="auto"/>
            <w:bottom w:val="none" w:sz="0" w:space="0" w:color="auto"/>
            <w:right w:val="none" w:sz="0" w:space="0" w:color="auto"/>
          </w:divBdr>
        </w:div>
      </w:divsChild>
    </w:div>
    <w:div w:id="1797720249">
      <w:bodyDiv w:val="1"/>
      <w:marLeft w:val="0"/>
      <w:marRight w:val="0"/>
      <w:marTop w:val="0"/>
      <w:marBottom w:val="0"/>
      <w:divBdr>
        <w:top w:val="none" w:sz="0" w:space="0" w:color="auto"/>
        <w:left w:val="none" w:sz="0" w:space="0" w:color="auto"/>
        <w:bottom w:val="none" w:sz="0" w:space="0" w:color="auto"/>
        <w:right w:val="none" w:sz="0" w:space="0" w:color="auto"/>
      </w:divBdr>
    </w:div>
    <w:div w:id="1980307567">
      <w:bodyDiv w:val="1"/>
      <w:marLeft w:val="100"/>
      <w:marRight w:val="100"/>
      <w:marTop w:val="100"/>
      <w:marBottom w:val="10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ept.org/ecc/groups/ecc/wg-se/se-43/client/meeting-documents" TargetMode="External"/><Relationship Id="rId4" Type="http://schemas.openxmlformats.org/officeDocument/2006/relationships/settings" Target="settings.xml"/><Relationship Id="rId9" Type="http://schemas.openxmlformats.org/officeDocument/2006/relationships/hyperlink" Target="http://www.cept.org/ecc/groups/ecc/wg-se/se-43/client/meeting-calendar/event-participants?meetingid=26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5CCED-D60D-49A2-900F-5DA58942E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3773</Words>
  <Characters>21510</Characters>
  <Application>Microsoft Office Word</Application>
  <DocSecurity>0</DocSecurity>
  <Lines>179</Lines>
  <Paragraphs>50</Paragraphs>
  <ScaleCrop>false</ScaleCrop>
  <Company>Bundesverwaltung</Company>
  <LinksUpToDate>false</LinksUpToDate>
  <CharactersWithSpaces>25233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SE43</dc:title>
  <dc:creator>Bruno Espinosa</dc:creator>
  <cp:lastModifiedBy>Alexandre Kholod</cp:lastModifiedBy>
  <cp:revision>10</cp:revision>
  <cp:lastPrinted>2009-10-19T17:54:00Z</cp:lastPrinted>
  <dcterms:created xsi:type="dcterms:W3CDTF">2011-12-16T12:02:00Z</dcterms:created>
  <dcterms:modified xsi:type="dcterms:W3CDTF">2011-12-16T12:05:00Z</dcterms:modified>
</cp:coreProperties>
</file>