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C23146" w:rsidTr="0094660D">
        <w:trPr>
          <w:cantSplit/>
        </w:trPr>
        <w:tc>
          <w:tcPr>
            <w:tcW w:w="5580" w:type="dxa"/>
            <w:gridSpan w:val="2"/>
          </w:tcPr>
          <w:p w:rsidR="00ED6E83" w:rsidRPr="00C23146" w:rsidRDefault="00ED6E83" w:rsidP="008B59A8">
            <w:pPr>
              <w:ind w:right="282"/>
              <w:rPr>
                <w:b/>
                <w:lang w:eastAsia="de-DE"/>
              </w:rPr>
            </w:pPr>
            <w:r w:rsidRPr="00C23146">
              <w:rPr>
                <w:b/>
              </w:rPr>
              <w:br w:type="page"/>
            </w:r>
            <w:r w:rsidR="005779CD" w:rsidRPr="00C23146">
              <w:rPr>
                <w:b/>
                <w:bCs/>
                <w:noProof/>
                <w:lang w:val="en-US" w:eastAsia="en-US"/>
              </w:rPr>
              <w:drawing>
                <wp:inline distT="0" distB="0" distL="0" distR="0">
                  <wp:extent cx="1619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p>
        </w:tc>
        <w:tc>
          <w:tcPr>
            <w:tcW w:w="3780" w:type="dxa"/>
          </w:tcPr>
          <w:p w:rsidR="00ED6E83" w:rsidRPr="00C23146" w:rsidRDefault="00ED6E83" w:rsidP="008B59A8">
            <w:pPr>
              <w:ind w:right="110"/>
              <w:jc w:val="right"/>
              <w:rPr>
                <w:b/>
                <w:sz w:val="24"/>
                <w:szCs w:val="24"/>
              </w:rPr>
            </w:pPr>
            <w:r w:rsidRPr="00C23146">
              <w:rPr>
                <w:b/>
                <w:sz w:val="24"/>
                <w:szCs w:val="24"/>
              </w:rPr>
              <w:t>SE43(1</w:t>
            </w:r>
            <w:r w:rsidR="003E777B" w:rsidRPr="00C23146">
              <w:rPr>
                <w:b/>
                <w:sz w:val="24"/>
                <w:szCs w:val="24"/>
              </w:rPr>
              <w:t>2</w:t>
            </w:r>
            <w:r w:rsidRPr="00C23146">
              <w:rPr>
                <w:b/>
                <w:sz w:val="24"/>
                <w:szCs w:val="24"/>
              </w:rPr>
              <w:t>)</w:t>
            </w:r>
            <w:r w:rsidR="001A2296">
              <w:rPr>
                <w:b/>
                <w:sz w:val="24"/>
                <w:szCs w:val="24"/>
              </w:rPr>
              <w:t>12</w:t>
            </w:r>
          </w:p>
          <w:p w:rsidR="00047DF9" w:rsidRPr="00C23146" w:rsidRDefault="00047DF9" w:rsidP="008B59A8">
            <w:pPr>
              <w:ind w:right="110"/>
              <w:jc w:val="right"/>
              <w:rPr>
                <w:b/>
                <w:sz w:val="24"/>
                <w:szCs w:val="24"/>
              </w:rPr>
            </w:pPr>
          </w:p>
          <w:p w:rsidR="00ED6E83" w:rsidRPr="00C23146" w:rsidRDefault="00ED6E83" w:rsidP="008B59A8">
            <w:pPr>
              <w:ind w:right="110"/>
              <w:jc w:val="right"/>
              <w:rPr>
                <w:b/>
                <w:lang w:eastAsia="de-DE"/>
              </w:rPr>
            </w:pPr>
          </w:p>
        </w:tc>
      </w:tr>
      <w:tr w:rsidR="00ED6E83" w:rsidRPr="00C23146" w:rsidTr="0094660D">
        <w:tc>
          <w:tcPr>
            <w:tcW w:w="5580" w:type="dxa"/>
            <w:gridSpan w:val="2"/>
            <w:tcMar>
              <w:top w:w="0" w:type="dxa"/>
              <w:left w:w="108" w:type="dxa"/>
              <w:bottom w:w="0" w:type="dxa"/>
              <w:right w:w="108" w:type="dxa"/>
            </w:tcMar>
            <w:vAlign w:val="center"/>
          </w:tcPr>
          <w:p w:rsidR="00ED6E83" w:rsidRPr="00C23146" w:rsidRDefault="00A8223F" w:rsidP="008B59A8">
            <w:pPr>
              <w:pStyle w:val="Titre4"/>
              <w:ind w:right="-321"/>
              <w:rPr>
                <w:rFonts w:ascii="Times New Roman" w:hAnsi="Times New Roman"/>
                <w:szCs w:val="24"/>
              </w:rPr>
            </w:pPr>
            <w:r w:rsidRPr="00C23146">
              <w:rPr>
                <w:rFonts w:ascii="Times New Roman" w:hAnsi="Times New Roman"/>
                <w:szCs w:val="24"/>
              </w:rPr>
              <w:t>1</w:t>
            </w:r>
            <w:r w:rsidR="002F27B8" w:rsidRPr="00C23146">
              <w:rPr>
                <w:rFonts w:ascii="Times New Roman" w:hAnsi="Times New Roman"/>
                <w:szCs w:val="24"/>
              </w:rPr>
              <w:t>3</w:t>
            </w:r>
            <w:r w:rsidR="00ED6E83" w:rsidRPr="00C23146">
              <w:rPr>
                <w:rFonts w:ascii="Times New Roman" w:hAnsi="Times New Roman"/>
                <w:szCs w:val="24"/>
                <w:vertAlign w:val="superscript"/>
              </w:rPr>
              <w:t>th</w:t>
            </w:r>
            <w:r w:rsidR="00ED6E83" w:rsidRPr="00C23146">
              <w:rPr>
                <w:rFonts w:ascii="Times New Roman" w:hAnsi="Times New Roman"/>
                <w:szCs w:val="24"/>
              </w:rPr>
              <w:t xml:space="preserve"> meeting of SE43</w:t>
            </w:r>
          </w:p>
          <w:p w:rsidR="00ED6E83" w:rsidRPr="00C23146" w:rsidRDefault="002F27B8" w:rsidP="002F27B8">
            <w:pPr>
              <w:rPr>
                <w:b/>
                <w:sz w:val="24"/>
                <w:szCs w:val="24"/>
                <w:lang w:eastAsia="de-DE"/>
              </w:rPr>
            </w:pPr>
            <w:r w:rsidRPr="00C23146">
              <w:rPr>
                <w:b/>
                <w:sz w:val="24"/>
                <w:szCs w:val="24"/>
              </w:rPr>
              <w:t>Paris, 20-22 March 2012</w:t>
            </w:r>
          </w:p>
        </w:tc>
        <w:tc>
          <w:tcPr>
            <w:tcW w:w="3780" w:type="dxa"/>
            <w:tcMar>
              <w:top w:w="0" w:type="dxa"/>
              <w:left w:w="108" w:type="dxa"/>
              <w:bottom w:w="0" w:type="dxa"/>
              <w:right w:w="108" w:type="dxa"/>
            </w:tcMar>
            <w:vAlign w:val="center"/>
          </w:tcPr>
          <w:p w:rsidR="00ED6E83" w:rsidRPr="00C23146" w:rsidRDefault="00ED6E83" w:rsidP="008B59A8">
            <w:pPr>
              <w:pStyle w:val="Titre4"/>
              <w:ind w:right="324"/>
              <w:rPr>
                <w:rFonts w:ascii="Times New Roman" w:hAnsi="Times New Roman"/>
                <w:b w:val="0"/>
                <w:szCs w:val="24"/>
              </w:rPr>
            </w:pPr>
          </w:p>
        </w:tc>
      </w:tr>
      <w:tr w:rsidR="00ED6E83" w:rsidRPr="00C23146" w:rsidTr="0094660D">
        <w:trPr>
          <w:trHeight w:val="454"/>
        </w:trPr>
        <w:tc>
          <w:tcPr>
            <w:tcW w:w="1768" w:type="dxa"/>
            <w:tcBorders>
              <w:top w:val="single" w:sz="2" w:space="0" w:color="auto"/>
            </w:tcBorders>
            <w:tcMar>
              <w:top w:w="0" w:type="dxa"/>
              <w:left w:w="108" w:type="dxa"/>
              <w:bottom w:w="0" w:type="dxa"/>
              <w:right w:w="108" w:type="dxa"/>
            </w:tcMar>
            <w:vAlign w:val="center"/>
          </w:tcPr>
          <w:p w:rsidR="00ED6E83" w:rsidRPr="00C23146" w:rsidRDefault="00ED6E83" w:rsidP="008B59A8">
            <w:pPr>
              <w:pStyle w:val="Titre4"/>
              <w:tabs>
                <w:tab w:val="left" w:pos="8789"/>
              </w:tabs>
              <w:spacing w:before="60" w:after="60"/>
              <w:rPr>
                <w:rFonts w:ascii="Times New Roman" w:hAnsi="Times New Roman"/>
                <w:szCs w:val="24"/>
              </w:rPr>
            </w:pPr>
            <w:r w:rsidRPr="00C23146">
              <w:rPr>
                <w:rFonts w:ascii="Times New Roman" w:hAnsi="Times New Roman"/>
                <w:szCs w:val="24"/>
              </w:rPr>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23146" w:rsidRDefault="002F27B8" w:rsidP="002F27B8">
            <w:pPr>
              <w:pStyle w:val="Titre4"/>
              <w:spacing w:before="60" w:after="60"/>
              <w:ind w:right="-108"/>
              <w:rPr>
                <w:rFonts w:ascii="Times New Roman" w:hAnsi="Times New Roman"/>
                <w:szCs w:val="24"/>
              </w:rPr>
            </w:pPr>
            <w:r w:rsidRPr="00C23146">
              <w:rPr>
                <w:rFonts w:ascii="Times New Roman" w:hAnsi="Times New Roman"/>
                <w:szCs w:val="24"/>
              </w:rPr>
              <w:t>12 March 2012</w:t>
            </w:r>
          </w:p>
        </w:tc>
      </w:tr>
      <w:tr w:rsidR="00ED6E83" w:rsidRPr="00C23146" w:rsidTr="0094660D">
        <w:trPr>
          <w:trHeight w:val="454"/>
        </w:trPr>
        <w:tc>
          <w:tcPr>
            <w:tcW w:w="1768" w:type="dxa"/>
            <w:tcMar>
              <w:top w:w="0" w:type="dxa"/>
              <w:left w:w="108" w:type="dxa"/>
              <w:bottom w:w="0" w:type="dxa"/>
              <w:right w:w="108" w:type="dxa"/>
            </w:tcMar>
            <w:vAlign w:val="center"/>
          </w:tcPr>
          <w:p w:rsidR="00ED6E83" w:rsidRPr="00C23146" w:rsidRDefault="00ED6E83" w:rsidP="008B59A8">
            <w:pPr>
              <w:pStyle w:val="Titre4"/>
              <w:tabs>
                <w:tab w:val="left" w:pos="8789"/>
              </w:tabs>
              <w:spacing w:before="60" w:after="60"/>
              <w:rPr>
                <w:rFonts w:ascii="Times New Roman" w:hAnsi="Times New Roman"/>
                <w:szCs w:val="24"/>
              </w:rPr>
            </w:pPr>
            <w:r w:rsidRPr="00C23146">
              <w:rPr>
                <w:rFonts w:ascii="Times New Roman" w:hAnsi="Times New Roman"/>
                <w:szCs w:val="24"/>
              </w:rPr>
              <w:t>Source:</w:t>
            </w:r>
          </w:p>
        </w:tc>
        <w:tc>
          <w:tcPr>
            <w:tcW w:w="7592" w:type="dxa"/>
            <w:gridSpan w:val="2"/>
            <w:tcMar>
              <w:top w:w="0" w:type="dxa"/>
              <w:left w:w="108" w:type="dxa"/>
              <w:bottom w:w="0" w:type="dxa"/>
              <w:right w:w="108" w:type="dxa"/>
            </w:tcMar>
            <w:vAlign w:val="center"/>
          </w:tcPr>
          <w:p w:rsidR="00ED6E83" w:rsidRPr="00C23146" w:rsidRDefault="002F27B8" w:rsidP="002F27B8">
            <w:pPr>
              <w:pStyle w:val="Titre4"/>
              <w:spacing w:before="60" w:after="60"/>
              <w:ind w:right="-108"/>
              <w:rPr>
                <w:rFonts w:ascii="Times New Roman" w:hAnsi="Times New Roman"/>
                <w:szCs w:val="24"/>
              </w:rPr>
            </w:pPr>
            <w:r w:rsidRPr="00C23146">
              <w:rPr>
                <w:rFonts w:ascii="Times New Roman" w:hAnsi="Times New Roman"/>
                <w:szCs w:val="24"/>
              </w:rPr>
              <w:t>Netherlands</w:t>
            </w:r>
          </w:p>
        </w:tc>
      </w:tr>
      <w:tr w:rsidR="00ED6E83" w:rsidRPr="00C23146" w:rsidTr="0094660D">
        <w:trPr>
          <w:trHeight w:val="454"/>
        </w:trPr>
        <w:tc>
          <w:tcPr>
            <w:tcW w:w="1768" w:type="dxa"/>
            <w:tcMar>
              <w:top w:w="0" w:type="dxa"/>
              <w:left w:w="108" w:type="dxa"/>
              <w:bottom w:w="0" w:type="dxa"/>
              <w:right w:w="108" w:type="dxa"/>
            </w:tcMar>
            <w:vAlign w:val="center"/>
          </w:tcPr>
          <w:p w:rsidR="00ED6E83" w:rsidRPr="00C23146" w:rsidRDefault="00ED6E83" w:rsidP="008B59A8">
            <w:pPr>
              <w:pStyle w:val="Titre4"/>
              <w:tabs>
                <w:tab w:val="left" w:pos="8789"/>
              </w:tabs>
              <w:spacing w:before="60" w:after="60"/>
              <w:rPr>
                <w:rFonts w:ascii="Times New Roman" w:hAnsi="Times New Roman"/>
                <w:szCs w:val="24"/>
              </w:rPr>
            </w:pPr>
            <w:r w:rsidRPr="00C23146">
              <w:rPr>
                <w:rFonts w:ascii="Times New Roman" w:hAnsi="Times New Roman"/>
                <w:szCs w:val="24"/>
              </w:rPr>
              <w:t>Subject:</w:t>
            </w:r>
          </w:p>
        </w:tc>
        <w:tc>
          <w:tcPr>
            <w:tcW w:w="7592" w:type="dxa"/>
            <w:gridSpan w:val="2"/>
            <w:tcMar>
              <w:top w:w="0" w:type="dxa"/>
              <w:left w:w="108" w:type="dxa"/>
              <w:bottom w:w="0" w:type="dxa"/>
              <w:right w:w="108" w:type="dxa"/>
            </w:tcMar>
            <w:vAlign w:val="center"/>
          </w:tcPr>
          <w:p w:rsidR="00ED6E83" w:rsidRPr="0094660D" w:rsidRDefault="002F27B8" w:rsidP="002F27B8">
            <w:pPr>
              <w:keepNext/>
              <w:spacing w:before="60" w:after="60"/>
              <w:ind w:right="-108"/>
              <w:outlineLvl w:val="3"/>
              <w:rPr>
                <w:sz w:val="24"/>
                <w:szCs w:val="24"/>
                <w:lang w:eastAsia="de-DE"/>
              </w:rPr>
            </w:pPr>
            <w:r w:rsidRPr="0094660D">
              <w:rPr>
                <w:sz w:val="24"/>
                <w:szCs w:val="24"/>
                <w:lang w:eastAsia="de-DE"/>
              </w:rPr>
              <w:t>Text on use of beacons</w:t>
            </w:r>
            <w:r w:rsidR="00C23146" w:rsidRPr="0094660D">
              <w:rPr>
                <w:sz w:val="24"/>
                <w:szCs w:val="24"/>
                <w:lang w:eastAsia="de-DE"/>
              </w:rPr>
              <w:t xml:space="preserve"> in relation to White Space Devices</w:t>
            </w:r>
          </w:p>
        </w:tc>
      </w:tr>
      <w:tr w:rsidR="00990577" w:rsidRPr="00C23146" w:rsidTr="0094660D">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23146" w:rsidRDefault="00990577" w:rsidP="001B05F1">
            <w:pPr>
              <w:pStyle w:val="Titre4"/>
              <w:tabs>
                <w:tab w:val="left" w:pos="8789"/>
              </w:tabs>
              <w:spacing w:before="60" w:after="60"/>
              <w:rPr>
                <w:rFonts w:ascii="Times New Roman" w:hAnsi="Times New Roman"/>
                <w:szCs w:val="24"/>
              </w:rPr>
            </w:pPr>
            <w:r w:rsidRPr="00C23146">
              <w:rPr>
                <w:rFonts w:ascii="Times New Roman" w:hAnsi="Times New Roman"/>
                <w:szCs w:val="24"/>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990577" w:rsidRPr="00C23146" w:rsidRDefault="0000583E" w:rsidP="00C23146">
            <w:pPr>
              <w:pStyle w:val="Titre4"/>
              <w:spacing w:before="60" w:after="60"/>
              <w:ind w:right="-108"/>
              <w:rPr>
                <w:rFonts w:ascii="Times New Roman" w:hAnsi="Times New Roman"/>
                <w:b w:val="0"/>
                <w:szCs w:val="24"/>
              </w:rPr>
            </w:pPr>
            <w:r w:rsidRPr="00C23146">
              <w:rPr>
                <w:rFonts w:ascii="Times New Roman" w:hAnsi="Times New Roman"/>
                <w:b w:val="0"/>
                <w:szCs w:val="24"/>
              </w:rPr>
              <w:t xml:space="preserve">The document </w:t>
            </w:r>
            <w:r w:rsidR="00137078">
              <w:rPr>
                <w:rFonts w:ascii="Times New Roman" w:hAnsi="Times New Roman"/>
                <w:b w:val="0"/>
                <w:szCs w:val="24"/>
              </w:rPr>
              <w:t xml:space="preserve">provides </w:t>
            </w:r>
            <w:r w:rsidR="003E777B" w:rsidRPr="00C23146">
              <w:rPr>
                <w:rFonts w:ascii="Times New Roman" w:hAnsi="Times New Roman"/>
                <w:b w:val="0"/>
                <w:szCs w:val="24"/>
              </w:rPr>
              <w:t xml:space="preserve">text on the </w:t>
            </w:r>
            <w:r w:rsidR="00C23146" w:rsidRPr="00C23146">
              <w:rPr>
                <w:rFonts w:ascii="Times New Roman" w:hAnsi="Times New Roman"/>
                <w:b w:val="0"/>
                <w:szCs w:val="24"/>
              </w:rPr>
              <w:t>use of beacons in relation to White Space Devices</w:t>
            </w:r>
          </w:p>
        </w:tc>
      </w:tr>
      <w:tr w:rsidR="00990577" w:rsidRPr="00C23146" w:rsidTr="0094660D">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23146" w:rsidRDefault="00990577" w:rsidP="001B05F1">
            <w:pPr>
              <w:pStyle w:val="Titre4"/>
              <w:tabs>
                <w:tab w:val="left" w:pos="8789"/>
              </w:tabs>
              <w:spacing w:before="60" w:after="60"/>
              <w:rPr>
                <w:rFonts w:ascii="Times New Roman" w:hAnsi="Times New Roman"/>
                <w:szCs w:val="24"/>
              </w:rPr>
            </w:pPr>
            <w:r w:rsidRPr="00C23146">
              <w:rPr>
                <w:rFonts w:ascii="Times New Roman" w:hAnsi="Times New Roman"/>
                <w:szCs w:val="24"/>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990577" w:rsidRPr="00C23146" w:rsidRDefault="003E777B" w:rsidP="00C23146">
            <w:pPr>
              <w:pStyle w:val="Titre4"/>
              <w:spacing w:before="60" w:after="60"/>
              <w:ind w:right="-108"/>
              <w:rPr>
                <w:rFonts w:ascii="Times New Roman" w:hAnsi="Times New Roman"/>
                <w:b w:val="0"/>
                <w:szCs w:val="24"/>
              </w:rPr>
            </w:pPr>
            <w:r w:rsidRPr="00C23146">
              <w:rPr>
                <w:rFonts w:ascii="Times New Roman" w:hAnsi="Times New Roman"/>
                <w:b w:val="0"/>
                <w:szCs w:val="24"/>
              </w:rPr>
              <w:t>Inclusion of the text provided below</w:t>
            </w:r>
            <w:r w:rsidR="00C23146" w:rsidRPr="00C23146">
              <w:rPr>
                <w:rFonts w:ascii="Times New Roman" w:hAnsi="Times New Roman"/>
                <w:b w:val="0"/>
                <w:szCs w:val="24"/>
              </w:rPr>
              <w:t xml:space="preserve"> in Section 4.5 (Usability of beacon signals (Issue C4) of the draft Complementary Report to ECC Report 159</w:t>
            </w:r>
          </w:p>
        </w:tc>
      </w:tr>
      <w:tr w:rsidR="00990577" w:rsidRPr="00C23146" w:rsidTr="0094660D">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23146" w:rsidRDefault="00990577" w:rsidP="001B05F1">
            <w:pPr>
              <w:pStyle w:val="Titre4"/>
              <w:tabs>
                <w:tab w:val="left" w:pos="8789"/>
              </w:tabs>
              <w:spacing w:before="60" w:after="60"/>
              <w:rPr>
                <w:rFonts w:ascii="Times New Roman" w:hAnsi="Times New Roman"/>
                <w:szCs w:val="24"/>
              </w:rPr>
            </w:pPr>
            <w:r w:rsidRPr="00C23146">
              <w:rPr>
                <w:rFonts w:ascii="Times New Roman" w:hAnsi="Times New Roman"/>
                <w:szCs w:val="24"/>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8D6F71" w:rsidRPr="001A2296" w:rsidRDefault="00E90E7F" w:rsidP="00102665">
            <w:pPr>
              <w:rPr>
                <w:sz w:val="24"/>
                <w:szCs w:val="24"/>
                <w:lang w:val="en-US" w:eastAsia="de-DE"/>
              </w:rPr>
            </w:pPr>
            <w:r w:rsidRPr="001A2296">
              <w:rPr>
                <w:sz w:val="24"/>
                <w:szCs w:val="24"/>
                <w:lang w:val="en-US" w:eastAsia="de-DE"/>
              </w:rPr>
              <w:t>Report ECC 159</w:t>
            </w:r>
            <w:r w:rsidR="00102665" w:rsidRPr="001A2296">
              <w:rPr>
                <w:sz w:val="24"/>
                <w:szCs w:val="24"/>
                <w:lang w:val="en-US" w:eastAsia="de-DE"/>
              </w:rPr>
              <w:t xml:space="preserve"> has not addressed the use of beacons in detail</w:t>
            </w:r>
            <w:r w:rsidR="00FA0FF2" w:rsidRPr="001A2296">
              <w:rPr>
                <w:sz w:val="24"/>
                <w:szCs w:val="24"/>
                <w:lang w:val="en-US"/>
              </w:rPr>
              <w:t>.</w:t>
            </w:r>
            <w:r w:rsidR="00102665" w:rsidRPr="001A2296">
              <w:rPr>
                <w:sz w:val="24"/>
                <w:szCs w:val="24"/>
                <w:lang w:val="en-US"/>
              </w:rPr>
              <w:t xml:space="preserve"> This document has identified a few key issues to consider when assessing possible use of a beacon in relation to White Space Devices</w:t>
            </w:r>
          </w:p>
        </w:tc>
      </w:tr>
    </w:tbl>
    <w:p w:rsidR="00ED6E83" w:rsidRPr="00137078" w:rsidRDefault="00ED6E83" w:rsidP="00B5366D">
      <w:pPr>
        <w:ind w:right="-426"/>
        <w:rPr>
          <w:b/>
          <w:bCs/>
          <w:sz w:val="24"/>
          <w:szCs w:val="24"/>
        </w:rPr>
      </w:pPr>
    </w:p>
    <w:p w:rsidR="00ED6E83" w:rsidRPr="001A2296" w:rsidRDefault="00ED6E83" w:rsidP="00B5366D">
      <w:pPr>
        <w:ind w:right="-426"/>
        <w:rPr>
          <w:b/>
          <w:bCs/>
          <w:sz w:val="24"/>
          <w:szCs w:val="24"/>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C23146" w:rsidTr="00055F5D">
        <w:tc>
          <w:tcPr>
            <w:tcW w:w="4320" w:type="dxa"/>
          </w:tcPr>
          <w:p w:rsidR="00B5366D" w:rsidRPr="00C23146" w:rsidRDefault="00B5366D" w:rsidP="00055F5D">
            <w:pPr>
              <w:ind w:right="-426"/>
              <w:rPr>
                <w:sz w:val="24"/>
                <w:szCs w:val="24"/>
              </w:rPr>
            </w:pPr>
            <w:r w:rsidRPr="00C23146">
              <w:rPr>
                <w:sz w:val="24"/>
                <w:szCs w:val="24"/>
              </w:rPr>
              <w:t>Password protection required? (Y/N)</w:t>
            </w:r>
          </w:p>
          <w:p w:rsidR="00B5366D" w:rsidRPr="00C23146" w:rsidRDefault="00B5366D" w:rsidP="00055F5D">
            <w:pPr>
              <w:ind w:right="-426"/>
              <w:rPr>
                <w:bCs/>
                <w:sz w:val="24"/>
                <w:szCs w:val="24"/>
              </w:rPr>
            </w:pPr>
          </w:p>
        </w:tc>
        <w:tc>
          <w:tcPr>
            <w:tcW w:w="5040" w:type="dxa"/>
          </w:tcPr>
          <w:p w:rsidR="00B5366D" w:rsidRPr="00C23146" w:rsidRDefault="00E63057" w:rsidP="00055F5D">
            <w:pPr>
              <w:ind w:right="-426"/>
              <w:rPr>
                <w:b/>
                <w:bCs/>
                <w:sz w:val="24"/>
                <w:szCs w:val="24"/>
              </w:rPr>
            </w:pPr>
            <w:r w:rsidRPr="00E63057">
              <w:rPr>
                <w:bCs/>
                <w:noProof/>
                <w:sz w:val="24"/>
                <w:szCs w:val="24"/>
                <w:lang w:val="de-DE" w:eastAsia="de-DE"/>
              </w:rPr>
              <w:pict>
                <v:shapetype id="_x0000_t202" coordsize="21600,21600" o:spt="202" path="m,l,21600r21600,l21600,xe">
                  <v:stroke joinstyle="miter"/>
                  <v:path gradientshapeok="t" o:connecttype="rect"/>
                </v:shapetype>
                <v:shape id="_x0000_s1026" type="#_x0000_t202" style="position:absolute;margin-left:-5.4pt;margin-top:2.25pt;width:28.35pt;height:28.3pt;z-index:251657728;mso-position-horizontal-relative:text;mso-position-vertical-relative:text">
                  <v:textbox style="mso-next-textbox:#_x0000_s1026">
                    <w:txbxContent>
                      <w:p w:rsidR="00B5366D" w:rsidRPr="00676739" w:rsidRDefault="008D6F71" w:rsidP="00B5366D">
                        <w:pPr>
                          <w:rPr>
                            <w:b/>
                            <w:lang w:val="de-DE"/>
                          </w:rPr>
                        </w:pPr>
                        <w:r>
                          <w:rPr>
                            <w:b/>
                            <w:lang w:val="de-DE"/>
                          </w:rPr>
                          <w:t>N</w:t>
                        </w:r>
                      </w:p>
                    </w:txbxContent>
                  </v:textbox>
                </v:shape>
              </w:pict>
            </w:r>
          </w:p>
        </w:tc>
      </w:tr>
    </w:tbl>
    <w:p w:rsidR="00B5366D" w:rsidRPr="00C23146" w:rsidRDefault="00B5366D" w:rsidP="00102665">
      <w:pPr>
        <w:pStyle w:val="SimonsStyle"/>
        <w:spacing w:before="0" w:after="0"/>
        <w:jc w:val="both"/>
        <w:rPr>
          <w:rFonts w:ascii="Times New Roman" w:hAnsi="Times New Roman"/>
        </w:rPr>
      </w:pPr>
    </w:p>
    <w:p w:rsidR="00102665" w:rsidRDefault="00102665" w:rsidP="00102665">
      <w:pPr>
        <w:pStyle w:val="Titre1"/>
        <w:numPr>
          <w:ilvl w:val="0"/>
          <w:numId w:val="0"/>
        </w:numPr>
        <w:spacing w:before="0" w:after="0"/>
        <w:rPr>
          <w:rFonts w:ascii="Times New Roman" w:hAnsi="Times New Roman"/>
          <w:i w:val="0"/>
        </w:rPr>
      </w:pPr>
    </w:p>
    <w:p w:rsidR="00A921EF" w:rsidRPr="00A921EF" w:rsidRDefault="00A921EF" w:rsidP="00A921EF">
      <w:bookmarkStart w:id="0" w:name="_GoBack"/>
      <w:bookmarkEnd w:id="0"/>
    </w:p>
    <w:p w:rsidR="008D6F71" w:rsidRPr="0094660D" w:rsidRDefault="003E777B" w:rsidP="00102665">
      <w:pPr>
        <w:pStyle w:val="Titre1"/>
        <w:numPr>
          <w:ilvl w:val="0"/>
          <w:numId w:val="0"/>
        </w:numPr>
        <w:spacing w:before="0" w:after="0"/>
        <w:rPr>
          <w:rFonts w:ascii="Times New Roman" w:hAnsi="Times New Roman"/>
          <w:i w:val="0"/>
          <w:sz w:val="24"/>
          <w:szCs w:val="24"/>
        </w:rPr>
      </w:pPr>
      <w:r w:rsidRPr="0094660D">
        <w:rPr>
          <w:rFonts w:ascii="Times New Roman" w:hAnsi="Times New Roman"/>
          <w:i w:val="0"/>
          <w:sz w:val="24"/>
          <w:szCs w:val="24"/>
        </w:rPr>
        <w:t>Text for</w:t>
      </w:r>
      <w:r w:rsidR="004E6680" w:rsidRPr="0094660D">
        <w:rPr>
          <w:rFonts w:ascii="Times New Roman" w:hAnsi="Times New Roman"/>
          <w:i w:val="0"/>
          <w:sz w:val="24"/>
          <w:szCs w:val="24"/>
        </w:rPr>
        <w:t xml:space="preserve"> inclusion in Section </w:t>
      </w:r>
      <w:r w:rsidR="00102665" w:rsidRPr="0094660D">
        <w:rPr>
          <w:rFonts w:ascii="Times New Roman" w:hAnsi="Times New Roman"/>
          <w:i w:val="0"/>
          <w:sz w:val="24"/>
          <w:szCs w:val="24"/>
        </w:rPr>
        <w:t>4.5</w:t>
      </w:r>
      <w:r w:rsidR="0094660D">
        <w:rPr>
          <w:rFonts w:ascii="Times New Roman" w:hAnsi="Times New Roman"/>
          <w:i w:val="0"/>
          <w:sz w:val="24"/>
          <w:szCs w:val="24"/>
        </w:rPr>
        <w:t>:</w:t>
      </w:r>
    </w:p>
    <w:p w:rsidR="00A921EF" w:rsidRDefault="00A921EF" w:rsidP="00102665">
      <w:pPr>
        <w:spacing w:before="0" w:after="0"/>
        <w:rPr>
          <w:b/>
          <w:sz w:val="24"/>
          <w:szCs w:val="24"/>
        </w:rPr>
      </w:pPr>
    </w:p>
    <w:p w:rsidR="00A921EF" w:rsidRPr="00102665" w:rsidRDefault="00A921EF" w:rsidP="00102665">
      <w:pPr>
        <w:spacing w:before="0" w:after="0"/>
        <w:rPr>
          <w:b/>
          <w:sz w:val="24"/>
          <w:szCs w:val="24"/>
        </w:rPr>
      </w:pPr>
    </w:p>
    <w:p w:rsidR="00C23146" w:rsidRPr="00102665" w:rsidRDefault="00102665" w:rsidP="00102665">
      <w:pPr>
        <w:spacing w:before="0" w:after="0"/>
        <w:rPr>
          <w:rFonts w:ascii="Arial" w:hAnsi="Arial" w:cs="Arial"/>
          <w:b/>
          <w:sz w:val="20"/>
          <w:lang w:val="en-US"/>
        </w:rPr>
      </w:pPr>
      <w:r>
        <w:rPr>
          <w:rFonts w:ascii="Arial" w:hAnsi="Arial" w:cs="Arial"/>
          <w:b/>
          <w:sz w:val="20"/>
          <w:lang w:val="en-US"/>
        </w:rPr>
        <w:t xml:space="preserve">4.5.1 </w:t>
      </w:r>
      <w:r w:rsidR="00C23146" w:rsidRPr="00102665">
        <w:rPr>
          <w:rFonts w:ascii="Arial" w:hAnsi="Arial" w:cs="Arial"/>
          <w:b/>
          <w:sz w:val="20"/>
          <w:lang w:val="en-US"/>
        </w:rPr>
        <w:t>Introduction to beacons</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WSDs may collect information on available frequencies by sensing, accessing a geo-location database, receiving signals from beacons</w:t>
      </w:r>
      <w:r w:rsidR="00A921EF">
        <w:rPr>
          <w:rFonts w:ascii="Arial" w:hAnsi="Arial" w:cs="Arial"/>
          <w:sz w:val="20"/>
          <w:lang w:val="en-US"/>
        </w:rPr>
        <w:t>,</w:t>
      </w:r>
      <w:r w:rsidRPr="00102665">
        <w:rPr>
          <w:rFonts w:ascii="Arial" w:hAnsi="Arial" w:cs="Arial"/>
          <w:sz w:val="20"/>
          <w:lang w:val="en-US"/>
        </w:rPr>
        <w:t xml:space="preserve"> or combinations thereof.</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 xml:space="preserve">Beacons transmit information within the area where possible interference from WSDs could occur. </w:t>
      </w:r>
      <w:r w:rsidRPr="00102665">
        <w:rPr>
          <w:rFonts w:ascii="Arial" w:hAnsi="Arial" w:cs="Arial"/>
          <w:sz w:val="20"/>
          <w:lang w:val="en-US"/>
        </w:rPr>
        <w:br/>
        <w:t xml:space="preserve">Such a beacon could be considered as an "umbrella" offering local protection to one or more applications in that area. </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A geo-location database may provide the WSDs with the necessary information (e.g. beacon frequency, format) on the beacon(s) within the area where the WSD is operating.</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Information provided by beacons can be considered as additional to information provided by the geo-location database.</w:t>
      </w:r>
    </w:p>
    <w:p w:rsidR="00C23146" w:rsidRPr="00102665" w:rsidRDefault="00C23146" w:rsidP="00102665">
      <w:pPr>
        <w:spacing w:before="0" w:after="0"/>
        <w:rPr>
          <w:rFonts w:ascii="Arial" w:hAnsi="Arial" w:cs="Arial"/>
          <w:sz w:val="20"/>
          <w:lang w:val="en-US"/>
        </w:rPr>
      </w:pPr>
    </w:p>
    <w:p w:rsidR="00A921EF" w:rsidRDefault="00A921EF">
      <w:pPr>
        <w:spacing w:before="0" w:after="0"/>
        <w:rPr>
          <w:rFonts w:ascii="Arial" w:hAnsi="Arial" w:cs="Arial"/>
          <w:sz w:val="20"/>
          <w:lang w:val="en-US"/>
        </w:rPr>
      </w:pPr>
      <w:r>
        <w:rPr>
          <w:rFonts w:ascii="Arial" w:hAnsi="Arial" w:cs="Arial"/>
          <w:sz w:val="20"/>
          <w:lang w:val="en-US"/>
        </w:rPr>
        <w:br w:type="page"/>
      </w:r>
    </w:p>
    <w:p w:rsidR="00A921EF" w:rsidRPr="00102665" w:rsidRDefault="00A921EF" w:rsidP="00102665">
      <w:pPr>
        <w:spacing w:before="0" w:after="0"/>
        <w:rPr>
          <w:rFonts w:ascii="Arial" w:hAnsi="Arial" w:cs="Arial"/>
          <w:sz w:val="20"/>
          <w:lang w:val="en-US"/>
        </w:rPr>
      </w:pPr>
    </w:p>
    <w:p w:rsidR="00C23146" w:rsidRPr="00102665" w:rsidRDefault="00102665" w:rsidP="00102665">
      <w:pPr>
        <w:spacing w:before="0" w:after="0"/>
        <w:rPr>
          <w:rFonts w:ascii="Arial" w:hAnsi="Arial" w:cs="Arial"/>
          <w:b/>
          <w:sz w:val="20"/>
          <w:lang w:val="en-US"/>
        </w:rPr>
      </w:pPr>
      <w:r>
        <w:rPr>
          <w:rFonts w:ascii="Arial" w:hAnsi="Arial" w:cs="Arial"/>
          <w:b/>
          <w:sz w:val="20"/>
          <w:lang w:val="en-US"/>
        </w:rPr>
        <w:t xml:space="preserve">4.5.2 </w:t>
      </w:r>
      <w:r w:rsidR="00C23146" w:rsidRPr="00102665">
        <w:rPr>
          <w:rFonts w:ascii="Arial" w:hAnsi="Arial" w:cs="Arial"/>
          <w:b/>
          <w:sz w:val="20"/>
          <w:lang w:val="en-US"/>
        </w:rPr>
        <w:t>Benefits of a beacon</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Use of a beacon may add complexity to operation of WSDs.</w:t>
      </w:r>
    </w:p>
    <w:p w:rsidR="00C23146" w:rsidRDefault="00C23146" w:rsidP="00102665">
      <w:pPr>
        <w:spacing w:before="0" w:after="0"/>
        <w:rPr>
          <w:rFonts w:ascii="Arial" w:hAnsi="Arial" w:cs="Arial"/>
          <w:sz w:val="20"/>
          <w:lang w:val="en-US"/>
        </w:rPr>
      </w:pPr>
      <w:r w:rsidRPr="00102665">
        <w:rPr>
          <w:rFonts w:ascii="Arial" w:hAnsi="Arial" w:cs="Arial"/>
          <w:sz w:val="20"/>
          <w:lang w:val="en-US"/>
        </w:rPr>
        <w:t xml:space="preserve">However, there are also benefits in use of a beacon in situations where a geo-location database cannot provide up-to-date information on some applications. </w:t>
      </w:r>
    </w:p>
    <w:p w:rsidR="00A921EF" w:rsidRPr="00102665" w:rsidRDefault="00A921EF"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For example:</w:t>
      </w:r>
      <w:r w:rsidR="00137078">
        <w:rPr>
          <w:rFonts w:ascii="Arial" w:hAnsi="Arial" w:cs="Arial"/>
          <w:sz w:val="20"/>
          <w:lang w:val="en-US"/>
        </w:rPr>
        <w:br/>
      </w:r>
    </w:p>
    <w:p w:rsidR="00C23146" w:rsidRPr="00102665" w:rsidRDefault="00C23146" w:rsidP="00A921EF">
      <w:pPr>
        <w:pStyle w:val="Paragraphedeliste"/>
        <w:numPr>
          <w:ilvl w:val="0"/>
          <w:numId w:val="35"/>
        </w:numPr>
        <w:rPr>
          <w:rFonts w:ascii="Arial" w:hAnsi="Arial" w:cs="Arial"/>
          <w:sz w:val="20"/>
          <w:szCs w:val="20"/>
          <w:lang w:val="en-US"/>
        </w:rPr>
      </w:pPr>
      <w:r w:rsidRPr="00102665">
        <w:rPr>
          <w:rFonts w:ascii="Arial" w:hAnsi="Arial" w:cs="Arial"/>
          <w:sz w:val="20"/>
          <w:szCs w:val="20"/>
          <w:lang w:val="en-US"/>
        </w:rPr>
        <w:t xml:space="preserve">Receive-only equipment not having real-time possibilities to update the geo-location database. In such situations, beacons connected with those receivers may provide the WSDs with necessary information to avoid interference. </w:t>
      </w:r>
      <w:r w:rsidR="00137078">
        <w:rPr>
          <w:rFonts w:ascii="Arial" w:hAnsi="Arial" w:cs="Arial"/>
          <w:sz w:val="20"/>
          <w:szCs w:val="20"/>
          <w:lang w:val="en-US"/>
        </w:rPr>
        <w:br/>
      </w:r>
    </w:p>
    <w:p w:rsidR="00C23146" w:rsidRPr="00102665" w:rsidRDefault="00C23146" w:rsidP="00A921EF">
      <w:pPr>
        <w:pStyle w:val="Paragraphedeliste"/>
        <w:numPr>
          <w:ilvl w:val="0"/>
          <w:numId w:val="35"/>
        </w:numPr>
        <w:spacing w:line="240" w:lineRule="atLeast"/>
        <w:rPr>
          <w:rFonts w:ascii="Arial" w:hAnsi="Arial" w:cs="Arial"/>
          <w:sz w:val="20"/>
          <w:szCs w:val="20"/>
          <w:lang w:val="en-GB"/>
        </w:rPr>
      </w:pPr>
      <w:r w:rsidRPr="00102665">
        <w:rPr>
          <w:rFonts w:ascii="Arial" w:hAnsi="Arial" w:cs="Arial"/>
          <w:sz w:val="20"/>
          <w:szCs w:val="20"/>
          <w:lang w:val="en-US"/>
        </w:rPr>
        <w:t>Transmit-receive systems which are deployed at an ad-hoc basis where the equipment is tunable within a wide frequency range may benefit from a beacon. PMSE is an example of such a system. In such a situation the beacon informs the WSD on the actual operating frequencies on site.</w:t>
      </w:r>
    </w:p>
    <w:p w:rsidR="00C23146" w:rsidRPr="00102665" w:rsidRDefault="00C23146" w:rsidP="00102665">
      <w:pPr>
        <w:spacing w:before="0" w:after="0" w:line="240" w:lineRule="atLeast"/>
        <w:rPr>
          <w:rFonts w:ascii="Arial" w:hAnsi="Arial" w:cs="Arial"/>
          <w:sz w:val="20"/>
        </w:rPr>
      </w:pPr>
      <w:r w:rsidRPr="00102665">
        <w:rPr>
          <w:rFonts w:ascii="Arial" w:hAnsi="Arial" w:cs="Arial"/>
          <w:sz w:val="20"/>
          <w:lang w:val="en-US"/>
        </w:rPr>
        <w:t xml:space="preserve"> </w:t>
      </w:r>
      <w:r w:rsidRPr="00102665">
        <w:rPr>
          <w:rFonts w:ascii="Arial" w:hAnsi="Arial" w:cs="Arial"/>
          <w:sz w:val="20"/>
          <w:lang w:val="en-US"/>
        </w:rPr>
        <w:br/>
        <w:t>On the other hand, sensing on its own has the risk of "false-vacancy-detection" (hidden node) where a channel is detected as not being used when in fact it is occupied. Use of a beacon may offer more reliable protection.</w:t>
      </w:r>
      <w:r w:rsidRPr="00102665">
        <w:rPr>
          <w:rFonts w:ascii="Arial" w:hAnsi="Arial" w:cs="Arial"/>
          <w:sz w:val="20"/>
          <w:lang w:val="en-US"/>
        </w:rPr>
        <w:br/>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Therefore, beacons may result in more efficient use of spectrum by protecting only those frequencies which are actually in use at a given moment in time and place. Without the use of a beacon, either more spectrum may be protected than necessary, or some applications may not be protected adequately.</w:t>
      </w:r>
    </w:p>
    <w:p w:rsidR="00C23146" w:rsidRDefault="00C23146" w:rsidP="00102665">
      <w:pPr>
        <w:spacing w:before="0" w:after="0"/>
        <w:rPr>
          <w:rFonts w:ascii="Arial" w:hAnsi="Arial" w:cs="Arial"/>
          <w:sz w:val="20"/>
          <w:lang w:val="en-US"/>
        </w:rPr>
      </w:pPr>
    </w:p>
    <w:p w:rsidR="00A921EF" w:rsidRPr="00102665" w:rsidRDefault="00A921EF"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p>
    <w:p w:rsidR="00C23146" w:rsidRPr="00102665" w:rsidRDefault="00102665" w:rsidP="00102665">
      <w:pPr>
        <w:pStyle w:val="Textebrut"/>
        <w:spacing w:before="0" w:after="0"/>
        <w:rPr>
          <w:rFonts w:ascii="Arial" w:hAnsi="Arial" w:cs="Arial"/>
          <w:b/>
          <w:sz w:val="20"/>
          <w:szCs w:val="20"/>
        </w:rPr>
      </w:pPr>
      <w:r>
        <w:rPr>
          <w:rFonts w:ascii="Arial" w:hAnsi="Arial" w:cs="Arial"/>
          <w:b/>
          <w:sz w:val="20"/>
          <w:szCs w:val="20"/>
        </w:rPr>
        <w:t xml:space="preserve">4.5.3 </w:t>
      </w:r>
      <w:r w:rsidR="00C23146" w:rsidRPr="00102665">
        <w:rPr>
          <w:rFonts w:ascii="Arial" w:hAnsi="Arial" w:cs="Arial"/>
          <w:b/>
          <w:sz w:val="20"/>
          <w:szCs w:val="20"/>
        </w:rPr>
        <w:t>Preventing interference between different WSDs</w:t>
      </w:r>
    </w:p>
    <w:p w:rsidR="00C23146" w:rsidRPr="00102665" w:rsidRDefault="00C23146" w:rsidP="00102665">
      <w:pPr>
        <w:pStyle w:val="Textebrut"/>
        <w:spacing w:before="0" w:after="0"/>
        <w:rPr>
          <w:rFonts w:ascii="Arial" w:hAnsi="Arial" w:cs="Arial"/>
          <w:b/>
          <w:sz w:val="20"/>
          <w:szCs w:val="20"/>
        </w:rPr>
      </w:pPr>
    </w:p>
    <w:p w:rsidR="00C23146" w:rsidRPr="00102665" w:rsidRDefault="00C23146" w:rsidP="00102665">
      <w:pPr>
        <w:pStyle w:val="Textebrut"/>
        <w:spacing w:before="0" w:after="0"/>
        <w:rPr>
          <w:rFonts w:ascii="Arial" w:hAnsi="Arial" w:cs="Arial"/>
          <w:color w:val="000000"/>
          <w:sz w:val="20"/>
          <w:szCs w:val="20"/>
        </w:rPr>
      </w:pPr>
      <w:r w:rsidRPr="00102665">
        <w:rPr>
          <w:rFonts w:ascii="Arial" w:hAnsi="Arial" w:cs="Arial"/>
          <w:color w:val="000000"/>
          <w:sz w:val="20"/>
          <w:szCs w:val="20"/>
        </w:rPr>
        <w:t>Different WSD systems operating in the same area may interfere with each other.</w:t>
      </w:r>
    </w:p>
    <w:p w:rsidR="00C23146" w:rsidRPr="00102665" w:rsidRDefault="00C23146" w:rsidP="00102665">
      <w:pPr>
        <w:pStyle w:val="Textebrut"/>
        <w:spacing w:before="0" w:after="0"/>
        <w:rPr>
          <w:rFonts w:ascii="Arial" w:hAnsi="Arial" w:cs="Arial"/>
          <w:color w:val="000000"/>
          <w:sz w:val="20"/>
          <w:szCs w:val="20"/>
        </w:rPr>
      </w:pPr>
      <w:r w:rsidRPr="00102665">
        <w:rPr>
          <w:rFonts w:ascii="Arial" w:hAnsi="Arial" w:cs="Arial"/>
          <w:color w:val="000000"/>
          <w:sz w:val="20"/>
          <w:szCs w:val="20"/>
        </w:rPr>
        <w:t>Different access techniques may be used for WSDs, for example FDD or TDD where TDD may interfere locally on the receive frequency of FDD applications. But also other situations are possible where interference may occur between different WSD systems within the same area. The radio characteristics of the different WSD systems may have to be taken into account such as actual used frequency, output power, sensitivity, type of modulation or types of antennas.</w:t>
      </w:r>
    </w:p>
    <w:p w:rsidR="00C23146" w:rsidRPr="00102665" w:rsidRDefault="00C23146" w:rsidP="00102665">
      <w:pPr>
        <w:pStyle w:val="Textebrut"/>
        <w:spacing w:before="0" w:after="0"/>
        <w:rPr>
          <w:rFonts w:ascii="Arial" w:hAnsi="Arial" w:cs="Arial"/>
          <w:color w:val="000000"/>
          <w:sz w:val="20"/>
          <w:szCs w:val="20"/>
        </w:rPr>
      </w:pPr>
      <w:r w:rsidRPr="00102665">
        <w:rPr>
          <w:rFonts w:ascii="Arial" w:hAnsi="Arial" w:cs="Arial"/>
          <w:color w:val="000000"/>
          <w:sz w:val="20"/>
          <w:szCs w:val="20"/>
        </w:rPr>
        <w:t>A beacon may then inform another WSD system in a harmonized way in order to avoid interference.</w:t>
      </w:r>
    </w:p>
    <w:p w:rsidR="00C23146" w:rsidRPr="00102665" w:rsidRDefault="00C23146" w:rsidP="00102665">
      <w:pPr>
        <w:pStyle w:val="Textebrut"/>
        <w:spacing w:before="0" w:after="0"/>
        <w:rPr>
          <w:rFonts w:ascii="Arial" w:hAnsi="Arial" w:cs="Arial"/>
          <w:color w:val="000000"/>
          <w:sz w:val="20"/>
          <w:szCs w:val="20"/>
        </w:rPr>
      </w:pPr>
    </w:p>
    <w:p w:rsidR="00C23146" w:rsidRPr="00102665" w:rsidRDefault="00C23146" w:rsidP="00102665">
      <w:pPr>
        <w:pStyle w:val="Textebrut"/>
        <w:spacing w:before="0" w:after="0"/>
        <w:rPr>
          <w:rFonts w:ascii="Arial" w:hAnsi="Arial" w:cs="Arial"/>
          <w:color w:val="000000"/>
          <w:sz w:val="20"/>
          <w:szCs w:val="20"/>
        </w:rPr>
      </w:pPr>
      <w:r w:rsidRPr="00102665">
        <w:rPr>
          <w:rFonts w:ascii="Arial" w:hAnsi="Arial" w:cs="Arial"/>
          <w:color w:val="000000"/>
          <w:sz w:val="20"/>
          <w:szCs w:val="20"/>
        </w:rPr>
        <w:t>Alternatively such information could be exchanged by a geo-location database. However, this may not be an optimal approach. In order to prevent extra burden on the geo-location database, it may be more efficient to handle local problems locally by means of local beacons.</w:t>
      </w:r>
    </w:p>
    <w:p w:rsidR="00C23146" w:rsidRPr="00102665" w:rsidRDefault="00C23146" w:rsidP="00102665">
      <w:pPr>
        <w:pStyle w:val="Textebrut"/>
        <w:spacing w:before="0" w:after="0"/>
        <w:rPr>
          <w:rFonts w:ascii="Arial" w:hAnsi="Arial" w:cs="Arial"/>
          <w:color w:val="000000"/>
          <w:sz w:val="20"/>
          <w:szCs w:val="20"/>
        </w:rPr>
      </w:pPr>
    </w:p>
    <w:p w:rsidR="00C23146" w:rsidRPr="00102665" w:rsidRDefault="00C23146" w:rsidP="00102665">
      <w:pPr>
        <w:pStyle w:val="Textebrut"/>
        <w:spacing w:before="0" w:after="0"/>
        <w:rPr>
          <w:rFonts w:ascii="Arial" w:hAnsi="Arial" w:cs="Arial"/>
          <w:color w:val="000000"/>
          <w:sz w:val="20"/>
          <w:szCs w:val="20"/>
        </w:rPr>
      </w:pPr>
      <w:r w:rsidRPr="00102665">
        <w:rPr>
          <w:rFonts w:ascii="Arial" w:hAnsi="Arial" w:cs="Arial"/>
          <w:color w:val="000000"/>
          <w:sz w:val="20"/>
          <w:szCs w:val="20"/>
        </w:rPr>
        <w:t>Therefore, beacons can play an important role to prevent interference between (technically) different WSD systems operating in the same area.</w:t>
      </w:r>
    </w:p>
    <w:p w:rsidR="00C23146" w:rsidRDefault="00C23146" w:rsidP="00102665">
      <w:pPr>
        <w:spacing w:before="0" w:after="0"/>
        <w:rPr>
          <w:rFonts w:ascii="Arial" w:hAnsi="Arial" w:cs="Arial"/>
          <w:sz w:val="20"/>
          <w:lang w:val="en-US"/>
        </w:rPr>
      </w:pPr>
    </w:p>
    <w:p w:rsidR="009F5505" w:rsidRPr="00102665" w:rsidRDefault="009F5505"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p>
    <w:p w:rsidR="00C23146" w:rsidRPr="00102665" w:rsidRDefault="00102665" w:rsidP="00102665">
      <w:pPr>
        <w:spacing w:before="0" w:after="0"/>
        <w:rPr>
          <w:rFonts w:ascii="Arial" w:hAnsi="Arial" w:cs="Arial"/>
          <w:b/>
          <w:sz w:val="20"/>
          <w:lang w:val="en-US"/>
        </w:rPr>
      </w:pPr>
      <w:r>
        <w:rPr>
          <w:rFonts w:ascii="Arial" w:hAnsi="Arial" w:cs="Arial"/>
          <w:b/>
          <w:sz w:val="20"/>
          <w:lang w:val="en-US"/>
        </w:rPr>
        <w:t xml:space="preserve">4.5.4 </w:t>
      </w:r>
      <w:r w:rsidR="00C23146" w:rsidRPr="00102665">
        <w:rPr>
          <w:rFonts w:ascii="Arial" w:hAnsi="Arial" w:cs="Arial"/>
          <w:b/>
          <w:sz w:val="20"/>
          <w:lang w:val="en-US"/>
        </w:rPr>
        <w:t>How may a beacon work?</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Beacons transmit information intended for WSDs within an area where a WSD may cause interference to applications which cannot be sufficiently protected by sensing and/or by a geo-location database.</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r w:rsidRPr="00102665">
        <w:rPr>
          <w:rFonts w:ascii="Arial" w:hAnsi="Arial" w:cs="Arial"/>
          <w:b/>
          <w:sz w:val="20"/>
          <w:lang w:val="en-US"/>
        </w:rPr>
        <w:t>Transmit power</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The necessary transmit power of the beacon is on the one hand related to the potential interference characteristics of the WSD (e.g. power, bandwidth) and on the other hand to the sensitivity or robustness of the receiver to be protected.</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r w:rsidRPr="00102665">
        <w:rPr>
          <w:rFonts w:ascii="Arial" w:hAnsi="Arial" w:cs="Arial"/>
          <w:b/>
          <w:sz w:val="20"/>
          <w:lang w:val="en-US"/>
        </w:rPr>
        <w:t>Data format</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lastRenderedPageBreak/>
        <w:t>A geo-location database may provide the WSDs with the necessary information (e.g. beacon frequency, format) on the beacon(s) within the area where the WSD is operating. Information provided by beacons can be considered as additional to information provided by the geo-location database. For this reason, the data format used by beacons should be equal to the data format of the geo-location database.</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r w:rsidRPr="00102665">
        <w:rPr>
          <w:rFonts w:ascii="Arial" w:hAnsi="Arial" w:cs="Arial"/>
          <w:b/>
          <w:sz w:val="20"/>
          <w:lang w:val="en-US"/>
        </w:rPr>
        <w:t>Listen before talk</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There is a possibility that beacons interfere between each other. Sensing may help avoiding such situations. It is therefore suggested to start beacon transmissions always in a listen before talk modus.</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r w:rsidRPr="00102665">
        <w:rPr>
          <w:rFonts w:ascii="Arial" w:hAnsi="Arial" w:cs="Arial"/>
          <w:b/>
          <w:sz w:val="20"/>
          <w:lang w:val="en-US"/>
        </w:rPr>
        <w:t>Frequency band</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Beacon signals may be transmitted either in the same frequency band as used by WSDs, or in a designated frequency band, outside the frequency band used by WSDs</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r w:rsidRPr="00102665">
        <w:rPr>
          <w:rFonts w:ascii="Arial" w:hAnsi="Arial" w:cs="Arial"/>
          <w:b/>
          <w:sz w:val="20"/>
          <w:lang w:val="en-US"/>
        </w:rPr>
        <w:t>Enable &amp; disable beacon</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Beacons can be used to indicate to the WSD which frequencies the WSD may use (an "enable beacon") or to indicate to the WSD which frequencies it cannot use (a "disable beacon").</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A disable beacon in combination with sensing and a geo-location database seems to be the most promising use of a beacon because then the beacon will only exclude a part of the frequency band at the time when it is actually in use by other applications.</w:t>
      </w:r>
    </w:p>
    <w:p w:rsidR="00C23146" w:rsidRDefault="00C23146" w:rsidP="00102665">
      <w:pPr>
        <w:spacing w:before="0" w:after="0"/>
        <w:rPr>
          <w:rFonts w:ascii="Arial" w:hAnsi="Arial" w:cs="Arial"/>
          <w:sz w:val="20"/>
          <w:lang w:val="en-US"/>
        </w:rPr>
      </w:pPr>
    </w:p>
    <w:p w:rsidR="009F5505" w:rsidRPr="00102665" w:rsidRDefault="009F5505"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b/>
          <w:sz w:val="20"/>
          <w:lang w:val="en-US"/>
        </w:rPr>
      </w:pPr>
    </w:p>
    <w:p w:rsidR="00C23146" w:rsidRPr="00102665" w:rsidRDefault="00102665" w:rsidP="00102665">
      <w:pPr>
        <w:spacing w:before="0" w:after="0"/>
        <w:rPr>
          <w:rFonts w:ascii="Arial" w:hAnsi="Arial" w:cs="Arial"/>
          <w:b/>
          <w:sz w:val="20"/>
          <w:lang w:val="en-US"/>
        </w:rPr>
      </w:pPr>
      <w:r>
        <w:rPr>
          <w:rFonts w:ascii="Arial" w:hAnsi="Arial" w:cs="Arial"/>
          <w:b/>
          <w:sz w:val="20"/>
          <w:lang w:val="en-US"/>
        </w:rPr>
        <w:t xml:space="preserve">4.5.5 </w:t>
      </w:r>
      <w:r w:rsidR="00C23146" w:rsidRPr="00102665">
        <w:rPr>
          <w:rFonts w:ascii="Arial" w:hAnsi="Arial" w:cs="Arial"/>
          <w:b/>
          <w:sz w:val="20"/>
          <w:lang w:val="en-US"/>
        </w:rPr>
        <w:t>Types of beacons</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In general, beacons can be roughly classified in 3 power classes:</w:t>
      </w:r>
      <w:r w:rsidR="00137078">
        <w:rPr>
          <w:rFonts w:ascii="Arial" w:hAnsi="Arial" w:cs="Arial"/>
          <w:sz w:val="20"/>
          <w:lang w:val="en-US"/>
        </w:rPr>
        <w:br/>
      </w:r>
    </w:p>
    <w:p w:rsidR="00C23146" w:rsidRPr="00102665" w:rsidRDefault="00C23146" w:rsidP="00102665">
      <w:pPr>
        <w:pStyle w:val="Paragraphedeliste"/>
        <w:numPr>
          <w:ilvl w:val="0"/>
          <w:numId w:val="32"/>
        </w:numPr>
        <w:rPr>
          <w:rFonts w:ascii="Arial" w:hAnsi="Arial" w:cs="Arial"/>
          <w:sz w:val="20"/>
          <w:szCs w:val="20"/>
          <w:lang w:val="en-US"/>
        </w:rPr>
      </w:pPr>
      <w:r w:rsidRPr="00102665">
        <w:rPr>
          <w:rFonts w:ascii="Arial" w:hAnsi="Arial" w:cs="Arial"/>
          <w:sz w:val="20"/>
          <w:szCs w:val="20"/>
          <w:lang w:val="en-US"/>
        </w:rPr>
        <w:t>Low power</w:t>
      </w:r>
      <w:r w:rsidRPr="00102665">
        <w:rPr>
          <w:rFonts w:ascii="Arial" w:hAnsi="Arial" w:cs="Arial"/>
          <w:sz w:val="20"/>
          <w:szCs w:val="20"/>
          <w:lang w:val="en-US"/>
        </w:rPr>
        <w:br/>
        <w:t>This can be used for protection of one or more indoor applications from interference by WSDs. In this case one beacon may usually be connected to one low power indoor application</w:t>
      </w:r>
      <w:r w:rsidR="00137078">
        <w:rPr>
          <w:rFonts w:ascii="Arial" w:hAnsi="Arial" w:cs="Arial"/>
          <w:sz w:val="20"/>
          <w:szCs w:val="20"/>
          <w:lang w:val="en-US"/>
        </w:rPr>
        <w:br/>
      </w:r>
    </w:p>
    <w:p w:rsidR="00C23146" w:rsidRPr="00102665" w:rsidRDefault="00C23146" w:rsidP="00102665">
      <w:pPr>
        <w:pStyle w:val="Paragraphedeliste"/>
        <w:numPr>
          <w:ilvl w:val="0"/>
          <w:numId w:val="32"/>
        </w:numPr>
        <w:rPr>
          <w:rFonts w:ascii="Arial" w:hAnsi="Arial" w:cs="Arial"/>
          <w:sz w:val="20"/>
          <w:szCs w:val="20"/>
          <w:lang w:val="en-US"/>
        </w:rPr>
      </w:pPr>
      <w:r w:rsidRPr="00102665">
        <w:rPr>
          <w:rFonts w:ascii="Arial" w:hAnsi="Arial" w:cs="Arial"/>
          <w:sz w:val="20"/>
          <w:szCs w:val="20"/>
          <w:lang w:val="en-US"/>
        </w:rPr>
        <w:t>Medium power</w:t>
      </w:r>
      <w:r w:rsidRPr="00102665">
        <w:rPr>
          <w:rFonts w:ascii="Arial" w:hAnsi="Arial" w:cs="Arial"/>
          <w:sz w:val="20"/>
          <w:szCs w:val="20"/>
          <w:lang w:val="en-US"/>
        </w:rPr>
        <w:br/>
        <w:t>This is mainly intended for protection of one or more receivers in the "coverage area" of the beacon from interference by WSDs. In this case it's possible to use one beacon in an area in which one, or multiple receivers (indoor and/or outdoor) are to be protected from interference by WSDs</w:t>
      </w:r>
      <w:r w:rsidR="00137078">
        <w:rPr>
          <w:rFonts w:ascii="Arial" w:hAnsi="Arial" w:cs="Arial"/>
          <w:sz w:val="20"/>
          <w:szCs w:val="20"/>
          <w:lang w:val="en-US"/>
        </w:rPr>
        <w:br/>
      </w:r>
    </w:p>
    <w:p w:rsidR="00C23146" w:rsidRPr="00102665" w:rsidRDefault="00C23146" w:rsidP="00102665">
      <w:pPr>
        <w:pStyle w:val="Paragraphedeliste"/>
        <w:numPr>
          <w:ilvl w:val="0"/>
          <w:numId w:val="32"/>
        </w:numPr>
        <w:rPr>
          <w:rFonts w:ascii="Arial" w:hAnsi="Arial" w:cs="Arial"/>
          <w:sz w:val="20"/>
          <w:szCs w:val="20"/>
          <w:lang w:val="en-US"/>
        </w:rPr>
      </w:pPr>
      <w:r w:rsidRPr="00102665">
        <w:rPr>
          <w:rFonts w:ascii="Arial" w:hAnsi="Arial" w:cs="Arial"/>
          <w:sz w:val="20"/>
          <w:szCs w:val="20"/>
          <w:lang w:val="en-US"/>
        </w:rPr>
        <w:t>High power</w:t>
      </w:r>
      <w:r w:rsidRPr="00102665">
        <w:rPr>
          <w:rFonts w:ascii="Arial" w:hAnsi="Arial" w:cs="Arial"/>
          <w:sz w:val="20"/>
          <w:szCs w:val="20"/>
          <w:lang w:val="en-US"/>
        </w:rPr>
        <w:br/>
        <w:t>This may be used for protection of different receivers spread over a wide (rural) area from interference by WSDs.</w:t>
      </w: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 xml:space="preserve"> </w:t>
      </w:r>
    </w:p>
    <w:p w:rsidR="00C23146" w:rsidRDefault="00C23146" w:rsidP="00102665">
      <w:pPr>
        <w:spacing w:before="0" w:after="0"/>
        <w:rPr>
          <w:rFonts w:ascii="Arial" w:hAnsi="Arial" w:cs="Arial"/>
          <w:sz w:val="20"/>
          <w:lang w:val="en-US"/>
        </w:rPr>
      </w:pPr>
    </w:p>
    <w:p w:rsidR="009F5505" w:rsidRPr="00102665" w:rsidRDefault="009F5505" w:rsidP="00102665">
      <w:pPr>
        <w:spacing w:before="0" w:after="0"/>
        <w:rPr>
          <w:rFonts w:ascii="Arial" w:hAnsi="Arial" w:cs="Arial"/>
          <w:sz w:val="20"/>
          <w:lang w:val="en-US"/>
        </w:rPr>
      </w:pPr>
    </w:p>
    <w:p w:rsidR="00C23146" w:rsidRPr="00102665" w:rsidRDefault="00102665" w:rsidP="00102665">
      <w:pPr>
        <w:spacing w:before="0" w:after="0"/>
        <w:rPr>
          <w:rFonts w:ascii="Arial" w:hAnsi="Arial" w:cs="Arial"/>
          <w:b/>
          <w:sz w:val="20"/>
          <w:lang w:val="en-US"/>
        </w:rPr>
      </w:pPr>
      <w:r>
        <w:rPr>
          <w:rFonts w:ascii="Arial" w:hAnsi="Arial" w:cs="Arial"/>
          <w:b/>
          <w:sz w:val="20"/>
          <w:lang w:val="en-US"/>
        </w:rPr>
        <w:t xml:space="preserve">4.5.6 </w:t>
      </w:r>
      <w:r w:rsidR="00C23146" w:rsidRPr="00102665">
        <w:rPr>
          <w:rFonts w:ascii="Arial" w:hAnsi="Arial" w:cs="Arial"/>
          <w:b/>
          <w:sz w:val="20"/>
          <w:lang w:val="en-US"/>
        </w:rPr>
        <w:t>Summary</w:t>
      </w:r>
    </w:p>
    <w:p w:rsidR="00C23146" w:rsidRPr="00102665" w:rsidRDefault="00C23146" w:rsidP="00102665">
      <w:pPr>
        <w:spacing w:before="0" w:after="0"/>
        <w:rPr>
          <w:rFonts w:ascii="Arial" w:hAnsi="Arial" w:cs="Arial"/>
          <w:sz w:val="20"/>
          <w:lang w:val="en-US"/>
        </w:rPr>
      </w:pPr>
    </w:p>
    <w:p w:rsidR="00C23146" w:rsidRPr="00102665" w:rsidRDefault="00C23146" w:rsidP="00102665">
      <w:pPr>
        <w:spacing w:before="0" w:after="0"/>
        <w:rPr>
          <w:rFonts w:ascii="Arial" w:hAnsi="Arial" w:cs="Arial"/>
          <w:sz w:val="20"/>
          <w:lang w:val="en-US"/>
        </w:rPr>
      </w:pPr>
      <w:r w:rsidRPr="00102665">
        <w:rPr>
          <w:rFonts w:ascii="Arial" w:hAnsi="Arial" w:cs="Arial"/>
          <w:sz w:val="20"/>
          <w:lang w:val="en-US"/>
        </w:rPr>
        <w:t xml:space="preserve">Beacons </w:t>
      </w:r>
      <w:r w:rsidR="0094660D">
        <w:rPr>
          <w:rFonts w:ascii="Arial" w:hAnsi="Arial" w:cs="Arial"/>
          <w:sz w:val="20"/>
          <w:lang w:val="en-US"/>
        </w:rPr>
        <w:t xml:space="preserve">in combination with sensing and a geo-location database </w:t>
      </w:r>
      <w:r w:rsidRPr="00102665">
        <w:rPr>
          <w:rFonts w:ascii="Arial" w:hAnsi="Arial" w:cs="Arial"/>
          <w:sz w:val="20"/>
          <w:lang w:val="en-US"/>
        </w:rPr>
        <w:t>may result in more efficient use of spectrum by protecting only those frequencies which are actually in use at a given moment in time and place. Without the use of a beacon, either more spectrum may be protected than necessary, or some applications may not be protected adequately.</w:t>
      </w:r>
    </w:p>
    <w:p w:rsidR="00C23146" w:rsidRDefault="00C23146" w:rsidP="00102665">
      <w:pPr>
        <w:pStyle w:val="Textebrut"/>
        <w:spacing w:before="0" w:after="0"/>
        <w:rPr>
          <w:rFonts w:ascii="Arial" w:hAnsi="Arial" w:cs="Arial"/>
          <w:color w:val="000000"/>
          <w:sz w:val="20"/>
          <w:szCs w:val="20"/>
        </w:rPr>
      </w:pPr>
      <w:r w:rsidRPr="00102665">
        <w:rPr>
          <w:rFonts w:ascii="Arial" w:hAnsi="Arial" w:cs="Arial"/>
          <w:sz w:val="20"/>
          <w:szCs w:val="20"/>
        </w:rPr>
        <w:t xml:space="preserve">This applies especially in case of ad-hoc deployment of PMSE, and in case of preventing mutual </w:t>
      </w:r>
      <w:r w:rsidRPr="00102665">
        <w:rPr>
          <w:rFonts w:ascii="Arial" w:hAnsi="Arial" w:cs="Arial"/>
          <w:color w:val="000000"/>
          <w:sz w:val="20"/>
          <w:szCs w:val="20"/>
        </w:rPr>
        <w:t>interference between different WSD systems.</w:t>
      </w:r>
    </w:p>
    <w:p w:rsidR="00137078" w:rsidRPr="00102665" w:rsidRDefault="00137078" w:rsidP="00102665">
      <w:pPr>
        <w:pStyle w:val="Textebrut"/>
        <w:spacing w:before="0" w:after="0"/>
        <w:rPr>
          <w:rFonts w:ascii="Arial" w:hAnsi="Arial" w:cs="Arial"/>
          <w:color w:val="000000"/>
          <w:sz w:val="20"/>
          <w:szCs w:val="20"/>
        </w:rPr>
      </w:pPr>
    </w:p>
    <w:p w:rsidR="008856EA" w:rsidRPr="00102665" w:rsidRDefault="002D5008" w:rsidP="008856EA">
      <w:pPr>
        <w:pStyle w:val="Textebrut"/>
        <w:spacing w:before="0" w:after="0"/>
        <w:rPr>
          <w:rFonts w:ascii="Arial" w:hAnsi="Arial" w:cs="Arial"/>
          <w:color w:val="000000"/>
          <w:sz w:val="20"/>
          <w:szCs w:val="20"/>
        </w:rPr>
      </w:pPr>
      <w:r>
        <w:rPr>
          <w:rFonts w:ascii="Arial" w:hAnsi="Arial" w:cs="Arial"/>
          <w:color w:val="000000"/>
          <w:sz w:val="20"/>
          <w:szCs w:val="20"/>
        </w:rPr>
        <w:t xml:space="preserve">A feasibility study should indicate </w:t>
      </w:r>
      <w:r w:rsidR="008856EA">
        <w:rPr>
          <w:rFonts w:ascii="Arial" w:hAnsi="Arial" w:cs="Arial"/>
          <w:color w:val="000000"/>
          <w:sz w:val="20"/>
          <w:szCs w:val="20"/>
        </w:rPr>
        <w:t>which</w:t>
      </w:r>
      <w:r>
        <w:rPr>
          <w:rFonts w:ascii="Arial" w:hAnsi="Arial" w:cs="Arial"/>
          <w:color w:val="000000"/>
          <w:sz w:val="20"/>
          <w:szCs w:val="20"/>
        </w:rPr>
        <w:t xml:space="preserve"> scenarios</w:t>
      </w:r>
      <w:r w:rsidR="008856EA">
        <w:rPr>
          <w:rFonts w:ascii="Arial" w:hAnsi="Arial" w:cs="Arial"/>
          <w:color w:val="000000"/>
          <w:sz w:val="20"/>
          <w:szCs w:val="20"/>
        </w:rPr>
        <w:t xml:space="preserve">, </w:t>
      </w:r>
      <w:r w:rsidR="002D4B1D">
        <w:rPr>
          <w:rFonts w:ascii="Arial" w:hAnsi="Arial" w:cs="Arial"/>
          <w:color w:val="000000"/>
          <w:sz w:val="20"/>
          <w:szCs w:val="20"/>
        </w:rPr>
        <w:t xml:space="preserve">taking into account the </w:t>
      </w:r>
      <w:r>
        <w:rPr>
          <w:rFonts w:ascii="Arial" w:hAnsi="Arial" w:cs="Arial"/>
          <w:color w:val="000000"/>
          <w:sz w:val="20"/>
          <w:szCs w:val="20"/>
        </w:rPr>
        <w:t>additional system requirements</w:t>
      </w:r>
      <w:r w:rsidR="008856EA">
        <w:rPr>
          <w:rFonts w:ascii="Arial" w:hAnsi="Arial" w:cs="Arial"/>
          <w:color w:val="000000"/>
          <w:sz w:val="20"/>
          <w:szCs w:val="20"/>
        </w:rPr>
        <w:t>,</w:t>
      </w:r>
      <w:r>
        <w:rPr>
          <w:rFonts w:ascii="Arial" w:hAnsi="Arial" w:cs="Arial"/>
          <w:color w:val="000000"/>
          <w:sz w:val="20"/>
          <w:szCs w:val="20"/>
        </w:rPr>
        <w:t xml:space="preserve"> </w:t>
      </w:r>
      <w:r w:rsidR="008856EA">
        <w:rPr>
          <w:rFonts w:ascii="Arial" w:hAnsi="Arial" w:cs="Arial"/>
          <w:color w:val="000000"/>
          <w:sz w:val="20"/>
          <w:szCs w:val="20"/>
        </w:rPr>
        <w:t>may benefit of using a beacon.</w:t>
      </w:r>
    </w:p>
    <w:p w:rsidR="00C23146" w:rsidRPr="00102665" w:rsidRDefault="00C23146" w:rsidP="00102665">
      <w:pPr>
        <w:pStyle w:val="SimonsStyle"/>
        <w:spacing w:before="0" w:after="0"/>
        <w:jc w:val="both"/>
        <w:rPr>
          <w:rFonts w:ascii="Arial" w:hAnsi="Arial" w:cs="Arial"/>
          <w:sz w:val="20"/>
          <w:lang w:val="en-US"/>
        </w:rPr>
      </w:pPr>
    </w:p>
    <w:p w:rsidR="00C23146" w:rsidRPr="002D5008" w:rsidRDefault="00C23146" w:rsidP="00102665">
      <w:pPr>
        <w:pStyle w:val="SimonsStyle"/>
        <w:spacing w:before="0" w:after="0"/>
        <w:jc w:val="both"/>
        <w:rPr>
          <w:rFonts w:ascii="Arial" w:hAnsi="Arial" w:cs="Arial"/>
          <w:sz w:val="20"/>
          <w:lang w:val="en-US"/>
        </w:rPr>
      </w:pPr>
    </w:p>
    <w:sectPr w:rsidR="00C23146" w:rsidRPr="002D5008" w:rsidSect="00A8223F">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278" w:rsidRDefault="00F55278" w:rsidP="00055F5D">
      <w:r>
        <w:separator/>
      </w:r>
    </w:p>
  </w:endnote>
  <w:endnote w:type="continuationSeparator" w:id="0">
    <w:p w:rsidR="00F55278" w:rsidRDefault="00F55278"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278" w:rsidRDefault="00F55278" w:rsidP="00055F5D">
      <w:r>
        <w:separator/>
      </w:r>
    </w:p>
  </w:footnote>
  <w:footnote w:type="continuationSeparator" w:id="0">
    <w:p w:rsidR="00F55278" w:rsidRDefault="00F55278"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E63057">
    <w:pPr>
      <w:pStyle w:val="En-tte"/>
      <w:jc w:val="right"/>
    </w:pPr>
    <w:r>
      <w:fldChar w:fldCharType="begin"/>
    </w:r>
    <w:r w:rsidR="00693AD6">
      <w:instrText xml:space="preserve"> PAGE   \* MERGEFORMAT </w:instrText>
    </w:r>
    <w:r>
      <w:fldChar w:fldCharType="separate"/>
    </w:r>
    <w:r w:rsidR="001A2296">
      <w:rPr>
        <w:noProof/>
      </w:rPr>
      <w:t>1</w:t>
    </w:r>
    <w:r>
      <w:rPr>
        <w:noProof/>
      </w:rPr>
      <w:fldChar w:fldCharType="end"/>
    </w:r>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pStyle w:val="Avecpuc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C6F0807E"/>
    <w:lvl w:ilvl="0">
      <w:start w:val="1"/>
      <w:numFmt w:val="decimal"/>
      <w:pStyle w:val="Titre8"/>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pStyle w:val="Question"/>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F3377D8"/>
    <w:multiLevelType w:val="hybridMultilevel"/>
    <w:tmpl w:val="DB0E22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073C6D"/>
    <w:multiLevelType w:val="multilevel"/>
    <w:tmpl w:val="F6FEF628"/>
    <w:lvl w:ilvl="0">
      <w:start w:val="1"/>
      <w:numFmt w:val="decimal"/>
      <w:pStyle w:val="Titre1"/>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4">
    <w:nsid w:val="31984836"/>
    <w:multiLevelType w:val="hybridMultilevel"/>
    <w:tmpl w:val="99F614BA"/>
    <w:lvl w:ilvl="0" w:tplc="1C3A400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7">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55ED3"/>
    <w:multiLevelType w:val="hybridMultilevel"/>
    <w:tmpl w:val="A4525FDA"/>
    <w:lvl w:ilvl="0" w:tplc="3978F7FA">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85A0CD2">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3">
    <w:nsid w:val="4D8238F6"/>
    <w:multiLevelType w:val="hybridMultilevel"/>
    <w:tmpl w:val="FF669658"/>
    <w:lvl w:ilvl="0" w:tplc="BA524E9E">
      <w:start w:val="1"/>
      <w:numFmt w:val="bullet"/>
      <w:pStyle w:val="Listepuces2"/>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72381E"/>
    <w:multiLevelType w:val="hybridMultilevel"/>
    <w:tmpl w:val="3828E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3BB04EB"/>
    <w:multiLevelType w:val="hybridMultilevel"/>
    <w:tmpl w:val="AF92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B0ED8"/>
    <w:multiLevelType w:val="hybridMultilevel"/>
    <w:tmpl w:val="E57453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nsid w:val="68C471FC"/>
    <w:multiLevelType w:val="hybridMultilevel"/>
    <w:tmpl w:val="6832AF38"/>
    <w:lvl w:ilvl="0" w:tplc="F7D40A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B8B749D"/>
    <w:multiLevelType w:val="hybridMultilevel"/>
    <w:tmpl w:val="2816263C"/>
    <w:lvl w:ilvl="0" w:tplc="F7D40A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F23715E"/>
    <w:multiLevelType w:val="multilevel"/>
    <w:tmpl w:val="FC78219A"/>
    <w:lvl w:ilvl="0">
      <w:start w:val="10"/>
      <w:numFmt w:val="decimal"/>
      <w:pStyle w:val="Titre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
  </w:num>
  <w:num w:numId="4">
    <w:abstractNumId w:val="1"/>
  </w:num>
  <w:num w:numId="5">
    <w:abstractNumId w:val="20"/>
  </w:num>
  <w:num w:numId="6">
    <w:abstractNumId w:val="32"/>
  </w:num>
  <w:num w:numId="7">
    <w:abstractNumId w:val="9"/>
  </w:num>
  <w:num w:numId="8">
    <w:abstractNumId w:val="22"/>
  </w:num>
  <w:num w:numId="9">
    <w:abstractNumId w:val="16"/>
  </w:num>
  <w:num w:numId="10">
    <w:abstractNumId w:val="0"/>
  </w:num>
  <w:num w:numId="11">
    <w:abstractNumId w:val="18"/>
  </w:num>
  <w:num w:numId="12">
    <w:abstractNumId w:val="11"/>
  </w:num>
  <w:num w:numId="13">
    <w:abstractNumId w:val="33"/>
  </w:num>
  <w:num w:numId="14">
    <w:abstractNumId w:val="19"/>
  </w:num>
  <w:num w:numId="15">
    <w:abstractNumId w:val="8"/>
  </w:num>
  <w:num w:numId="16">
    <w:abstractNumId w:val="29"/>
  </w:num>
  <w:num w:numId="17">
    <w:abstractNumId w:val="10"/>
  </w:num>
  <w:num w:numId="18">
    <w:abstractNumId w:val="21"/>
  </w:num>
  <w:num w:numId="19">
    <w:abstractNumId w:val="5"/>
  </w:num>
  <w:num w:numId="20">
    <w:abstractNumId w:val="24"/>
  </w:num>
  <w:num w:numId="21">
    <w:abstractNumId w:val="15"/>
  </w:num>
  <w:num w:numId="22">
    <w:abstractNumId w:val="3"/>
  </w:num>
  <w:num w:numId="23">
    <w:abstractNumId w:val="13"/>
  </w:num>
  <w:num w:numId="24">
    <w:abstractNumId w:val="34"/>
  </w:num>
  <w:num w:numId="25">
    <w:abstractNumId w:val="27"/>
  </w:num>
  <w:num w:numId="26">
    <w:abstractNumId w:val="7"/>
  </w:num>
  <w:num w:numId="27">
    <w:abstractNumId w:val="4"/>
  </w:num>
  <w:num w:numId="28">
    <w:abstractNumId w:val="17"/>
  </w:num>
  <w:num w:numId="29">
    <w:abstractNumId w:val="28"/>
  </w:num>
  <w:num w:numId="30">
    <w:abstractNumId w:val="14"/>
  </w:num>
  <w:num w:numId="31">
    <w:abstractNumId w:val="26"/>
  </w:num>
  <w:num w:numId="32">
    <w:abstractNumId w:val="31"/>
  </w:num>
  <w:num w:numId="33">
    <w:abstractNumId w:val="25"/>
  </w:num>
  <w:num w:numId="34">
    <w:abstractNumId w:val="12"/>
  </w:num>
  <w:num w:numId="35">
    <w:abstractNumId w:val="3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2"/>
  <w:doNotDisplayPageBoundarie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583E"/>
    <w:rsid w:val="00005D78"/>
    <w:rsid w:val="0001026F"/>
    <w:rsid w:val="000169F5"/>
    <w:rsid w:val="00040211"/>
    <w:rsid w:val="0004510F"/>
    <w:rsid w:val="00047DF9"/>
    <w:rsid w:val="00055F5D"/>
    <w:rsid w:val="00084DA2"/>
    <w:rsid w:val="00097563"/>
    <w:rsid w:val="000A7F3F"/>
    <w:rsid w:val="000D1614"/>
    <w:rsid w:val="000E2166"/>
    <w:rsid w:val="000E2B7D"/>
    <w:rsid w:val="00102665"/>
    <w:rsid w:val="0011204D"/>
    <w:rsid w:val="00133DEF"/>
    <w:rsid w:val="00137078"/>
    <w:rsid w:val="00165034"/>
    <w:rsid w:val="00167889"/>
    <w:rsid w:val="0017403E"/>
    <w:rsid w:val="001832E5"/>
    <w:rsid w:val="001A2296"/>
    <w:rsid w:val="001A3747"/>
    <w:rsid w:val="001A5F8E"/>
    <w:rsid w:val="001A6DFF"/>
    <w:rsid w:val="001B05F1"/>
    <w:rsid w:val="001B2B1F"/>
    <w:rsid w:val="001C2D36"/>
    <w:rsid w:val="001D7D02"/>
    <w:rsid w:val="001E4D53"/>
    <w:rsid w:val="001E6319"/>
    <w:rsid w:val="00206F97"/>
    <w:rsid w:val="00212C65"/>
    <w:rsid w:val="0021706C"/>
    <w:rsid w:val="00235069"/>
    <w:rsid w:val="00240216"/>
    <w:rsid w:val="002409C8"/>
    <w:rsid w:val="00242311"/>
    <w:rsid w:val="0024310C"/>
    <w:rsid w:val="00252277"/>
    <w:rsid w:val="00262AC5"/>
    <w:rsid w:val="0029220F"/>
    <w:rsid w:val="002C0686"/>
    <w:rsid w:val="002C5133"/>
    <w:rsid w:val="002D4B1D"/>
    <w:rsid w:val="002D5008"/>
    <w:rsid w:val="002D7667"/>
    <w:rsid w:val="002F27B8"/>
    <w:rsid w:val="00300251"/>
    <w:rsid w:val="00300C3C"/>
    <w:rsid w:val="00313363"/>
    <w:rsid w:val="003215FD"/>
    <w:rsid w:val="003232C0"/>
    <w:rsid w:val="00326661"/>
    <w:rsid w:val="00336724"/>
    <w:rsid w:val="00346209"/>
    <w:rsid w:val="00350138"/>
    <w:rsid w:val="00360203"/>
    <w:rsid w:val="003A027C"/>
    <w:rsid w:val="003A5F58"/>
    <w:rsid w:val="003B32D1"/>
    <w:rsid w:val="003C6F4E"/>
    <w:rsid w:val="003D5A9E"/>
    <w:rsid w:val="003D6D84"/>
    <w:rsid w:val="003E777B"/>
    <w:rsid w:val="003F2A0E"/>
    <w:rsid w:val="003F5245"/>
    <w:rsid w:val="004104B8"/>
    <w:rsid w:val="0041265E"/>
    <w:rsid w:val="00412B1E"/>
    <w:rsid w:val="00426E5B"/>
    <w:rsid w:val="004302CA"/>
    <w:rsid w:val="0043198F"/>
    <w:rsid w:val="00432211"/>
    <w:rsid w:val="00472FD1"/>
    <w:rsid w:val="004B3BD9"/>
    <w:rsid w:val="004C6438"/>
    <w:rsid w:val="004D6875"/>
    <w:rsid w:val="004E6680"/>
    <w:rsid w:val="0053653A"/>
    <w:rsid w:val="005553C8"/>
    <w:rsid w:val="0055741A"/>
    <w:rsid w:val="00562DC7"/>
    <w:rsid w:val="005779CD"/>
    <w:rsid w:val="00577EDF"/>
    <w:rsid w:val="005C153C"/>
    <w:rsid w:val="005D713A"/>
    <w:rsid w:val="005E223C"/>
    <w:rsid w:val="005E5B47"/>
    <w:rsid w:val="0062762C"/>
    <w:rsid w:val="006730CC"/>
    <w:rsid w:val="00693AD6"/>
    <w:rsid w:val="0069491D"/>
    <w:rsid w:val="006A16ED"/>
    <w:rsid w:val="006B0D22"/>
    <w:rsid w:val="006C73AD"/>
    <w:rsid w:val="006E29BC"/>
    <w:rsid w:val="006E3FE4"/>
    <w:rsid w:val="006F3C56"/>
    <w:rsid w:val="00727A40"/>
    <w:rsid w:val="007566B3"/>
    <w:rsid w:val="0078515D"/>
    <w:rsid w:val="007A4A68"/>
    <w:rsid w:val="007A5C1C"/>
    <w:rsid w:val="007B6205"/>
    <w:rsid w:val="007D7DCC"/>
    <w:rsid w:val="007E300F"/>
    <w:rsid w:val="007E6A35"/>
    <w:rsid w:val="007F3F93"/>
    <w:rsid w:val="0081024F"/>
    <w:rsid w:val="00813498"/>
    <w:rsid w:val="00813A97"/>
    <w:rsid w:val="0084238A"/>
    <w:rsid w:val="0085709F"/>
    <w:rsid w:val="00867FCB"/>
    <w:rsid w:val="0087105E"/>
    <w:rsid w:val="008856EA"/>
    <w:rsid w:val="008955F4"/>
    <w:rsid w:val="008B59A8"/>
    <w:rsid w:val="008D1F2C"/>
    <w:rsid w:val="008D264D"/>
    <w:rsid w:val="008D366F"/>
    <w:rsid w:val="008D4343"/>
    <w:rsid w:val="008D6F71"/>
    <w:rsid w:val="008F31DC"/>
    <w:rsid w:val="0090015B"/>
    <w:rsid w:val="009417C5"/>
    <w:rsid w:val="0094660D"/>
    <w:rsid w:val="00947329"/>
    <w:rsid w:val="00960302"/>
    <w:rsid w:val="00962F94"/>
    <w:rsid w:val="00990577"/>
    <w:rsid w:val="0099642C"/>
    <w:rsid w:val="009A335D"/>
    <w:rsid w:val="009D20C8"/>
    <w:rsid w:val="009D4B83"/>
    <w:rsid w:val="009F0D77"/>
    <w:rsid w:val="009F5505"/>
    <w:rsid w:val="00A1198A"/>
    <w:rsid w:val="00A124B7"/>
    <w:rsid w:val="00A162F9"/>
    <w:rsid w:val="00A21CB4"/>
    <w:rsid w:val="00A22193"/>
    <w:rsid w:val="00A3378D"/>
    <w:rsid w:val="00A45FF2"/>
    <w:rsid w:val="00A7535D"/>
    <w:rsid w:val="00A8223F"/>
    <w:rsid w:val="00A921EF"/>
    <w:rsid w:val="00A93E34"/>
    <w:rsid w:val="00AD3A26"/>
    <w:rsid w:val="00AF183E"/>
    <w:rsid w:val="00AF2075"/>
    <w:rsid w:val="00AF2D35"/>
    <w:rsid w:val="00B0270F"/>
    <w:rsid w:val="00B35161"/>
    <w:rsid w:val="00B424C5"/>
    <w:rsid w:val="00B43DBC"/>
    <w:rsid w:val="00B522DD"/>
    <w:rsid w:val="00B5366D"/>
    <w:rsid w:val="00B55E96"/>
    <w:rsid w:val="00B57F06"/>
    <w:rsid w:val="00B63EEA"/>
    <w:rsid w:val="00B641A9"/>
    <w:rsid w:val="00B73A5D"/>
    <w:rsid w:val="00B821C2"/>
    <w:rsid w:val="00B82DC1"/>
    <w:rsid w:val="00B87C0D"/>
    <w:rsid w:val="00BA028B"/>
    <w:rsid w:val="00BA2CEC"/>
    <w:rsid w:val="00BB6545"/>
    <w:rsid w:val="00BB746D"/>
    <w:rsid w:val="00BD7F42"/>
    <w:rsid w:val="00BE08A6"/>
    <w:rsid w:val="00C0496C"/>
    <w:rsid w:val="00C13FF5"/>
    <w:rsid w:val="00C23146"/>
    <w:rsid w:val="00C64451"/>
    <w:rsid w:val="00C805B9"/>
    <w:rsid w:val="00CA7062"/>
    <w:rsid w:val="00CB2F6A"/>
    <w:rsid w:val="00CC17B4"/>
    <w:rsid w:val="00CC6315"/>
    <w:rsid w:val="00CD59D0"/>
    <w:rsid w:val="00CE6989"/>
    <w:rsid w:val="00D10605"/>
    <w:rsid w:val="00D1765E"/>
    <w:rsid w:val="00D36546"/>
    <w:rsid w:val="00D36C39"/>
    <w:rsid w:val="00D74B5A"/>
    <w:rsid w:val="00D80271"/>
    <w:rsid w:val="00D84352"/>
    <w:rsid w:val="00DA26F4"/>
    <w:rsid w:val="00DA737C"/>
    <w:rsid w:val="00DC765C"/>
    <w:rsid w:val="00DE212C"/>
    <w:rsid w:val="00DE7A1F"/>
    <w:rsid w:val="00DF2C2A"/>
    <w:rsid w:val="00E2242E"/>
    <w:rsid w:val="00E603E2"/>
    <w:rsid w:val="00E61B85"/>
    <w:rsid w:val="00E63057"/>
    <w:rsid w:val="00E72957"/>
    <w:rsid w:val="00E90E7F"/>
    <w:rsid w:val="00E913B0"/>
    <w:rsid w:val="00E91EDF"/>
    <w:rsid w:val="00E91FBC"/>
    <w:rsid w:val="00EA420C"/>
    <w:rsid w:val="00EB3CDB"/>
    <w:rsid w:val="00ED6E83"/>
    <w:rsid w:val="00EE188E"/>
    <w:rsid w:val="00EE516A"/>
    <w:rsid w:val="00F24259"/>
    <w:rsid w:val="00F31E90"/>
    <w:rsid w:val="00F32EE0"/>
    <w:rsid w:val="00F41A2E"/>
    <w:rsid w:val="00F55278"/>
    <w:rsid w:val="00F60361"/>
    <w:rsid w:val="00F715CC"/>
    <w:rsid w:val="00F83288"/>
    <w:rsid w:val="00FA0FF2"/>
    <w:rsid w:val="00FA1A16"/>
    <w:rsid w:val="00FA210B"/>
    <w:rsid w:val="00FC7A9B"/>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val="en-GB" w:eastAsia="fr-FR"/>
    </w:rPr>
  </w:style>
  <w:style w:type="paragraph" w:styleId="Titre1">
    <w:name w:val="heading 1"/>
    <w:basedOn w:val="Normal"/>
    <w:next w:val="Normal"/>
    <w:link w:val="Titre1Car"/>
    <w:qFormat/>
    <w:rsid w:val="008D6F71"/>
    <w:pPr>
      <w:keepNext/>
      <w:numPr>
        <w:numId w:val="23"/>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outlineLvl w:val="1"/>
    </w:pPr>
    <w:rPr>
      <w:rFonts w:ascii="Cambria" w:hAnsi="Cambria"/>
      <w:b/>
      <w:i/>
      <w:sz w:val="24"/>
      <w:szCs w:val="24"/>
    </w:rPr>
  </w:style>
  <w:style w:type="paragraph" w:styleId="Titre3">
    <w:name w:val="heading 3"/>
    <w:aliases w:val="h3,WGSE 3"/>
    <w:basedOn w:val="Normal"/>
    <w:next w:val="Normal"/>
    <w:link w:val="Titre3Car"/>
    <w:qFormat/>
    <w:rsid w:val="0055741A"/>
    <w:pPr>
      <w:keepNext/>
      <w:tabs>
        <w:tab w:val="left" w:pos="-720"/>
      </w:tabs>
      <w:suppressAutoHyphens/>
      <w:jc w:val="center"/>
      <w:outlineLvl w:val="2"/>
    </w:pPr>
    <w:rPr>
      <w:rFonts w:ascii="CG Times" w:hAnsi="CG Times"/>
      <w:spacing w:val="-3"/>
      <w:sz w:val="48"/>
      <w:szCs w:val="24"/>
      <w:lang w:val="en-US"/>
    </w:rPr>
  </w:style>
  <w:style w:type="paragraph" w:styleId="Titre4">
    <w:name w:val="heading 4"/>
    <w:basedOn w:val="Normal"/>
    <w:next w:val="Normal"/>
    <w:qFormat/>
    <w:rsid w:val="00B5366D"/>
    <w:pPr>
      <w:keepNext/>
      <w:outlineLvl w:val="3"/>
    </w:pPr>
    <w:rPr>
      <w:rFonts w:ascii="Arial" w:hAnsi="Arial"/>
      <w:b/>
      <w:sz w:val="24"/>
      <w:lang w:eastAsia="de-DE"/>
    </w:rPr>
  </w:style>
  <w:style w:type="paragraph" w:styleId="Titre5">
    <w:name w:val="heading 5"/>
    <w:basedOn w:val="Normal"/>
    <w:next w:val="Normal"/>
    <w:qFormat/>
    <w:rsid w:val="00ED6E83"/>
    <w:pPr>
      <w:keepNext/>
      <w:tabs>
        <w:tab w:val="num" w:pos="960"/>
        <w:tab w:val="left" w:pos="6942"/>
        <w:tab w:val="left" w:pos="8755"/>
      </w:tabs>
      <w:ind w:left="960" w:hanging="960"/>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numId w:val="6"/>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ind w:left="709" w:hanging="709"/>
      <w:outlineLvl w:val="6"/>
    </w:pPr>
    <w:rPr>
      <w:rFonts w:ascii="Arial" w:hAnsi="Arial"/>
      <w:b/>
      <w:bCs/>
      <w:sz w:val="24"/>
      <w:szCs w:val="24"/>
    </w:rPr>
  </w:style>
  <w:style w:type="paragraph" w:styleId="Titre8">
    <w:name w:val="heading 8"/>
    <w:basedOn w:val="Normal"/>
    <w:next w:val="Normal"/>
    <w:link w:val="Titre8Car"/>
    <w:qFormat/>
    <w:rsid w:val="0055741A"/>
    <w:pPr>
      <w:keepNext/>
      <w:numPr>
        <w:numId w:val="3"/>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basedOn w:val="Policepardfaut"/>
    <w:link w:val="En-tte"/>
    <w:uiPriority w:val="99"/>
    <w:rsid w:val="00ED6E83"/>
    <w:rPr>
      <w:sz w:val="24"/>
      <w:lang w:val="en-GB" w:eastAsia="en-US" w:bidi="ar-SA"/>
    </w:rPr>
  </w:style>
  <w:style w:type="character" w:customStyle="1" w:styleId="PieddepageCar">
    <w:name w:val="Pied de page Car"/>
    <w:basedOn w:val="Policepardfaut"/>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basedOn w:val="Policepardfaut"/>
    <w:link w:val="Titre1"/>
    <w:rsid w:val="008D6F71"/>
    <w:rPr>
      <w:rFonts w:ascii="Cambria" w:hAnsi="Cambria"/>
      <w:b/>
      <w:bCs/>
      <w:i/>
      <w:kern w:val="32"/>
      <w:sz w:val="28"/>
      <w:szCs w:val="32"/>
      <w:lang w:val="en-GB" w:eastAsia="fr-FR"/>
    </w:rPr>
  </w:style>
  <w:style w:type="character" w:customStyle="1" w:styleId="Titre2Car">
    <w:name w:val="Titre 2 Car"/>
    <w:basedOn w:val="Policepardfaut"/>
    <w:link w:val="Titre2"/>
    <w:rsid w:val="00F715CC"/>
    <w:rPr>
      <w:rFonts w:ascii="Cambria" w:hAnsi="Cambria"/>
      <w:b/>
      <w:i/>
      <w:sz w:val="24"/>
      <w:szCs w:val="24"/>
      <w:lang w:val="en-GB" w:eastAsia="fr-FR"/>
    </w:rPr>
  </w:style>
  <w:style w:type="character" w:customStyle="1" w:styleId="Titre3Car">
    <w:name w:val="Titre 3 Car"/>
    <w:aliases w:val="h3 Car,WGSE 3 Car"/>
    <w:basedOn w:val="Policepardfaut"/>
    <w:link w:val="Titre3"/>
    <w:rsid w:val="0055741A"/>
    <w:rPr>
      <w:rFonts w:ascii="CG Times" w:hAnsi="CG Times"/>
      <w:spacing w:val="-3"/>
      <w:sz w:val="48"/>
      <w:szCs w:val="24"/>
      <w:lang w:eastAsia="fr-FR"/>
    </w:rPr>
  </w:style>
  <w:style w:type="character" w:customStyle="1" w:styleId="Titre6Car">
    <w:name w:val="Titre 6 Car"/>
    <w:basedOn w:val="Policepardfaut"/>
    <w:link w:val="Titre6"/>
    <w:rsid w:val="0055741A"/>
    <w:rPr>
      <w:rFonts w:ascii="Arial" w:hAnsi="Arial"/>
      <w:b/>
      <w:sz w:val="24"/>
      <w:szCs w:val="24"/>
      <w:u w:val="single"/>
      <w:lang w:val="en-GB" w:eastAsia="fr-FR"/>
    </w:rPr>
  </w:style>
  <w:style w:type="character" w:customStyle="1" w:styleId="Titre7Car">
    <w:name w:val="Titre 7 Car"/>
    <w:basedOn w:val="Policepardfaut"/>
    <w:link w:val="Titre7"/>
    <w:rsid w:val="0055741A"/>
    <w:rPr>
      <w:rFonts w:ascii="Arial" w:hAnsi="Arial"/>
      <w:b/>
      <w:bCs/>
      <w:sz w:val="24"/>
      <w:szCs w:val="24"/>
      <w:lang w:val="en-GB" w:eastAsia="fr-FR"/>
    </w:rPr>
  </w:style>
  <w:style w:type="character" w:customStyle="1" w:styleId="Titre8Car">
    <w:name w:val="Titre 8 Car"/>
    <w:basedOn w:val="Policepardfaut"/>
    <w:link w:val="Titre8"/>
    <w:rsid w:val="0055741A"/>
    <w:rPr>
      <w:rFonts w:ascii="Arial" w:hAnsi="Arial"/>
      <w:b/>
      <w:sz w:val="24"/>
      <w:u w:val="single"/>
      <w:lang w:val="en-GB" w:eastAsia="fr-FR"/>
    </w:rPr>
  </w:style>
  <w:style w:type="character" w:customStyle="1" w:styleId="Titre9Car">
    <w:name w:val="Titre 9 Car"/>
    <w:basedOn w:val="Policepardfaut"/>
    <w:link w:val="Titre9"/>
    <w:rsid w:val="0055741A"/>
    <w:rPr>
      <w:rFonts w:ascii="Arial" w:hAnsi="Arial" w:cs="Arial"/>
      <w:sz w:val="22"/>
      <w:szCs w:val="22"/>
      <w:lang w:val="en-GB"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85709F"/>
    <w:pPr>
      <w:autoSpaceDE w:val="0"/>
      <w:autoSpaceDN w:val="0"/>
      <w:ind w:left="426"/>
      <w:jc w:val="both"/>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basedOn w:val="Policepardfaut"/>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basedOn w:val="Policepardfaut"/>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basedOn w:val="Policepardfaut"/>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basedOn w:val="Policepardfaut"/>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jc w:val="left"/>
      <w:outlineLvl w:val="9"/>
    </w:pPr>
    <w:rPr>
      <w:rFonts w:ascii="Times New Roman" w:hAnsi="Times New Roman"/>
      <w:b/>
      <w:spacing w:val="0"/>
      <w:sz w:val="24"/>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basedOn w:val="Policepardfaut"/>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basedOn w:val="Policepardfaut"/>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basedOn w:val="Policepardfaut"/>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Plattetekst1">
    <w:name w:val="Platte tekst1"/>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numPr>
        <w:numId w:val="1"/>
      </w:numPr>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numPr>
        <w:numId w:val="2"/>
      </w:numPr>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fi-FI"/>
    </w:rPr>
  </w:style>
  <w:style w:type="character" w:styleId="Marquedecommentaire">
    <w:name w:val="annotation reference"/>
    <w:basedOn w:val="Policepardfaut"/>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5741A"/>
    <w:rPr>
      <w:rFonts w:ascii="Arial" w:hAnsi="Arial"/>
      <w:lang w:eastAsia="fr-FR"/>
    </w:rPr>
  </w:style>
  <w:style w:type="character" w:styleId="Accentuation">
    <w:name w:val="Emphasis"/>
    <w:basedOn w:val="Policepardfaut"/>
    <w:qFormat/>
    <w:rsid w:val="0055741A"/>
    <w:rPr>
      <w:i/>
      <w:iCs/>
    </w:rPr>
  </w:style>
  <w:style w:type="character" w:styleId="Lienhypertextesuivivisit">
    <w:name w:val="FollowedHyperlink"/>
    <w:basedOn w:val="Policepardfaut"/>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fi-FI"/>
    </w:rPr>
  </w:style>
  <w:style w:type="character" w:customStyle="1" w:styleId="NotedebasdepageCar">
    <w:name w:val="Note de bas de page Car"/>
    <w:aliases w:val="footnote text Car,ALTS FOOTNOTE Car"/>
    <w:basedOn w:val="Policepardfaut"/>
    <w:link w:val="Notedebasdepage"/>
    <w:rsid w:val="0055741A"/>
    <w:rPr>
      <w:rFonts w:ascii="Arial" w:hAnsi="Arial"/>
      <w:lang w:val="en-GB" w:eastAsia="fi-FI"/>
    </w:rPr>
  </w:style>
  <w:style w:type="character" w:styleId="Appelnotedebasdep">
    <w:name w:val="footnote reference"/>
    <w:aliases w:val="Appel note de bas de p"/>
    <w:basedOn w:val="Policepardfaut"/>
    <w:rsid w:val="0055741A"/>
    <w:rPr>
      <w:vertAlign w:val="superscript"/>
    </w:rPr>
  </w:style>
  <w:style w:type="character" w:customStyle="1" w:styleId="Heading2Char">
    <w:name w:val="Heading 2 Char"/>
    <w:basedOn w:val="Policepardfaut"/>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basedOn w:val="Policepardfaut"/>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numPr>
        <w:ilvl w:val="1"/>
        <w:numId w:val="4"/>
      </w:numPr>
      <w:jc w:val="both"/>
    </w:pPr>
    <w:rPr>
      <w:rFonts w:ascii="Arial" w:hAnsi="Arial"/>
      <w:sz w:val="24"/>
      <w:szCs w:val="24"/>
    </w:rPr>
  </w:style>
  <w:style w:type="character" w:customStyle="1" w:styleId="quoted1">
    <w:name w:val="quoted1"/>
    <w:basedOn w:val="Policepardfaut"/>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val="en-GB" w:eastAsia="en-US"/>
    </w:rPr>
  </w:style>
  <w:style w:type="character" w:styleId="lev">
    <w:name w:val="Strong"/>
    <w:basedOn w:val="Policepardfaut"/>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basedOn w:val="Policepardfaut"/>
    <w:link w:val="bodyCharCharCharChar"/>
    <w:locked/>
    <w:rsid w:val="0055741A"/>
    <w:rPr>
      <w:rFonts w:ascii="Arial" w:hAnsi="Arial"/>
      <w:sz w:val="22"/>
      <w:szCs w:val="24"/>
    </w:rPr>
  </w:style>
  <w:style w:type="character" w:customStyle="1" w:styleId="EmailStyle1011">
    <w:name w:val="EmailStyle1011"/>
    <w:basedOn w:val="Policepardfaut"/>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basedOn w:val="Policepardfaut"/>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val="en-GB"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basedOn w:val="Policepardfaut"/>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iPriority w:val="99"/>
    <w:unhideWhenUsed/>
    <w:rsid w:val="0055741A"/>
    <w:rPr>
      <w:rFonts w:ascii="Consolas" w:eastAsia="Calibri" w:hAnsi="Consolas"/>
      <w:sz w:val="21"/>
      <w:szCs w:val="21"/>
      <w:lang w:val="en-US" w:eastAsia="en-US"/>
    </w:rPr>
  </w:style>
  <w:style w:type="character" w:customStyle="1" w:styleId="TextebrutCar">
    <w:name w:val="Texte brut Car"/>
    <w:basedOn w:val="Policepardfaut"/>
    <w:link w:val="Textebrut"/>
    <w:uiPriority w:val="99"/>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basedOn w:val="Policepardfaut"/>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val="en-GB" w:eastAsia="de-DE"/>
    </w:rPr>
  </w:style>
  <w:style w:type="character" w:customStyle="1" w:styleId="HeaderZchn">
    <w:name w:val="Header Zchn"/>
    <w:basedOn w:val="Policepardfaut"/>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ilvl w:val="1"/>
        <w:numId w:val="19"/>
      </w:numPr>
      <w:spacing w:before="240" w:after="60"/>
    </w:pPr>
    <w:rPr>
      <w:rFonts w:ascii="Calibri" w:hAnsi="Calibri" w:cs="Arial"/>
      <w:bCs/>
      <w:i w:val="0"/>
      <w:iCs/>
      <w:sz w:val="20"/>
      <w:szCs w:val="28"/>
      <w:lang w:val="en-US" w:eastAsia="en-US"/>
    </w:rPr>
  </w:style>
  <w:style w:type="paragraph" w:styleId="Paragraphedeliste">
    <w:name w:val="List Paragraph"/>
    <w:basedOn w:val="Normal"/>
    <w:uiPriority w:val="34"/>
    <w:qFormat/>
    <w:rsid w:val="00C23146"/>
    <w:pPr>
      <w:spacing w:before="0" w:after="0"/>
      <w:ind w:left="720"/>
      <w:contextualSpacing/>
    </w:pPr>
    <w:rPr>
      <w:rFonts w:asciiTheme="minorHAnsi" w:eastAsiaTheme="minorHAnsi" w:hAnsiTheme="minorHAnsi" w:cstheme="minorBidi"/>
      <w:szCs w:val="22"/>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19AF-3EC4-475D-AE03-90047B9C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5896</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Database</vt:lpstr>
      <vt:lpstr>Database</vt:lpstr>
      <vt:lpstr> </vt:lpstr>
    </vt:vector>
  </TitlesOfParts>
  <Company>ANFR</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dc:title>
  <dc:subject>CEPT SE43</dc:subject>
  <dc:creator>Henriksson</dc:creator>
  <cp:lastModifiedBy>Alexandre Kholod</cp:lastModifiedBy>
  <cp:revision>2</cp:revision>
  <cp:lastPrinted>2012-03-12T14:25:00Z</cp:lastPrinted>
  <dcterms:created xsi:type="dcterms:W3CDTF">2012-03-12T14:59:00Z</dcterms:created>
  <dcterms:modified xsi:type="dcterms:W3CDTF">2012-03-12T14:59:00Z</dcterms:modified>
</cp:coreProperties>
</file>