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640" w:type="dxa"/>
        <w:tblInd w:w="-72" w:type="dxa"/>
        <w:tblLayout w:type="fixed"/>
        <w:tblCellMar>
          <w:left w:w="70" w:type="dxa"/>
          <w:right w:w="70" w:type="dxa"/>
        </w:tblCellMar>
        <w:tblLook w:val="0000"/>
      </w:tblPr>
      <w:tblGrid>
        <w:gridCol w:w="1843"/>
        <w:gridCol w:w="2497"/>
        <w:gridCol w:w="1731"/>
        <w:gridCol w:w="3569"/>
      </w:tblGrid>
      <w:tr w:rsidR="008F5FAD" w:rsidRPr="0098621D">
        <w:trPr>
          <w:cantSplit/>
        </w:trPr>
        <w:tc>
          <w:tcPr>
            <w:tcW w:w="6071" w:type="dxa"/>
            <w:gridSpan w:val="3"/>
            <w:tcBorders>
              <w:top w:val="nil"/>
              <w:left w:val="nil"/>
              <w:bottom w:val="nil"/>
              <w:right w:val="nil"/>
            </w:tcBorders>
          </w:tcPr>
          <w:p w:rsidR="008F5FAD" w:rsidRPr="0098621D" w:rsidRDefault="00965A90" w:rsidP="00215746">
            <w:pPr>
              <w:pStyle w:val="Header2"/>
            </w:pPr>
            <w:r w:rsidRPr="00965A90">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8.1pt;height:64.5pt;visibility:visible">
                  <v:imagedata r:id="rId7" o:title=""/>
                </v:shape>
              </w:pict>
            </w:r>
          </w:p>
          <w:p w:rsidR="008F5FAD" w:rsidRPr="0098621D" w:rsidRDefault="008F5FAD" w:rsidP="00215746">
            <w:pPr>
              <w:pStyle w:val="Header2"/>
              <w:rPr>
                <w:rFonts w:cs="Arial"/>
                <w:color w:val="000000"/>
                <w:lang w:val="en-GB"/>
              </w:rPr>
            </w:pPr>
          </w:p>
        </w:tc>
        <w:tc>
          <w:tcPr>
            <w:tcW w:w="3569" w:type="dxa"/>
            <w:tcBorders>
              <w:top w:val="nil"/>
              <w:left w:val="nil"/>
              <w:bottom w:val="nil"/>
              <w:right w:val="nil"/>
            </w:tcBorders>
          </w:tcPr>
          <w:p w:rsidR="008F5FAD" w:rsidRPr="00346C62" w:rsidRDefault="008F5FAD" w:rsidP="002406CA">
            <w:pPr>
              <w:pStyle w:val="Header2"/>
              <w:tabs>
                <w:tab w:val="clear" w:pos="4536"/>
                <w:tab w:val="right" w:pos="3357"/>
              </w:tabs>
            </w:pPr>
            <w:r>
              <w:tab/>
              <w:t>SE43(12)</w:t>
            </w:r>
            <w:r w:rsidR="002406CA">
              <w:t>13</w:t>
            </w:r>
            <w:r>
              <w:t xml:space="preserve"> </w:t>
            </w:r>
          </w:p>
        </w:tc>
      </w:tr>
      <w:tr w:rsidR="008F5FAD"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8F5FAD" w:rsidRPr="0098621D" w:rsidRDefault="008F5FAD" w:rsidP="00215746">
            <w:pPr>
              <w:pStyle w:val="Header2"/>
            </w:pPr>
            <w:r>
              <w:t>13</w:t>
            </w:r>
            <w:r w:rsidRPr="00723486">
              <w:rPr>
                <w:vertAlign w:val="superscript"/>
              </w:rPr>
              <w:t>th</w:t>
            </w:r>
            <w:r>
              <w:t xml:space="preserve"> meeting of SE43</w:t>
            </w:r>
          </w:p>
        </w:tc>
        <w:tc>
          <w:tcPr>
            <w:tcW w:w="5300" w:type="dxa"/>
            <w:gridSpan w:val="2"/>
            <w:tcBorders>
              <w:top w:val="nil"/>
              <w:left w:val="nil"/>
              <w:bottom w:val="nil"/>
              <w:right w:val="nil"/>
            </w:tcBorders>
            <w:vAlign w:val="center"/>
          </w:tcPr>
          <w:p w:rsidR="008F5FAD" w:rsidRPr="0098621D" w:rsidRDefault="008F5FAD" w:rsidP="00215746">
            <w:pPr>
              <w:pStyle w:val="Header2"/>
              <w:rPr>
                <w:lang w:val="en-GB"/>
              </w:rPr>
            </w:pPr>
          </w:p>
        </w:tc>
      </w:tr>
      <w:tr w:rsidR="008F5FAD"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8F5FAD" w:rsidRPr="0098621D" w:rsidRDefault="008F5FAD" w:rsidP="00215746">
            <w:pPr>
              <w:pStyle w:val="Header2"/>
            </w:pPr>
            <w:r>
              <w:t>Paris, 20 - 22 March 2012</w:t>
            </w:r>
          </w:p>
        </w:tc>
        <w:tc>
          <w:tcPr>
            <w:tcW w:w="5300" w:type="dxa"/>
            <w:gridSpan w:val="2"/>
            <w:tcBorders>
              <w:top w:val="nil"/>
              <w:left w:val="nil"/>
              <w:bottom w:val="nil"/>
              <w:right w:val="nil"/>
            </w:tcBorders>
            <w:vAlign w:val="center"/>
          </w:tcPr>
          <w:p w:rsidR="008F5FAD" w:rsidRPr="0098621D" w:rsidRDefault="008F5FAD" w:rsidP="00215746">
            <w:pPr>
              <w:pStyle w:val="Header2"/>
              <w:rPr>
                <w:lang w:val="en-GB"/>
              </w:rPr>
            </w:pPr>
          </w:p>
        </w:tc>
      </w:tr>
      <w:tr w:rsidR="008F5FAD"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8F5FAD" w:rsidRPr="0098621D" w:rsidRDefault="008F5FAD" w:rsidP="00215746">
            <w:pPr>
              <w:pStyle w:val="Header2"/>
              <w:rPr>
                <w:sz w:val="8"/>
              </w:rPr>
            </w:pPr>
          </w:p>
        </w:tc>
        <w:tc>
          <w:tcPr>
            <w:tcW w:w="5300" w:type="dxa"/>
            <w:gridSpan w:val="2"/>
            <w:tcBorders>
              <w:top w:val="nil"/>
              <w:left w:val="nil"/>
              <w:bottom w:val="nil"/>
              <w:right w:val="nil"/>
            </w:tcBorders>
            <w:vAlign w:val="center"/>
          </w:tcPr>
          <w:p w:rsidR="008F5FAD" w:rsidRPr="0098621D" w:rsidRDefault="008F5FAD" w:rsidP="00215746">
            <w:pPr>
              <w:pStyle w:val="Header2"/>
              <w:rPr>
                <w:sz w:val="8"/>
                <w:lang w:val="en-GB"/>
              </w:rPr>
            </w:pPr>
          </w:p>
        </w:tc>
      </w:tr>
      <w:tr w:rsidR="008F5FAD"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8F5FAD" w:rsidRPr="0098621D" w:rsidRDefault="008F5FAD" w:rsidP="00215746">
            <w:pPr>
              <w:pStyle w:val="Header2"/>
            </w:pPr>
            <w:r w:rsidRPr="0098621D">
              <w:t>Date issued:</w:t>
            </w:r>
            <w:r>
              <w:t xml:space="preserve"> </w:t>
            </w:r>
          </w:p>
        </w:tc>
        <w:tc>
          <w:tcPr>
            <w:tcW w:w="7797" w:type="dxa"/>
            <w:gridSpan w:val="3"/>
            <w:tcBorders>
              <w:top w:val="nil"/>
              <w:left w:val="nil"/>
              <w:bottom w:val="nil"/>
              <w:right w:val="nil"/>
            </w:tcBorders>
            <w:vAlign w:val="center"/>
          </w:tcPr>
          <w:p w:rsidR="008F5FAD" w:rsidRPr="00723486" w:rsidRDefault="008F5FAD" w:rsidP="00215746">
            <w:pPr>
              <w:pStyle w:val="Header2"/>
              <w:rPr>
                <w:lang w:val="en-GB"/>
              </w:rPr>
            </w:pPr>
            <w:r>
              <w:rPr>
                <w:lang w:val="en-GB"/>
              </w:rPr>
              <w:t>13 March 2012</w:t>
            </w:r>
          </w:p>
        </w:tc>
      </w:tr>
      <w:tr w:rsidR="008F5FAD"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8F5FAD" w:rsidRPr="0098621D" w:rsidRDefault="008F5FAD" w:rsidP="00215746">
            <w:pPr>
              <w:pStyle w:val="Header2"/>
            </w:pPr>
            <w:r w:rsidRPr="0098621D">
              <w:t>Source:</w:t>
            </w:r>
          </w:p>
        </w:tc>
        <w:tc>
          <w:tcPr>
            <w:tcW w:w="7797" w:type="dxa"/>
            <w:gridSpan w:val="3"/>
            <w:tcBorders>
              <w:top w:val="nil"/>
              <w:left w:val="nil"/>
              <w:bottom w:val="nil"/>
              <w:right w:val="nil"/>
            </w:tcBorders>
            <w:vAlign w:val="center"/>
          </w:tcPr>
          <w:p w:rsidR="008F5FAD" w:rsidRPr="0098621D" w:rsidRDefault="008F5FAD" w:rsidP="00215746">
            <w:pPr>
              <w:pStyle w:val="Header2"/>
              <w:rPr>
                <w:lang w:val="en-GB"/>
              </w:rPr>
            </w:pPr>
            <w:proofErr w:type="spellStart"/>
            <w:r>
              <w:rPr>
                <w:lang w:val="en-GB"/>
              </w:rPr>
              <w:t>MicroData</w:t>
            </w:r>
            <w:proofErr w:type="spellEnd"/>
          </w:p>
        </w:tc>
      </w:tr>
      <w:tr w:rsidR="008F5FAD" w:rsidRPr="004C0568">
        <w:tblPrEx>
          <w:tblCellMar>
            <w:left w:w="108" w:type="dxa"/>
            <w:right w:w="108" w:type="dxa"/>
          </w:tblCellMar>
        </w:tblPrEx>
        <w:trPr>
          <w:cantSplit/>
          <w:trHeight w:val="405"/>
        </w:trPr>
        <w:tc>
          <w:tcPr>
            <w:tcW w:w="1843" w:type="dxa"/>
            <w:tcBorders>
              <w:top w:val="nil"/>
              <w:left w:val="nil"/>
              <w:bottom w:val="nil"/>
              <w:right w:val="nil"/>
            </w:tcBorders>
            <w:vAlign w:val="center"/>
          </w:tcPr>
          <w:p w:rsidR="008F5FAD" w:rsidRPr="0098621D" w:rsidRDefault="008F5FAD" w:rsidP="00215746">
            <w:pPr>
              <w:pStyle w:val="Header2"/>
            </w:pPr>
            <w:r w:rsidRPr="0098621D">
              <w:rPr>
                <w:lang w:val="en-GB"/>
              </w:rPr>
              <w:t>Subject:</w:t>
            </w:r>
            <w:r>
              <w:rPr>
                <w:lang w:val="en-GB"/>
              </w:rPr>
              <w:t xml:space="preserve">   </w:t>
            </w:r>
          </w:p>
        </w:tc>
        <w:tc>
          <w:tcPr>
            <w:tcW w:w="7797" w:type="dxa"/>
            <w:gridSpan w:val="3"/>
            <w:tcBorders>
              <w:top w:val="nil"/>
              <w:left w:val="nil"/>
              <w:bottom w:val="nil"/>
              <w:right w:val="nil"/>
            </w:tcBorders>
            <w:vAlign w:val="center"/>
          </w:tcPr>
          <w:p w:rsidR="008F5FAD" w:rsidRPr="001E0E49" w:rsidRDefault="008F5FAD" w:rsidP="001E0E49">
            <w:pPr>
              <w:pStyle w:val="Header2"/>
              <w:rPr>
                <w:lang w:val="en-GB"/>
              </w:rPr>
            </w:pPr>
            <w:r>
              <w:rPr>
                <w:lang w:val="en-GB"/>
              </w:rPr>
              <w:t>Method to calculate TVWS spectrum by using GE06 assignments and allotment Plans</w:t>
            </w:r>
          </w:p>
        </w:tc>
      </w:tr>
      <w:tr w:rsidR="008F5FAD"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8F5FAD" w:rsidRPr="006D7413" w:rsidRDefault="00965A90" w:rsidP="00FF320E">
            <w:pPr>
              <w:rPr>
                <w:rFonts w:cs="Arial"/>
                <w:szCs w:val="24"/>
                <w:lang w:val="en-GB"/>
              </w:rPr>
            </w:pPr>
            <w:r w:rsidRPr="00965A90">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193.3pt;margin-top:15.15pt;width:36pt;height:21.35pt;z-index:-1;mso-position-horizontal-relative:text;mso-position-vertical-relative:text" wrapcoords="-450 -771 -450 20829 22050 20829 22050 -771 -450 -771">
                  <v:textbox style="mso-next-textbox:#_x0000_s1026">
                    <w:txbxContent>
                      <w:p w:rsidR="008F5FAD" w:rsidRPr="00254FD9" w:rsidRDefault="008F5FAD" w:rsidP="005348B2">
                        <w:pPr>
                          <w:spacing w:after="0"/>
                          <w:jc w:val="center"/>
                          <w:rPr>
                            <w:rFonts w:cs="Arial"/>
                            <w:szCs w:val="24"/>
                            <w:lang w:val="de-DE"/>
                          </w:rPr>
                        </w:pPr>
                        <w:r>
                          <w:rPr>
                            <w:rFonts w:cs="Arial"/>
                            <w:szCs w:val="24"/>
                            <w:lang w:val="de-DE"/>
                          </w:rPr>
                          <w:t>N</w:t>
                        </w:r>
                      </w:p>
                    </w:txbxContent>
                  </v:textbox>
                  <w10:wrap type="tight"/>
                </v:shape>
              </w:pict>
            </w:r>
          </w:p>
          <w:p w:rsidR="008F5FAD" w:rsidRDefault="008F5FAD" w:rsidP="00FF320E">
            <w:pPr>
              <w:rPr>
                <w:lang w:val="en-GB"/>
              </w:rPr>
            </w:pPr>
            <w:r w:rsidRPr="0016435A">
              <w:rPr>
                <w:lang w:val="en-GB"/>
              </w:rPr>
              <w:t xml:space="preserve">Password protection required? (Y/N) </w:t>
            </w:r>
          </w:p>
          <w:p w:rsidR="008F5FAD" w:rsidRPr="00DD103C" w:rsidRDefault="008F5FAD" w:rsidP="00FF320E">
            <w:pPr>
              <w:pStyle w:val="Header1"/>
              <w:rPr>
                <w:lang w:val="en-GB" w:eastAsia="de-DE"/>
              </w:rPr>
            </w:pPr>
          </w:p>
        </w:tc>
      </w:tr>
      <w:tr w:rsidR="008F5FAD"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8F5FAD" w:rsidRPr="003D778B" w:rsidRDefault="008F5FAD" w:rsidP="00FF320E">
            <w:pPr>
              <w:pStyle w:val="Header1"/>
              <w:rPr>
                <w:lang w:eastAsia="de-DE"/>
              </w:rPr>
            </w:pPr>
          </w:p>
          <w:p w:rsidR="008F5FAD" w:rsidRPr="0098621D" w:rsidRDefault="008F5FAD" w:rsidP="00FF320E">
            <w:pPr>
              <w:pStyle w:val="Header1"/>
              <w:rPr>
                <w:sz w:val="8"/>
                <w:lang w:eastAsia="de-DE"/>
              </w:rPr>
            </w:pPr>
          </w:p>
        </w:tc>
      </w:tr>
      <w:tr w:rsidR="008F5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8F5FAD" w:rsidRDefault="008F5FAD" w:rsidP="001E0E49">
            <w:pPr>
              <w:pStyle w:val="Header2"/>
              <w:rPr>
                <w:lang w:val="en-US"/>
              </w:rPr>
            </w:pPr>
            <w:r w:rsidRPr="001E0E49">
              <w:rPr>
                <w:lang w:val="en-US"/>
              </w:rPr>
              <w:t>Summary:</w:t>
            </w:r>
            <w:r>
              <w:rPr>
                <w:lang w:val="en-US"/>
              </w:rPr>
              <w:t xml:space="preserve"> </w:t>
            </w:r>
          </w:p>
        </w:tc>
      </w:tr>
      <w:tr w:rsidR="008F5FAD" w:rsidRPr="004C0568"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tcBorders>
          </w:tcPr>
          <w:p w:rsidR="008F5FAD" w:rsidRDefault="008F5FAD" w:rsidP="001E0E49">
            <w:pPr>
              <w:rPr>
                <w:lang w:val="en-US"/>
              </w:rPr>
            </w:pPr>
            <w:r w:rsidRPr="003810F9">
              <w:rPr>
                <w:lang w:val="en-US"/>
              </w:rPr>
              <w:t xml:space="preserve">This contribution </w:t>
            </w:r>
            <w:r>
              <w:rPr>
                <w:lang w:val="en-US"/>
              </w:rPr>
              <w:t>proposes one more case study to be added into Annex 5 of the working document "</w:t>
            </w:r>
            <w:r w:rsidRPr="00FD667E">
              <w:rPr>
                <w:lang w:val="en-US" w:eastAsia="nl-NL"/>
              </w:rPr>
              <w:t xml:space="preserve">Further definition of technical and operational requirements for the operation of white space devices in the band 470-790 </w:t>
            </w:r>
            <w:r w:rsidRPr="001122B3">
              <w:rPr>
                <w:lang w:val="en-US" w:eastAsia="nl-NL"/>
              </w:rPr>
              <w:t>MHz</w:t>
            </w:r>
            <w:r>
              <w:rPr>
                <w:lang w:val="en-US" w:eastAsia="nl-NL"/>
              </w:rPr>
              <w:t>"</w:t>
            </w:r>
            <w:r>
              <w:rPr>
                <w:lang w:val="en-US"/>
              </w:rPr>
              <w:t>.</w:t>
            </w:r>
          </w:p>
          <w:p w:rsidR="008F5FAD" w:rsidRPr="003810F9" w:rsidRDefault="008F5FAD" w:rsidP="001E0E49">
            <w:pPr>
              <w:rPr>
                <w:lang w:val="en-US"/>
              </w:rPr>
            </w:pPr>
            <w:r>
              <w:rPr>
                <w:lang w:val="en-US"/>
              </w:rPr>
              <w:t xml:space="preserve">This case study was presented in previous SE43 meeting, document </w:t>
            </w:r>
            <w:proofErr w:type="gramStart"/>
            <w:r>
              <w:rPr>
                <w:lang w:val="en-US"/>
              </w:rPr>
              <w:t>SE43(</w:t>
            </w:r>
            <w:proofErr w:type="gramEnd"/>
            <w:r>
              <w:rPr>
                <w:lang w:val="en-US"/>
              </w:rPr>
              <w:t xml:space="preserve">11)80. The methodology has been further developed e.g. calculations have been performed with 2km by 2km raster. The proposed text has also been shortened to fit in the Annex 5. </w:t>
            </w:r>
          </w:p>
        </w:tc>
      </w:tr>
      <w:tr w:rsidR="008F5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8F5FAD" w:rsidRDefault="008F5FAD" w:rsidP="001E0E49">
            <w:pPr>
              <w:pStyle w:val="Header2"/>
              <w:rPr>
                <w:lang w:val="en-US"/>
              </w:rPr>
            </w:pPr>
            <w:r>
              <w:rPr>
                <w:lang w:val="en-US"/>
              </w:rPr>
              <w:t xml:space="preserve">Proposal: </w:t>
            </w:r>
          </w:p>
        </w:tc>
      </w:tr>
      <w:tr w:rsidR="008F5FAD" w:rsidRPr="004C0568"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tcBorders>
          </w:tcPr>
          <w:p w:rsidR="008F5FAD" w:rsidRDefault="008F5FAD" w:rsidP="001E0E49">
            <w:pPr>
              <w:rPr>
                <w:lang w:val="en-US"/>
              </w:rPr>
            </w:pPr>
            <w:r w:rsidRPr="00723486">
              <w:rPr>
                <w:lang w:val="en-US"/>
              </w:rPr>
              <w:t xml:space="preserve">It is proposed that </w:t>
            </w:r>
            <w:r>
              <w:rPr>
                <w:lang w:val="en-US"/>
              </w:rPr>
              <w:t>SE43</w:t>
            </w:r>
            <w:r w:rsidRPr="00723486">
              <w:rPr>
                <w:lang w:val="en-US"/>
              </w:rPr>
              <w:t xml:space="preserve"> discusses the content of this contribution and </w:t>
            </w:r>
            <w:r>
              <w:rPr>
                <w:lang w:val="en-US"/>
              </w:rPr>
              <w:t xml:space="preserve">adds this case study to Annex 5 of the </w:t>
            </w:r>
            <w:r w:rsidRPr="00723486">
              <w:rPr>
                <w:lang w:val="en-US"/>
              </w:rPr>
              <w:t>complementary report to ECC Report 159 on "</w:t>
            </w:r>
            <w:r w:rsidRPr="00FD667E">
              <w:rPr>
                <w:lang w:val="en-US" w:eastAsia="nl-NL"/>
              </w:rPr>
              <w:t xml:space="preserve">Further definition of technical and operational requirements for the operation of white space devices in the band 470-790 </w:t>
            </w:r>
            <w:r w:rsidRPr="001122B3">
              <w:rPr>
                <w:lang w:val="en-US" w:eastAsia="nl-NL"/>
              </w:rPr>
              <w:t>MHz"</w:t>
            </w:r>
            <w:r>
              <w:rPr>
                <w:lang w:val="en-US" w:eastAsia="nl-NL"/>
              </w:rPr>
              <w:t>.</w:t>
            </w:r>
          </w:p>
        </w:tc>
      </w:tr>
      <w:tr w:rsidR="008F5FAD"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8F5FAD" w:rsidRDefault="008F5FAD" w:rsidP="001E0E49">
            <w:pPr>
              <w:pStyle w:val="Header2"/>
              <w:rPr>
                <w:lang w:val="en-US"/>
              </w:rPr>
            </w:pPr>
            <w:r>
              <w:rPr>
                <w:lang w:val="en-US"/>
              </w:rPr>
              <w:t>Background:</w:t>
            </w:r>
            <w:r>
              <w:rPr>
                <w:lang w:val="en-US"/>
              </w:rPr>
              <w:tab/>
            </w:r>
          </w:p>
        </w:tc>
      </w:tr>
      <w:tr w:rsidR="008F5FAD" w:rsidRPr="004C0568"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tcBorders>
          </w:tcPr>
          <w:p w:rsidR="008F5FAD" w:rsidRPr="00723486" w:rsidRDefault="008F5FAD" w:rsidP="00723486">
            <w:pPr>
              <w:rPr>
                <w:bCs/>
                <w:szCs w:val="24"/>
                <w:lang w:val="en-US"/>
              </w:rPr>
            </w:pPr>
            <w:r w:rsidRPr="00723486">
              <w:rPr>
                <w:lang w:val="en-US"/>
              </w:rPr>
              <w:t>SE43 has been tasked by WGSE to define technical and operational requirements for the operation of cognitive radio systems in the white spaces of the UHF broadcasting band (470-790 MHz) to “ensure the protection of incumbent radio services/systems and investigate the consequential amount of spectrum potentially available as ‘white space’”</w:t>
            </w:r>
            <w:r>
              <w:rPr>
                <w:lang w:val="en-US"/>
              </w:rPr>
              <w:t>.</w:t>
            </w:r>
          </w:p>
        </w:tc>
      </w:tr>
    </w:tbl>
    <w:p w:rsidR="008F5FAD" w:rsidRDefault="008F5FAD" w:rsidP="00DE5E01">
      <w:pPr>
        <w:rPr>
          <w:lang w:val="en-GB"/>
        </w:rPr>
        <w:sectPr w:rsidR="008F5FAD" w:rsidSect="008F677F">
          <w:footerReference w:type="even" r:id="rId8"/>
          <w:footerReference w:type="default" r:id="rId9"/>
          <w:pgSz w:w="11907" w:h="16840" w:code="9"/>
          <w:pgMar w:top="1134" w:right="1275" w:bottom="1134" w:left="1276" w:header="720" w:footer="720" w:gutter="0"/>
          <w:paperSrc w:first="1" w:other="1"/>
          <w:cols w:space="720"/>
          <w:titlePg/>
        </w:sectPr>
      </w:pPr>
    </w:p>
    <w:p w:rsidR="008F5FAD" w:rsidRDefault="008F5FAD" w:rsidP="003810F9">
      <w:pPr>
        <w:pStyle w:val="ECCParagraph"/>
        <w:rPr>
          <w:b/>
        </w:rPr>
      </w:pPr>
      <w:r>
        <w:rPr>
          <w:b/>
        </w:rPr>
        <w:lastRenderedPageBreak/>
        <w:t xml:space="preserve">Complementary Report to ECC Report 159, </w:t>
      </w:r>
    </w:p>
    <w:p w:rsidR="008F5FAD" w:rsidRDefault="008F5FAD" w:rsidP="003810F9">
      <w:pPr>
        <w:pStyle w:val="ECCParagraph"/>
        <w:rPr>
          <w:b/>
        </w:rPr>
      </w:pPr>
      <w:r>
        <w:rPr>
          <w:b/>
        </w:rPr>
        <w:t>ANNEX 5: C</w:t>
      </w:r>
      <w:r w:rsidRPr="00AD7A36">
        <w:rPr>
          <w:b/>
        </w:rPr>
        <w:t>ase studies on white space spectrum availability</w:t>
      </w:r>
    </w:p>
    <w:p w:rsidR="008F5FAD" w:rsidRPr="00CB6BD3" w:rsidRDefault="008F5FAD" w:rsidP="003810F9">
      <w:pPr>
        <w:pStyle w:val="ECCParagraph"/>
        <w:rPr>
          <w:b/>
        </w:rPr>
      </w:pPr>
      <w:r>
        <w:rPr>
          <w:b/>
        </w:rPr>
        <w:t xml:space="preserve">A5.4 </w:t>
      </w:r>
      <w:smartTag w:uri="urn:schemas-microsoft-com:office:smarttags" w:element="country-region">
        <w:r w:rsidRPr="00CB6BD3">
          <w:rPr>
            <w:b/>
          </w:rPr>
          <w:t>Finland</w:t>
        </w:r>
      </w:smartTag>
    </w:p>
    <w:p w:rsidR="008F5FAD" w:rsidRPr="00501D79" w:rsidRDefault="008F5FAD" w:rsidP="003810F9">
      <w:pPr>
        <w:pStyle w:val="ECCParagraph"/>
      </w:pPr>
      <w:r w:rsidRPr="00501D79">
        <w:t>The study of the WS</w:t>
      </w:r>
      <w:r>
        <w:t>D</w:t>
      </w:r>
      <w:r w:rsidRPr="00501D79">
        <w:t xml:space="preserve"> capacity in </w:t>
      </w:r>
      <w:smartTag w:uri="urn:schemas-microsoft-com:office:smarttags" w:element="country-region">
        <w:r w:rsidRPr="00501D79">
          <w:t>Finland</w:t>
        </w:r>
      </w:smartTag>
      <w:r w:rsidRPr="00501D79">
        <w:t xml:space="preserve"> is based on GE06 Plan assignments and allotments and </w:t>
      </w:r>
      <w:r>
        <w:t xml:space="preserve">Finnish Communications Regulatory Authority's (FICORA) </w:t>
      </w:r>
      <w:r w:rsidRPr="00501D79">
        <w:t>station database which includes additions to the GE06 Plan. The GE06 Plan assignments and allotments of the neighbouring countries were taken into account and protected. The noise limited coverage areas and allotments for fixed reception (RPC1) were protected. Co- and adjacent channels to DTT inside DTT coverage areas were not allowed for WS</w:t>
      </w:r>
      <w:r>
        <w:t>D</w:t>
      </w:r>
      <w:r w:rsidRPr="00501D79">
        <w:t xml:space="preserve">. </w:t>
      </w:r>
    </w:p>
    <w:p w:rsidR="008F5FAD" w:rsidRPr="00501D79" w:rsidRDefault="008F5FAD" w:rsidP="003810F9">
      <w:pPr>
        <w:pStyle w:val="ECCParagraph"/>
        <w:rPr>
          <w:b/>
        </w:rPr>
      </w:pPr>
      <w:r w:rsidRPr="00501D79">
        <w:rPr>
          <w:b/>
        </w:rPr>
        <w:t>A5.4.1 Method used for White Space calculations</w:t>
      </w:r>
    </w:p>
    <w:p w:rsidR="008F5FAD" w:rsidRPr="00501D79" w:rsidRDefault="008F5FAD" w:rsidP="003810F9">
      <w:pPr>
        <w:pStyle w:val="ECCParagraph"/>
      </w:pPr>
      <w:r w:rsidRPr="00501D79">
        <w:t xml:space="preserve">The noise limited DTT station coverage areas and allotments are protected with selected protection criteria. The DTT coverage areas and WSD interferences are calculated by using </w:t>
      </w:r>
      <w:r>
        <w:t>Recommendation ITU-R</w:t>
      </w:r>
      <w:r w:rsidRPr="00501D79">
        <w:t xml:space="preserve"> </w:t>
      </w:r>
      <w:r>
        <w:t>P.</w:t>
      </w:r>
      <w:r w:rsidRPr="00501D79">
        <w:t>1546-1 method.</w:t>
      </w:r>
      <w:r>
        <w:t xml:space="preserve"> </w:t>
      </w:r>
      <w:r w:rsidRPr="00C30A73">
        <w:rPr>
          <w:rFonts w:cs="Arial"/>
        </w:rPr>
        <w:t>Effective heights of WS</w:t>
      </w:r>
      <w:r>
        <w:rPr>
          <w:rFonts w:cs="Arial"/>
        </w:rPr>
        <w:t>D</w:t>
      </w:r>
      <w:r w:rsidRPr="00C30A73">
        <w:rPr>
          <w:rFonts w:cs="Arial"/>
        </w:rPr>
        <w:t xml:space="preserve"> stations are calculated by using GTOPO30 terrain height data.</w:t>
      </w:r>
      <w:r w:rsidRPr="00501D79">
        <w:t xml:space="preserve"> One percent of time is used in WSD interference calculations. The use of DTT receiving antenna discrimination is optional.</w:t>
      </w:r>
      <w:r>
        <w:t xml:space="preserve"> </w:t>
      </w:r>
    </w:p>
    <w:p w:rsidR="008F5FAD" w:rsidRPr="00501D79" w:rsidRDefault="008F5FAD" w:rsidP="003810F9">
      <w:pPr>
        <w:pStyle w:val="ECCParagraph"/>
      </w:pPr>
      <w:r w:rsidRPr="00501D79">
        <w:t>The main steps of the method are as follows:</w:t>
      </w:r>
    </w:p>
    <w:p w:rsidR="008F5FAD" w:rsidRPr="00501D79" w:rsidRDefault="008F5FAD" w:rsidP="003810F9">
      <w:pPr>
        <w:pStyle w:val="ECCParBulleted"/>
      </w:pPr>
      <w:r w:rsidRPr="00501D79">
        <w:t>the noise limited coverage areas of all GE06 assignments and FICORA stations are calculated,</w:t>
      </w:r>
    </w:p>
    <w:p w:rsidR="008F5FAD" w:rsidRPr="00501D79" w:rsidRDefault="008F5FAD" w:rsidP="003810F9">
      <w:pPr>
        <w:pStyle w:val="ECCParBulleted"/>
      </w:pPr>
      <w:r w:rsidRPr="00501D79">
        <w:t>the WSD test point coordinate file with specified distance increment is created,</w:t>
      </w:r>
    </w:p>
    <w:p w:rsidR="008F5FAD" w:rsidRPr="00501D79" w:rsidRDefault="008F5FAD" w:rsidP="003810F9">
      <w:pPr>
        <w:pStyle w:val="ECCParBulleted"/>
      </w:pPr>
      <w:r w:rsidRPr="00501D79">
        <w:t>WSD parameters, ERP and antenna height, are specified</w:t>
      </w:r>
    </w:p>
    <w:p w:rsidR="008F5FAD" w:rsidRPr="00501D79" w:rsidRDefault="008F5FAD" w:rsidP="003810F9">
      <w:pPr>
        <w:pStyle w:val="ECCParBulleted"/>
      </w:pPr>
      <w:r w:rsidRPr="00501D79">
        <w:t xml:space="preserve">calculation is performed in all test points and channels  </w:t>
      </w:r>
    </w:p>
    <w:p w:rsidR="008F5FAD" w:rsidRPr="00501D79" w:rsidRDefault="008F5FAD" w:rsidP="003810F9">
      <w:pPr>
        <w:pStyle w:val="ECCParBulleted"/>
      </w:pPr>
      <w:r w:rsidRPr="00501D79">
        <w:t>WSD transmissions on co- and adjacent channels (N+1, N-1) are not allowed in the coverage areas of channel N to be protected,</w:t>
      </w:r>
    </w:p>
    <w:p w:rsidR="008F5FAD" w:rsidRPr="00501D79" w:rsidRDefault="008F5FAD" w:rsidP="003810F9">
      <w:pPr>
        <w:pStyle w:val="ECCParBulleted"/>
      </w:pPr>
      <w:r w:rsidRPr="00501D79">
        <w:t>WSD interferences in the nearest DTT coverage and allotment area points are calculated,</w:t>
      </w:r>
    </w:p>
    <w:p w:rsidR="008F5FAD" w:rsidRPr="00501D79" w:rsidRDefault="008F5FAD" w:rsidP="003810F9">
      <w:pPr>
        <w:pStyle w:val="ECCParBulleted"/>
      </w:pPr>
      <w:r w:rsidRPr="00501D79">
        <w:t xml:space="preserve">If the interference is below the specified protection criteria the point is accepted for WSD </w:t>
      </w:r>
    </w:p>
    <w:p w:rsidR="008F5FAD" w:rsidRPr="00501D79" w:rsidRDefault="008F5FAD" w:rsidP="003810F9">
      <w:pPr>
        <w:pStyle w:val="ECCAnnexheading3"/>
        <w:numPr>
          <w:ilvl w:val="0"/>
          <w:numId w:val="0"/>
        </w:numPr>
        <w:rPr>
          <w:lang w:val="en-GB"/>
        </w:rPr>
      </w:pPr>
      <w:r w:rsidRPr="00501D79">
        <w:rPr>
          <w:lang w:val="en-GB"/>
        </w:rPr>
        <w:t xml:space="preserve">A5.4.2 Example of WS capacity calculations </w:t>
      </w:r>
    </w:p>
    <w:p w:rsidR="008F5FAD" w:rsidRPr="00501D79" w:rsidRDefault="008F5FAD" w:rsidP="003810F9">
      <w:pPr>
        <w:pStyle w:val="ECCParagraph"/>
        <w:rPr>
          <w:rFonts w:cs="Arial"/>
          <w:szCs w:val="20"/>
        </w:rPr>
      </w:pPr>
      <w:r w:rsidRPr="00501D79">
        <w:rPr>
          <w:rFonts w:cs="Arial"/>
          <w:noProof/>
          <w:szCs w:val="20"/>
        </w:rPr>
        <w:t>In the example WS-stations with ERP 36 dBm and antenna height of 30 meters were used. The interfering field strength was calculated at reception height of 10 meters and DTT receiving antenna discrimination was used. The used WSD to DTT protection was 44 dB, 21 dB co-channel protection ratio plus13 dB combined location variation plus 10 dB combined multiple interference and safety margin.</w:t>
      </w:r>
    </w:p>
    <w:p w:rsidR="008F5FAD" w:rsidRPr="00501D79" w:rsidRDefault="008F5FAD" w:rsidP="003810F9">
      <w:pPr>
        <w:pStyle w:val="Retraitcorpsdetexte2"/>
        <w:spacing w:line="240" w:lineRule="auto"/>
        <w:ind w:left="0"/>
        <w:rPr>
          <w:rFonts w:ascii="Arial" w:hAnsi="Arial" w:cs="Arial"/>
          <w:noProof/>
          <w:szCs w:val="20"/>
        </w:rPr>
      </w:pPr>
      <w:r w:rsidRPr="00501D79">
        <w:rPr>
          <w:rFonts w:ascii="Arial" w:hAnsi="Arial" w:cs="Arial"/>
          <w:noProof/>
          <w:szCs w:val="20"/>
        </w:rPr>
        <w:t xml:space="preserve">The distance between WSD test points was selected as 2 km, total number of test points was 91075. Channels 22-60 were included, channel 21 is not in DTT use in </w:t>
      </w:r>
      <w:smartTag w:uri="urn:schemas-microsoft-com:office:smarttags" w:element="country-region">
        <w:r w:rsidRPr="00501D79">
          <w:rPr>
            <w:rFonts w:ascii="Arial" w:hAnsi="Arial" w:cs="Arial"/>
            <w:noProof/>
            <w:szCs w:val="20"/>
          </w:rPr>
          <w:t>Finland</w:t>
        </w:r>
      </w:smartTag>
      <w:r w:rsidRPr="00501D79">
        <w:rPr>
          <w:rFonts w:ascii="Arial" w:hAnsi="Arial" w:cs="Arial"/>
          <w:noProof/>
          <w:szCs w:val="20"/>
        </w:rPr>
        <w:t>.</w:t>
      </w:r>
    </w:p>
    <w:p w:rsidR="008F5FAD" w:rsidRPr="00501D79" w:rsidRDefault="008F5FAD" w:rsidP="003810F9">
      <w:pPr>
        <w:pStyle w:val="ECCParagraph"/>
      </w:pPr>
      <w:r w:rsidRPr="00501D79">
        <w:t>Figure 1 shows the map of the numbers of WS</w:t>
      </w:r>
      <w:r>
        <w:t>D</w:t>
      </w:r>
      <w:r w:rsidRPr="00501D79">
        <w:t xml:space="preserve"> channels. </w:t>
      </w:r>
    </w:p>
    <w:p w:rsidR="008F5FAD" w:rsidRPr="00501D79" w:rsidRDefault="008F5FAD" w:rsidP="003810F9">
      <w:pPr>
        <w:pStyle w:val="ECCParagraph"/>
      </w:pPr>
      <w:r w:rsidRPr="00501D79">
        <w:t>Figure 2 shows the average number of WS</w:t>
      </w:r>
      <w:r>
        <w:t>D</w:t>
      </w:r>
      <w:r w:rsidRPr="00501D79">
        <w:t xml:space="preserve"> channels as a function of WSD to DTT protection.</w:t>
      </w:r>
    </w:p>
    <w:p w:rsidR="008F5FAD" w:rsidRPr="00501D79" w:rsidRDefault="008F5FAD" w:rsidP="003810F9">
      <w:pPr>
        <w:pStyle w:val="ECCParagraph"/>
      </w:pPr>
      <w:r w:rsidRPr="00501D79">
        <w:t xml:space="preserve">Figure 3 shows an example of </w:t>
      </w:r>
      <w:r>
        <w:t xml:space="preserve">WSD </w:t>
      </w:r>
      <w:r w:rsidRPr="00501D79">
        <w:t>channel map.</w:t>
      </w:r>
    </w:p>
    <w:p w:rsidR="008F5FAD" w:rsidRDefault="002406CA" w:rsidP="003810F9">
      <w:pPr>
        <w:pStyle w:val="ECCParagraph"/>
        <w:ind w:left="720" w:firstLine="414"/>
      </w:pPr>
      <w:r w:rsidRPr="00965A90">
        <w:rPr>
          <w:noProof/>
          <w:lang w:val="en-US"/>
        </w:rPr>
        <w:lastRenderedPageBreak/>
        <w:pict>
          <v:shape id="Picture 6" o:spid="_x0000_i1026" type="#_x0000_t75" alt="area_2.jpg" style="width:321.55pt;height:454.95pt;visibility:visible">
            <v:imagedata r:id="rId10" o:title=""/>
          </v:shape>
        </w:pict>
      </w:r>
    </w:p>
    <w:p w:rsidR="008F5FAD" w:rsidRDefault="008F5FAD" w:rsidP="003810F9">
      <w:pPr>
        <w:ind w:left="720" w:firstLine="720"/>
        <w:rPr>
          <w:lang w:val="en-US"/>
        </w:rPr>
      </w:pPr>
      <w:r w:rsidRPr="003810F9">
        <w:rPr>
          <w:lang w:val="en-US"/>
        </w:rPr>
        <w:t xml:space="preserve">Figure 1:  Calculation result, number of </w:t>
      </w:r>
      <w:r>
        <w:rPr>
          <w:lang w:val="en-US"/>
        </w:rPr>
        <w:t>WSD</w:t>
      </w:r>
      <w:r w:rsidRPr="003810F9">
        <w:rPr>
          <w:lang w:val="en-US"/>
        </w:rPr>
        <w:t xml:space="preserve"> channels in </w:t>
      </w:r>
      <w:smartTag w:uri="urn:schemas-microsoft-com:office:smarttags" w:element="country-region">
        <w:r w:rsidRPr="003810F9">
          <w:rPr>
            <w:lang w:val="en-US"/>
          </w:rPr>
          <w:t>Finland</w:t>
        </w:r>
      </w:smartTag>
      <w:r w:rsidRPr="003810F9">
        <w:rPr>
          <w:lang w:val="en-US"/>
        </w:rPr>
        <w:t xml:space="preserve"> </w:t>
      </w:r>
    </w:p>
    <w:p w:rsidR="008F5FAD" w:rsidRDefault="002406CA" w:rsidP="003810F9">
      <w:pPr>
        <w:ind w:left="720" w:firstLine="720"/>
      </w:pPr>
      <w:r w:rsidRPr="00965A90">
        <w:rPr>
          <w:noProof/>
          <w:lang w:val="en-US" w:eastAsia="en-US"/>
        </w:rPr>
        <w:pict>
          <v:shape id="Picture 5" o:spid="_x0000_i1027" type="#_x0000_t75" alt="Ave_num.jpg" style="width:289.35pt;height:179.35pt;visibility:visible">
            <v:imagedata r:id="rId11" o:title=""/>
          </v:shape>
        </w:pict>
      </w:r>
    </w:p>
    <w:p w:rsidR="008F5FAD" w:rsidRPr="003810F9" w:rsidRDefault="008F5FAD" w:rsidP="003810F9">
      <w:pPr>
        <w:ind w:left="720" w:firstLine="720"/>
        <w:rPr>
          <w:lang w:val="en-US"/>
        </w:rPr>
      </w:pPr>
      <w:r w:rsidRPr="003810F9">
        <w:rPr>
          <w:lang w:val="en-US"/>
        </w:rPr>
        <w:t xml:space="preserve">Figure 2:  Average number of </w:t>
      </w:r>
      <w:r>
        <w:rPr>
          <w:lang w:val="en-US"/>
        </w:rPr>
        <w:t xml:space="preserve">WSD </w:t>
      </w:r>
      <w:r w:rsidRPr="003810F9">
        <w:rPr>
          <w:lang w:val="en-US"/>
        </w:rPr>
        <w:t>channels</w:t>
      </w:r>
    </w:p>
    <w:p w:rsidR="008F5FAD" w:rsidRPr="003810F9" w:rsidRDefault="008F5FAD" w:rsidP="003810F9">
      <w:pPr>
        <w:rPr>
          <w:lang w:val="en-US"/>
        </w:rPr>
      </w:pPr>
    </w:p>
    <w:p w:rsidR="008F5FAD" w:rsidRPr="003810F9" w:rsidRDefault="008F5FAD" w:rsidP="003810F9">
      <w:pPr>
        <w:rPr>
          <w:lang w:val="en-US"/>
        </w:rPr>
      </w:pPr>
    </w:p>
    <w:p w:rsidR="008F5FAD" w:rsidRDefault="002406CA" w:rsidP="003810F9">
      <w:pPr>
        <w:ind w:firstLine="1134"/>
      </w:pPr>
      <w:r w:rsidRPr="00965A90">
        <w:rPr>
          <w:noProof/>
          <w:lang w:val="en-US" w:eastAsia="en-US"/>
        </w:rPr>
        <w:pict>
          <v:shape id="Picture 9" o:spid="_x0000_i1028" type="#_x0000_t75" alt="CH23_map_cor.jpg" style="width:321.55pt;height:454.95pt;visibility:visible">
            <v:imagedata r:id="rId12" o:title=""/>
          </v:shape>
        </w:pict>
      </w:r>
    </w:p>
    <w:p w:rsidR="008F5FAD" w:rsidRPr="003810F9" w:rsidRDefault="008F5FAD" w:rsidP="003810F9">
      <w:pPr>
        <w:ind w:left="720" w:firstLine="720"/>
        <w:rPr>
          <w:lang w:val="en-US"/>
        </w:rPr>
      </w:pPr>
      <w:r w:rsidRPr="003810F9">
        <w:rPr>
          <w:lang w:val="en-US"/>
        </w:rPr>
        <w:t xml:space="preserve">Figure 3:  Example of </w:t>
      </w:r>
      <w:r>
        <w:rPr>
          <w:lang w:val="en-US"/>
        </w:rPr>
        <w:t>WSD</w:t>
      </w:r>
      <w:r w:rsidRPr="003810F9">
        <w:rPr>
          <w:lang w:val="en-US"/>
        </w:rPr>
        <w:t xml:space="preserve"> channel map </w:t>
      </w:r>
    </w:p>
    <w:p w:rsidR="008F5FAD" w:rsidRPr="003810F9" w:rsidRDefault="008F5FAD" w:rsidP="003810F9">
      <w:pPr>
        <w:rPr>
          <w:lang w:val="en-US"/>
        </w:rPr>
      </w:pPr>
    </w:p>
    <w:p w:rsidR="008F5FAD" w:rsidRPr="003810F9" w:rsidRDefault="008F5FAD" w:rsidP="00DE5E01">
      <w:pPr>
        <w:rPr>
          <w:lang w:val="en-US"/>
        </w:rPr>
      </w:pPr>
    </w:p>
    <w:sectPr w:rsidR="008F5FAD" w:rsidRPr="003810F9" w:rsidSect="003810F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148" w:rsidRDefault="00211148">
      <w:r>
        <w:separator/>
      </w:r>
    </w:p>
  </w:endnote>
  <w:endnote w:type="continuationSeparator" w:id="0">
    <w:p w:rsidR="00211148" w:rsidRDefault="002111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FAD" w:rsidRDefault="00965A90">
    <w:pPr>
      <w:framePr w:wrap="around" w:vAnchor="text" w:hAnchor="margin" w:xAlign="center" w:y="1"/>
      <w:rPr>
        <w:rStyle w:val="Numrodepage"/>
      </w:rPr>
    </w:pPr>
    <w:r>
      <w:rPr>
        <w:rStyle w:val="Numrodepage"/>
      </w:rPr>
      <w:fldChar w:fldCharType="begin"/>
    </w:r>
    <w:r w:rsidR="008F5FAD">
      <w:rPr>
        <w:rStyle w:val="Numrodepage"/>
      </w:rPr>
      <w:instrText xml:space="preserve">PAGE  </w:instrText>
    </w:r>
    <w:r>
      <w:rPr>
        <w:rStyle w:val="Numrodepage"/>
      </w:rPr>
      <w:fldChar w:fldCharType="end"/>
    </w:r>
  </w:p>
  <w:p w:rsidR="008F5FAD" w:rsidRDefault="008F5FA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FAD" w:rsidRDefault="00965A90">
    <w:pPr>
      <w:framePr w:wrap="around" w:vAnchor="text" w:hAnchor="margin" w:xAlign="center" w:y="1"/>
      <w:rPr>
        <w:rStyle w:val="Numrodepage"/>
        <w:sz w:val="20"/>
      </w:rPr>
    </w:pPr>
    <w:r>
      <w:rPr>
        <w:rStyle w:val="Numrodepage"/>
        <w:sz w:val="20"/>
      </w:rPr>
      <w:fldChar w:fldCharType="begin"/>
    </w:r>
    <w:r w:rsidR="008F5FAD">
      <w:rPr>
        <w:rStyle w:val="Numrodepage"/>
        <w:sz w:val="20"/>
      </w:rPr>
      <w:instrText xml:space="preserve">PAGE  </w:instrText>
    </w:r>
    <w:r>
      <w:rPr>
        <w:rStyle w:val="Numrodepage"/>
        <w:sz w:val="20"/>
      </w:rPr>
      <w:fldChar w:fldCharType="separate"/>
    </w:r>
    <w:r w:rsidR="002406CA">
      <w:rPr>
        <w:rStyle w:val="Numrodepage"/>
        <w:noProof/>
        <w:sz w:val="20"/>
      </w:rPr>
      <w:t>2</w:t>
    </w:r>
    <w:r>
      <w:rPr>
        <w:rStyle w:val="Numrodepage"/>
        <w:sz w:val="20"/>
      </w:rPr>
      <w:fldChar w:fldCharType="end"/>
    </w:r>
  </w:p>
  <w:p w:rsidR="008F5FAD" w:rsidRDefault="008F5FA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148" w:rsidRDefault="00211148">
      <w:r>
        <w:separator/>
      </w:r>
    </w:p>
  </w:footnote>
  <w:footnote w:type="continuationSeparator" w:id="0">
    <w:p w:rsidR="00211148" w:rsidRDefault="002111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6062D"/>
    <w:multiLevelType w:val="hybridMultilevel"/>
    <w:tmpl w:val="D33ADC22"/>
    <w:lvl w:ilvl="0" w:tplc="09AAFE48">
      <w:start w:val="23"/>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nsid w:val="20A87A02"/>
    <w:multiLevelType w:val="hybridMultilevel"/>
    <w:tmpl w:val="3962F2D4"/>
    <w:lvl w:ilvl="0" w:tplc="0792C77A">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2D0D17E7"/>
    <w:multiLevelType w:val="multilevel"/>
    <w:tmpl w:val="14F2EEB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5">
    <w:nsid w:val="35CC17F7"/>
    <w:multiLevelType w:val="multilevel"/>
    <w:tmpl w:val="0440665E"/>
    <w:lvl w:ilvl="0">
      <w:start w:val="1"/>
      <w:numFmt w:val="decimal"/>
      <w:lvlText w:val="%1."/>
      <w:lvlJc w:val="left"/>
      <w:pPr>
        <w:tabs>
          <w:tab w:val="num" w:pos="720"/>
        </w:tabs>
        <w:ind w:left="72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6">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7">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nsid w:val="54A576F7"/>
    <w:multiLevelType w:val="hybridMultilevel"/>
    <w:tmpl w:val="E74273F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5D29287F"/>
    <w:multiLevelType w:val="hybridMultilevel"/>
    <w:tmpl w:val="73C00256"/>
    <w:lvl w:ilvl="0" w:tplc="2382B4D2">
      <w:start w:val="4"/>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61567838"/>
    <w:multiLevelType w:val="hybridMultilevel"/>
    <w:tmpl w:val="BC4E8EE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707767BF"/>
    <w:multiLevelType w:val="multilevel"/>
    <w:tmpl w:val="7060B39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num w:numId="1">
    <w:abstractNumId w:val="9"/>
  </w:num>
  <w:num w:numId="2">
    <w:abstractNumId w:val="0"/>
  </w:num>
  <w:num w:numId="3">
    <w:abstractNumId w:val="11"/>
  </w:num>
  <w:num w:numId="4">
    <w:abstractNumId w:val="11"/>
  </w:num>
  <w:num w:numId="5">
    <w:abstractNumId w:val="11"/>
  </w:num>
  <w:num w:numId="6">
    <w:abstractNumId w:val="10"/>
  </w:num>
  <w:num w:numId="7">
    <w:abstractNumId w:val="11"/>
  </w:num>
  <w:num w:numId="8">
    <w:abstractNumId w:val="11"/>
  </w:num>
  <w:num w:numId="9">
    <w:abstractNumId w:val="4"/>
  </w:num>
  <w:num w:numId="10">
    <w:abstractNumId w:val="7"/>
  </w:num>
  <w:num w:numId="11">
    <w:abstractNumId w:val="6"/>
  </w:num>
  <w:num w:numId="12">
    <w:abstractNumId w:val="8"/>
  </w:num>
  <w:num w:numId="13">
    <w:abstractNumId w:val="5"/>
  </w:num>
  <w:num w:numId="14">
    <w:abstractNumId w:val="3"/>
  </w:num>
  <w:num w:numId="15">
    <w:abstractNumId w:val="1"/>
  </w:num>
  <w:num w:numId="16">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intFractionalCharacterWidth/>
  <w:proofState w:spelling="clean" w:grammar="clean"/>
  <w:attachedTemplate r:id="rId1"/>
  <w:stylePaneFormatFilter w:val="3F01"/>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3486"/>
    <w:rsid w:val="000233C6"/>
    <w:rsid w:val="00033112"/>
    <w:rsid w:val="000364E2"/>
    <w:rsid w:val="00042E6D"/>
    <w:rsid w:val="000641A7"/>
    <w:rsid w:val="00086867"/>
    <w:rsid w:val="00095D52"/>
    <w:rsid w:val="00097E34"/>
    <w:rsid w:val="000B0905"/>
    <w:rsid w:val="000D0F3C"/>
    <w:rsid w:val="000E346F"/>
    <w:rsid w:val="000F1373"/>
    <w:rsid w:val="00106047"/>
    <w:rsid w:val="001122B3"/>
    <w:rsid w:val="00113B49"/>
    <w:rsid w:val="00135FE7"/>
    <w:rsid w:val="001619D0"/>
    <w:rsid w:val="00161D26"/>
    <w:rsid w:val="00162CBB"/>
    <w:rsid w:val="0016435A"/>
    <w:rsid w:val="001E0E49"/>
    <w:rsid w:val="001F2614"/>
    <w:rsid w:val="00206E2A"/>
    <w:rsid w:val="00211148"/>
    <w:rsid w:val="00215746"/>
    <w:rsid w:val="00222F7B"/>
    <w:rsid w:val="002406CA"/>
    <w:rsid w:val="00254FD9"/>
    <w:rsid w:val="00260D98"/>
    <w:rsid w:val="0026766F"/>
    <w:rsid w:val="00277BC1"/>
    <w:rsid w:val="0028051D"/>
    <w:rsid w:val="00294331"/>
    <w:rsid w:val="002A02A3"/>
    <w:rsid w:val="002B169D"/>
    <w:rsid w:val="002B47FC"/>
    <w:rsid w:val="002B683F"/>
    <w:rsid w:val="002F5EE4"/>
    <w:rsid w:val="00314E5E"/>
    <w:rsid w:val="00346C62"/>
    <w:rsid w:val="00357A5F"/>
    <w:rsid w:val="003810F9"/>
    <w:rsid w:val="0039030E"/>
    <w:rsid w:val="003A57CC"/>
    <w:rsid w:val="003B1654"/>
    <w:rsid w:val="003C2268"/>
    <w:rsid w:val="003C4848"/>
    <w:rsid w:val="003C53D0"/>
    <w:rsid w:val="003D778B"/>
    <w:rsid w:val="003E76E9"/>
    <w:rsid w:val="003F73E2"/>
    <w:rsid w:val="004002F7"/>
    <w:rsid w:val="00430369"/>
    <w:rsid w:val="00431D12"/>
    <w:rsid w:val="004369DC"/>
    <w:rsid w:val="00443C40"/>
    <w:rsid w:val="004648A4"/>
    <w:rsid w:val="004662F9"/>
    <w:rsid w:val="00486369"/>
    <w:rsid w:val="00493F86"/>
    <w:rsid w:val="004A099D"/>
    <w:rsid w:val="004A47FF"/>
    <w:rsid w:val="004B23D3"/>
    <w:rsid w:val="004C0568"/>
    <w:rsid w:val="004F061E"/>
    <w:rsid w:val="004F2824"/>
    <w:rsid w:val="004F2E89"/>
    <w:rsid w:val="00501D79"/>
    <w:rsid w:val="0050404C"/>
    <w:rsid w:val="005269EA"/>
    <w:rsid w:val="0053015C"/>
    <w:rsid w:val="00533846"/>
    <w:rsid w:val="005348B2"/>
    <w:rsid w:val="005434C4"/>
    <w:rsid w:val="00554550"/>
    <w:rsid w:val="005549FF"/>
    <w:rsid w:val="00562E1E"/>
    <w:rsid w:val="005761BB"/>
    <w:rsid w:val="005F1C1F"/>
    <w:rsid w:val="00616265"/>
    <w:rsid w:val="0063524D"/>
    <w:rsid w:val="006542C3"/>
    <w:rsid w:val="0065588F"/>
    <w:rsid w:val="00664805"/>
    <w:rsid w:val="00684589"/>
    <w:rsid w:val="006845C9"/>
    <w:rsid w:val="006902F9"/>
    <w:rsid w:val="00690B4B"/>
    <w:rsid w:val="0069180A"/>
    <w:rsid w:val="006C4BCC"/>
    <w:rsid w:val="006D1EAC"/>
    <w:rsid w:val="006D7413"/>
    <w:rsid w:val="006E1FA9"/>
    <w:rsid w:val="0070740D"/>
    <w:rsid w:val="00723486"/>
    <w:rsid w:val="00742E1F"/>
    <w:rsid w:val="007538DB"/>
    <w:rsid w:val="0075560F"/>
    <w:rsid w:val="00782F34"/>
    <w:rsid w:val="007925CA"/>
    <w:rsid w:val="00793843"/>
    <w:rsid w:val="007A1831"/>
    <w:rsid w:val="007A49AD"/>
    <w:rsid w:val="007B1EB9"/>
    <w:rsid w:val="00802521"/>
    <w:rsid w:val="00807AA2"/>
    <w:rsid w:val="00807F54"/>
    <w:rsid w:val="00820168"/>
    <w:rsid w:val="008743A1"/>
    <w:rsid w:val="00884205"/>
    <w:rsid w:val="008A37BA"/>
    <w:rsid w:val="008D2718"/>
    <w:rsid w:val="008D763E"/>
    <w:rsid w:val="008F33D5"/>
    <w:rsid w:val="008F5596"/>
    <w:rsid w:val="008F5ECB"/>
    <w:rsid w:val="008F5FAD"/>
    <w:rsid w:val="008F677F"/>
    <w:rsid w:val="00903067"/>
    <w:rsid w:val="00965A90"/>
    <w:rsid w:val="009852E6"/>
    <w:rsid w:val="0098621D"/>
    <w:rsid w:val="00997A4D"/>
    <w:rsid w:val="009B3CB6"/>
    <w:rsid w:val="009C2F3B"/>
    <w:rsid w:val="009D242F"/>
    <w:rsid w:val="00A024A8"/>
    <w:rsid w:val="00A477F3"/>
    <w:rsid w:val="00A77E89"/>
    <w:rsid w:val="00A85732"/>
    <w:rsid w:val="00A87C8C"/>
    <w:rsid w:val="00A95309"/>
    <w:rsid w:val="00AA26E7"/>
    <w:rsid w:val="00AA3CFD"/>
    <w:rsid w:val="00AA59E8"/>
    <w:rsid w:val="00AC0304"/>
    <w:rsid w:val="00AC345D"/>
    <w:rsid w:val="00AD241F"/>
    <w:rsid w:val="00AD7A36"/>
    <w:rsid w:val="00AE7906"/>
    <w:rsid w:val="00B0161E"/>
    <w:rsid w:val="00B1073A"/>
    <w:rsid w:val="00B1660B"/>
    <w:rsid w:val="00B6512A"/>
    <w:rsid w:val="00B70CD3"/>
    <w:rsid w:val="00B90507"/>
    <w:rsid w:val="00BC2918"/>
    <w:rsid w:val="00BE4CC9"/>
    <w:rsid w:val="00BF2999"/>
    <w:rsid w:val="00C154C2"/>
    <w:rsid w:val="00C309B1"/>
    <w:rsid w:val="00C30A73"/>
    <w:rsid w:val="00C43796"/>
    <w:rsid w:val="00C47BE9"/>
    <w:rsid w:val="00C5418E"/>
    <w:rsid w:val="00C60D46"/>
    <w:rsid w:val="00C62218"/>
    <w:rsid w:val="00C75E0E"/>
    <w:rsid w:val="00C82BC5"/>
    <w:rsid w:val="00CB0BBB"/>
    <w:rsid w:val="00CB6BD3"/>
    <w:rsid w:val="00CC25B3"/>
    <w:rsid w:val="00CD4FA2"/>
    <w:rsid w:val="00CD51FD"/>
    <w:rsid w:val="00CE40EE"/>
    <w:rsid w:val="00CE6591"/>
    <w:rsid w:val="00CF50FC"/>
    <w:rsid w:val="00D004D0"/>
    <w:rsid w:val="00D00B4F"/>
    <w:rsid w:val="00D14191"/>
    <w:rsid w:val="00D26C69"/>
    <w:rsid w:val="00D34708"/>
    <w:rsid w:val="00D44060"/>
    <w:rsid w:val="00D53B5D"/>
    <w:rsid w:val="00D671A5"/>
    <w:rsid w:val="00DD08BA"/>
    <w:rsid w:val="00DD103C"/>
    <w:rsid w:val="00DD3B93"/>
    <w:rsid w:val="00DE5E01"/>
    <w:rsid w:val="00DF1AD1"/>
    <w:rsid w:val="00DF2A80"/>
    <w:rsid w:val="00E232D3"/>
    <w:rsid w:val="00E2796D"/>
    <w:rsid w:val="00E27C6A"/>
    <w:rsid w:val="00E305FF"/>
    <w:rsid w:val="00E40873"/>
    <w:rsid w:val="00E561B8"/>
    <w:rsid w:val="00E577A4"/>
    <w:rsid w:val="00E87AEF"/>
    <w:rsid w:val="00E93323"/>
    <w:rsid w:val="00E95CFE"/>
    <w:rsid w:val="00EE07DC"/>
    <w:rsid w:val="00EE6D93"/>
    <w:rsid w:val="00EF1568"/>
    <w:rsid w:val="00F05B26"/>
    <w:rsid w:val="00F22950"/>
    <w:rsid w:val="00F311FB"/>
    <w:rsid w:val="00F37A73"/>
    <w:rsid w:val="00F40407"/>
    <w:rsid w:val="00F4384D"/>
    <w:rsid w:val="00F43BE8"/>
    <w:rsid w:val="00F53012"/>
    <w:rsid w:val="00FA15BA"/>
    <w:rsid w:val="00FA6EBF"/>
    <w:rsid w:val="00FA7FC5"/>
    <w:rsid w:val="00FD0B6D"/>
    <w:rsid w:val="00FD667E"/>
    <w:rsid w:val="00FD7E46"/>
    <w:rsid w:val="00FE1DCB"/>
    <w:rsid w:val="00FE61C8"/>
    <w:rsid w:val="00FF320E"/>
    <w:rsid w:val="00FF377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3D5"/>
    <w:pPr>
      <w:spacing w:after="120"/>
      <w:jc w:val="both"/>
    </w:pPr>
    <w:rPr>
      <w:rFonts w:ascii="Arial" w:hAnsi="Arial"/>
      <w:sz w:val="22"/>
      <w:lang w:val="nb-NO" w:eastAsia="de-DE"/>
    </w:rPr>
  </w:style>
  <w:style w:type="paragraph" w:styleId="Titre1">
    <w:name w:val="heading 1"/>
    <w:basedOn w:val="Normal"/>
    <w:next w:val="Normal"/>
    <w:link w:val="Titre1Car"/>
    <w:uiPriority w:val="99"/>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Titre2">
    <w:name w:val="heading 2"/>
    <w:basedOn w:val="Titre1"/>
    <w:next w:val="Normal"/>
    <w:link w:val="Titre2Car"/>
    <w:uiPriority w:val="99"/>
    <w:qFormat/>
    <w:rsid w:val="00D004D0"/>
    <w:pPr>
      <w:numPr>
        <w:ilvl w:val="1"/>
      </w:numPr>
      <w:tabs>
        <w:tab w:val="clear" w:pos="576"/>
      </w:tabs>
      <w:spacing w:before="120"/>
      <w:ind w:left="851" w:hanging="851"/>
      <w:outlineLvl w:val="1"/>
    </w:pPr>
    <w:rPr>
      <w:sz w:val="24"/>
    </w:rPr>
  </w:style>
  <w:style w:type="paragraph" w:styleId="Titre3">
    <w:name w:val="heading 3"/>
    <w:basedOn w:val="Titre2"/>
    <w:next w:val="Normal"/>
    <w:link w:val="Titre3Car"/>
    <w:uiPriority w:val="99"/>
    <w:qFormat/>
    <w:rsid w:val="00D004D0"/>
    <w:pPr>
      <w:numPr>
        <w:ilvl w:val="2"/>
      </w:numPr>
      <w:tabs>
        <w:tab w:val="clear" w:pos="720"/>
      </w:tabs>
      <w:ind w:left="851" w:hanging="851"/>
      <w:outlineLvl w:val="2"/>
    </w:pPr>
    <w:rPr>
      <w:i/>
      <w:sz w:val="22"/>
    </w:rPr>
  </w:style>
  <w:style w:type="paragraph" w:styleId="Titre4">
    <w:name w:val="heading 4"/>
    <w:basedOn w:val="Normal"/>
    <w:next w:val="Normal"/>
    <w:link w:val="Titre4Car"/>
    <w:uiPriority w:val="99"/>
    <w:qFormat/>
    <w:rsid w:val="00D004D0"/>
    <w:pPr>
      <w:numPr>
        <w:ilvl w:val="3"/>
        <w:numId w:val="3"/>
      </w:numPr>
      <w:outlineLvl w:val="3"/>
    </w:pPr>
    <w:rPr>
      <w:u w:val="single"/>
    </w:rPr>
  </w:style>
  <w:style w:type="paragraph" w:styleId="Titre5">
    <w:name w:val="heading 5"/>
    <w:basedOn w:val="Normal"/>
    <w:next w:val="Normal"/>
    <w:link w:val="Titre5Car"/>
    <w:uiPriority w:val="99"/>
    <w:qFormat/>
    <w:rsid w:val="00D004D0"/>
    <w:pPr>
      <w:numPr>
        <w:ilvl w:val="4"/>
        <w:numId w:val="3"/>
      </w:numPr>
      <w:outlineLvl w:val="4"/>
    </w:pPr>
    <w:rPr>
      <w:b/>
      <w:sz w:val="20"/>
    </w:rPr>
  </w:style>
  <w:style w:type="paragraph" w:styleId="Titre6">
    <w:name w:val="heading 6"/>
    <w:basedOn w:val="Normal"/>
    <w:next w:val="Normal"/>
    <w:link w:val="Titre6Car"/>
    <w:uiPriority w:val="99"/>
    <w:qFormat/>
    <w:rsid w:val="00D004D0"/>
    <w:pPr>
      <w:numPr>
        <w:ilvl w:val="5"/>
        <w:numId w:val="3"/>
      </w:numPr>
      <w:outlineLvl w:val="5"/>
    </w:pPr>
    <w:rPr>
      <w:sz w:val="20"/>
      <w:u w:val="single"/>
    </w:rPr>
  </w:style>
  <w:style w:type="paragraph" w:styleId="Titre7">
    <w:name w:val="heading 7"/>
    <w:basedOn w:val="Normal"/>
    <w:next w:val="Normal"/>
    <w:link w:val="Titre7Car"/>
    <w:uiPriority w:val="99"/>
    <w:qFormat/>
    <w:rsid w:val="00D004D0"/>
    <w:pPr>
      <w:numPr>
        <w:ilvl w:val="6"/>
        <w:numId w:val="3"/>
      </w:numPr>
      <w:outlineLvl w:val="6"/>
    </w:pPr>
    <w:rPr>
      <w:i/>
      <w:sz w:val="20"/>
    </w:rPr>
  </w:style>
  <w:style w:type="paragraph" w:styleId="Titre8">
    <w:name w:val="heading 8"/>
    <w:basedOn w:val="Normal"/>
    <w:next w:val="Normal"/>
    <w:link w:val="Titre8Car"/>
    <w:uiPriority w:val="99"/>
    <w:qFormat/>
    <w:rsid w:val="00D004D0"/>
    <w:pPr>
      <w:numPr>
        <w:ilvl w:val="7"/>
        <w:numId w:val="3"/>
      </w:numPr>
      <w:outlineLvl w:val="7"/>
    </w:pPr>
    <w:rPr>
      <w:i/>
      <w:sz w:val="20"/>
    </w:rPr>
  </w:style>
  <w:style w:type="paragraph" w:styleId="Titre9">
    <w:name w:val="heading 9"/>
    <w:basedOn w:val="Normal"/>
    <w:next w:val="Normal"/>
    <w:link w:val="Titre9Car"/>
    <w:uiPriority w:val="99"/>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30A07"/>
    <w:rPr>
      <w:rFonts w:ascii="Cambria" w:eastAsia="Times New Roman" w:hAnsi="Cambria" w:cs="Times New Roman"/>
      <w:b/>
      <w:bCs/>
      <w:kern w:val="32"/>
      <w:sz w:val="32"/>
      <w:szCs w:val="32"/>
      <w:lang w:val="nb-NO" w:eastAsia="de-DE"/>
    </w:rPr>
  </w:style>
  <w:style w:type="character" w:customStyle="1" w:styleId="Titre2Car">
    <w:name w:val="Titre 2 Car"/>
    <w:basedOn w:val="Policepardfaut"/>
    <w:link w:val="Titre2"/>
    <w:uiPriority w:val="9"/>
    <w:semiHidden/>
    <w:rsid w:val="00830A07"/>
    <w:rPr>
      <w:rFonts w:ascii="Cambria" w:eastAsia="Times New Roman" w:hAnsi="Cambria" w:cs="Times New Roman"/>
      <w:b/>
      <w:bCs/>
      <w:i/>
      <w:iCs/>
      <w:sz w:val="28"/>
      <w:szCs w:val="28"/>
      <w:lang w:val="nb-NO" w:eastAsia="de-DE"/>
    </w:rPr>
  </w:style>
  <w:style w:type="character" w:customStyle="1" w:styleId="Titre3Car">
    <w:name w:val="Titre 3 Car"/>
    <w:basedOn w:val="Policepardfaut"/>
    <w:link w:val="Titre3"/>
    <w:uiPriority w:val="9"/>
    <w:semiHidden/>
    <w:rsid w:val="00830A07"/>
    <w:rPr>
      <w:rFonts w:ascii="Cambria" w:eastAsia="Times New Roman" w:hAnsi="Cambria" w:cs="Times New Roman"/>
      <w:b/>
      <w:bCs/>
      <w:sz w:val="26"/>
      <w:szCs w:val="26"/>
      <w:lang w:val="nb-NO" w:eastAsia="de-DE"/>
    </w:rPr>
  </w:style>
  <w:style w:type="character" w:customStyle="1" w:styleId="Titre4Car">
    <w:name w:val="Titre 4 Car"/>
    <w:basedOn w:val="Policepardfaut"/>
    <w:link w:val="Titre4"/>
    <w:uiPriority w:val="9"/>
    <w:semiHidden/>
    <w:rsid w:val="00830A07"/>
    <w:rPr>
      <w:rFonts w:ascii="Calibri" w:eastAsia="Times New Roman" w:hAnsi="Calibri" w:cs="Times New Roman"/>
      <w:b/>
      <w:bCs/>
      <w:sz w:val="28"/>
      <w:szCs w:val="28"/>
      <w:lang w:val="nb-NO" w:eastAsia="de-DE"/>
    </w:rPr>
  </w:style>
  <w:style w:type="character" w:customStyle="1" w:styleId="Titre5Car">
    <w:name w:val="Titre 5 Car"/>
    <w:basedOn w:val="Policepardfaut"/>
    <w:link w:val="Titre5"/>
    <w:uiPriority w:val="9"/>
    <w:semiHidden/>
    <w:rsid w:val="00830A07"/>
    <w:rPr>
      <w:rFonts w:ascii="Calibri" w:eastAsia="Times New Roman" w:hAnsi="Calibri" w:cs="Times New Roman"/>
      <w:b/>
      <w:bCs/>
      <w:i/>
      <w:iCs/>
      <w:sz w:val="26"/>
      <w:szCs w:val="26"/>
      <w:lang w:val="nb-NO" w:eastAsia="de-DE"/>
    </w:rPr>
  </w:style>
  <w:style w:type="character" w:customStyle="1" w:styleId="Titre6Car">
    <w:name w:val="Titre 6 Car"/>
    <w:basedOn w:val="Policepardfaut"/>
    <w:link w:val="Titre6"/>
    <w:uiPriority w:val="9"/>
    <w:semiHidden/>
    <w:rsid w:val="00830A07"/>
    <w:rPr>
      <w:rFonts w:ascii="Calibri" w:eastAsia="Times New Roman" w:hAnsi="Calibri" w:cs="Times New Roman"/>
      <w:b/>
      <w:bCs/>
      <w:lang w:val="nb-NO" w:eastAsia="de-DE"/>
    </w:rPr>
  </w:style>
  <w:style w:type="character" w:customStyle="1" w:styleId="Titre7Car">
    <w:name w:val="Titre 7 Car"/>
    <w:basedOn w:val="Policepardfaut"/>
    <w:link w:val="Titre7"/>
    <w:uiPriority w:val="9"/>
    <w:semiHidden/>
    <w:rsid w:val="00830A07"/>
    <w:rPr>
      <w:rFonts w:ascii="Calibri" w:eastAsia="Times New Roman" w:hAnsi="Calibri" w:cs="Times New Roman"/>
      <w:sz w:val="24"/>
      <w:szCs w:val="24"/>
      <w:lang w:val="nb-NO" w:eastAsia="de-DE"/>
    </w:rPr>
  </w:style>
  <w:style w:type="character" w:customStyle="1" w:styleId="Titre8Car">
    <w:name w:val="Titre 8 Car"/>
    <w:basedOn w:val="Policepardfaut"/>
    <w:link w:val="Titre8"/>
    <w:uiPriority w:val="9"/>
    <w:semiHidden/>
    <w:rsid w:val="00830A07"/>
    <w:rPr>
      <w:rFonts w:ascii="Calibri" w:eastAsia="Times New Roman" w:hAnsi="Calibri" w:cs="Times New Roman"/>
      <w:i/>
      <w:iCs/>
      <w:sz w:val="24"/>
      <w:szCs w:val="24"/>
      <w:lang w:val="nb-NO" w:eastAsia="de-DE"/>
    </w:rPr>
  </w:style>
  <w:style w:type="character" w:customStyle="1" w:styleId="Titre9Car">
    <w:name w:val="Titre 9 Car"/>
    <w:basedOn w:val="Policepardfaut"/>
    <w:link w:val="Titre9"/>
    <w:uiPriority w:val="9"/>
    <w:semiHidden/>
    <w:rsid w:val="00830A07"/>
    <w:rPr>
      <w:rFonts w:ascii="Cambria" w:eastAsia="Times New Roman" w:hAnsi="Cambria" w:cs="Times New Roman"/>
      <w:lang w:val="nb-NO" w:eastAsia="de-DE"/>
    </w:rPr>
  </w:style>
  <w:style w:type="paragraph" w:styleId="En-tte">
    <w:name w:val="header"/>
    <w:basedOn w:val="Normal"/>
    <w:link w:val="En-tteCar"/>
    <w:uiPriority w:val="99"/>
    <w:rsid w:val="0098621D"/>
    <w:pPr>
      <w:tabs>
        <w:tab w:val="center" w:pos="4536"/>
        <w:tab w:val="right" w:pos="9072"/>
      </w:tabs>
      <w:spacing w:after="0"/>
      <w:jc w:val="left"/>
    </w:pPr>
    <w:rPr>
      <w:b/>
    </w:rPr>
  </w:style>
  <w:style w:type="character" w:customStyle="1" w:styleId="En-tteCar">
    <w:name w:val="En-tête Car"/>
    <w:basedOn w:val="Policepardfaut"/>
    <w:link w:val="En-tte"/>
    <w:uiPriority w:val="99"/>
    <w:semiHidden/>
    <w:rsid w:val="00830A07"/>
    <w:rPr>
      <w:rFonts w:ascii="Arial" w:hAnsi="Arial"/>
      <w:szCs w:val="20"/>
      <w:lang w:val="nb-NO" w:eastAsia="de-DE"/>
    </w:rPr>
  </w:style>
  <w:style w:type="paragraph" w:styleId="Liste">
    <w:name w:val="List"/>
    <w:basedOn w:val="Normal"/>
    <w:uiPriority w:val="99"/>
    <w:rsid w:val="00135FE7"/>
    <w:pPr>
      <w:tabs>
        <w:tab w:val="left" w:pos="1418"/>
      </w:tabs>
      <w:ind w:left="1418" w:hanging="567"/>
    </w:pPr>
  </w:style>
  <w:style w:type="paragraph" w:customStyle="1" w:styleId="Header2">
    <w:name w:val="Header2"/>
    <w:basedOn w:val="En-tte"/>
    <w:uiPriority w:val="99"/>
    <w:rsid w:val="00215746"/>
  </w:style>
  <w:style w:type="character" w:styleId="Appelnotedebasdep">
    <w:name w:val="footnote reference"/>
    <w:basedOn w:val="Policepardfaut"/>
    <w:uiPriority w:val="99"/>
    <w:semiHidden/>
    <w:rsid w:val="00DD3B93"/>
    <w:rPr>
      <w:rFonts w:cs="Times New Roman"/>
      <w:position w:val="6"/>
      <w:sz w:val="16"/>
    </w:rPr>
  </w:style>
  <w:style w:type="paragraph" w:styleId="Notedebasdepage">
    <w:name w:val="footnote text"/>
    <w:basedOn w:val="Normal"/>
    <w:link w:val="NotedebasdepageCar"/>
    <w:uiPriority w:val="99"/>
    <w:semiHidden/>
    <w:rsid w:val="00DD3B93"/>
    <w:rPr>
      <w:sz w:val="20"/>
    </w:rPr>
  </w:style>
  <w:style w:type="character" w:customStyle="1" w:styleId="NotedebasdepageCar">
    <w:name w:val="Note de bas de page Car"/>
    <w:basedOn w:val="Policepardfaut"/>
    <w:link w:val="Notedebasdepage"/>
    <w:uiPriority w:val="99"/>
    <w:semiHidden/>
    <w:rsid w:val="00830A07"/>
    <w:rPr>
      <w:rFonts w:ascii="Arial" w:hAnsi="Arial"/>
      <w:sz w:val="20"/>
      <w:szCs w:val="20"/>
      <w:lang w:val="nb-NO" w:eastAsia="de-DE"/>
    </w:rPr>
  </w:style>
  <w:style w:type="character" w:styleId="Numrodepage">
    <w:name w:val="page number"/>
    <w:basedOn w:val="Policepardfaut"/>
    <w:uiPriority w:val="99"/>
    <w:rsid w:val="00DD3B93"/>
    <w:rPr>
      <w:rFonts w:cs="Times New Roman"/>
    </w:rPr>
  </w:style>
  <w:style w:type="paragraph" w:styleId="Explorateurdedocuments">
    <w:name w:val="Document Map"/>
    <w:basedOn w:val="Normal"/>
    <w:link w:val="ExplorateurdedocumentsCar"/>
    <w:uiPriority w:val="99"/>
    <w:semiHidden/>
    <w:rsid w:val="00DD3B93"/>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semiHidden/>
    <w:rsid w:val="00830A07"/>
    <w:rPr>
      <w:sz w:val="0"/>
      <w:szCs w:val="0"/>
      <w:lang w:val="nb-NO" w:eastAsia="de-DE"/>
    </w:rPr>
  </w:style>
  <w:style w:type="paragraph" w:styleId="Tabledesillustrations">
    <w:name w:val="table of figures"/>
    <w:basedOn w:val="Normal"/>
    <w:next w:val="Normal"/>
    <w:uiPriority w:val="99"/>
    <w:semiHidden/>
    <w:rsid w:val="00DD3B93"/>
    <w:pPr>
      <w:ind w:left="400" w:hanging="400"/>
    </w:pPr>
    <w:rPr>
      <w:sz w:val="20"/>
      <w:lang w:val="de-DE"/>
    </w:rPr>
  </w:style>
  <w:style w:type="paragraph" w:styleId="Titre">
    <w:name w:val="Title"/>
    <w:basedOn w:val="Normal"/>
    <w:link w:val="TitreCar"/>
    <w:uiPriority w:val="99"/>
    <w:qFormat/>
    <w:rsid w:val="00B70CD3"/>
    <w:pPr>
      <w:jc w:val="center"/>
    </w:pPr>
    <w:rPr>
      <w:b/>
      <w:sz w:val="28"/>
      <w:lang w:val="de-DE"/>
    </w:rPr>
  </w:style>
  <w:style w:type="character" w:customStyle="1" w:styleId="TitreCar">
    <w:name w:val="Titre Car"/>
    <w:basedOn w:val="Policepardfaut"/>
    <w:link w:val="Titre"/>
    <w:uiPriority w:val="10"/>
    <w:rsid w:val="00830A07"/>
    <w:rPr>
      <w:rFonts w:ascii="Cambria" w:eastAsia="Times New Roman" w:hAnsi="Cambria" w:cs="Times New Roman"/>
      <w:b/>
      <w:bCs/>
      <w:kern w:val="28"/>
      <w:sz w:val="32"/>
      <w:szCs w:val="32"/>
      <w:lang w:val="nb-NO" w:eastAsia="de-DE"/>
    </w:rPr>
  </w:style>
  <w:style w:type="paragraph" w:customStyle="1" w:styleId="Kasten">
    <w:name w:val="Kasten"/>
    <w:basedOn w:val="Normal"/>
    <w:uiPriority w:val="99"/>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basedOn w:val="Policepardfaut"/>
    <w:uiPriority w:val="99"/>
    <w:rsid w:val="003C53D0"/>
    <w:rPr>
      <w:rFonts w:cs="Times New Roman"/>
      <w:color w:val="0000FF"/>
      <w:u w:val="single"/>
    </w:rPr>
  </w:style>
  <w:style w:type="paragraph" w:customStyle="1" w:styleId="Note">
    <w:name w:val="Note"/>
    <w:basedOn w:val="Normal"/>
    <w:next w:val="Normal"/>
    <w:uiPriority w:val="99"/>
    <w:rsid w:val="00DE5E01"/>
    <w:pPr>
      <w:tabs>
        <w:tab w:val="left" w:pos="851"/>
      </w:tabs>
      <w:ind w:left="851" w:hanging="851"/>
    </w:pPr>
    <w:rPr>
      <w:b/>
      <w:lang w:val="en-GB"/>
    </w:rPr>
  </w:style>
  <w:style w:type="paragraph" w:customStyle="1" w:styleId="Header1">
    <w:name w:val="Header1"/>
    <w:basedOn w:val="En-tte"/>
    <w:link w:val="HeaderZchnZchn"/>
    <w:uiPriority w:val="99"/>
    <w:rsid w:val="00493F86"/>
    <w:pPr>
      <w:spacing w:before="60"/>
    </w:pPr>
    <w:rPr>
      <w:lang/>
    </w:rPr>
  </w:style>
  <w:style w:type="character" w:customStyle="1" w:styleId="HeaderZchnZchn">
    <w:name w:val="Header Zchn Zchn"/>
    <w:link w:val="Header1"/>
    <w:uiPriority w:val="99"/>
    <w:locked/>
    <w:rsid w:val="00493F86"/>
    <w:rPr>
      <w:rFonts w:ascii="Arial" w:hAnsi="Arial"/>
      <w:b/>
      <w:sz w:val="22"/>
      <w:lang w:val="nb-NO"/>
    </w:rPr>
  </w:style>
  <w:style w:type="paragraph" w:customStyle="1" w:styleId="ECCParagraph">
    <w:name w:val="ECC Paragraph"/>
    <w:basedOn w:val="Normal"/>
    <w:uiPriority w:val="99"/>
    <w:rsid w:val="003810F9"/>
    <w:pPr>
      <w:spacing w:after="240"/>
    </w:pPr>
    <w:rPr>
      <w:sz w:val="20"/>
      <w:szCs w:val="24"/>
      <w:lang w:val="en-GB" w:eastAsia="en-US"/>
    </w:rPr>
  </w:style>
  <w:style w:type="paragraph" w:customStyle="1" w:styleId="ECCParBulleted">
    <w:name w:val="ECC Par Bulleted"/>
    <w:basedOn w:val="ECCParagraph"/>
    <w:uiPriority w:val="99"/>
    <w:rsid w:val="003810F9"/>
    <w:pPr>
      <w:numPr>
        <w:numId w:val="15"/>
      </w:numPr>
      <w:spacing w:before="120" w:after="120"/>
    </w:pPr>
  </w:style>
  <w:style w:type="paragraph" w:customStyle="1" w:styleId="ECCAnnexheading1">
    <w:name w:val="ECC Annex heading1"/>
    <w:basedOn w:val="Titre1"/>
    <w:next w:val="ECCParagraph"/>
    <w:uiPriority w:val="99"/>
    <w:rsid w:val="003810F9"/>
    <w:pPr>
      <w:keepNext/>
      <w:pageBreakBefore/>
      <w:numPr>
        <w:numId w:val="16"/>
      </w:numPr>
      <w:tabs>
        <w:tab w:val="clear" w:pos="851"/>
      </w:tabs>
      <w:spacing w:before="600" w:after="240"/>
      <w:ind w:left="0" w:firstLine="0"/>
    </w:pPr>
    <w:rPr>
      <w:rFonts w:eastAsia="SimSun"/>
      <w:bCs/>
      <w:caps/>
      <w:color w:val="D2232A"/>
      <w:kern w:val="32"/>
      <w:sz w:val="22"/>
      <w:szCs w:val="22"/>
      <w:lang w:val="en-US" w:eastAsia="en-US"/>
    </w:rPr>
  </w:style>
  <w:style w:type="paragraph" w:customStyle="1" w:styleId="ECCAnnexheading2">
    <w:name w:val="ECC Annex heading2"/>
    <w:basedOn w:val="Normal"/>
    <w:next w:val="ECCParagraph"/>
    <w:uiPriority w:val="99"/>
    <w:rsid w:val="003810F9"/>
    <w:pPr>
      <w:numPr>
        <w:ilvl w:val="1"/>
        <w:numId w:val="16"/>
      </w:numPr>
      <w:overflowPunct w:val="0"/>
      <w:autoSpaceDE w:val="0"/>
      <w:autoSpaceDN w:val="0"/>
      <w:adjustRightInd w:val="0"/>
      <w:spacing w:before="480" w:after="240"/>
      <w:jc w:val="left"/>
      <w:textAlignment w:val="baseline"/>
    </w:pPr>
    <w:rPr>
      <w:b/>
      <w:caps/>
      <w:sz w:val="20"/>
      <w:szCs w:val="24"/>
      <w:lang w:val="en-US" w:eastAsia="en-US"/>
    </w:rPr>
  </w:style>
  <w:style w:type="paragraph" w:customStyle="1" w:styleId="ECCAnnexheading3">
    <w:name w:val="ECC Annex heading3"/>
    <w:basedOn w:val="Normal"/>
    <w:next w:val="ECCParagraph"/>
    <w:uiPriority w:val="99"/>
    <w:rsid w:val="003810F9"/>
    <w:pPr>
      <w:numPr>
        <w:ilvl w:val="2"/>
        <w:numId w:val="16"/>
      </w:numPr>
      <w:overflowPunct w:val="0"/>
      <w:autoSpaceDE w:val="0"/>
      <w:autoSpaceDN w:val="0"/>
      <w:adjustRightInd w:val="0"/>
      <w:spacing w:before="360"/>
      <w:jc w:val="left"/>
      <w:textAlignment w:val="baseline"/>
    </w:pPr>
    <w:rPr>
      <w:b/>
      <w:sz w:val="20"/>
      <w:szCs w:val="24"/>
      <w:lang w:val="en-US" w:eastAsia="en-US"/>
    </w:rPr>
  </w:style>
  <w:style w:type="paragraph" w:customStyle="1" w:styleId="ECCAnnexheading4">
    <w:name w:val="ECC Annex heading4"/>
    <w:basedOn w:val="Normal"/>
    <w:next w:val="ECCParagraph"/>
    <w:uiPriority w:val="99"/>
    <w:rsid w:val="003810F9"/>
    <w:pPr>
      <w:numPr>
        <w:ilvl w:val="3"/>
        <w:numId w:val="16"/>
      </w:numPr>
      <w:overflowPunct w:val="0"/>
      <w:autoSpaceDE w:val="0"/>
      <w:autoSpaceDN w:val="0"/>
      <w:adjustRightInd w:val="0"/>
      <w:spacing w:before="360"/>
      <w:jc w:val="left"/>
      <w:textAlignment w:val="baseline"/>
    </w:pPr>
    <w:rPr>
      <w:i/>
      <w:color w:val="D2232A"/>
      <w:sz w:val="20"/>
      <w:szCs w:val="24"/>
      <w:lang w:val="en-US" w:eastAsia="en-US"/>
    </w:rPr>
  </w:style>
  <w:style w:type="paragraph" w:styleId="Retraitcorpsdetexte2">
    <w:name w:val="Body Text Indent 2"/>
    <w:basedOn w:val="Normal"/>
    <w:link w:val="Retraitcorpsdetexte2Car"/>
    <w:uiPriority w:val="99"/>
    <w:rsid w:val="003810F9"/>
    <w:pPr>
      <w:widowControl w:val="0"/>
      <w:spacing w:before="120" w:line="480" w:lineRule="auto"/>
      <w:ind w:left="283"/>
    </w:pPr>
    <w:rPr>
      <w:rFonts w:ascii="Tahoma" w:hAnsi="Tahoma" w:cs="Tahoma"/>
      <w:sz w:val="20"/>
      <w:szCs w:val="24"/>
      <w:lang w:val="en-GB" w:eastAsia="fr-FR"/>
    </w:rPr>
  </w:style>
  <w:style w:type="character" w:customStyle="1" w:styleId="Retraitcorpsdetexte2Car">
    <w:name w:val="Retrait corps de texte 2 Car"/>
    <w:basedOn w:val="Policepardfaut"/>
    <w:link w:val="Retraitcorpsdetexte2"/>
    <w:uiPriority w:val="99"/>
    <w:locked/>
    <w:rsid w:val="003810F9"/>
    <w:rPr>
      <w:rFonts w:ascii="Tahoma" w:eastAsia="Times New Roman" w:hAnsi="Tahoma" w:cs="Tahoma"/>
      <w:sz w:val="24"/>
      <w:szCs w:val="24"/>
      <w:lang w:val="en-GB" w:eastAsia="fr-FR" w:bidi="ar-SA"/>
    </w:rPr>
  </w:style>
  <w:style w:type="paragraph" w:styleId="Textedebulles">
    <w:name w:val="Balloon Text"/>
    <w:basedOn w:val="Normal"/>
    <w:link w:val="TextedebullesCar"/>
    <w:uiPriority w:val="99"/>
    <w:rsid w:val="00CC25B3"/>
    <w:pPr>
      <w:spacing w:after="0"/>
    </w:pPr>
    <w:rPr>
      <w:rFonts w:ascii="Tahoma" w:hAnsi="Tahoma" w:cs="Tahoma"/>
      <w:sz w:val="16"/>
      <w:szCs w:val="16"/>
    </w:rPr>
  </w:style>
  <w:style w:type="character" w:customStyle="1" w:styleId="TextedebullesCar">
    <w:name w:val="Texte de bulles Car"/>
    <w:basedOn w:val="Policepardfaut"/>
    <w:link w:val="Textedebulles"/>
    <w:uiPriority w:val="99"/>
    <w:locked/>
    <w:rsid w:val="00CC25B3"/>
    <w:rPr>
      <w:rFonts w:ascii="Tahoma" w:hAnsi="Tahoma" w:cs="Tahoma"/>
      <w:sz w:val="16"/>
      <w:szCs w:val="16"/>
      <w:lang w:val="nb-NO"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ngelja\LOCALS~1\Temp\FORM01_Input%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FORM01_Input contribution</Template>
  <TotalTime>0</TotalTime>
  <Pages>4</Pages>
  <Words>607</Words>
  <Characters>3464</Characters>
  <Application>Microsoft Office Word</Application>
  <DocSecurity>0</DocSecurity>
  <Lines>28</Lines>
  <Paragraphs>8</Paragraphs>
  <ScaleCrop>false</ScaleCrop>
  <Company>BNetzA</Company>
  <LinksUpToDate>false</LinksUpToDate>
  <CharactersWithSpaces>4063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engelja</dc:creator>
  <cp:keywords>ECC, CEPT, Template</cp:keywords>
  <dc:description/>
  <cp:lastModifiedBy>Alexandre Kholod</cp:lastModifiedBy>
  <cp:revision>4</cp:revision>
  <cp:lastPrinted>1999-09-27T13:20:00Z</cp:lastPrinted>
  <dcterms:created xsi:type="dcterms:W3CDTF">2012-03-13T06:36:00Z</dcterms:created>
  <dcterms:modified xsi:type="dcterms:W3CDTF">2012-03-13T08:17:00Z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-708540592</vt:i4>
  </property>
  <property fmtid="{D5CDD505-2E9C-101B-9397-08002B2CF9AE}" pid="3" name="_NewReviewCycle">
    <vt:lpwstr/>
  </property>
  <property fmtid="{D5CDD505-2E9C-101B-9397-08002B2CF9AE}" pid="4" name="_EmailSubject">
    <vt:lpwstr>Kommentoitavaksi</vt:lpwstr>
  </property>
  <property fmtid="{D5CDD505-2E9C-101B-9397-08002B2CF9AE}" pid="5" name="_AuthorEmail">
    <vt:lpwstr>Jan.engelberg@ficora.fi</vt:lpwstr>
  </property>
  <property fmtid="{D5CDD505-2E9C-101B-9397-08002B2CF9AE}" pid="6" name="_AuthorEmailDisplayName">
    <vt:lpwstr>Engelberg Jan</vt:lpwstr>
  </property>
  <property fmtid="{D5CDD505-2E9C-101B-9397-08002B2CF9AE}" pid="7" name="_ReviewingToolsShownOnce">
    <vt:lpwstr/>
  </property>
</Properties>
</file>