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40" w:type="dxa"/>
        <w:tblInd w:w="-72" w:type="dxa"/>
        <w:tblLayout w:type="fixed"/>
        <w:tblCellMar>
          <w:left w:w="70" w:type="dxa"/>
          <w:right w:w="70" w:type="dxa"/>
        </w:tblCellMar>
        <w:tblLook w:val="0000"/>
      </w:tblPr>
      <w:tblGrid>
        <w:gridCol w:w="1843"/>
        <w:gridCol w:w="2497"/>
        <w:gridCol w:w="1731"/>
        <w:gridCol w:w="3569"/>
      </w:tblGrid>
      <w:tr w:rsidR="00E64FFA" w:rsidRPr="00EB4BBE" w:rsidTr="0070293E">
        <w:trPr>
          <w:cantSplit/>
        </w:trPr>
        <w:tc>
          <w:tcPr>
            <w:tcW w:w="6071" w:type="dxa"/>
            <w:gridSpan w:val="3"/>
            <w:tcBorders>
              <w:top w:val="nil"/>
              <w:left w:val="nil"/>
              <w:bottom w:val="nil"/>
              <w:right w:val="nil"/>
            </w:tcBorders>
          </w:tcPr>
          <w:p w:rsidR="00E64FFA" w:rsidRPr="00EB4BBE" w:rsidRDefault="00E64FFA" w:rsidP="0070293E">
            <w:pPr>
              <w:pStyle w:val="Header"/>
              <w:rPr>
                <w:lang w:val="en-GB"/>
              </w:rPr>
            </w:pPr>
            <w:r>
              <w:rPr>
                <w:noProof/>
                <w:lang w:val="ru-RU" w:eastAsia="ru-RU"/>
              </w:rPr>
              <w:drawing>
                <wp:inline distT="0" distB="0" distL="0" distR="0">
                  <wp:extent cx="1624330" cy="83248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624330" cy="832485"/>
                          </a:xfrm>
                          <a:prstGeom prst="rect">
                            <a:avLst/>
                          </a:prstGeom>
                          <a:noFill/>
                          <a:ln w="9525">
                            <a:noFill/>
                            <a:miter lim="800000"/>
                            <a:headEnd/>
                            <a:tailEnd/>
                          </a:ln>
                        </pic:spPr>
                      </pic:pic>
                    </a:graphicData>
                  </a:graphic>
                </wp:inline>
              </w:drawing>
            </w:r>
            <w:r>
              <w:rPr>
                <w:lang w:val="en-GB"/>
              </w:rPr>
              <w:t>Working Group FM</w:t>
            </w:r>
          </w:p>
          <w:p w:rsidR="00E64FFA" w:rsidRPr="00EB4BBE" w:rsidRDefault="00E64FFA" w:rsidP="0070293E">
            <w:pPr>
              <w:pStyle w:val="Header"/>
              <w:rPr>
                <w:rFonts w:cs="Arial"/>
                <w:color w:val="000000"/>
                <w:lang w:val="en-GB"/>
              </w:rPr>
            </w:pPr>
          </w:p>
        </w:tc>
        <w:tc>
          <w:tcPr>
            <w:tcW w:w="3569" w:type="dxa"/>
            <w:tcBorders>
              <w:top w:val="nil"/>
              <w:left w:val="nil"/>
              <w:bottom w:val="nil"/>
              <w:right w:val="nil"/>
            </w:tcBorders>
          </w:tcPr>
          <w:p w:rsidR="00E64FFA" w:rsidRPr="00EB4BBE" w:rsidRDefault="00E64FFA" w:rsidP="00E64FFA">
            <w:pPr>
              <w:pStyle w:val="Header"/>
              <w:tabs>
                <w:tab w:val="clear" w:pos="4536"/>
                <w:tab w:val="right" w:pos="3357"/>
              </w:tabs>
              <w:rPr>
                <w:lang w:val="en-GB"/>
              </w:rPr>
            </w:pPr>
            <w:r w:rsidRPr="00EB4BBE">
              <w:rPr>
                <w:lang w:val="en-GB"/>
              </w:rPr>
              <w:tab/>
            </w:r>
            <w:r>
              <w:rPr>
                <w:lang w:val="en-GB"/>
              </w:rPr>
              <w:t>INFO 005</w:t>
            </w:r>
          </w:p>
        </w:tc>
      </w:tr>
      <w:tr w:rsidR="00E64FFA" w:rsidRPr="00D1599E" w:rsidTr="0070293E">
        <w:tblPrEx>
          <w:tblCellMar>
            <w:left w:w="108" w:type="dxa"/>
            <w:right w:w="108" w:type="dxa"/>
          </w:tblCellMar>
        </w:tblPrEx>
        <w:trPr>
          <w:cantSplit/>
          <w:trHeight w:val="405"/>
        </w:trPr>
        <w:tc>
          <w:tcPr>
            <w:tcW w:w="4340" w:type="dxa"/>
            <w:gridSpan w:val="2"/>
            <w:tcBorders>
              <w:top w:val="nil"/>
              <w:left w:val="nil"/>
              <w:bottom w:val="nil"/>
              <w:right w:val="nil"/>
            </w:tcBorders>
            <w:vAlign w:val="center"/>
          </w:tcPr>
          <w:p w:rsidR="00E64FFA" w:rsidRPr="00D1599E" w:rsidRDefault="00E64FFA" w:rsidP="0070293E">
            <w:pPr>
              <w:pStyle w:val="Header"/>
              <w:rPr>
                <w:szCs w:val="22"/>
                <w:lang w:val="en-GB"/>
              </w:rPr>
            </w:pPr>
            <w:r w:rsidRPr="00D1599E">
              <w:rPr>
                <w:rFonts w:cs="Arial"/>
                <w:szCs w:val="22"/>
              </w:rPr>
              <w:t>7</w:t>
            </w:r>
            <w:r>
              <w:rPr>
                <w:rFonts w:cs="Arial"/>
                <w:szCs w:val="22"/>
                <w:lang w:val="ru-RU"/>
              </w:rPr>
              <w:t>4</w:t>
            </w:r>
            <w:proofErr w:type="spellStart"/>
            <w:r>
              <w:rPr>
                <w:rFonts w:cs="Arial"/>
                <w:szCs w:val="22"/>
                <w:vertAlign w:val="superscript"/>
                <w:lang w:val="en-US"/>
              </w:rPr>
              <w:t>th</w:t>
            </w:r>
            <w:proofErr w:type="spellEnd"/>
            <w:r>
              <w:rPr>
                <w:rFonts w:cs="Arial"/>
                <w:szCs w:val="22"/>
                <w:vertAlign w:val="superscript"/>
                <w:lang w:val="en-US"/>
              </w:rPr>
              <w:t xml:space="preserve"> </w:t>
            </w:r>
            <w:r w:rsidRPr="00D1599E">
              <w:rPr>
                <w:rFonts w:cs="Arial"/>
                <w:szCs w:val="22"/>
                <w:vertAlign w:val="superscript"/>
              </w:rPr>
              <w:t xml:space="preserve"> </w:t>
            </w:r>
            <w:r w:rsidRPr="00D1599E">
              <w:rPr>
                <w:rFonts w:cs="Arial"/>
                <w:szCs w:val="22"/>
              </w:rPr>
              <w:t>Meeting</w:t>
            </w:r>
          </w:p>
        </w:tc>
        <w:tc>
          <w:tcPr>
            <w:tcW w:w="5300" w:type="dxa"/>
            <w:gridSpan w:val="2"/>
            <w:tcBorders>
              <w:top w:val="nil"/>
              <w:left w:val="nil"/>
              <w:bottom w:val="nil"/>
              <w:right w:val="nil"/>
            </w:tcBorders>
            <w:vAlign w:val="center"/>
          </w:tcPr>
          <w:p w:rsidR="00E64FFA" w:rsidRPr="00D1599E" w:rsidRDefault="00E64FFA" w:rsidP="0070293E">
            <w:pPr>
              <w:pStyle w:val="Header"/>
              <w:rPr>
                <w:szCs w:val="22"/>
                <w:lang w:val="en-GB"/>
              </w:rPr>
            </w:pPr>
          </w:p>
        </w:tc>
      </w:tr>
      <w:tr w:rsidR="00E64FFA" w:rsidRPr="00D1599E" w:rsidTr="0070293E">
        <w:tblPrEx>
          <w:tblCellMar>
            <w:left w:w="108" w:type="dxa"/>
            <w:right w:w="108" w:type="dxa"/>
          </w:tblCellMar>
        </w:tblPrEx>
        <w:trPr>
          <w:cantSplit/>
          <w:trHeight w:val="405"/>
        </w:trPr>
        <w:tc>
          <w:tcPr>
            <w:tcW w:w="4340" w:type="dxa"/>
            <w:gridSpan w:val="2"/>
            <w:tcBorders>
              <w:top w:val="nil"/>
              <w:left w:val="nil"/>
              <w:bottom w:val="nil"/>
              <w:right w:val="nil"/>
            </w:tcBorders>
            <w:vAlign w:val="center"/>
          </w:tcPr>
          <w:p w:rsidR="00E64FFA" w:rsidRPr="00D1599E" w:rsidRDefault="00E64FFA" w:rsidP="0070293E">
            <w:pPr>
              <w:pStyle w:val="Header"/>
              <w:rPr>
                <w:szCs w:val="22"/>
                <w:lang w:val="en-GB"/>
              </w:rPr>
            </w:pPr>
            <w:r>
              <w:rPr>
                <w:rFonts w:cs="Arial"/>
                <w:szCs w:val="22"/>
              </w:rPr>
              <w:t>Bern</w:t>
            </w:r>
            <w:r w:rsidRPr="00D1599E">
              <w:rPr>
                <w:rFonts w:cs="Arial"/>
                <w:szCs w:val="22"/>
              </w:rPr>
              <w:t xml:space="preserve">, </w:t>
            </w:r>
            <w:r>
              <w:rPr>
                <w:rFonts w:cs="Arial"/>
                <w:szCs w:val="22"/>
              </w:rPr>
              <w:t>23</w:t>
            </w:r>
            <w:r w:rsidRPr="00D1599E">
              <w:rPr>
                <w:rFonts w:cs="Arial"/>
                <w:szCs w:val="22"/>
              </w:rPr>
              <w:t xml:space="preserve"> – 2</w:t>
            </w:r>
            <w:r>
              <w:rPr>
                <w:rFonts w:cs="Arial"/>
                <w:szCs w:val="22"/>
              </w:rPr>
              <w:t>7</w:t>
            </w:r>
            <w:r w:rsidRPr="00D1599E">
              <w:rPr>
                <w:rFonts w:cs="Arial"/>
                <w:szCs w:val="22"/>
              </w:rPr>
              <w:t xml:space="preserve"> </w:t>
            </w:r>
            <w:r>
              <w:rPr>
                <w:rFonts w:cs="Arial"/>
                <w:szCs w:val="22"/>
              </w:rPr>
              <w:t>April</w:t>
            </w:r>
            <w:r w:rsidRPr="00D1599E">
              <w:rPr>
                <w:rFonts w:cs="Arial"/>
                <w:szCs w:val="22"/>
              </w:rPr>
              <w:t xml:space="preserve"> 201</w:t>
            </w:r>
            <w:r>
              <w:rPr>
                <w:rFonts w:cs="Arial"/>
                <w:szCs w:val="22"/>
              </w:rPr>
              <w:t>2</w:t>
            </w:r>
          </w:p>
        </w:tc>
        <w:tc>
          <w:tcPr>
            <w:tcW w:w="5300" w:type="dxa"/>
            <w:gridSpan w:val="2"/>
            <w:tcBorders>
              <w:top w:val="nil"/>
              <w:left w:val="nil"/>
              <w:bottom w:val="nil"/>
              <w:right w:val="nil"/>
            </w:tcBorders>
            <w:vAlign w:val="center"/>
          </w:tcPr>
          <w:p w:rsidR="00E64FFA" w:rsidRPr="00D1599E" w:rsidRDefault="00E64FFA" w:rsidP="0070293E">
            <w:pPr>
              <w:pStyle w:val="Header"/>
              <w:rPr>
                <w:szCs w:val="22"/>
                <w:lang w:val="en-GB"/>
              </w:rPr>
            </w:pPr>
          </w:p>
        </w:tc>
      </w:tr>
      <w:tr w:rsidR="00E64FFA" w:rsidRPr="00EB4BBE" w:rsidTr="0070293E">
        <w:tblPrEx>
          <w:tblCellMar>
            <w:left w:w="108" w:type="dxa"/>
            <w:right w:w="108" w:type="dxa"/>
          </w:tblCellMar>
        </w:tblPrEx>
        <w:trPr>
          <w:cantSplit/>
          <w:trHeight w:val="80"/>
        </w:trPr>
        <w:tc>
          <w:tcPr>
            <w:tcW w:w="4340" w:type="dxa"/>
            <w:gridSpan w:val="2"/>
            <w:tcBorders>
              <w:top w:val="nil"/>
              <w:left w:val="nil"/>
              <w:bottom w:val="nil"/>
              <w:right w:val="nil"/>
            </w:tcBorders>
            <w:vAlign w:val="center"/>
          </w:tcPr>
          <w:p w:rsidR="00E64FFA" w:rsidRPr="00EB4BBE" w:rsidRDefault="00E64FFA" w:rsidP="0070293E">
            <w:pPr>
              <w:pStyle w:val="Header"/>
              <w:rPr>
                <w:sz w:val="8"/>
                <w:lang w:val="en-GB"/>
              </w:rPr>
            </w:pPr>
          </w:p>
        </w:tc>
        <w:tc>
          <w:tcPr>
            <w:tcW w:w="5300" w:type="dxa"/>
            <w:gridSpan w:val="2"/>
            <w:tcBorders>
              <w:top w:val="nil"/>
              <w:left w:val="nil"/>
              <w:bottom w:val="nil"/>
              <w:right w:val="nil"/>
            </w:tcBorders>
            <w:vAlign w:val="center"/>
          </w:tcPr>
          <w:p w:rsidR="00E64FFA" w:rsidRPr="00EB4BBE" w:rsidRDefault="00E64FFA" w:rsidP="0070293E">
            <w:pPr>
              <w:pStyle w:val="Header"/>
              <w:rPr>
                <w:sz w:val="8"/>
                <w:lang w:val="en-GB"/>
              </w:rPr>
            </w:pPr>
          </w:p>
        </w:tc>
      </w:tr>
      <w:tr w:rsidR="00E64FFA" w:rsidRPr="00EB4BBE" w:rsidTr="0070293E">
        <w:tblPrEx>
          <w:tblCellMar>
            <w:left w:w="108" w:type="dxa"/>
            <w:right w:w="108" w:type="dxa"/>
          </w:tblCellMar>
        </w:tblPrEx>
        <w:trPr>
          <w:cantSplit/>
          <w:trHeight w:val="405"/>
        </w:trPr>
        <w:tc>
          <w:tcPr>
            <w:tcW w:w="1843" w:type="dxa"/>
            <w:tcBorders>
              <w:top w:val="nil"/>
              <w:left w:val="nil"/>
              <w:bottom w:val="nil"/>
              <w:right w:val="nil"/>
            </w:tcBorders>
            <w:vAlign w:val="center"/>
          </w:tcPr>
          <w:p w:rsidR="00E64FFA" w:rsidRPr="00EB4BBE" w:rsidRDefault="00E64FFA" w:rsidP="0070293E">
            <w:pPr>
              <w:pStyle w:val="Header"/>
              <w:rPr>
                <w:lang w:val="en-GB"/>
              </w:rPr>
            </w:pPr>
            <w:r w:rsidRPr="00EB4BBE">
              <w:rPr>
                <w:lang w:val="en-GB"/>
              </w:rPr>
              <w:t xml:space="preserve">Date issued: </w:t>
            </w:r>
          </w:p>
        </w:tc>
        <w:tc>
          <w:tcPr>
            <w:tcW w:w="7797" w:type="dxa"/>
            <w:gridSpan w:val="3"/>
            <w:tcBorders>
              <w:top w:val="nil"/>
              <w:left w:val="nil"/>
              <w:bottom w:val="nil"/>
              <w:right w:val="nil"/>
            </w:tcBorders>
            <w:vAlign w:val="center"/>
          </w:tcPr>
          <w:p w:rsidR="00E64FFA" w:rsidRPr="00EB4BBE" w:rsidRDefault="00E64FFA" w:rsidP="0070293E">
            <w:pPr>
              <w:pStyle w:val="Header"/>
              <w:rPr>
                <w:lang w:val="en-GB"/>
              </w:rPr>
            </w:pPr>
            <w:r>
              <w:rPr>
                <w:lang w:val="en-GB"/>
              </w:rPr>
              <w:t>10 April 2012</w:t>
            </w:r>
          </w:p>
        </w:tc>
      </w:tr>
      <w:tr w:rsidR="00E64FFA" w:rsidRPr="00EB4BBE" w:rsidTr="0070293E">
        <w:tblPrEx>
          <w:tblCellMar>
            <w:left w:w="108" w:type="dxa"/>
            <w:right w:w="108" w:type="dxa"/>
          </w:tblCellMar>
        </w:tblPrEx>
        <w:trPr>
          <w:cantSplit/>
          <w:trHeight w:val="405"/>
        </w:trPr>
        <w:tc>
          <w:tcPr>
            <w:tcW w:w="1843" w:type="dxa"/>
            <w:tcBorders>
              <w:top w:val="nil"/>
              <w:left w:val="nil"/>
              <w:bottom w:val="nil"/>
              <w:right w:val="nil"/>
            </w:tcBorders>
            <w:vAlign w:val="center"/>
          </w:tcPr>
          <w:p w:rsidR="00E64FFA" w:rsidRPr="00EB4BBE" w:rsidRDefault="00E64FFA" w:rsidP="0070293E">
            <w:pPr>
              <w:pStyle w:val="Header"/>
              <w:rPr>
                <w:lang w:val="en-GB"/>
              </w:rPr>
            </w:pPr>
            <w:r w:rsidRPr="00EB4BBE">
              <w:rPr>
                <w:lang w:val="en-GB"/>
              </w:rPr>
              <w:t>Source:</w:t>
            </w:r>
          </w:p>
        </w:tc>
        <w:tc>
          <w:tcPr>
            <w:tcW w:w="7797" w:type="dxa"/>
            <w:gridSpan w:val="3"/>
            <w:tcBorders>
              <w:top w:val="nil"/>
              <w:left w:val="nil"/>
              <w:bottom w:val="nil"/>
              <w:right w:val="nil"/>
            </w:tcBorders>
            <w:vAlign w:val="center"/>
          </w:tcPr>
          <w:p w:rsidR="00E64FFA" w:rsidRPr="00EB4BBE" w:rsidRDefault="00E64FFA" w:rsidP="0070293E">
            <w:pPr>
              <w:pStyle w:val="Header"/>
              <w:rPr>
                <w:lang w:val="en-GB"/>
              </w:rPr>
            </w:pPr>
            <w:r w:rsidRPr="00205391">
              <w:rPr>
                <w:rFonts w:cs="Arial"/>
                <w:szCs w:val="22"/>
                <w:lang w:val="en-US"/>
              </w:rPr>
              <w:t>WGFM Chairman</w:t>
            </w:r>
          </w:p>
        </w:tc>
      </w:tr>
      <w:tr w:rsidR="00E64FFA" w:rsidRPr="00EB4BBE" w:rsidTr="0070293E">
        <w:tblPrEx>
          <w:tblCellMar>
            <w:left w:w="108" w:type="dxa"/>
            <w:right w:w="108" w:type="dxa"/>
          </w:tblCellMar>
        </w:tblPrEx>
        <w:trPr>
          <w:cantSplit/>
          <w:trHeight w:val="405"/>
        </w:trPr>
        <w:tc>
          <w:tcPr>
            <w:tcW w:w="1843" w:type="dxa"/>
            <w:tcBorders>
              <w:top w:val="nil"/>
              <w:left w:val="nil"/>
              <w:bottom w:val="nil"/>
              <w:right w:val="nil"/>
            </w:tcBorders>
            <w:vAlign w:val="center"/>
          </w:tcPr>
          <w:p w:rsidR="00E64FFA" w:rsidRPr="00EB4BBE" w:rsidRDefault="00E64FFA" w:rsidP="0070293E">
            <w:pPr>
              <w:pStyle w:val="Header"/>
              <w:rPr>
                <w:lang w:val="en-GB"/>
              </w:rPr>
            </w:pPr>
            <w:r w:rsidRPr="00EB4BBE">
              <w:rPr>
                <w:lang w:val="en-GB"/>
              </w:rPr>
              <w:t xml:space="preserve">Subject:   </w:t>
            </w:r>
          </w:p>
        </w:tc>
        <w:tc>
          <w:tcPr>
            <w:tcW w:w="7797" w:type="dxa"/>
            <w:gridSpan w:val="3"/>
            <w:tcBorders>
              <w:top w:val="nil"/>
              <w:left w:val="nil"/>
              <w:bottom w:val="nil"/>
              <w:right w:val="nil"/>
            </w:tcBorders>
            <w:vAlign w:val="center"/>
          </w:tcPr>
          <w:p w:rsidR="00E64FFA" w:rsidRDefault="00E64FFA" w:rsidP="0070293E">
            <w:pPr>
              <w:pStyle w:val="Header"/>
            </w:pPr>
            <w:r>
              <w:t>RESOLUTION ITU</w:t>
            </w:r>
            <w:r>
              <w:noBreakHyphen/>
            </w:r>
            <w:r w:rsidRPr="006556D6">
              <w:t>R 53</w:t>
            </w:r>
            <w:r>
              <w:noBreakHyphen/>
              <w:t>1</w:t>
            </w:r>
          </w:p>
          <w:p w:rsidR="00E64FFA" w:rsidRPr="00EB4BBE" w:rsidRDefault="00E64FFA" w:rsidP="0070293E">
            <w:pPr>
              <w:pStyle w:val="Header"/>
              <w:rPr>
                <w:lang w:val="en-GB"/>
              </w:rPr>
            </w:pPr>
            <w:r w:rsidRPr="006556D6">
              <w:t>The use of radiocommunications in disaster response and relief</w:t>
            </w:r>
          </w:p>
        </w:tc>
      </w:tr>
      <w:tr w:rsidR="00E64FFA" w:rsidRPr="00C808E1" w:rsidTr="0070293E">
        <w:tblPrEx>
          <w:tblCellMar>
            <w:left w:w="108" w:type="dxa"/>
            <w:right w:w="108" w:type="dxa"/>
          </w:tblCellMar>
        </w:tblPrEx>
        <w:trPr>
          <w:cantSplit/>
          <w:trHeight w:val="1040"/>
        </w:trPr>
        <w:tc>
          <w:tcPr>
            <w:tcW w:w="9640" w:type="dxa"/>
            <w:gridSpan w:val="4"/>
            <w:tcBorders>
              <w:top w:val="nil"/>
              <w:left w:val="nil"/>
              <w:bottom w:val="nil"/>
              <w:right w:val="nil"/>
            </w:tcBorders>
            <w:vAlign w:val="center"/>
          </w:tcPr>
          <w:p w:rsidR="00E64FFA" w:rsidRPr="00C808E1" w:rsidRDefault="00E64FFA" w:rsidP="0070293E">
            <w:pPr>
              <w:rPr>
                <w:rFonts w:ascii="Arial" w:hAnsi="Arial" w:cs="Arial"/>
              </w:rPr>
            </w:pPr>
          </w:p>
          <w:p w:rsidR="00E64FFA" w:rsidRPr="00C808E1" w:rsidRDefault="00E64FFA" w:rsidP="0070293E">
            <w:pPr>
              <w:rPr>
                <w:rFonts w:ascii="Arial" w:hAnsi="Arial" w:cs="Arial"/>
              </w:rPr>
            </w:pPr>
            <w:r w:rsidRPr="00C808E1">
              <w:rPr>
                <w:rFonts w:ascii="Arial" w:hAnsi="Arial" w:cs="Arial"/>
                <w:sz w:val="22"/>
                <w:szCs w:val="22"/>
              </w:rPr>
              <w:t xml:space="preserve">Group membership required </w:t>
            </w:r>
            <w:proofErr w:type="gramStart"/>
            <w:r w:rsidRPr="00C808E1">
              <w:rPr>
                <w:rFonts w:ascii="Arial" w:hAnsi="Arial" w:cs="Arial"/>
                <w:sz w:val="22"/>
                <w:szCs w:val="22"/>
              </w:rPr>
              <w:t>to read</w:t>
            </w:r>
            <w:proofErr w:type="gramEnd"/>
            <w:r w:rsidRPr="00C808E1">
              <w:rPr>
                <w:rFonts w:ascii="Arial" w:hAnsi="Arial" w:cs="Arial"/>
                <w:sz w:val="22"/>
                <w:szCs w:val="22"/>
              </w:rPr>
              <w:t xml:space="preserve">? (Y/N) </w:t>
            </w:r>
          </w:p>
          <w:p w:rsidR="00E64FFA" w:rsidRPr="00C808E1" w:rsidRDefault="00E64FFA" w:rsidP="0070293E">
            <w:pPr>
              <w:pStyle w:val="Header1"/>
              <w:rPr>
                <w:rFonts w:cs="Arial"/>
                <w:szCs w:val="22"/>
                <w:lang w:val="en-GB" w:eastAsia="de-DE"/>
              </w:rPr>
            </w:pPr>
            <w:r w:rsidRPr="00464842">
              <w:rPr>
                <w:rFonts w:cs="Arial"/>
                <w:noProof/>
                <w:szCs w:val="22"/>
                <w:lang w:val="en-GB"/>
              </w:rPr>
              <w:pict>
                <v:shapetype id="_x0000_t202" coordsize="21600,21600" o:spt="202" path="m,l,21600r21600,l21600,xe">
                  <v:stroke joinstyle="miter"/>
                  <v:path gradientshapeok="t" o:connecttype="rect"/>
                </v:shapetype>
                <v:shape id="_x0000_s1026" type="#_x0000_t202" style="position:absolute;margin-left:233.15pt;margin-top:-17.8pt;width:36pt;height:21.35pt;z-index:-251656192;mso-wrap-edited:f" wrapcoords="-450 0 -450 21600 22050 21600 22050 0 -450 0">
                  <v:textbox style="mso-next-textbox:#_x0000_s1026">
                    <w:txbxContent>
                      <w:p w:rsidR="00E64FFA" w:rsidRPr="00ED522B" w:rsidRDefault="00E64FFA" w:rsidP="00E64FFA">
                        <w:pPr>
                          <w:jc w:val="center"/>
                          <w:rPr>
                            <w:rFonts w:cs="Arial"/>
                            <w:lang w:val="ru-RU"/>
                          </w:rPr>
                        </w:pPr>
                      </w:p>
                    </w:txbxContent>
                  </v:textbox>
                  <w10:wrap type="tight"/>
                </v:shape>
              </w:pict>
            </w:r>
          </w:p>
        </w:tc>
      </w:tr>
      <w:tr w:rsidR="00E64FFA" w:rsidRPr="00EB4BBE" w:rsidTr="0070293E">
        <w:tblPrEx>
          <w:tblCellMar>
            <w:left w:w="108" w:type="dxa"/>
            <w:right w:w="108" w:type="dxa"/>
          </w:tblCellMar>
        </w:tblPrEx>
        <w:trPr>
          <w:cantSplit/>
          <w:trHeight w:hRule="exact" w:val="74"/>
        </w:trPr>
        <w:tc>
          <w:tcPr>
            <w:tcW w:w="9640" w:type="dxa"/>
            <w:gridSpan w:val="4"/>
            <w:tcBorders>
              <w:top w:val="nil"/>
              <w:left w:val="nil"/>
              <w:bottom w:val="nil"/>
              <w:right w:val="nil"/>
            </w:tcBorders>
            <w:vAlign w:val="center"/>
          </w:tcPr>
          <w:p w:rsidR="00E64FFA" w:rsidRPr="00EB4BBE" w:rsidRDefault="00E64FFA" w:rsidP="0070293E">
            <w:pPr>
              <w:pStyle w:val="Header1"/>
              <w:rPr>
                <w:lang w:val="en-GB" w:eastAsia="de-DE"/>
              </w:rPr>
            </w:pPr>
          </w:p>
          <w:p w:rsidR="00E64FFA" w:rsidRPr="00EB4BBE" w:rsidRDefault="00E64FFA" w:rsidP="0070293E">
            <w:pPr>
              <w:pStyle w:val="Header1"/>
              <w:rPr>
                <w:sz w:val="8"/>
                <w:lang w:val="en-GB" w:eastAsia="de-DE"/>
              </w:rPr>
            </w:pPr>
          </w:p>
        </w:tc>
      </w:tr>
      <w:tr w:rsidR="00E64FFA" w:rsidRPr="00EB4BBE" w:rsidTr="007029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6"/>
        </w:trPr>
        <w:tc>
          <w:tcPr>
            <w:tcW w:w="9640" w:type="dxa"/>
            <w:gridSpan w:val="4"/>
            <w:tcBorders>
              <w:bottom w:val="nil"/>
            </w:tcBorders>
          </w:tcPr>
          <w:p w:rsidR="00E64FFA" w:rsidRPr="00EB4BBE" w:rsidRDefault="00E64FFA" w:rsidP="0070293E">
            <w:pPr>
              <w:pStyle w:val="Header"/>
              <w:rPr>
                <w:lang w:val="en-GB"/>
              </w:rPr>
            </w:pPr>
            <w:r w:rsidRPr="00EB4BBE">
              <w:rPr>
                <w:lang w:val="en-GB"/>
              </w:rPr>
              <w:t xml:space="preserve">Summary: </w:t>
            </w:r>
          </w:p>
        </w:tc>
      </w:tr>
      <w:tr w:rsidR="00E64FFA" w:rsidRPr="00EB4BBE" w:rsidTr="007029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112"/>
        </w:trPr>
        <w:tc>
          <w:tcPr>
            <w:tcW w:w="9640" w:type="dxa"/>
            <w:gridSpan w:val="4"/>
            <w:tcBorders>
              <w:top w:val="nil"/>
              <w:bottom w:val="single" w:sz="4" w:space="0" w:color="auto"/>
            </w:tcBorders>
          </w:tcPr>
          <w:p w:rsidR="00E64FFA" w:rsidRPr="00EB4BBE" w:rsidRDefault="00E64FFA" w:rsidP="0070293E"/>
        </w:tc>
      </w:tr>
      <w:tr w:rsidR="00E64FFA" w:rsidRPr="00EB4D6F" w:rsidTr="007029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3"/>
        </w:trPr>
        <w:tc>
          <w:tcPr>
            <w:tcW w:w="9640" w:type="dxa"/>
            <w:gridSpan w:val="4"/>
            <w:tcBorders>
              <w:bottom w:val="nil"/>
            </w:tcBorders>
          </w:tcPr>
          <w:p w:rsidR="00E64FFA" w:rsidRPr="00EB4BBE" w:rsidRDefault="00E64FFA" w:rsidP="0070293E">
            <w:pPr>
              <w:pStyle w:val="Header"/>
              <w:rPr>
                <w:lang w:val="en-GB"/>
              </w:rPr>
            </w:pPr>
            <w:r w:rsidRPr="00EB4BBE">
              <w:rPr>
                <w:lang w:val="en-GB"/>
              </w:rPr>
              <w:t xml:space="preserve">Proposal: </w:t>
            </w:r>
          </w:p>
        </w:tc>
      </w:tr>
      <w:tr w:rsidR="00E64FFA" w:rsidRPr="00EB4BBE" w:rsidTr="007029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45"/>
        </w:trPr>
        <w:tc>
          <w:tcPr>
            <w:tcW w:w="9640" w:type="dxa"/>
            <w:gridSpan w:val="4"/>
            <w:tcBorders>
              <w:top w:val="nil"/>
              <w:bottom w:val="single" w:sz="4" w:space="0" w:color="auto"/>
            </w:tcBorders>
          </w:tcPr>
          <w:p w:rsidR="00E64FFA" w:rsidRPr="00EB4BBE" w:rsidRDefault="00E64FFA" w:rsidP="0070293E"/>
        </w:tc>
      </w:tr>
      <w:tr w:rsidR="00E64FFA" w:rsidRPr="00EB4D6F" w:rsidTr="007029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31"/>
        </w:trPr>
        <w:tc>
          <w:tcPr>
            <w:tcW w:w="9640" w:type="dxa"/>
            <w:gridSpan w:val="4"/>
            <w:tcBorders>
              <w:bottom w:val="nil"/>
            </w:tcBorders>
          </w:tcPr>
          <w:p w:rsidR="00E64FFA" w:rsidRPr="00EB4BBE" w:rsidRDefault="00E64FFA" w:rsidP="0070293E">
            <w:pPr>
              <w:pStyle w:val="Header"/>
              <w:rPr>
                <w:lang w:val="en-GB"/>
              </w:rPr>
            </w:pPr>
            <w:r>
              <w:rPr>
                <w:lang w:val="en-GB"/>
              </w:rPr>
              <w:t>Background:</w:t>
            </w:r>
          </w:p>
        </w:tc>
      </w:tr>
      <w:tr w:rsidR="00E64FFA" w:rsidRPr="00EB4BBE" w:rsidTr="007029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84"/>
        </w:trPr>
        <w:tc>
          <w:tcPr>
            <w:tcW w:w="9640" w:type="dxa"/>
            <w:gridSpan w:val="4"/>
            <w:tcBorders>
              <w:top w:val="nil"/>
              <w:bottom w:val="single" w:sz="4" w:space="0" w:color="auto"/>
            </w:tcBorders>
          </w:tcPr>
          <w:p w:rsidR="00E64FFA" w:rsidRPr="00EB4BBE" w:rsidRDefault="00E64FFA" w:rsidP="0070293E">
            <w:pPr>
              <w:rPr>
                <w:bCs/>
              </w:rPr>
            </w:pPr>
          </w:p>
        </w:tc>
      </w:tr>
    </w:tbl>
    <w:p w:rsidR="00E64FFA" w:rsidRPr="00EB4BBE" w:rsidRDefault="00E64FFA" w:rsidP="00E64FFA"/>
    <w:p w:rsidR="00E64FFA" w:rsidRDefault="00E64FFA">
      <w:pPr>
        <w:tabs>
          <w:tab w:val="clear" w:pos="1134"/>
          <w:tab w:val="clear" w:pos="1871"/>
          <w:tab w:val="clear" w:pos="2268"/>
        </w:tabs>
        <w:overflowPunct/>
        <w:autoSpaceDE/>
        <w:autoSpaceDN/>
        <w:adjustRightInd/>
        <w:spacing w:before="0"/>
        <w:textAlignment w:val="auto"/>
        <w:rPr>
          <w:caps/>
          <w:sz w:val="28"/>
        </w:rPr>
      </w:pPr>
      <w:r>
        <w:br w:type="page"/>
      </w:r>
    </w:p>
    <w:p w:rsidR="001F5015" w:rsidRDefault="0083116B" w:rsidP="001F5015">
      <w:pPr>
        <w:pStyle w:val="ResNo"/>
      </w:pPr>
      <w:r>
        <w:lastRenderedPageBreak/>
        <w:t>RESOLUTION ITU</w:t>
      </w:r>
      <w:r>
        <w:noBreakHyphen/>
      </w:r>
      <w:r w:rsidR="001F5015" w:rsidRPr="006556D6">
        <w:t>R 53</w:t>
      </w:r>
      <w:r>
        <w:noBreakHyphen/>
        <w:t>1</w:t>
      </w:r>
    </w:p>
    <w:p w:rsidR="001F5015" w:rsidRDefault="001F5015" w:rsidP="001F5015">
      <w:pPr>
        <w:pStyle w:val="Restitle"/>
      </w:pPr>
      <w:bookmarkStart w:id="0" w:name="_Toc180537926"/>
      <w:r w:rsidRPr="006556D6">
        <w:t>The use of radiocommunications in disaster response and relief</w:t>
      </w:r>
      <w:bookmarkEnd w:id="0"/>
    </w:p>
    <w:p w:rsidR="001F5015" w:rsidRPr="006556D6" w:rsidRDefault="001F5015" w:rsidP="00B25CA6">
      <w:pPr>
        <w:pStyle w:val="Resdate"/>
      </w:pPr>
      <w:r w:rsidRPr="006556D6">
        <w:t>(2007</w:t>
      </w:r>
      <w:r>
        <w:t>-2012</w:t>
      </w:r>
      <w:r w:rsidRPr="006556D6">
        <w:t>)</w:t>
      </w:r>
    </w:p>
    <w:p w:rsidR="001F5015" w:rsidRPr="006556D6" w:rsidRDefault="001F5015" w:rsidP="00B25CA6">
      <w:pPr>
        <w:pStyle w:val="Normalaftertitle"/>
      </w:pPr>
      <w:r w:rsidRPr="006556D6">
        <w:t>The ITU Radiocommunication Assembly,</w:t>
      </w:r>
    </w:p>
    <w:p w:rsidR="001F5015" w:rsidRPr="006556D6" w:rsidRDefault="001F5015" w:rsidP="00B25CA6">
      <w:pPr>
        <w:pStyle w:val="Call"/>
      </w:pPr>
      <w:proofErr w:type="gramStart"/>
      <w:r w:rsidRPr="006556D6">
        <w:t>considering</w:t>
      </w:r>
      <w:proofErr w:type="gramEnd"/>
    </w:p>
    <w:p w:rsidR="001F5015" w:rsidRPr="006556D6" w:rsidRDefault="001F5015" w:rsidP="00B25CA6">
      <w:r w:rsidRPr="006556D6">
        <w:rPr>
          <w:i/>
          <w:iCs/>
        </w:rPr>
        <w:t>a)</w:t>
      </w:r>
      <w:r w:rsidRPr="006556D6">
        <w:tab/>
        <w:t>the importance of disaster management telecommunications/information techniques in providing protection and relief for life and property, subjected to the effects of disasters, particularly at regional and subregional levels in developing countries;</w:t>
      </w:r>
    </w:p>
    <w:p w:rsidR="001F5015" w:rsidRPr="006556D6" w:rsidRDefault="001F5015" w:rsidP="00B25CA6">
      <w:r w:rsidRPr="006556D6">
        <w:rPr>
          <w:i/>
          <w:iCs/>
        </w:rPr>
        <w:t>b)</w:t>
      </w:r>
      <w:r w:rsidRPr="006556D6">
        <w:tab/>
      </w:r>
      <w:r w:rsidR="0083116B">
        <w:t>Resolution </w:t>
      </w:r>
      <w:r w:rsidRPr="006556D6">
        <w:t>136 (</w:t>
      </w:r>
      <w:r w:rsidR="0083116B">
        <w:t>Rev. </w:t>
      </w:r>
      <w:r w:rsidRPr="006556D6">
        <w:t>Guadalajara, 2010) of the Plenipotentiary Conference</w:t>
      </w:r>
      <w:r w:rsidR="0083116B">
        <w:t>,</w:t>
      </w:r>
      <w:r w:rsidRPr="006556D6">
        <w:t xml:space="preserve"> on the use of telecommunications/information and communication technologies for monitoring and management in emergency and disaster situations for early warning, prevention, mitigation and relief,</w:t>
      </w:r>
    </w:p>
    <w:p w:rsidR="001F5015" w:rsidRPr="006556D6" w:rsidRDefault="001F5015" w:rsidP="00B25CA6">
      <w:pPr>
        <w:pStyle w:val="Call"/>
      </w:pPr>
      <w:proofErr w:type="gramStart"/>
      <w:r w:rsidRPr="006556D6">
        <w:t>considering</w:t>
      </w:r>
      <w:proofErr w:type="gramEnd"/>
      <w:r w:rsidRPr="006556D6">
        <w:t xml:space="preserve"> further</w:t>
      </w:r>
    </w:p>
    <w:p w:rsidR="001F5015" w:rsidRPr="006556D6" w:rsidRDefault="001F5015" w:rsidP="0083116B">
      <w:r w:rsidRPr="006556D6">
        <w:rPr>
          <w:i/>
          <w:iCs/>
        </w:rPr>
        <w:t>a)</w:t>
      </w:r>
      <w:r w:rsidRPr="006556D6">
        <w:tab/>
      </w:r>
      <w:r w:rsidR="0083116B">
        <w:t>Resolution </w:t>
      </w:r>
      <w:r w:rsidRPr="006556D6">
        <w:t>36 (</w:t>
      </w:r>
      <w:r w:rsidR="0083116B">
        <w:t>Rev. </w:t>
      </w:r>
      <w:r w:rsidRPr="006556D6">
        <w:t>Guadalajara, 2010) of the Plenipotentiary Conference</w:t>
      </w:r>
      <w:r w:rsidR="0083116B">
        <w:t>,</w:t>
      </w:r>
      <w:r w:rsidRPr="006556D6">
        <w:t xml:space="preserve"> on </w:t>
      </w:r>
      <w:r w:rsidR="0083116B">
        <w:t>t</w:t>
      </w:r>
      <w:r w:rsidRPr="006556D6">
        <w:t xml:space="preserve">elecommunications/information and communication technologies in the service of humanitarian assistance; </w:t>
      </w:r>
    </w:p>
    <w:p w:rsidR="001F5015" w:rsidRPr="006556D6" w:rsidRDefault="001F5015" w:rsidP="0083116B">
      <w:r w:rsidRPr="006556D6">
        <w:rPr>
          <w:i/>
          <w:iCs/>
        </w:rPr>
        <w:t>b)</w:t>
      </w:r>
      <w:r w:rsidRPr="006556D6">
        <w:tab/>
      </w:r>
      <w:r w:rsidR="0083116B">
        <w:t>Resolution </w:t>
      </w:r>
      <w:r w:rsidRPr="006556D6">
        <w:t>34 (</w:t>
      </w:r>
      <w:r w:rsidR="0083116B">
        <w:t>Rev. </w:t>
      </w:r>
      <w:r w:rsidRPr="006556D6">
        <w:t>Hyderabad, 2010) of the World Telecommunication Development Conference</w:t>
      </w:r>
      <w:r w:rsidR="0083116B">
        <w:t>,</w:t>
      </w:r>
      <w:r w:rsidRPr="006556D6">
        <w:t xml:space="preserve"> on the role of telecommunications/information and communication technology in disaster preparedness, early warning, rescue, mitigation, relief and response, as well as the activities being undertaken within Programme 5 – Least developed countries, countries in special need, emergency telecommunications and climate-change ad</w:t>
      </w:r>
      <w:r w:rsidR="0083116B">
        <w:t>a</w:t>
      </w:r>
      <w:r w:rsidRPr="006556D6">
        <w:t>p</w:t>
      </w:r>
      <w:r w:rsidR="0083116B">
        <w:t>ta</w:t>
      </w:r>
      <w:r w:rsidRPr="006556D6">
        <w:t>tion of the Hyderabad Action Plan;</w:t>
      </w:r>
    </w:p>
    <w:p w:rsidR="001F5015" w:rsidRPr="006556D6" w:rsidRDefault="001F5015" w:rsidP="00B25CA6">
      <w:r w:rsidRPr="006556D6">
        <w:rPr>
          <w:i/>
          <w:iCs/>
        </w:rPr>
        <w:t>c)</w:t>
      </w:r>
      <w:r w:rsidRPr="006556D6">
        <w:tab/>
      </w:r>
      <w:proofErr w:type="gramStart"/>
      <w:r w:rsidRPr="006556D6">
        <w:t>that</w:t>
      </w:r>
      <w:proofErr w:type="gramEnd"/>
      <w:r w:rsidRPr="006556D6">
        <w:t xml:space="preserve"> recent major disasters have highlighted a requirement for rapid spectrum coordination in the initial stages of the provision of humanitarian assistance to disaster-affected areas;</w:t>
      </w:r>
    </w:p>
    <w:p w:rsidR="001F5015" w:rsidRPr="006556D6" w:rsidRDefault="001F5015" w:rsidP="00B25CA6">
      <w:r w:rsidRPr="006556D6">
        <w:rPr>
          <w:i/>
          <w:iCs/>
        </w:rPr>
        <w:t>d)</w:t>
      </w:r>
      <w:r w:rsidRPr="006556D6">
        <w:tab/>
      </w:r>
      <w:proofErr w:type="gramStart"/>
      <w:r w:rsidRPr="006556D6">
        <w:t>the</w:t>
      </w:r>
      <w:proofErr w:type="gramEnd"/>
      <w:r w:rsidRPr="006556D6">
        <w:t xml:space="preserve"> welcome initiative of the Secretary-General to create the ITU Inter-sectoral Emergency Communications Team (IECT) to promote coordination and collaboration on emergency communications issues across ITU,</w:t>
      </w:r>
    </w:p>
    <w:p w:rsidR="001F5015" w:rsidRPr="006556D6" w:rsidRDefault="001F5015" w:rsidP="00B25CA6">
      <w:pPr>
        <w:pStyle w:val="Call"/>
      </w:pPr>
      <w:proofErr w:type="gramStart"/>
      <w:r w:rsidRPr="006556D6">
        <w:t>recognizing</w:t>
      </w:r>
      <w:proofErr w:type="gramEnd"/>
    </w:p>
    <w:p w:rsidR="001F5015" w:rsidRPr="006556D6" w:rsidRDefault="001F5015" w:rsidP="00B25CA6">
      <w:r w:rsidRPr="006556D6">
        <w:rPr>
          <w:i/>
          <w:iCs/>
        </w:rPr>
        <w:t>a)</w:t>
      </w:r>
      <w:r w:rsidRPr="006556D6">
        <w:tab/>
      </w:r>
      <w:proofErr w:type="gramStart"/>
      <w:r w:rsidRPr="006556D6">
        <w:t>that</w:t>
      </w:r>
      <w:proofErr w:type="gramEnd"/>
      <w:r w:rsidRPr="006556D6">
        <w:t xml:space="preserve"> disaster response and management comprise a number of different but equally important aspects, such as early warning, prevention, mitigation and relief;</w:t>
      </w:r>
    </w:p>
    <w:p w:rsidR="001F5015" w:rsidRPr="006556D6" w:rsidRDefault="001F5015" w:rsidP="00B25CA6">
      <w:r w:rsidRPr="006556D6">
        <w:rPr>
          <w:i/>
          <w:iCs/>
        </w:rPr>
        <w:t>b)</w:t>
      </w:r>
      <w:r w:rsidRPr="006556D6">
        <w:tab/>
      </w:r>
      <w:proofErr w:type="gramStart"/>
      <w:r w:rsidRPr="006556D6">
        <w:t>that</w:t>
      </w:r>
      <w:proofErr w:type="gramEnd"/>
      <w:r w:rsidRPr="006556D6">
        <w:t xml:space="preserve"> it is vital that the various necessary radio systems be managed cooperatively amongst administrations in order to predict, detect, mitigate and respond effectively to disaster event situations;</w:t>
      </w:r>
    </w:p>
    <w:p w:rsidR="001F5015" w:rsidRPr="006556D6" w:rsidRDefault="001F5015" w:rsidP="00B25CA6">
      <w:r w:rsidRPr="006556D6">
        <w:rPr>
          <w:i/>
          <w:iCs/>
        </w:rPr>
        <w:t>c)</w:t>
      </w:r>
      <w:r w:rsidRPr="006556D6">
        <w:tab/>
        <w:t xml:space="preserve">that communication requirements in support of disaster relief, especially in the early stages of relief operations, include the provision of </w:t>
      </w:r>
      <w:r w:rsidRPr="006556D6">
        <w:rPr>
          <w:i/>
          <w:iCs/>
        </w:rPr>
        <w:t>in situ</w:t>
      </w:r>
      <w:r w:rsidRPr="006556D6">
        <w:t xml:space="preserve"> terrestrial and satellite communication systems to aid in securing and stabilizing life and property in the disaster-affected area, and that such communication mechanisms must be able to operate without suffering from, or causing, harmful radio-frequency interference; </w:t>
      </w:r>
    </w:p>
    <w:p w:rsidR="001F5015" w:rsidRPr="006556D6" w:rsidRDefault="001F5015" w:rsidP="00B25CA6">
      <w:r w:rsidRPr="006556D6">
        <w:rPr>
          <w:i/>
          <w:iCs/>
        </w:rPr>
        <w:t>d)</w:t>
      </w:r>
      <w:r w:rsidRPr="006556D6">
        <w:tab/>
        <w:t xml:space="preserve">that disaster situations may occur that render a State unable to provide the necessary spectrum regulatory and management support required for effective relief operations for its citizens, </w:t>
      </w:r>
      <w:bookmarkStart w:id="1" w:name="_GoBack"/>
      <w:bookmarkEnd w:id="1"/>
      <w:r w:rsidRPr="006556D6">
        <w:lastRenderedPageBreak/>
        <w:t>and that the development of standard operating procedures and associated spectrum management mechanisms for use in such an event is an important element of emergency planning</w:t>
      </w:r>
      <w:r w:rsidRPr="006556D6">
        <w:rPr>
          <w:rStyle w:val="a7"/>
        </w:rPr>
        <w:footnoteReference w:customMarkFollows="1" w:id="1"/>
        <w:t>1</w:t>
      </w:r>
      <w:r w:rsidRPr="006556D6">
        <w:t>,</w:t>
      </w:r>
    </w:p>
    <w:p w:rsidR="001F5015" w:rsidRPr="006556D6" w:rsidRDefault="001F5015" w:rsidP="00B25CA6">
      <w:pPr>
        <w:pStyle w:val="Call"/>
      </w:pPr>
      <w:proofErr w:type="gramStart"/>
      <w:r w:rsidRPr="006556D6">
        <w:t>bearing</w:t>
      </w:r>
      <w:proofErr w:type="gramEnd"/>
      <w:r w:rsidRPr="006556D6">
        <w:t xml:space="preserve"> in mind</w:t>
      </w:r>
    </w:p>
    <w:p w:rsidR="001F5015" w:rsidRPr="006556D6" w:rsidRDefault="001F5015" w:rsidP="00B25CA6">
      <w:proofErr w:type="gramStart"/>
      <w:r w:rsidRPr="006556D6">
        <w:t>that</w:t>
      </w:r>
      <w:proofErr w:type="gramEnd"/>
      <w:r w:rsidRPr="006556D6">
        <w:t xml:space="preserve"> spectrum management is a State’s sovereign right and responsibility,</w:t>
      </w:r>
    </w:p>
    <w:p w:rsidR="001F5015" w:rsidRPr="006556D6" w:rsidRDefault="001F5015" w:rsidP="00B25CA6">
      <w:pPr>
        <w:pStyle w:val="Call"/>
      </w:pPr>
      <w:proofErr w:type="gramStart"/>
      <w:r w:rsidRPr="006556D6">
        <w:t>taking</w:t>
      </w:r>
      <w:proofErr w:type="gramEnd"/>
      <w:r w:rsidRPr="006556D6">
        <w:t xml:space="preserve"> into account </w:t>
      </w:r>
    </w:p>
    <w:p w:rsidR="001F5015" w:rsidRPr="006556D6" w:rsidRDefault="001F5015" w:rsidP="0083116B">
      <w:r w:rsidRPr="006556D6">
        <w:rPr>
          <w:i/>
          <w:iCs/>
        </w:rPr>
        <w:t>a)</w:t>
      </w:r>
      <w:r w:rsidRPr="006556D6">
        <w:tab/>
        <w:t>Resolutions</w:t>
      </w:r>
      <w:r w:rsidR="0083116B">
        <w:t> </w:t>
      </w:r>
      <w:r w:rsidRPr="006556D6">
        <w:t>644, 646 and</w:t>
      </w:r>
      <w:r w:rsidR="0083116B">
        <w:t> </w:t>
      </w:r>
      <w:r w:rsidRPr="006556D6">
        <w:t>647 of the World Radiocommunication Conference;</w:t>
      </w:r>
    </w:p>
    <w:p w:rsidR="001F5015" w:rsidRPr="006556D6" w:rsidRDefault="001F5015" w:rsidP="0083116B">
      <w:r w:rsidRPr="006556D6">
        <w:rPr>
          <w:i/>
          <w:iCs/>
        </w:rPr>
        <w:t>b)</w:t>
      </w:r>
      <w:r w:rsidRPr="006556D6">
        <w:tab/>
      </w:r>
      <w:proofErr w:type="gramStart"/>
      <w:r w:rsidRPr="006556D6">
        <w:t>other</w:t>
      </w:r>
      <w:proofErr w:type="gramEnd"/>
      <w:r w:rsidRPr="006556D6">
        <w:t xml:space="preserve"> relevant Resolutions adopted by WRC</w:t>
      </w:r>
      <w:r w:rsidR="0083116B">
        <w:noBreakHyphen/>
      </w:r>
      <w:r w:rsidRPr="006556D6">
        <w:t>07;</w:t>
      </w:r>
    </w:p>
    <w:p w:rsidR="001F5015" w:rsidRPr="006556D6" w:rsidRDefault="001F5015" w:rsidP="0083116B">
      <w:r w:rsidRPr="00946E97">
        <w:rPr>
          <w:i/>
          <w:iCs/>
        </w:rPr>
        <w:t>c)</w:t>
      </w:r>
      <w:r w:rsidRPr="006556D6">
        <w:tab/>
        <w:t xml:space="preserve">Resolutions </w:t>
      </w:r>
      <w:r w:rsidR="0083116B">
        <w:t>ITU</w:t>
      </w:r>
      <w:r w:rsidR="0083116B">
        <w:noBreakHyphen/>
      </w:r>
      <w:r w:rsidRPr="006556D6">
        <w:t>R</w:t>
      </w:r>
      <w:r w:rsidR="0083116B">
        <w:t> </w:t>
      </w:r>
      <w:r w:rsidRPr="006556D6">
        <w:t>55</w:t>
      </w:r>
      <w:r>
        <w:t xml:space="preserve"> </w:t>
      </w:r>
      <w:r w:rsidRPr="006556D6">
        <w:t xml:space="preserve">and </w:t>
      </w:r>
      <w:r w:rsidR="0083116B">
        <w:t>ITU</w:t>
      </w:r>
      <w:r w:rsidR="0083116B">
        <w:noBreakHyphen/>
      </w:r>
      <w:r w:rsidRPr="006556D6">
        <w:t>R</w:t>
      </w:r>
      <w:r w:rsidR="0083116B">
        <w:t> 60</w:t>
      </w:r>
      <w:r w:rsidRPr="006556D6">
        <w:t>,</w:t>
      </w:r>
    </w:p>
    <w:p w:rsidR="001F5015" w:rsidRPr="006556D6" w:rsidRDefault="001F5015" w:rsidP="00B25CA6">
      <w:pPr>
        <w:pStyle w:val="Call"/>
      </w:pPr>
      <w:proofErr w:type="gramStart"/>
      <w:r w:rsidRPr="006556D6">
        <w:t>emphasizing</w:t>
      </w:r>
      <w:proofErr w:type="gramEnd"/>
    </w:p>
    <w:p w:rsidR="001F5015" w:rsidRPr="006556D6" w:rsidRDefault="001F5015" w:rsidP="00B25CA6">
      <w:r w:rsidRPr="006556D6">
        <w:t xml:space="preserve">that </w:t>
      </w:r>
      <w:r w:rsidR="0083116B">
        <w:t>ITU</w:t>
      </w:r>
      <w:r w:rsidR="0083116B">
        <w:noBreakHyphen/>
      </w:r>
      <w:r w:rsidRPr="006556D6">
        <w:t>R Study Groups have an important role in disaster management through their technical and operational studies and recommendations that support disaster prediction, detection, mitigation and response activities critical to minimizing the loss of life and property and for providing relief to disaster affected areas,</w:t>
      </w:r>
    </w:p>
    <w:p w:rsidR="001F5015" w:rsidRPr="006556D6" w:rsidRDefault="001F5015" w:rsidP="00B25CA6">
      <w:pPr>
        <w:pStyle w:val="Call"/>
      </w:pPr>
      <w:proofErr w:type="gramStart"/>
      <w:r w:rsidRPr="006556D6">
        <w:t>resolves</w:t>
      </w:r>
      <w:proofErr w:type="gramEnd"/>
    </w:p>
    <w:p w:rsidR="001F5015" w:rsidRPr="006556D6" w:rsidRDefault="001F5015" w:rsidP="00B25CA6">
      <w:r w:rsidRPr="006556D6">
        <w:t xml:space="preserve">that, given the importance of the effective use of the radio-frequency spectrum for radiocommunications in disaster situations, the concerned </w:t>
      </w:r>
      <w:r w:rsidR="0083116B">
        <w:t>ITU</w:t>
      </w:r>
      <w:r w:rsidR="0083116B">
        <w:noBreakHyphen/>
      </w:r>
      <w:r w:rsidRPr="006556D6">
        <w:t xml:space="preserve">R study groups undertake studies and develop guidelines related to the management of radiocommunications in disaster prediction, detection, mitigation and relief collaboratively and cooperatively within ITU and with organizations external to the Union, </w:t>
      </w:r>
    </w:p>
    <w:p w:rsidR="001F5015" w:rsidRPr="006556D6" w:rsidRDefault="001F5015" w:rsidP="00B25CA6">
      <w:pPr>
        <w:pStyle w:val="Call"/>
      </w:pPr>
      <w:proofErr w:type="gramStart"/>
      <w:r w:rsidRPr="006556D6">
        <w:t>instructs</w:t>
      </w:r>
      <w:proofErr w:type="gramEnd"/>
      <w:r w:rsidRPr="006556D6">
        <w:t xml:space="preserve"> the Director of the Radiocommunication Bureau</w:t>
      </w:r>
    </w:p>
    <w:p w:rsidR="001F5015" w:rsidRPr="006556D6" w:rsidRDefault="001F5015" w:rsidP="00B25CA6">
      <w:r w:rsidRPr="006556D6">
        <w:t>1</w:t>
      </w:r>
      <w:r w:rsidRPr="006556D6">
        <w:tab/>
        <w:t>in collaboration with the other two Sectors to assist Member States with their emergency radiocommunication preparedness activities such as a listing of currently available frequencies for use in emergency situations for inclusion in a database maintained by the Bureau;</w:t>
      </w:r>
    </w:p>
    <w:p w:rsidR="001F5015" w:rsidRPr="006556D6" w:rsidRDefault="001F5015" w:rsidP="00B25CA6">
      <w:r w:rsidRPr="006556D6">
        <w:t>2</w:t>
      </w:r>
      <w:r w:rsidRPr="006556D6">
        <w:tab/>
        <w:t>in consultation with other international organizations, such as the United Nations Office for the Coordination of Humanitarian Affairs, the Working Group on Emergency Telecommunications (WGET) and taking into account the results of studies above, to assist with the development and dissemination of standard operating procedures for spectrum management in the event of disaster situation.</w:t>
      </w:r>
    </w:p>
    <w:p w:rsidR="001F5015" w:rsidRPr="006556D6" w:rsidRDefault="001F5015" w:rsidP="00880578"/>
    <w:sectPr w:rsidR="001F5015" w:rsidRPr="006556D6" w:rsidSect="009447A3">
      <w:headerReference w:type="default" r:id="rId8"/>
      <w:footerReference w:type="even" r:id="rId9"/>
      <w:pgSz w:w="11907" w:h="16840" w:code="9"/>
      <w:pgMar w:top="1418" w:right="1134" w:bottom="1418" w:left="1134" w:header="720" w:footer="720" w:gutter="0"/>
      <w:paperSrc w:first="15" w:other="15"/>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3332" w:rsidRDefault="00C23332">
      <w:r>
        <w:separator/>
      </w:r>
    </w:p>
  </w:endnote>
  <w:endnote w:type="continuationSeparator" w:id="0">
    <w:p w:rsidR="00C23332" w:rsidRDefault="00C2333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Times">
    <w:panose1 w:val="02020603050405020304"/>
    <w:charset w:val="00"/>
    <w:family w:val="roman"/>
    <w:pitch w:val="variable"/>
    <w:sig w:usb0="00000007" w:usb1="00000000" w:usb2="00000000" w:usb3="00000000" w:csb0="00000093" w:csb1="00000000"/>
  </w:font>
  <w:font w:name="Times New Roman Bold">
    <w:altName w:val="Times New Roman"/>
    <w:panose1 w:val="00000000000000000000"/>
    <w:charset w:val="00"/>
    <w:family w:val="roman"/>
    <w:notTrueType/>
    <w:pitch w:val="default"/>
    <w:sig w:usb0="00000000" w:usb1="00000000" w:usb2="00000000" w:usb3="00000000" w:csb0="00000000" w:csb1="00000000"/>
  </w:font>
  <w:font w:name="CG Times">
    <w:panose1 w:val="02020603050405020304"/>
    <w:charset w:val="00"/>
    <w:family w:val="roman"/>
    <w:pitch w:val="variable"/>
    <w:sig w:usb0="00000007" w:usb1="00000000" w:usb2="00000000" w:usb3="00000000" w:csb0="00000093"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47A3" w:rsidRPr="00981A10" w:rsidRDefault="001A10B5">
    <w:pPr>
      <w:rPr>
        <w:lang w:val="en-US"/>
      </w:rPr>
    </w:pPr>
    <w:fldSimple w:instr=" FILENAME \p  \* MERGEFORMAT ">
      <w:r w:rsidR="00981A10" w:rsidRPr="00981A10">
        <w:rPr>
          <w:noProof/>
          <w:lang w:val="en-US"/>
        </w:rPr>
        <w:t>C:\Documents and Settings\turnbulk\Desktop\RA Final template.docx</w:t>
      </w:r>
    </w:fldSimple>
    <w:r w:rsidR="009447A3" w:rsidRPr="00981A10">
      <w:rPr>
        <w:lang w:val="en-US"/>
      </w:rPr>
      <w:tab/>
    </w:r>
    <w:r>
      <w:fldChar w:fldCharType="begin"/>
    </w:r>
    <w:r w:rsidR="009447A3">
      <w:instrText xml:space="preserve"> SAVEDATE \@ DD.MM.YY </w:instrText>
    </w:r>
    <w:r>
      <w:fldChar w:fldCharType="separate"/>
    </w:r>
    <w:r w:rsidR="00E64FFA">
      <w:rPr>
        <w:noProof/>
      </w:rPr>
      <w:t>04.04.12</w:t>
    </w:r>
    <w:r>
      <w:fldChar w:fldCharType="end"/>
    </w:r>
    <w:r w:rsidR="009447A3" w:rsidRPr="00981A10">
      <w:rPr>
        <w:lang w:val="en-US"/>
      </w:rPr>
      <w:tab/>
    </w:r>
    <w:r>
      <w:fldChar w:fldCharType="begin"/>
    </w:r>
    <w:r w:rsidR="009447A3">
      <w:instrText xml:space="preserve"> PRINTDATE \@ DD.MM.YY </w:instrText>
    </w:r>
    <w:r>
      <w:fldChar w:fldCharType="separate"/>
    </w:r>
    <w:r w:rsidR="00981A10">
      <w:rPr>
        <w:noProof/>
      </w:rPr>
      <w:t>25.04.03</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3332" w:rsidRDefault="00C23332">
      <w:r>
        <w:rPr>
          <w:b/>
        </w:rPr>
        <w:t>_______________</w:t>
      </w:r>
    </w:p>
  </w:footnote>
  <w:footnote w:type="continuationSeparator" w:id="0">
    <w:p w:rsidR="00C23332" w:rsidRDefault="00C23332">
      <w:r>
        <w:continuationSeparator/>
      </w:r>
    </w:p>
  </w:footnote>
  <w:footnote w:id="1">
    <w:p w:rsidR="001F5015" w:rsidRPr="00AC28EE" w:rsidRDefault="001F5015" w:rsidP="00B25CA6">
      <w:pPr>
        <w:pStyle w:val="a8"/>
      </w:pPr>
      <w:r>
        <w:rPr>
          <w:rStyle w:val="a7"/>
        </w:rPr>
        <w:t>1</w:t>
      </w:r>
      <w:r>
        <w:t xml:space="preserve"> </w:t>
      </w:r>
      <w:r>
        <w:rPr>
          <w:lang w:val="en-US"/>
        </w:rPr>
        <w:tab/>
      </w:r>
      <w:proofErr w:type="gramStart"/>
      <w:r w:rsidRPr="00AC28EE">
        <w:t xml:space="preserve">Taking into account, for example, the </w:t>
      </w:r>
      <w:r w:rsidR="0083116B">
        <w:t>ITU</w:t>
      </w:r>
      <w:r w:rsidR="0083116B">
        <w:noBreakHyphen/>
      </w:r>
      <w:r w:rsidRPr="00AC28EE">
        <w:t>R Special Supplement on emergency and disaster relief.</w:t>
      </w:r>
      <w:proofErr w:type="gramEnd"/>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2022831"/>
      <w:docPartObj>
        <w:docPartGallery w:val="Page Numbers (Top of Page)"/>
        <w:docPartUnique/>
      </w:docPartObj>
    </w:sdtPr>
    <w:sdtEndPr>
      <w:rPr>
        <w:noProof/>
      </w:rPr>
    </w:sdtEndPr>
    <w:sdtContent>
      <w:p w:rsidR="00845695" w:rsidRDefault="001A10B5">
        <w:pPr>
          <w:pStyle w:val="aa"/>
        </w:pPr>
        <w:r>
          <w:fldChar w:fldCharType="begin"/>
        </w:r>
        <w:r w:rsidR="00845695">
          <w:instrText xml:space="preserve"> PAGE   \* MERGEFORMAT </w:instrText>
        </w:r>
        <w:r>
          <w:fldChar w:fldCharType="separate"/>
        </w:r>
        <w:r w:rsidR="00E64FFA">
          <w:rPr>
            <w:noProof/>
          </w:rPr>
          <w:t>2</w:t>
        </w:r>
        <w:r>
          <w:rPr>
            <w:noProof/>
          </w:rPr>
          <w:fldChar w:fldCharType="end"/>
        </w:r>
      </w:p>
    </w:sdtContent>
  </w:sdt>
  <w:p w:rsidR="00845695" w:rsidRDefault="00845695">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881657E8"/>
    <w:lvl w:ilvl="0">
      <w:start w:val="1"/>
      <w:numFmt w:val="decimal"/>
      <w:lvlText w:val="%1."/>
      <w:lvlJc w:val="left"/>
      <w:pPr>
        <w:tabs>
          <w:tab w:val="num" w:pos="360"/>
        </w:tabs>
        <w:ind w:left="360" w:hanging="360"/>
      </w:pPr>
    </w:lvl>
  </w:abstractNum>
  <w:abstractNum w:abstractNumId="1">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embedSystemFonts/>
  <w:hideSpellingErrors/>
  <w:hideGrammaticalErrors/>
  <w:proofState w:spelling="clean" w:grammar="clean"/>
  <w:attachedTemplate r:id="rId1"/>
  <w:stylePaneFormatFilter w:val="3F01"/>
  <w:defaultTabStop w:val="720"/>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10242"/>
  </w:hdrShapeDefaults>
  <w:footnotePr>
    <w:footnote w:id="-1"/>
    <w:footnote w:id="0"/>
  </w:footnotePr>
  <w:endnotePr>
    <w:endnote w:id="-1"/>
    <w:endnote w:id="0"/>
  </w:endnotePr>
  <w:compat/>
  <w:rsids>
    <w:rsidRoot w:val="00992F81"/>
    <w:rsid w:val="00026A2D"/>
    <w:rsid w:val="000817BD"/>
    <w:rsid w:val="00096420"/>
    <w:rsid w:val="000D1293"/>
    <w:rsid w:val="001609F6"/>
    <w:rsid w:val="001A10B5"/>
    <w:rsid w:val="001B225D"/>
    <w:rsid w:val="001F5015"/>
    <w:rsid w:val="00206408"/>
    <w:rsid w:val="00236A02"/>
    <w:rsid w:val="00425F3D"/>
    <w:rsid w:val="004844C1"/>
    <w:rsid w:val="004D6FFE"/>
    <w:rsid w:val="005117D6"/>
    <w:rsid w:val="005E0BE1"/>
    <w:rsid w:val="0071246B"/>
    <w:rsid w:val="00756B1C"/>
    <w:rsid w:val="007C6911"/>
    <w:rsid w:val="0083116B"/>
    <w:rsid w:val="00845695"/>
    <w:rsid w:val="00880578"/>
    <w:rsid w:val="008A7B8E"/>
    <w:rsid w:val="008F5D84"/>
    <w:rsid w:val="00911135"/>
    <w:rsid w:val="00914900"/>
    <w:rsid w:val="00921788"/>
    <w:rsid w:val="009447A3"/>
    <w:rsid w:val="00981A10"/>
    <w:rsid w:val="00992F81"/>
    <w:rsid w:val="00993768"/>
    <w:rsid w:val="009E375D"/>
    <w:rsid w:val="00A05CE9"/>
    <w:rsid w:val="00B15C62"/>
    <w:rsid w:val="00B85D80"/>
    <w:rsid w:val="00BB03AF"/>
    <w:rsid w:val="00BE5003"/>
    <w:rsid w:val="00BF5E61"/>
    <w:rsid w:val="00C23332"/>
    <w:rsid w:val="00C46060"/>
    <w:rsid w:val="00D36410"/>
    <w:rsid w:val="00D471A9"/>
    <w:rsid w:val="00D50D44"/>
    <w:rsid w:val="00DA716F"/>
    <w:rsid w:val="00E424C3"/>
    <w:rsid w:val="00E64FFA"/>
    <w:rsid w:val="00EE1A06"/>
    <w:rsid w:val="00EE4AD6"/>
    <w:rsid w:val="00F329B0"/>
    <w:rsid w:val="00FD4869"/>
    <w:rsid w:val="00FD7DE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D4869"/>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1">
    <w:name w:val="heading 1"/>
    <w:basedOn w:val="a"/>
    <w:next w:val="a"/>
    <w:qFormat/>
    <w:rsid w:val="00FD4869"/>
    <w:pPr>
      <w:keepNext/>
      <w:keepLines/>
      <w:spacing w:before="280"/>
      <w:ind w:left="1134" w:hanging="1134"/>
      <w:outlineLvl w:val="0"/>
    </w:pPr>
    <w:rPr>
      <w:b/>
      <w:sz w:val="28"/>
    </w:rPr>
  </w:style>
  <w:style w:type="paragraph" w:styleId="2">
    <w:name w:val="heading 2"/>
    <w:basedOn w:val="1"/>
    <w:next w:val="a"/>
    <w:qFormat/>
    <w:rsid w:val="00FD4869"/>
    <w:pPr>
      <w:spacing w:before="200"/>
      <w:outlineLvl w:val="1"/>
    </w:pPr>
    <w:rPr>
      <w:sz w:val="24"/>
    </w:rPr>
  </w:style>
  <w:style w:type="paragraph" w:styleId="3">
    <w:name w:val="heading 3"/>
    <w:basedOn w:val="1"/>
    <w:next w:val="a"/>
    <w:qFormat/>
    <w:rsid w:val="00FD4869"/>
    <w:pPr>
      <w:tabs>
        <w:tab w:val="clear" w:pos="1134"/>
      </w:tabs>
      <w:spacing w:before="200"/>
      <w:outlineLvl w:val="2"/>
    </w:pPr>
    <w:rPr>
      <w:sz w:val="24"/>
    </w:rPr>
  </w:style>
  <w:style w:type="paragraph" w:styleId="4">
    <w:name w:val="heading 4"/>
    <w:basedOn w:val="3"/>
    <w:next w:val="a"/>
    <w:qFormat/>
    <w:rsid w:val="00FD4869"/>
    <w:pPr>
      <w:outlineLvl w:val="3"/>
    </w:pPr>
  </w:style>
  <w:style w:type="paragraph" w:styleId="5">
    <w:name w:val="heading 5"/>
    <w:basedOn w:val="4"/>
    <w:next w:val="a"/>
    <w:qFormat/>
    <w:rsid w:val="00FD4869"/>
    <w:pPr>
      <w:outlineLvl w:val="4"/>
    </w:pPr>
  </w:style>
  <w:style w:type="paragraph" w:styleId="6">
    <w:name w:val="heading 6"/>
    <w:basedOn w:val="4"/>
    <w:next w:val="a"/>
    <w:qFormat/>
    <w:rsid w:val="00FD4869"/>
    <w:pPr>
      <w:outlineLvl w:val="5"/>
    </w:pPr>
  </w:style>
  <w:style w:type="paragraph" w:styleId="7">
    <w:name w:val="heading 7"/>
    <w:basedOn w:val="6"/>
    <w:next w:val="a"/>
    <w:qFormat/>
    <w:rsid w:val="00FD4869"/>
    <w:pPr>
      <w:outlineLvl w:val="6"/>
    </w:pPr>
  </w:style>
  <w:style w:type="paragraph" w:styleId="8">
    <w:name w:val="heading 8"/>
    <w:basedOn w:val="6"/>
    <w:next w:val="a"/>
    <w:qFormat/>
    <w:rsid w:val="00FD4869"/>
    <w:pPr>
      <w:outlineLvl w:val="7"/>
    </w:pPr>
  </w:style>
  <w:style w:type="paragraph" w:styleId="9">
    <w:name w:val="heading 9"/>
    <w:basedOn w:val="6"/>
    <w:next w:val="a"/>
    <w:qFormat/>
    <w:rsid w:val="00FD4869"/>
    <w:p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nnexNo">
    <w:name w:val="Annex_No"/>
    <w:basedOn w:val="a"/>
    <w:next w:val="Annextitle"/>
    <w:rsid w:val="00FD4869"/>
    <w:pPr>
      <w:keepNext/>
      <w:keepLines/>
      <w:spacing w:before="480" w:after="80"/>
      <w:jc w:val="center"/>
    </w:pPr>
    <w:rPr>
      <w:caps/>
      <w:sz w:val="28"/>
    </w:rPr>
  </w:style>
  <w:style w:type="paragraph" w:customStyle="1" w:styleId="Annexref">
    <w:name w:val="Annex_ref"/>
    <w:basedOn w:val="a"/>
    <w:next w:val="a"/>
    <w:rsid w:val="00FD4869"/>
    <w:pPr>
      <w:keepNext/>
      <w:keepLines/>
      <w:spacing w:after="280"/>
      <w:jc w:val="center"/>
    </w:pPr>
  </w:style>
  <w:style w:type="paragraph" w:customStyle="1" w:styleId="Annextitle">
    <w:name w:val="Annex_title"/>
    <w:basedOn w:val="a"/>
    <w:next w:val="a"/>
    <w:rsid w:val="00FD4869"/>
    <w:pPr>
      <w:keepNext/>
      <w:keepLines/>
      <w:spacing w:before="240" w:after="280"/>
      <w:jc w:val="center"/>
    </w:pPr>
    <w:rPr>
      <w:rFonts w:ascii="Times New Roman Bold" w:hAnsi="Times New Roman Bold"/>
      <w:b/>
      <w:sz w:val="28"/>
    </w:rPr>
  </w:style>
  <w:style w:type="character" w:customStyle="1" w:styleId="Appdef">
    <w:name w:val="App_def"/>
    <w:basedOn w:val="a0"/>
    <w:rsid w:val="00FD4869"/>
    <w:rPr>
      <w:rFonts w:ascii="Times New Roman" w:hAnsi="Times New Roman"/>
      <w:b/>
    </w:rPr>
  </w:style>
  <w:style w:type="character" w:customStyle="1" w:styleId="Appref">
    <w:name w:val="App_ref"/>
    <w:basedOn w:val="a0"/>
    <w:rsid w:val="00FD4869"/>
  </w:style>
  <w:style w:type="paragraph" w:customStyle="1" w:styleId="AppendixNo">
    <w:name w:val="Appendix_No"/>
    <w:basedOn w:val="AnnexNo"/>
    <w:next w:val="Annexref"/>
    <w:rsid w:val="00FD4869"/>
  </w:style>
  <w:style w:type="paragraph" w:customStyle="1" w:styleId="Appendixref">
    <w:name w:val="Appendix_ref"/>
    <w:basedOn w:val="Annexref"/>
    <w:next w:val="Annextitle"/>
    <w:rsid w:val="00FD4869"/>
  </w:style>
  <w:style w:type="paragraph" w:customStyle="1" w:styleId="Appendixtitle">
    <w:name w:val="Appendix_title"/>
    <w:basedOn w:val="Annextitle"/>
    <w:next w:val="a"/>
    <w:rsid w:val="00FD4869"/>
  </w:style>
  <w:style w:type="character" w:customStyle="1" w:styleId="Artdef">
    <w:name w:val="Art_def"/>
    <w:basedOn w:val="a0"/>
    <w:rsid w:val="00FD4869"/>
    <w:rPr>
      <w:rFonts w:ascii="Times New Roman" w:hAnsi="Times New Roman"/>
      <w:b/>
    </w:rPr>
  </w:style>
  <w:style w:type="paragraph" w:customStyle="1" w:styleId="Artheading">
    <w:name w:val="Art_heading"/>
    <w:basedOn w:val="a"/>
    <w:next w:val="a"/>
    <w:rsid w:val="00FD4869"/>
    <w:pPr>
      <w:spacing w:before="480"/>
      <w:jc w:val="center"/>
    </w:pPr>
    <w:rPr>
      <w:rFonts w:ascii="Times New Roman Bold" w:hAnsi="Times New Roman Bold"/>
      <w:b/>
      <w:sz w:val="28"/>
    </w:rPr>
  </w:style>
  <w:style w:type="paragraph" w:customStyle="1" w:styleId="ArtNo">
    <w:name w:val="Art_No"/>
    <w:basedOn w:val="a"/>
    <w:next w:val="a"/>
    <w:rsid w:val="00FD4869"/>
    <w:pPr>
      <w:keepNext/>
      <w:keepLines/>
      <w:spacing w:before="480"/>
      <w:jc w:val="center"/>
    </w:pPr>
    <w:rPr>
      <w:caps/>
      <w:sz w:val="28"/>
    </w:rPr>
  </w:style>
  <w:style w:type="character" w:customStyle="1" w:styleId="Artref">
    <w:name w:val="Art_ref"/>
    <w:basedOn w:val="a0"/>
    <w:rsid w:val="00FD4869"/>
  </w:style>
  <w:style w:type="paragraph" w:customStyle="1" w:styleId="Arttitle">
    <w:name w:val="Art_title"/>
    <w:basedOn w:val="a"/>
    <w:next w:val="a"/>
    <w:rsid w:val="00FD4869"/>
    <w:pPr>
      <w:keepNext/>
      <w:keepLines/>
      <w:spacing w:before="240"/>
      <w:jc w:val="center"/>
    </w:pPr>
    <w:rPr>
      <w:b/>
      <w:sz w:val="28"/>
    </w:rPr>
  </w:style>
  <w:style w:type="paragraph" w:customStyle="1" w:styleId="ASN1">
    <w:name w:val="ASN.1"/>
    <w:basedOn w:val="a"/>
    <w:rsid w:val="00FD486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Tabletext">
    <w:name w:val="Table_text"/>
    <w:basedOn w:val="a"/>
    <w:rsid w:val="00FD486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Border">
    <w:name w:val="Border"/>
    <w:basedOn w:val="Tabletext"/>
    <w:rsid w:val="00FD4869"/>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customStyle="1" w:styleId="Call">
    <w:name w:val="Call"/>
    <w:basedOn w:val="a"/>
    <w:next w:val="a"/>
    <w:link w:val="CallChar"/>
    <w:rsid w:val="00FD4869"/>
    <w:pPr>
      <w:keepNext/>
      <w:keepLines/>
      <w:spacing w:before="160"/>
      <w:ind w:left="1134"/>
    </w:pPr>
    <w:rPr>
      <w:i/>
    </w:rPr>
  </w:style>
  <w:style w:type="paragraph" w:customStyle="1" w:styleId="ChapNo">
    <w:name w:val="Chap_No"/>
    <w:basedOn w:val="ArtNo"/>
    <w:next w:val="a"/>
    <w:rsid w:val="00FD4869"/>
    <w:rPr>
      <w:rFonts w:ascii="Times New Roman Bold" w:hAnsi="Times New Roman Bold"/>
      <w:b/>
    </w:rPr>
  </w:style>
  <w:style w:type="paragraph" w:customStyle="1" w:styleId="Chaptitle">
    <w:name w:val="Chap_title"/>
    <w:basedOn w:val="Arttitle"/>
    <w:next w:val="a"/>
    <w:rsid w:val="00FD4869"/>
  </w:style>
  <w:style w:type="character" w:styleId="a3">
    <w:name w:val="endnote reference"/>
    <w:basedOn w:val="a0"/>
    <w:rsid w:val="00FD4869"/>
    <w:rPr>
      <w:vertAlign w:val="superscript"/>
    </w:rPr>
  </w:style>
  <w:style w:type="paragraph" w:customStyle="1" w:styleId="enumlev1">
    <w:name w:val="enumlev1"/>
    <w:basedOn w:val="a"/>
    <w:rsid w:val="00FD4869"/>
    <w:pPr>
      <w:tabs>
        <w:tab w:val="clear" w:pos="2268"/>
        <w:tab w:val="left" w:pos="2608"/>
        <w:tab w:val="left" w:pos="3345"/>
      </w:tabs>
      <w:spacing w:before="80"/>
      <w:ind w:left="1134" w:hanging="1134"/>
    </w:pPr>
  </w:style>
  <w:style w:type="paragraph" w:customStyle="1" w:styleId="enumlev2">
    <w:name w:val="enumlev2"/>
    <w:basedOn w:val="enumlev1"/>
    <w:rsid w:val="00FD4869"/>
    <w:pPr>
      <w:ind w:left="1871" w:hanging="737"/>
    </w:pPr>
  </w:style>
  <w:style w:type="paragraph" w:customStyle="1" w:styleId="enumlev3">
    <w:name w:val="enumlev3"/>
    <w:basedOn w:val="enumlev2"/>
    <w:rsid w:val="00FD4869"/>
    <w:pPr>
      <w:ind w:left="2268" w:hanging="397"/>
    </w:pPr>
  </w:style>
  <w:style w:type="paragraph" w:customStyle="1" w:styleId="Equation">
    <w:name w:val="Equation"/>
    <w:basedOn w:val="a"/>
    <w:rsid w:val="00FD4869"/>
    <w:pPr>
      <w:tabs>
        <w:tab w:val="clear" w:pos="1871"/>
        <w:tab w:val="clear" w:pos="2268"/>
        <w:tab w:val="center" w:pos="4820"/>
        <w:tab w:val="right" w:pos="9639"/>
      </w:tabs>
    </w:pPr>
  </w:style>
  <w:style w:type="paragraph" w:styleId="a4">
    <w:name w:val="Normal Indent"/>
    <w:basedOn w:val="a"/>
    <w:rsid w:val="00FD4869"/>
    <w:pPr>
      <w:ind w:left="1134"/>
    </w:pPr>
  </w:style>
  <w:style w:type="paragraph" w:customStyle="1" w:styleId="Equationlegend">
    <w:name w:val="Equation_legend"/>
    <w:basedOn w:val="a4"/>
    <w:rsid w:val="00FD4869"/>
    <w:pPr>
      <w:tabs>
        <w:tab w:val="clear" w:pos="1134"/>
        <w:tab w:val="clear" w:pos="2268"/>
        <w:tab w:val="right" w:pos="1871"/>
        <w:tab w:val="left" w:pos="2041"/>
      </w:tabs>
      <w:spacing w:before="80"/>
      <w:ind w:left="2041" w:hanging="2041"/>
    </w:pPr>
  </w:style>
  <w:style w:type="paragraph" w:customStyle="1" w:styleId="Figure">
    <w:name w:val="Figure"/>
    <w:basedOn w:val="a"/>
    <w:next w:val="a"/>
    <w:rsid w:val="00FD4869"/>
    <w:pPr>
      <w:keepNext/>
      <w:keepLines/>
      <w:jc w:val="center"/>
    </w:pPr>
  </w:style>
  <w:style w:type="paragraph" w:customStyle="1" w:styleId="Figurelegend">
    <w:name w:val="Figure_legend"/>
    <w:basedOn w:val="a"/>
    <w:rsid w:val="00FD4869"/>
    <w:pPr>
      <w:keepNext/>
      <w:keepLines/>
      <w:spacing w:before="20" w:after="20"/>
    </w:pPr>
    <w:rPr>
      <w:sz w:val="18"/>
    </w:rPr>
  </w:style>
  <w:style w:type="paragraph" w:customStyle="1" w:styleId="FigureNo">
    <w:name w:val="Figure_No"/>
    <w:basedOn w:val="a"/>
    <w:next w:val="a"/>
    <w:rsid w:val="00FD4869"/>
    <w:pPr>
      <w:keepNext/>
      <w:keepLines/>
      <w:spacing w:before="480" w:after="120"/>
      <w:jc w:val="center"/>
    </w:pPr>
    <w:rPr>
      <w:caps/>
      <w:sz w:val="20"/>
    </w:rPr>
  </w:style>
  <w:style w:type="paragraph" w:customStyle="1" w:styleId="Tabletitle">
    <w:name w:val="Table_title"/>
    <w:basedOn w:val="a"/>
    <w:next w:val="Tabletext"/>
    <w:rsid w:val="00FD4869"/>
    <w:pPr>
      <w:keepNext/>
      <w:keepLines/>
      <w:spacing w:before="0" w:after="120"/>
      <w:jc w:val="center"/>
    </w:pPr>
    <w:rPr>
      <w:rFonts w:ascii="Times New Roman Bold" w:hAnsi="Times New Roman Bold"/>
      <w:b/>
      <w:sz w:val="20"/>
    </w:rPr>
  </w:style>
  <w:style w:type="paragraph" w:customStyle="1" w:styleId="Figuretitle">
    <w:name w:val="Figure_title"/>
    <w:basedOn w:val="Tabletitle"/>
    <w:next w:val="a"/>
    <w:rsid w:val="00FD4869"/>
    <w:pPr>
      <w:spacing w:after="480"/>
    </w:pPr>
  </w:style>
  <w:style w:type="paragraph" w:customStyle="1" w:styleId="Figurewithouttitle">
    <w:name w:val="Figure_without_title"/>
    <w:basedOn w:val="FigureNo"/>
    <w:next w:val="a"/>
    <w:rsid w:val="00FD4869"/>
    <w:pPr>
      <w:keepNext w:val="0"/>
    </w:pPr>
  </w:style>
  <w:style w:type="paragraph" w:styleId="a5">
    <w:name w:val="footer"/>
    <w:basedOn w:val="a"/>
    <w:link w:val="a6"/>
    <w:rsid w:val="00FD4869"/>
    <w:pPr>
      <w:tabs>
        <w:tab w:val="clear" w:pos="1134"/>
        <w:tab w:val="clear" w:pos="1871"/>
        <w:tab w:val="clear" w:pos="2268"/>
        <w:tab w:val="left" w:pos="5954"/>
        <w:tab w:val="right" w:pos="9639"/>
      </w:tabs>
      <w:spacing w:before="0"/>
    </w:pPr>
    <w:rPr>
      <w:caps/>
      <w:noProof/>
      <w:sz w:val="16"/>
    </w:rPr>
  </w:style>
  <w:style w:type="character" w:customStyle="1" w:styleId="a6">
    <w:name w:val="Нижний колонтитул Знак"/>
    <w:basedOn w:val="a0"/>
    <w:link w:val="a5"/>
    <w:rsid w:val="00FD4869"/>
    <w:rPr>
      <w:rFonts w:ascii="Times New Roman" w:hAnsi="Times New Roman"/>
      <w:caps/>
      <w:noProof/>
      <w:sz w:val="16"/>
      <w:lang w:val="en-GB" w:eastAsia="en-US"/>
    </w:rPr>
  </w:style>
  <w:style w:type="paragraph" w:customStyle="1" w:styleId="FirstFooter">
    <w:name w:val="FirstFooter"/>
    <w:basedOn w:val="a5"/>
    <w:rsid w:val="00FD4869"/>
    <w:pPr>
      <w:tabs>
        <w:tab w:val="clear" w:pos="5954"/>
        <w:tab w:val="clear" w:pos="9639"/>
      </w:tabs>
      <w:overflowPunct/>
      <w:autoSpaceDE/>
      <w:autoSpaceDN/>
      <w:adjustRightInd/>
      <w:spacing w:before="40"/>
      <w:textAlignment w:val="auto"/>
    </w:pPr>
    <w:rPr>
      <w:caps w:val="0"/>
      <w:noProof w:val="0"/>
    </w:rPr>
  </w:style>
  <w:style w:type="character" w:styleId="a7">
    <w:name w:val="footnote reference"/>
    <w:aliases w:val="Appel note de bas de p,Footnote Reference/"/>
    <w:basedOn w:val="a0"/>
    <w:rsid w:val="00FD4869"/>
    <w:rPr>
      <w:position w:val="6"/>
      <w:sz w:val="18"/>
    </w:rPr>
  </w:style>
  <w:style w:type="paragraph" w:styleId="a8">
    <w:name w:val="footnote text"/>
    <w:aliases w:val="footnote text,ALTS FOOTNOTE,Footnote Text Char1,Footnote Text Char Char1,Footnote Text Char4 Char Char,Footnote Text Char1 Char1 Char1 Char,Footnote Text Char Char1 Char1 Char Char,Footnote Text Char1 Char1 Char1 Char Char Char1,DNV-FT"/>
    <w:basedOn w:val="a"/>
    <w:link w:val="a9"/>
    <w:rsid w:val="00FD4869"/>
    <w:pPr>
      <w:keepLines/>
      <w:tabs>
        <w:tab w:val="left" w:pos="255"/>
      </w:tabs>
    </w:pPr>
  </w:style>
  <w:style w:type="character" w:customStyle="1" w:styleId="a9">
    <w:name w:val="Текст сноски Знак"/>
    <w:aliases w:val="footnote text Знак,ALTS FOOTNOTE Знак,Footnote Text Char1 Знак,Footnote Text Char Char1 Знак,Footnote Text Char4 Char Char Знак,Footnote Text Char1 Char1 Char1 Char Знак,Footnote Text Char Char1 Char1 Char Char Знак,DNV-FT Знак"/>
    <w:basedOn w:val="a0"/>
    <w:link w:val="a8"/>
    <w:rsid w:val="00FD4869"/>
    <w:rPr>
      <w:rFonts w:ascii="Times New Roman" w:hAnsi="Times New Roman"/>
      <w:sz w:val="24"/>
      <w:lang w:val="en-GB" w:eastAsia="en-US"/>
    </w:rPr>
  </w:style>
  <w:style w:type="paragraph" w:styleId="aa">
    <w:name w:val="header"/>
    <w:basedOn w:val="a"/>
    <w:link w:val="ab"/>
    <w:uiPriority w:val="99"/>
    <w:rsid w:val="00FD4869"/>
    <w:pPr>
      <w:spacing w:before="0"/>
      <w:jc w:val="center"/>
    </w:pPr>
    <w:rPr>
      <w:sz w:val="18"/>
    </w:rPr>
  </w:style>
  <w:style w:type="character" w:customStyle="1" w:styleId="ab">
    <w:name w:val="Верхний колонтитул Знак"/>
    <w:basedOn w:val="a0"/>
    <w:link w:val="aa"/>
    <w:uiPriority w:val="99"/>
    <w:rsid w:val="00FD4869"/>
    <w:rPr>
      <w:rFonts w:ascii="Times New Roman" w:hAnsi="Times New Roman"/>
      <w:sz w:val="18"/>
      <w:lang w:val="en-GB" w:eastAsia="en-US"/>
    </w:rPr>
  </w:style>
  <w:style w:type="paragraph" w:customStyle="1" w:styleId="Headingb">
    <w:name w:val="Heading_b"/>
    <w:basedOn w:val="a"/>
    <w:next w:val="a"/>
    <w:rsid w:val="00FD4869"/>
    <w:pPr>
      <w:keepNext/>
      <w:spacing w:before="160"/>
    </w:pPr>
    <w:rPr>
      <w:rFonts w:ascii="Times" w:hAnsi="Times"/>
      <w:b/>
    </w:rPr>
  </w:style>
  <w:style w:type="paragraph" w:customStyle="1" w:styleId="Headingi">
    <w:name w:val="Heading_i"/>
    <w:basedOn w:val="a"/>
    <w:next w:val="a"/>
    <w:rsid w:val="00FD4869"/>
    <w:pPr>
      <w:keepNext/>
      <w:spacing w:before="160"/>
    </w:pPr>
    <w:rPr>
      <w:rFonts w:ascii="Times" w:hAnsi="Times"/>
      <w:i/>
    </w:rPr>
  </w:style>
  <w:style w:type="paragraph" w:styleId="10">
    <w:name w:val="index 1"/>
    <w:basedOn w:val="a"/>
    <w:next w:val="a"/>
    <w:rsid w:val="00FD4869"/>
  </w:style>
  <w:style w:type="paragraph" w:styleId="20">
    <w:name w:val="index 2"/>
    <w:basedOn w:val="a"/>
    <w:next w:val="a"/>
    <w:rsid w:val="00FD4869"/>
    <w:pPr>
      <w:ind w:left="283"/>
    </w:pPr>
  </w:style>
  <w:style w:type="paragraph" w:styleId="30">
    <w:name w:val="index 3"/>
    <w:basedOn w:val="a"/>
    <w:next w:val="a"/>
    <w:rsid w:val="00FD4869"/>
    <w:pPr>
      <w:ind w:left="566"/>
    </w:pPr>
  </w:style>
  <w:style w:type="paragraph" w:styleId="40">
    <w:name w:val="index 4"/>
    <w:basedOn w:val="a"/>
    <w:next w:val="a"/>
    <w:rsid w:val="00FD4869"/>
    <w:pPr>
      <w:ind w:left="849"/>
    </w:pPr>
  </w:style>
  <w:style w:type="paragraph" w:styleId="50">
    <w:name w:val="index 5"/>
    <w:basedOn w:val="a"/>
    <w:next w:val="a"/>
    <w:rsid w:val="00FD4869"/>
    <w:pPr>
      <w:ind w:left="1132"/>
    </w:pPr>
  </w:style>
  <w:style w:type="paragraph" w:styleId="60">
    <w:name w:val="index 6"/>
    <w:basedOn w:val="a"/>
    <w:next w:val="a"/>
    <w:rsid w:val="00FD4869"/>
    <w:pPr>
      <w:ind w:left="1415"/>
    </w:pPr>
  </w:style>
  <w:style w:type="paragraph" w:styleId="70">
    <w:name w:val="index 7"/>
    <w:basedOn w:val="a"/>
    <w:next w:val="a"/>
    <w:rsid w:val="00FD4869"/>
    <w:pPr>
      <w:ind w:left="1698"/>
    </w:pPr>
  </w:style>
  <w:style w:type="paragraph" w:styleId="ac">
    <w:name w:val="index heading"/>
    <w:basedOn w:val="a"/>
    <w:next w:val="10"/>
    <w:rsid w:val="00FD4869"/>
  </w:style>
  <w:style w:type="character" w:styleId="ad">
    <w:name w:val="line number"/>
    <w:basedOn w:val="a0"/>
    <w:rsid w:val="00FD4869"/>
  </w:style>
  <w:style w:type="paragraph" w:customStyle="1" w:styleId="Normalaftertitle">
    <w:name w:val="Normal after title"/>
    <w:basedOn w:val="a"/>
    <w:next w:val="a"/>
    <w:link w:val="NormalaftertitleChar"/>
    <w:rsid w:val="00FD4869"/>
    <w:pPr>
      <w:spacing w:before="280"/>
    </w:pPr>
  </w:style>
  <w:style w:type="paragraph" w:customStyle="1" w:styleId="Note">
    <w:name w:val="Note"/>
    <w:basedOn w:val="a"/>
    <w:rsid w:val="00FD4869"/>
    <w:pPr>
      <w:tabs>
        <w:tab w:val="left" w:pos="284"/>
      </w:tabs>
      <w:spacing w:before="80"/>
    </w:pPr>
  </w:style>
  <w:style w:type="character" w:styleId="ae">
    <w:name w:val="page number"/>
    <w:basedOn w:val="a0"/>
    <w:rsid w:val="00FD4869"/>
  </w:style>
  <w:style w:type="paragraph" w:customStyle="1" w:styleId="PartNo">
    <w:name w:val="Part_No"/>
    <w:basedOn w:val="AnnexNo"/>
    <w:next w:val="a"/>
    <w:rsid w:val="00FD4869"/>
  </w:style>
  <w:style w:type="paragraph" w:customStyle="1" w:styleId="Partref">
    <w:name w:val="Part_ref"/>
    <w:basedOn w:val="Annexref"/>
    <w:next w:val="a"/>
    <w:rsid w:val="00FD4869"/>
  </w:style>
  <w:style w:type="paragraph" w:customStyle="1" w:styleId="Parttitle">
    <w:name w:val="Part_title"/>
    <w:basedOn w:val="Annextitle"/>
    <w:next w:val="Normalaftertitle"/>
    <w:rsid w:val="00FD4869"/>
  </w:style>
  <w:style w:type="paragraph" w:customStyle="1" w:styleId="Proposal">
    <w:name w:val="Proposal"/>
    <w:basedOn w:val="a"/>
    <w:next w:val="a"/>
    <w:rsid w:val="00FD4869"/>
    <w:pPr>
      <w:keepNext/>
      <w:spacing w:before="240"/>
    </w:pPr>
    <w:rPr>
      <w:rFonts w:hAnsi="Times New Roman Bold"/>
    </w:rPr>
  </w:style>
  <w:style w:type="paragraph" w:customStyle="1" w:styleId="RecNo">
    <w:name w:val="Rec_No"/>
    <w:basedOn w:val="a"/>
    <w:next w:val="Rectitle"/>
    <w:rsid w:val="00FD4869"/>
    <w:pPr>
      <w:keepNext/>
      <w:keepLines/>
      <w:spacing w:before="480"/>
      <w:jc w:val="center"/>
    </w:pPr>
    <w:rPr>
      <w:caps/>
      <w:sz w:val="28"/>
    </w:rPr>
  </w:style>
  <w:style w:type="paragraph" w:customStyle="1" w:styleId="Rectitle">
    <w:name w:val="Rec_title"/>
    <w:basedOn w:val="RecNo"/>
    <w:next w:val="a"/>
    <w:rsid w:val="00FD4869"/>
    <w:pPr>
      <w:spacing w:before="240"/>
    </w:pPr>
    <w:rPr>
      <w:rFonts w:ascii="Times New Roman Bold" w:hAnsi="Times New Roman Bold"/>
      <w:b/>
      <w:caps w:val="0"/>
    </w:rPr>
  </w:style>
  <w:style w:type="paragraph" w:customStyle="1" w:styleId="Recref">
    <w:name w:val="Rec_ref"/>
    <w:basedOn w:val="Rectitle"/>
    <w:next w:val="a"/>
    <w:rsid w:val="00FD4869"/>
    <w:pPr>
      <w:spacing w:before="120"/>
    </w:pPr>
    <w:rPr>
      <w:rFonts w:ascii="Times New Roman" w:hAnsi="Times New Roman"/>
      <w:b w:val="0"/>
      <w:sz w:val="24"/>
    </w:rPr>
  </w:style>
  <w:style w:type="paragraph" w:customStyle="1" w:styleId="Recdate">
    <w:name w:val="Rec_date"/>
    <w:basedOn w:val="Recref"/>
    <w:next w:val="Normalaftertitle"/>
    <w:rsid w:val="00FD4869"/>
    <w:pPr>
      <w:jc w:val="right"/>
    </w:pPr>
    <w:rPr>
      <w:sz w:val="22"/>
    </w:rPr>
  </w:style>
  <w:style w:type="paragraph" w:customStyle="1" w:styleId="Questiondate">
    <w:name w:val="Question_date"/>
    <w:basedOn w:val="Recdate"/>
    <w:next w:val="Normalaftertitle"/>
    <w:rsid w:val="00FD4869"/>
  </w:style>
  <w:style w:type="paragraph" w:customStyle="1" w:styleId="QuestionNo">
    <w:name w:val="Question_No"/>
    <w:basedOn w:val="RecNo"/>
    <w:next w:val="a"/>
    <w:rsid w:val="00FD4869"/>
  </w:style>
  <w:style w:type="paragraph" w:customStyle="1" w:styleId="Questionref">
    <w:name w:val="Question_ref"/>
    <w:basedOn w:val="Recref"/>
    <w:next w:val="Questiondate"/>
    <w:rsid w:val="00FD4869"/>
  </w:style>
  <w:style w:type="paragraph" w:customStyle="1" w:styleId="Questiontitle">
    <w:name w:val="Question_title"/>
    <w:basedOn w:val="Rectitle"/>
    <w:next w:val="Questionref"/>
    <w:rsid w:val="00FD4869"/>
  </w:style>
  <w:style w:type="paragraph" w:customStyle="1" w:styleId="Reasons">
    <w:name w:val="Reasons"/>
    <w:basedOn w:val="a"/>
    <w:rsid w:val="00FD4869"/>
    <w:pPr>
      <w:tabs>
        <w:tab w:val="clear" w:pos="1871"/>
        <w:tab w:val="clear" w:pos="2268"/>
        <w:tab w:val="left" w:pos="1588"/>
        <w:tab w:val="left" w:pos="1985"/>
      </w:tabs>
    </w:pPr>
  </w:style>
  <w:style w:type="character" w:customStyle="1" w:styleId="Recdef">
    <w:name w:val="Rec_def"/>
    <w:basedOn w:val="a0"/>
    <w:rsid w:val="00FD4869"/>
    <w:rPr>
      <w:b/>
    </w:rPr>
  </w:style>
  <w:style w:type="paragraph" w:customStyle="1" w:styleId="Reftext">
    <w:name w:val="Ref_text"/>
    <w:basedOn w:val="a"/>
    <w:rsid w:val="00FD4869"/>
    <w:pPr>
      <w:ind w:left="1134" w:hanging="1134"/>
    </w:pPr>
  </w:style>
  <w:style w:type="paragraph" w:customStyle="1" w:styleId="Reftitle">
    <w:name w:val="Ref_title"/>
    <w:basedOn w:val="a"/>
    <w:next w:val="Reftext"/>
    <w:rsid w:val="00FD4869"/>
    <w:pPr>
      <w:spacing w:before="480"/>
      <w:jc w:val="center"/>
    </w:pPr>
    <w:rPr>
      <w:caps/>
    </w:rPr>
  </w:style>
  <w:style w:type="paragraph" w:customStyle="1" w:styleId="Repdate">
    <w:name w:val="Rep_date"/>
    <w:basedOn w:val="Recdate"/>
    <w:next w:val="Normalaftertitle"/>
    <w:rsid w:val="00FD4869"/>
  </w:style>
  <w:style w:type="paragraph" w:customStyle="1" w:styleId="RepNo">
    <w:name w:val="Rep_No"/>
    <w:basedOn w:val="RecNo"/>
    <w:next w:val="a"/>
    <w:rsid w:val="00FD4869"/>
  </w:style>
  <w:style w:type="paragraph" w:customStyle="1" w:styleId="Repref">
    <w:name w:val="Rep_ref"/>
    <w:basedOn w:val="Recref"/>
    <w:next w:val="Repdate"/>
    <w:rsid w:val="00FD4869"/>
  </w:style>
  <w:style w:type="paragraph" w:customStyle="1" w:styleId="Reptitle">
    <w:name w:val="Rep_title"/>
    <w:basedOn w:val="Rectitle"/>
    <w:next w:val="Repref"/>
    <w:rsid w:val="00FD4869"/>
  </w:style>
  <w:style w:type="paragraph" w:customStyle="1" w:styleId="Resdate">
    <w:name w:val="Res_date"/>
    <w:basedOn w:val="Recdate"/>
    <w:next w:val="Normalaftertitle"/>
    <w:rsid w:val="00FD4869"/>
  </w:style>
  <w:style w:type="character" w:customStyle="1" w:styleId="Resdef">
    <w:name w:val="Res_def"/>
    <w:basedOn w:val="a0"/>
    <w:rsid w:val="00FD4869"/>
    <w:rPr>
      <w:rFonts w:ascii="Times New Roman" w:hAnsi="Times New Roman"/>
      <w:b/>
    </w:rPr>
  </w:style>
  <w:style w:type="paragraph" w:customStyle="1" w:styleId="ResNo">
    <w:name w:val="Res_No"/>
    <w:basedOn w:val="RecNo"/>
    <w:next w:val="Restitle"/>
    <w:rsid w:val="00FD4869"/>
  </w:style>
  <w:style w:type="paragraph" w:customStyle="1" w:styleId="Resref">
    <w:name w:val="Res_ref"/>
    <w:basedOn w:val="Recref"/>
    <w:next w:val="Resdate"/>
    <w:rsid w:val="00FD4869"/>
  </w:style>
  <w:style w:type="paragraph" w:customStyle="1" w:styleId="Restitle">
    <w:name w:val="Res_title"/>
    <w:basedOn w:val="Rectitle"/>
    <w:next w:val="Resref"/>
    <w:rsid w:val="00FD4869"/>
  </w:style>
  <w:style w:type="paragraph" w:customStyle="1" w:styleId="Section1">
    <w:name w:val="Section_1"/>
    <w:basedOn w:val="a"/>
    <w:rsid w:val="00FD4869"/>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FD4869"/>
    <w:rPr>
      <w:b w:val="0"/>
      <w:i/>
    </w:rPr>
  </w:style>
  <w:style w:type="paragraph" w:customStyle="1" w:styleId="Section3">
    <w:name w:val="Section_3"/>
    <w:basedOn w:val="Section1"/>
    <w:rsid w:val="00FD4869"/>
    <w:rPr>
      <w:b w:val="0"/>
    </w:rPr>
  </w:style>
  <w:style w:type="paragraph" w:customStyle="1" w:styleId="SectionNo">
    <w:name w:val="Section_No"/>
    <w:basedOn w:val="AnnexNo"/>
    <w:next w:val="a"/>
    <w:rsid w:val="00FD4869"/>
  </w:style>
  <w:style w:type="paragraph" w:customStyle="1" w:styleId="Sectiontitle">
    <w:name w:val="Section_title"/>
    <w:basedOn w:val="Annextitle"/>
    <w:next w:val="Normalaftertitle"/>
    <w:rsid w:val="00FD4869"/>
  </w:style>
  <w:style w:type="paragraph" w:customStyle="1" w:styleId="Source">
    <w:name w:val="Source"/>
    <w:basedOn w:val="a"/>
    <w:next w:val="a"/>
    <w:rsid w:val="00FD4869"/>
    <w:pPr>
      <w:spacing w:before="840"/>
      <w:jc w:val="center"/>
    </w:pPr>
    <w:rPr>
      <w:b/>
      <w:sz w:val="28"/>
    </w:rPr>
  </w:style>
  <w:style w:type="paragraph" w:customStyle="1" w:styleId="SpecialFooter">
    <w:name w:val="Special Footer"/>
    <w:basedOn w:val="a5"/>
    <w:rsid w:val="00FD4869"/>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a0"/>
    <w:rsid w:val="00FD4869"/>
    <w:rPr>
      <w:b/>
      <w:color w:val="auto"/>
      <w:sz w:val="20"/>
    </w:rPr>
  </w:style>
  <w:style w:type="paragraph" w:customStyle="1" w:styleId="Tablehead">
    <w:name w:val="Table_head"/>
    <w:basedOn w:val="Tabletext"/>
    <w:next w:val="Tabletext"/>
    <w:rsid w:val="00FD4869"/>
    <w:pPr>
      <w:keepNext/>
      <w:spacing w:before="80" w:after="80"/>
      <w:jc w:val="center"/>
    </w:pPr>
    <w:rPr>
      <w:rFonts w:ascii="Times New Roman Bold" w:hAnsi="Times New Roman Bold"/>
      <w:b/>
    </w:rPr>
  </w:style>
  <w:style w:type="paragraph" w:customStyle="1" w:styleId="Tablelegend">
    <w:name w:val="Table_legend"/>
    <w:basedOn w:val="Tabletext"/>
    <w:rsid w:val="00FD4869"/>
    <w:pPr>
      <w:tabs>
        <w:tab w:val="clear" w:pos="284"/>
      </w:tabs>
      <w:spacing w:before="120"/>
    </w:pPr>
  </w:style>
  <w:style w:type="paragraph" w:customStyle="1" w:styleId="TableNo">
    <w:name w:val="Table_No"/>
    <w:basedOn w:val="a"/>
    <w:next w:val="Tabletitle"/>
    <w:rsid w:val="00FD4869"/>
    <w:pPr>
      <w:keepNext/>
      <w:spacing w:before="560" w:after="120"/>
      <w:jc w:val="center"/>
    </w:pPr>
    <w:rPr>
      <w:caps/>
      <w:sz w:val="20"/>
    </w:rPr>
  </w:style>
  <w:style w:type="paragraph" w:customStyle="1" w:styleId="Tableref">
    <w:name w:val="Table_ref"/>
    <w:basedOn w:val="a"/>
    <w:next w:val="Tabletitle"/>
    <w:rsid w:val="00FD4869"/>
    <w:pPr>
      <w:keepNext/>
      <w:spacing w:before="560"/>
      <w:jc w:val="center"/>
    </w:pPr>
    <w:rPr>
      <w:sz w:val="20"/>
    </w:rPr>
  </w:style>
  <w:style w:type="paragraph" w:customStyle="1" w:styleId="TableTextS5">
    <w:name w:val="Table_TextS5"/>
    <w:basedOn w:val="a"/>
    <w:rsid w:val="00FD4869"/>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itle1">
    <w:name w:val="Title 1"/>
    <w:basedOn w:val="Source"/>
    <w:next w:val="a"/>
    <w:rsid w:val="00FD4869"/>
    <w:pPr>
      <w:tabs>
        <w:tab w:val="left" w:pos="567"/>
        <w:tab w:val="left" w:pos="1701"/>
        <w:tab w:val="left" w:pos="2835"/>
      </w:tabs>
      <w:spacing w:before="240"/>
    </w:pPr>
    <w:rPr>
      <w:b w:val="0"/>
      <w:caps/>
    </w:rPr>
  </w:style>
  <w:style w:type="paragraph" w:customStyle="1" w:styleId="Title2">
    <w:name w:val="Title 2"/>
    <w:basedOn w:val="Source"/>
    <w:next w:val="a"/>
    <w:rsid w:val="00FD4869"/>
    <w:pPr>
      <w:overflowPunct/>
      <w:autoSpaceDE/>
      <w:autoSpaceDN/>
      <w:adjustRightInd/>
      <w:spacing w:before="480"/>
      <w:textAlignment w:val="auto"/>
    </w:pPr>
    <w:rPr>
      <w:b w:val="0"/>
      <w:caps/>
    </w:rPr>
  </w:style>
  <w:style w:type="paragraph" w:customStyle="1" w:styleId="Title3">
    <w:name w:val="Title 3"/>
    <w:basedOn w:val="Title2"/>
    <w:next w:val="a"/>
    <w:rsid w:val="00FD4869"/>
    <w:pPr>
      <w:spacing w:before="240"/>
    </w:pPr>
    <w:rPr>
      <w:caps w:val="0"/>
    </w:rPr>
  </w:style>
  <w:style w:type="paragraph" w:customStyle="1" w:styleId="Title4">
    <w:name w:val="Title 4"/>
    <w:basedOn w:val="Title3"/>
    <w:next w:val="1"/>
    <w:rsid w:val="00FD4869"/>
    <w:rPr>
      <w:b/>
    </w:rPr>
  </w:style>
  <w:style w:type="paragraph" w:customStyle="1" w:styleId="toc0">
    <w:name w:val="toc 0"/>
    <w:basedOn w:val="a"/>
    <w:next w:val="11"/>
    <w:rsid w:val="00FD4869"/>
    <w:pPr>
      <w:tabs>
        <w:tab w:val="clear" w:pos="1134"/>
        <w:tab w:val="clear" w:pos="1871"/>
        <w:tab w:val="clear" w:pos="2268"/>
        <w:tab w:val="right" w:pos="9781"/>
      </w:tabs>
    </w:pPr>
    <w:rPr>
      <w:b/>
    </w:rPr>
  </w:style>
  <w:style w:type="paragraph" w:styleId="11">
    <w:name w:val="toc 1"/>
    <w:basedOn w:val="a"/>
    <w:rsid w:val="00FD4869"/>
    <w:pPr>
      <w:keepLines/>
      <w:tabs>
        <w:tab w:val="clear" w:pos="1134"/>
        <w:tab w:val="clear" w:pos="1871"/>
        <w:tab w:val="clear" w:pos="2268"/>
        <w:tab w:val="left" w:pos="567"/>
        <w:tab w:val="left" w:leader="dot" w:pos="7938"/>
        <w:tab w:val="center" w:pos="9526"/>
      </w:tabs>
      <w:spacing w:before="240"/>
      <w:ind w:left="567" w:hanging="567"/>
    </w:pPr>
  </w:style>
  <w:style w:type="paragraph" w:styleId="21">
    <w:name w:val="toc 2"/>
    <w:basedOn w:val="11"/>
    <w:rsid w:val="00FD4869"/>
    <w:pPr>
      <w:spacing w:before="120"/>
    </w:pPr>
  </w:style>
  <w:style w:type="paragraph" w:styleId="31">
    <w:name w:val="toc 3"/>
    <w:basedOn w:val="21"/>
    <w:rsid w:val="00FD4869"/>
  </w:style>
  <w:style w:type="paragraph" w:styleId="41">
    <w:name w:val="toc 4"/>
    <w:basedOn w:val="31"/>
    <w:rsid w:val="00FD4869"/>
  </w:style>
  <w:style w:type="paragraph" w:styleId="51">
    <w:name w:val="toc 5"/>
    <w:basedOn w:val="41"/>
    <w:rsid w:val="00FD4869"/>
  </w:style>
  <w:style w:type="paragraph" w:styleId="61">
    <w:name w:val="toc 6"/>
    <w:basedOn w:val="41"/>
    <w:rsid w:val="00FD4869"/>
  </w:style>
  <w:style w:type="paragraph" w:styleId="71">
    <w:name w:val="toc 7"/>
    <w:basedOn w:val="41"/>
    <w:rsid w:val="00FD4869"/>
  </w:style>
  <w:style w:type="paragraph" w:styleId="80">
    <w:name w:val="toc 8"/>
    <w:basedOn w:val="41"/>
    <w:rsid w:val="00FD4869"/>
  </w:style>
  <w:style w:type="character" w:customStyle="1" w:styleId="CallChar">
    <w:name w:val="Call Char"/>
    <w:basedOn w:val="a0"/>
    <w:link w:val="Call"/>
    <w:locked/>
    <w:rsid w:val="00236A02"/>
    <w:rPr>
      <w:rFonts w:ascii="Times New Roman" w:hAnsi="Times New Roman"/>
      <w:i/>
      <w:sz w:val="24"/>
      <w:lang w:val="en-GB" w:eastAsia="en-US"/>
    </w:rPr>
  </w:style>
  <w:style w:type="character" w:customStyle="1" w:styleId="NormalaftertitleChar">
    <w:name w:val="Normal after title Char"/>
    <w:basedOn w:val="a0"/>
    <w:link w:val="Normalaftertitle"/>
    <w:locked/>
    <w:rsid w:val="00236A02"/>
    <w:rPr>
      <w:rFonts w:ascii="Times New Roman" w:hAnsi="Times New Roman"/>
      <w:sz w:val="24"/>
      <w:lang w:val="en-GB" w:eastAsia="en-US"/>
    </w:rPr>
  </w:style>
  <w:style w:type="table" w:styleId="af">
    <w:name w:val="Table Grid"/>
    <w:basedOn w:val="a1"/>
    <w:rsid w:val="00236A02"/>
    <w:rPr>
      <w:rFonts w:ascii="CG Times" w:hAnsi="CG Tim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
    <w:name w:val="Header"/>
    <w:basedOn w:val="aa"/>
    <w:rsid w:val="00E64FFA"/>
    <w:pPr>
      <w:tabs>
        <w:tab w:val="clear" w:pos="1134"/>
        <w:tab w:val="clear" w:pos="1871"/>
        <w:tab w:val="clear" w:pos="2268"/>
        <w:tab w:val="center" w:pos="4536"/>
        <w:tab w:val="right" w:pos="9072"/>
      </w:tabs>
      <w:overflowPunct/>
      <w:autoSpaceDE/>
      <w:autoSpaceDN/>
      <w:adjustRightInd/>
      <w:jc w:val="left"/>
      <w:textAlignment w:val="auto"/>
    </w:pPr>
    <w:rPr>
      <w:rFonts w:ascii="Arial" w:hAnsi="Arial"/>
      <w:b/>
      <w:sz w:val="22"/>
      <w:lang w:val="nb-NO" w:eastAsia="de-DE"/>
    </w:rPr>
  </w:style>
  <w:style w:type="paragraph" w:customStyle="1" w:styleId="Header1">
    <w:name w:val="Header1"/>
    <w:basedOn w:val="aa"/>
    <w:link w:val="HeaderZchnZchn"/>
    <w:rsid w:val="00E64FFA"/>
    <w:pPr>
      <w:tabs>
        <w:tab w:val="clear" w:pos="1134"/>
        <w:tab w:val="clear" w:pos="1871"/>
        <w:tab w:val="clear" w:pos="2268"/>
        <w:tab w:val="center" w:pos="4536"/>
        <w:tab w:val="right" w:pos="9072"/>
      </w:tabs>
      <w:overflowPunct/>
      <w:autoSpaceDE/>
      <w:autoSpaceDN/>
      <w:adjustRightInd/>
      <w:spacing w:before="60"/>
      <w:jc w:val="left"/>
      <w:textAlignment w:val="auto"/>
    </w:pPr>
    <w:rPr>
      <w:rFonts w:ascii="Arial" w:hAnsi="Arial"/>
      <w:b/>
      <w:sz w:val="22"/>
      <w:lang w:val="nb-NO" w:eastAsia="ja-JP"/>
    </w:rPr>
  </w:style>
  <w:style w:type="character" w:customStyle="1" w:styleId="HeaderZchnZchn">
    <w:name w:val="Header Zchn Zchn"/>
    <w:link w:val="Header1"/>
    <w:rsid w:val="00E64FFA"/>
    <w:rPr>
      <w:rFonts w:ascii="Arial" w:hAnsi="Arial"/>
      <w:b/>
      <w:sz w:val="22"/>
      <w:lang w:val="nb-NO"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D4869"/>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FD4869"/>
    <w:pPr>
      <w:keepNext/>
      <w:keepLines/>
      <w:spacing w:before="280"/>
      <w:ind w:left="1134" w:hanging="1134"/>
      <w:outlineLvl w:val="0"/>
    </w:pPr>
    <w:rPr>
      <w:b/>
      <w:sz w:val="28"/>
    </w:rPr>
  </w:style>
  <w:style w:type="paragraph" w:styleId="Heading2">
    <w:name w:val="heading 2"/>
    <w:basedOn w:val="Heading1"/>
    <w:next w:val="Normal"/>
    <w:qFormat/>
    <w:rsid w:val="00FD4869"/>
    <w:pPr>
      <w:spacing w:before="200"/>
      <w:outlineLvl w:val="1"/>
    </w:pPr>
    <w:rPr>
      <w:sz w:val="24"/>
    </w:rPr>
  </w:style>
  <w:style w:type="paragraph" w:styleId="Heading3">
    <w:name w:val="heading 3"/>
    <w:basedOn w:val="Heading1"/>
    <w:next w:val="Normal"/>
    <w:qFormat/>
    <w:rsid w:val="00FD4869"/>
    <w:pPr>
      <w:tabs>
        <w:tab w:val="clear" w:pos="1134"/>
      </w:tabs>
      <w:spacing w:before="200"/>
      <w:outlineLvl w:val="2"/>
    </w:pPr>
    <w:rPr>
      <w:sz w:val="24"/>
    </w:rPr>
  </w:style>
  <w:style w:type="paragraph" w:styleId="Heading4">
    <w:name w:val="heading 4"/>
    <w:basedOn w:val="Heading3"/>
    <w:next w:val="Normal"/>
    <w:qFormat/>
    <w:rsid w:val="00FD4869"/>
    <w:pPr>
      <w:outlineLvl w:val="3"/>
    </w:pPr>
  </w:style>
  <w:style w:type="paragraph" w:styleId="Heading5">
    <w:name w:val="heading 5"/>
    <w:basedOn w:val="Heading4"/>
    <w:next w:val="Normal"/>
    <w:qFormat/>
    <w:rsid w:val="00FD4869"/>
    <w:pPr>
      <w:outlineLvl w:val="4"/>
    </w:pPr>
  </w:style>
  <w:style w:type="paragraph" w:styleId="Heading6">
    <w:name w:val="heading 6"/>
    <w:basedOn w:val="Heading4"/>
    <w:next w:val="Normal"/>
    <w:qFormat/>
    <w:rsid w:val="00FD4869"/>
    <w:pPr>
      <w:outlineLvl w:val="5"/>
    </w:pPr>
  </w:style>
  <w:style w:type="paragraph" w:styleId="Heading7">
    <w:name w:val="heading 7"/>
    <w:basedOn w:val="Heading6"/>
    <w:next w:val="Normal"/>
    <w:qFormat/>
    <w:rsid w:val="00FD4869"/>
    <w:pPr>
      <w:outlineLvl w:val="6"/>
    </w:pPr>
  </w:style>
  <w:style w:type="paragraph" w:styleId="Heading8">
    <w:name w:val="heading 8"/>
    <w:basedOn w:val="Heading6"/>
    <w:next w:val="Normal"/>
    <w:qFormat/>
    <w:rsid w:val="00FD4869"/>
    <w:pPr>
      <w:outlineLvl w:val="7"/>
    </w:pPr>
  </w:style>
  <w:style w:type="paragraph" w:styleId="Heading9">
    <w:name w:val="heading 9"/>
    <w:basedOn w:val="Heading6"/>
    <w:next w:val="Normal"/>
    <w:qFormat/>
    <w:rsid w:val="00FD486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title"/>
    <w:rsid w:val="00FD4869"/>
    <w:pPr>
      <w:keepNext/>
      <w:keepLines/>
      <w:spacing w:before="480" w:after="80"/>
      <w:jc w:val="center"/>
    </w:pPr>
    <w:rPr>
      <w:caps/>
      <w:sz w:val="28"/>
    </w:rPr>
  </w:style>
  <w:style w:type="paragraph" w:customStyle="1" w:styleId="Annexref">
    <w:name w:val="Annex_ref"/>
    <w:basedOn w:val="Normal"/>
    <w:next w:val="Normal"/>
    <w:rsid w:val="00FD4869"/>
    <w:pPr>
      <w:keepNext/>
      <w:keepLines/>
      <w:spacing w:after="280"/>
      <w:jc w:val="center"/>
    </w:pPr>
  </w:style>
  <w:style w:type="paragraph" w:customStyle="1" w:styleId="Annextitle">
    <w:name w:val="Annex_title"/>
    <w:basedOn w:val="Normal"/>
    <w:next w:val="Normal"/>
    <w:rsid w:val="00FD4869"/>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FD4869"/>
    <w:rPr>
      <w:rFonts w:ascii="Times New Roman" w:hAnsi="Times New Roman"/>
      <w:b/>
    </w:rPr>
  </w:style>
  <w:style w:type="character" w:customStyle="1" w:styleId="Appref">
    <w:name w:val="App_ref"/>
    <w:basedOn w:val="DefaultParagraphFont"/>
    <w:rsid w:val="00FD4869"/>
  </w:style>
  <w:style w:type="paragraph" w:customStyle="1" w:styleId="AppendixNo">
    <w:name w:val="Appendix_No"/>
    <w:basedOn w:val="AnnexNo"/>
    <w:next w:val="Annexref"/>
    <w:rsid w:val="00FD4869"/>
  </w:style>
  <w:style w:type="paragraph" w:customStyle="1" w:styleId="Appendixref">
    <w:name w:val="Appendix_ref"/>
    <w:basedOn w:val="Annexref"/>
    <w:next w:val="Annextitle"/>
    <w:rsid w:val="00FD4869"/>
  </w:style>
  <w:style w:type="paragraph" w:customStyle="1" w:styleId="Appendixtitle">
    <w:name w:val="Appendix_title"/>
    <w:basedOn w:val="Annextitle"/>
    <w:next w:val="Normal"/>
    <w:rsid w:val="00FD4869"/>
  </w:style>
  <w:style w:type="character" w:customStyle="1" w:styleId="Artdef">
    <w:name w:val="Art_def"/>
    <w:basedOn w:val="DefaultParagraphFont"/>
    <w:rsid w:val="00FD4869"/>
    <w:rPr>
      <w:rFonts w:ascii="Times New Roman" w:hAnsi="Times New Roman"/>
      <w:b/>
    </w:rPr>
  </w:style>
  <w:style w:type="paragraph" w:customStyle="1" w:styleId="Artheading">
    <w:name w:val="Art_heading"/>
    <w:basedOn w:val="Normal"/>
    <w:next w:val="Normal"/>
    <w:rsid w:val="00FD4869"/>
    <w:pPr>
      <w:spacing w:before="480"/>
      <w:jc w:val="center"/>
    </w:pPr>
    <w:rPr>
      <w:rFonts w:ascii="Times New Roman Bold" w:hAnsi="Times New Roman Bold"/>
      <w:b/>
      <w:sz w:val="28"/>
    </w:rPr>
  </w:style>
  <w:style w:type="paragraph" w:customStyle="1" w:styleId="ArtNo">
    <w:name w:val="Art_No"/>
    <w:basedOn w:val="Normal"/>
    <w:next w:val="Normal"/>
    <w:rsid w:val="00FD4869"/>
    <w:pPr>
      <w:keepNext/>
      <w:keepLines/>
      <w:spacing w:before="480"/>
      <w:jc w:val="center"/>
    </w:pPr>
    <w:rPr>
      <w:caps/>
      <w:sz w:val="28"/>
    </w:rPr>
  </w:style>
  <w:style w:type="character" w:customStyle="1" w:styleId="Artref">
    <w:name w:val="Art_ref"/>
    <w:basedOn w:val="DefaultParagraphFont"/>
    <w:rsid w:val="00FD4869"/>
  </w:style>
  <w:style w:type="paragraph" w:customStyle="1" w:styleId="Arttitle">
    <w:name w:val="Art_title"/>
    <w:basedOn w:val="Normal"/>
    <w:next w:val="Normal"/>
    <w:rsid w:val="00FD4869"/>
    <w:pPr>
      <w:keepNext/>
      <w:keepLines/>
      <w:spacing w:before="240"/>
      <w:jc w:val="center"/>
    </w:pPr>
    <w:rPr>
      <w:b/>
      <w:sz w:val="28"/>
    </w:rPr>
  </w:style>
  <w:style w:type="paragraph" w:customStyle="1" w:styleId="ASN1">
    <w:name w:val="ASN.1"/>
    <w:basedOn w:val="Normal"/>
    <w:rsid w:val="00FD486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Tabletext">
    <w:name w:val="Table_text"/>
    <w:basedOn w:val="Normal"/>
    <w:rsid w:val="00FD486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Border">
    <w:name w:val="Border"/>
    <w:basedOn w:val="Tabletext"/>
    <w:rsid w:val="00FD4869"/>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customStyle="1" w:styleId="Call">
    <w:name w:val="Call"/>
    <w:basedOn w:val="Normal"/>
    <w:next w:val="Normal"/>
    <w:link w:val="CallChar"/>
    <w:rsid w:val="00FD4869"/>
    <w:pPr>
      <w:keepNext/>
      <w:keepLines/>
      <w:spacing w:before="160"/>
      <w:ind w:left="1134"/>
    </w:pPr>
    <w:rPr>
      <w:i/>
    </w:rPr>
  </w:style>
  <w:style w:type="paragraph" w:customStyle="1" w:styleId="ChapNo">
    <w:name w:val="Chap_No"/>
    <w:basedOn w:val="ArtNo"/>
    <w:next w:val="Normal"/>
    <w:rsid w:val="00FD4869"/>
    <w:rPr>
      <w:rFonts w:ascii="Times New Roman Bold" w:hAnsi="Times New Roman Bold"/>
      <w:b/>
    </w:rPr>
  </w:style>
  <w:style w:type="paragraph" w:customStyle="1" w:styleId="Chaptitle">
    <w:name w:val="Chap_title"/>
    <w:basedOn w:val="Arttitle"/>
    <w:next w:val="Normal"/>
    <w:rsid w:val="00FD4869"/>
  </w:style>
  <w:style w:type="character" w:styleId="EndnoteReference">
    <w:name w:val="endnote reference"/>
    <w:basedOn w:val="DefaultParagraphFont"/>
    <w:rsid w:val="00FD4869"/>
    <w:rPr>
      <w:vertAlign w:val="superscript"/>
    </w:rPr>
  </w:style>
  <w:style w:type="paragraph" w:customStyle="1" w:styleId="enumlev1">
    <w:name w:val="enumlev1"/>
    <w:basedOn w:val="Normal"/>
    <w:rsid w:val="00FD4869"/>
    <w:pPr>
      <w:tabs>
        <w:tab w:val="clear" w:pos="2268"/>
        <w:tab w:val="left" w:pos="2608"/>
        <w:tab w:val="left" w:pos="3345"/>
      </w:tabs>
      <w:spacing w:before="80"/>
      <w:ind w:left="1134" w:hanging="1134"/>
    </w:pPr>
  </w:style>
  <w:style w:type="paragraph" w:customStyle="1" w:styleId="enumlev2">
    <w:name w:val="enumlev2"/>
    <w:basedOn w:val="enumlev1"/>
    <w:rsid w:val="00FD4869"/>
    <w:pPr>
      <w:ind w:left="1871" w:hanging="737"/>
    </w:pPr>
  </w:style>
  <w:style w:type="paragraph" w:customStyle="1" w:styleId="enumlev3">
    <w:name w:val="enumlev3"/>
    <w:basedOn w:val="enumlev2"/>
    <w:rsid w:val="00FD4869"/>
    <w:pPr>
      <w:ind w:left="2268" w:hanging="397"/>
    </w:pPr>
  </w:style>
  <w:style w:type="paragraph" w:customStyle="1" w:styleId="Equation">
    <w:name w:val="Equation"/>
    <w:basedOn w:val="Normal"/>
    <w:rsid w:val="00FD4869"/>
    <w:pPr>
      <w:tabs>
        <w:tab w:val="clear" w:pos="1871"/>
        <w:tab w:val="clear" w:pos="2268"/>
        <w:tab w:val="center" w:pos="4820"/>
        <w:tab w:val="right" w:pos="9639"/>
      </w:tabs>
    </w:pPr>
  </w:style>
  <w:style w:type="paragraph" w:styleId="NormalIndent">
    <w:name w:val="Normal Indent"/>
    <w:basedOn w:val="Normal"/>
    <w:rsid w:val="00FD4869"/>
    <w:pPr>
      <w:ind w:left="1134"/>
    </w:pPr>
  </w:style>
  <w:style w:type="paragraph" w:customStyle="1" w:styleId="Equationlegend">
    <w:name w:val="Equation_legend"/>
    <w:basedOn w:val="NormalIndent"/>
    <w:rsid w:val="00FD4869"/>
    <w:pPr>
      <w:tabs>
        <w:tab w:val="clear" w:pos="1134"/>
        <w:tab w:val="clear" w:pos="2268"/>
        <w:tab w:val="right" w:pos="1871"/>
        <w:tab w:val="left" w:pos="2041"/>
      </w:tabs>
      <w:spacing w:before="80"/>
      <w:ind w:left="2041" w:hanging="2041"/>
    </w:pPr>
  </w:style>
  <w:style w:type="paragraph" w:customStyle="1" w:styleId="Figure">
    <w:name w:val="Figure"/>
    <w:basedOn w:val="Normal"/>
    <w:next w:val="Normal"/>
    <w:rsid w:val="00FD4869"/>
    <w:pPr>
      <w:keepNext/>
      <w:keepLines/>
      <w:jc w:val="center"/>
    </w:pPr>
  </w:style>
  <w:style w:type="paragraph" w:customStyle="1" w:styleId="Figurelegend">
    <w:name w:val="Figure_legend"/>
    <w:basedOn w:val="Normal"/>
    <w:rsid w:val="00FD4869"/>
    <w:pPr>
      <w:keepNext/>
      <w:keepLines/>
      <w:spacing w:before="20" w:after="20"/>
    </w:pPr>
    <w:rPr>
      <w:sz w:val="18"/>
    </w:rPr>
  </w:style>
  <w:style w:type="paragraph" w:customStyle="1" w:styleId="FigureNo">
    <w:name w:val="Figure_No"/>
    <w:basedOn w:val="Normal"/>
    <w:next w:val="Normal"/>
    <w:rsid w:val="00FD4869"/>
    <w:pPr>
      <w:keepNext/>
      <w:keepLines/>
      <w:spacing w:before="480" w:after="120"/>
      <w:jc w:val="center"/>
    </w:pPr>
    <w:rPr>
      <w:caps/>
      <w:sz w:val="20"/>
    </w:rPr>
  </w:style>
  <w:style w:type="paragraph" w:customStyle="1" w:styleId="Tabletitle">
    <w:name w:val="Table_title"/>
    <w:basedOn w:val="Normal"/>
    <w:next w:val="Tabletext"/>
    <w:rsid w:val="00FD4869"/>
    <w:pPr>
      <w:keepNext/>
      <w:keepLines/>
      <w:spacing w:before="0" w:after="120"/>
      <w:jc w:val="center"/>
    </w:pPr>
    <w:rPr>
      <w:rFonts w:ascii="Times New Roman Bold" w:hAnsi="Times New Roman Bold"/>
      <w:b/>
      <w:sz w:val="20"/>
    </w:rPr>
  </w:style>
  <w:style w:type="paragraph" w:customStyle="1" w:styleId="Figuretitle">
    <w:name w:val="Figure_title"/>
    <w:basedOn w:val="Tabletitle"/>
    <w:next w:val="Normal"/>
    <w:rsid w:val="00FD4869"/>
    <w:pPr>
      <w:spacing w:after="480"/>
    </w:pPr>
  </w:style>
  <w:style w:type="paragraph" w:customStyle="1" w:styleId="Figurewithouttitle">
    <w:name w:val="Figure_without_title"/>
    <w:basedOn w:val="FigureNo"/>
    <w:next w:val="Normal"/>
    <w:rsid w:val="00FD4869"/>
    <w:pPr>
      <w:keepNext w:val="0"/>
    </w:pPr>
  </w:style>
  <w:style w:type="paragraph" w:styleId="Footer">
    <w:name w:val="footer"/>
    <w:basedOn w:val="Normal"/>
    <w:link w:val="FooterChar"/>
    <w:rsid w:val="00FD4869"/>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FD4869"/>
    <w:rPr>
      <w:rFonts w:ascii="Times New Roman" w:hAnsi="Times New Roman"/>
      <w:caps/>
      <w:noProof/>
      <w:sz w:val="16"/>
      <w:lang w:val="en-GB" w:eastAsia="en-US"/>
    </w:rPr>
  </w:style>
  <w:style w:type="paragraph" w:customStyle="1" w:styleId="FirstFooter">
    <w:name w:val="FirstFooter"/>
    <w:basedOn w:val="Footer"/>
    <w:rsid w:val="00FD486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
    <w:basedOn w:val="DefaultParagraphFont"/>
    <w:rsid w:val="00FD4869"/>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
    <w:basedOn w:val="Normal"/>
    <w:link w:val="FootnoteTextChar"/>
    <w:rsid w:val="00FD4869"/>
    <w:pPr>
      <w:keepLines/>
      <w:tabs>
        <w:tab w:val="left" w:pos="255"/>
      </w:tabs>
    </w:p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rsid w:val="00FD4869"/>
    <w:rPr>
      <w:rFonts w:ascii="Times New Roman" w:hAnsi="Times New Roman"/>
      <w:sz w:val="24"/>
      <w:lang w:val="en-GB" w:eastAsia="en-US"/>
    </w:rPr>
  </w:style>
  <w:style w:type="paragraph" w:styleId="Header">
    <w:name w:val="header"/>
    <w:basedOn w:val="Normal"/>
    <w:link w:val="HeaderChar"/>
    <w:uiPriority w:val="99"/>
    <w:rsid w:val="00FD4869"/>
    <w:pPr>
      <w:spacing w:before="0"/>
      <w:jc w:val="center"/>
    </w:pPr>
    <w:rPr>
      <w:sz w:val="18"/>
    </w:rPr>
  </w:style>
  <w:style w:type="character" w:customStyle="1" w:styleId="HeaderChar">
    <w:name w:val="Header Char"/>
    <w:basedOn w:val="DefaultParagraphFont"/>
    <w:link w:val="Header"/>
    <w:uiPriority w:val="99"/>
    <w:rsid w:val="00FD4869"/>
    <w:rPr>
      <w:rFonts w:ascii="Times New Roman" w:hAnsi="Times New Roman"/>
      <w:sz w:val="18"/>
      <w:lang w:val="en-GB" w:eastAsia="en-US"/>
    </w:rPr>
  </w:style>
  <w:style w:type="paragraph" w:customStyle="1" w:styleId="Headingb">
    <w:name w:val="Heading_b"/>
    <w:basedOn w:val="Normal"/>
    <w:next w:val="Normal"/>
    <w:rsid w:val="00FD4869"/>
    <w:pPr>
      <w:keepNext/>
      <w:spacing w:before="160"/>
    </w:pPr>
    <w:rPr>
      <w:rFonts w:ascii="Times" w:hAnsi="Times"/>
      <w:b/>
    </w:rPr>
  </w:style>
  <w:style w:type="paragraph" w:customStyle="1" w:styleId="Headingi">
    <w:name w:val="Heading_i"/>
    <w:basedOn w:val="Normal"/>
    <w:next w:val="Normal"/>
    <w:rsid w:val="00FD4869"/>
    <w:pPr>
      <w:keepNext/>
      <w:spacing w:before="160"/>
    </w:pPr>
    <w:rPr>
      <w:rFonts w:ascii="Times" w:hAnsi="Times"/>
      <w:i/>
    </w:rPr>
  </w:style>
  <w:style w:type="paragraph" w:styleId="Index1">
    <w:name w:val="index 1"/>
    <w:basedOn w:val="Normal"/>
    <w:next w:val="Normal"/>
    <w:rsid w:val="00FD4869"/>
  </w:style>
  <w:style w:type="paragraph" w:styleId="Index2">
    <w:name w:val="index 2"/>
    <w:basedOn w:val="Normal"/>
    <w:next w:val="Normal"/>
    <w:rsid w:val="00FD4869"/>
    <w:pPr>
      <w:ind w:left="283"/>
    </w:pPr>
  </w:style>
  <w:style w:type="paragraph" w:styleId="Index3">
    <w:name w:val="index 3"/>
    <w:basedOn w:val="Normal"/>
    <w:next w:val="Normal"/>
    <w:rsid w:val="00FD4869"/>
    <w:pPr>
      <w:ind w:left="566"/>
    </w:pPr>
  </w:style>
  <w:style w:type="paragraph" w:styleId="Index4">
    <w:name w:val="index 4"/>
    <w:basedOn w:val="Normal"/>
    <w:next w:val="Normal"/>
    <w:rsid w:val="00FD4869"/>
    <w:pPr>
      <w:ind w:left="849"/>
    </w:pPr>
  </w:style>
  <w:style w:type="paragraph" w:styleId="Index5">
    <w:name w:val="index 5"/>
    <w:basedOn w:val="Normal"/>
    <w:next w:val="Normal"/>
    <w:rsid w:val="00FD4869"/>
    <w:pPr>
      <w:ind w:left="1132"/>
    </w:pPr>
  </w:style>
  <w:style w:type="paragraph" w:styleId="Index6">
    <w:name w:val="index 6"/>
    <w:basedOn w:val="Normal"/>
    <w:next w:val="Normal"/>
    <w:rsid w:val="00FD4869"/>
    <w:pPr>
      <w:ind w:left="1415"/>
    </w:pPr>
  </w:style>
  <w:style w:type="paragraph" w:styleId="Index7">
    <w:name w:val="index 7"/>
    <w:basedOn w:val="Normal"/>
    <w:next w:val="Normal"/>
    <w:rsid w:val="00FD4869"/>
    <w:pPr>
      <w:ind w:left="1698"/>
    </w:pPr>
  </w:style>
  <w:style w:type="paragraph" w:styleId="IndexHeading">
    <w:name w:val="index heading"/>
    <w:basedOn w:val="Normal"/>
    <w:next w:val="Index1"/>
    <w:rsid w:val="00FD4869"/>
  </w:style>
  <w:style w:type="character" w:styleId="LineNumber">
    <w:name w:val="line number"/>
    <w:basedOn w:val="DefaultParagraphFont"/>
    <w:rsid w:val="00FD4869"/>
  </w:style>
  <w:style w:type="paragraph" w:customStyle="1" w:styleId="Normalaftertitle">
    <w:name w:val="Normal after title"/>
    <w:basedOn w:val="Normal"/>
    <w:next w:val="Normal"/>
    <w:link w:val="NormalaftertitleChar"/>
    <w:rsid w:val="00FD4869"/>
    <w:pPr>
      <w:spacing w:before="280"/>
    </w:pPr>
  </w:style>
  <w:style w:type="paragraph" w:customStyle="1" w:styleId="Note">
    <w:name w:val="Note"/>
    <w:basedOn w:val="Normal"/>
    <w:rsid w:val="00FD4869"/>
    <w:pPr>
      <w:tabs>
        <w:tab w:val="left" w:pos="284"/>
      </w:tabs>
      <w:spacing w:before="80"/>
    </w:pPr>
  </w:style>
  <w:style w:type="character" w:styleId="PageNumber">
    <w:name w:val="page number"/>
    <w:basedOn w:val="DefaultParagraphFont"/>
    <w:rsid w:val="00FD4869"/>
  </w:style>
  <w:style w:type="paragraph" w:customStyle="1" w:styleId="PartNo">
    <w:name w:val="Part_No"/>
    <w:basedOn w:val="AnnexNo"/>
    <w:next w:val="Normal"/>
    <w:rsid w:val="00FD4869"/>
  </w:style>
  <w:style w:type="paragraph" w:customStyle="1" w:styleId="Partref">
    <w:name w:val="Part_ref"/>
    <w:basedOn w:val="Annexref"/>
    <w:next w:val="Normal"/>
    <w:rsid w:val="00FD4869"/>
  </w:style>
  <w:style w:type="paragraph" w:customStyle="1" w:styleId="Parttitle">
    <w:name w:val="Part_title"/>
    <w:basedOn w:val="Annextitle"/>
    <w:next w:val="Normalaftertitle"/>
    <w:rsid w:val="00FD4869"/>
  </w:style>
  <w:style w:type="paragraph" w:customStyle="1" w:styleId="Proposal">
    <w:name w:val="Proposal"/>
    <w:basedOn w:val="Normal"/>
    <w:next w:val="Normal"/>
    <w:rsid w:val="00FD4869"/>
    <w:pPr>
      <w:keepNext/>
      <w:spacing w:before="240"/>
    </w:pPr>
    <w:rPr>
      <w:rFonts w:hAnsi="Times New Roman Bold"/>
    </w:rPr>
  </w:style>
  <w:style w:type="paragraph" w:customStyle="1" w:styleId="RecNo">
    <w:name w:val="Rec_No"/>
    <w:basedOn w:val="Normal"/>
    <w:next w:val="Rectitle"/>
    <w:rsid w:val="00FD4869"/>
    <w:pPr>
      <w:keepNext/>
      <w:keepLines/>
      <w:spacing w:before="480"/>
      <w:jc w:val="center"/>
    </w:pPr>
    <w:rPr>
      <w:caps/>
      <w:sz w:val="28"/>
    </w:rPr>
  </w:style>
  <w:style w:type="paragraph" w:customStyle="1" w:styleId="Rectitle">
    <w:name w:val="Rec_title"/>
    <w:basedOn w:val="RecNo"/>
    <w:next w:val="Normal"/>
    <w:rsid w:val="00FD4869"/>
    <w:pPr>
      <w:spacing w:before="240"/>
    </w:pPr>
    <w:rPr>
      <w:rFonts w:ascii="Times New Roman Bold" w:hAnsi="Times New Roman Bold"/>
      <w:b/>
      <w:caps w:val="0"/>
    </w:rPr>
  </w:style>
  <w:style w:type="paragraph" w:customStyle="1" w:styleId="Recref">
    <w:name w:val="Rec_ref"/>
    <w:basedOn w:val="Rectitle"/>
    <w:next w:val="Normal"/>
    <w:rsid w:val="00FD4869"/>
    <w:pPr>
      <w:spacing w:before="120"/>
    </w:pPr>
    <w:rPr>
      <w:rFonts w:ascii="Times New Roman" w:hAnsi="Times New Roman"/>
      <w:b w:val="0"/>
      <w:sz w:val="24"/>
    </w:rPr>
  </w:style>
  <w:style w:type="paragraph" w:customStyle="1" w:styleId="Recdate">
    <w:name w:val="Rec_date"/>
    <w:basedOn w:val="Recref"/>
    <w:next w:val="Normalaftertitle"/>
    <w:rsid w:val="00FD4869"/>
    <w:pPr>
      <w:jc w:val="right"/>
    </w:pPr>
    <w:rPr>
      <w:sz w:val="22"/>
    </w:rPr>
  </w:style>
  <w:style w:type="paragraph" w:customStyle="1" w:styleId="Questiondate">
    <w:name w:val="Question_date"/>
    <w:basedOn w:val="Recdate"/>
    <w:next w:val="Normalaftertitle"/>
    <w:rsid w:val="00FD4869"/>
  </w:style>
  <w:style w:type="paragraph" w:customStyle="1" w:styleId="QuestionNo">
    <w:name w:val="Question_No"/>
    <w:basedOn w:val="RecNo"/>
    <w:next w:val="Normal"/>
    <w:rsid w:val="00FD4869"/>
  </w:style>
  <w:style w:type="paragraph" w:customStyle="1" w:styleId="Questionref">
    <w:name w:val="Question_ref"/>
    <w:basedOn w:val="Recref"/>
    <w:next w:val="Questiondate"/>
    <w:rsid w:val="00FD4869"/>
  </w:style>
  <w:style w:type="paragraph" w:customStyle="1" w:styleId="Questiontitle">
    <w:name w:val="Question_title"/>
    <w:basedOn w:val="Rectitle"/>
    <w:next w:val="Questionref"/>
    <w:rsid w:val="00FD4869"/>
  </w:style>
  <w:style w:type="paragraph" w:customStyle="1" w:styleId="Reasons">
    <w:name w:val="Reasons"/>
    <w:basedOn w:val="Normal"/>
    <w:rsid w:val="00FD4869"/>
    <w:pPr>
      <w:tabs>
        <w:tab w:val="clear" w:pos="1871"/>
        <w:tab w:val="clear" w:pos="2268"/>
        <w:tab w:val="left" w:pos="1588"/>
        <w:tab w:val="left" w:pos="1985"/>
      </w:tabs>
    </w:pPr>
  </w:style>
  <w:style w:type="character" w:customStyle="1" w:styleId="Recdef">
    <w:name w:val="Rec_def"/>
    <w:basedOn w:val="DefaultParagraphFont"/>
    <w:rsid w:val="00FD4869"/>
    <w:rPr>
      <w:b/>
    </w:rPr>
  </w:style>
  <w:style w:type="paragraph" w:customStyle="1" w:styleId="Reftext">
    <w:name w:val="Ref_text"/>
    <w:basedOn w:val="Normal"/>
    <w:rsid w:val="00FD4869"/>
    <w:pPr>
      <w:ind w:left="1134" w:hanging="1134"/>
    </w:pPr>
  </w:style>
  <w:style w:type="paragraph" w:customStyle="1" w:styleId="Reftitle">
    <w:name w:val="Ref_title"/>
    <w:basedOn w:val="Normal"/>
    <w:next w:val="Reftext"/>
    <w:rsid w:val="00FD4869"/>
    <w:pPr>
      <w:spacing w:before="480"/>
      <w:jc w:val="center"/>
    </w:pPr>
    <w:rPr>
      <w:caps/>
    </w:rPr>
  </w:style>
  <w:style w:type="paragraph" w:customStyle="1" w:styleId="Repdate">
    <w:name w:val="Rep_date"/>
    <w:basedOn w:val="Recdate"/>
    <w:next w:val="Normalaftertitle"/>
    <w:rsid w:val="00FD4869"/>
  </w:style>
  <w:style w:type="paragraph" w:customStyle="1" w:styleId="RepNo">
    <w:name w:val="Rep_No"/>
    <w:basedOn w:val="RecNo"/>
    <w:next w:val="Normal"/>
    <w:rsid w:val="00FD4869"/>
  </w:style>
  <w:style w:type="paragraph" w:customStyle="1" w:styleId="Repref">
    <w:name w:val="Rep_ref"/>
    <w:basedOn w:val="Recref"/>
    <w:next w:val="Repdate"/>
    <w:rsid w:val="00FD4869"/>
  </w:style>
  <w:style w:type="paragraph" w:customStyle="1" w:styleId="Reptitle">
    <w:name w:val="Rep_title"/>
    <w:basedOn w:val="Rectitle"/>
    <w:next w:val="Repref"/>
    <w:rsid w:val="00FD4869"/>
  </w:style>
  <w:style w:type="paragraph" w:customStyle="1" w:styleId="Resdate">
    <w:name w:val="Res_date"/>
    <w:basedOn w:val="Recdate"/>
    <w:next w:val="Normalaftertitle"/>
    <w:rsid w:val="00FD4869"/>
  </w:style>
  <w:style w:type="character" w:customStyle="1" w:styleId="Resdef">
    <w:name w:val="Res_def"/>
    <w:basedOn w:val="DefaultParagraphFont"/>
    <w:rsid w:val="00FD4869"/>
    <w:rPr>
      <w:rFonts w:ascii="Times New Roman" w:hAnsi="Times New Roman"/>
      <w:b/>
    </w:rPr>
  </w:style>
  <w:style w:type="paragraph" w:customStyle="1" w:styleId="ResNo">
    <w:name w:val="Res_No"/>
    <w:basedOn w:val="RecNo"/>
    <w:next w:val="Restitle"/>
    <w:rsid w:val="00FD4869"/>
  </w:style>
  <w:style w:type="paragraph" w:customStyle="1" w:styleId="Resref">
    <w:name w:val="Res_ref"/>
    <w:basedOn w:val="Recref"/>
    <w:next w:val="Resdate"/>
    <w:rsid w:val="00FD4869"/>
  </w:style>
  <w:style w:type="paragraph" w:customStyle="1" w:styleId="Restitle">
    <w:name w:val="Res_title"/>
    <w:basedOn w:val="Rectitle"/>
    <w:next w:val="Resref"/>
    <w:rsid w:val="00FD4869"/>
  </w:style>
  <w:style w:type="paragraph" w:customStyle="1" w:styleId="Section1">
    <w:name w:val="Section_1"/>
    <w:basedOn w:val="Normal"/>
    <w:rsid w:val="00FD4869"/>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FD4869"/>
    <w:rPr>
      <w:b w:val="0"/>
      <w:i/>
    </w:rPr>
  </w:style>
  <w:style w:type="paragraph" w:customStyle="1" w:styleId="Section3">
    <w:name w:val="Section_3"/>
    <w:basedOn w:val="Section1"/>
    <w:rsid w:val="00FD4869"/>
    <w:rPr>
      <w:b w:val="0"/>
    </w:rPr>
  </w:style>
  <w:style w:type="paragraph" w:customStyle="1" w:styleId="SectionNo">
    <w:name w:val="Section_No"/>
    <w:basedOn w:val="AnnexNo"/>
    <w:next w:val="Normal"/>
    <w:rsid w:val="00FD4869"/>
  </w:style>
  <w:style w:type="paragraph" w:customStyle="1" w:styleId="Sectiontitle">
    <w:name w:val="Section_title"/>
    <w:basedOn w:val="Annextitle"/>
    <w:next w:val="Normalaftertitle"/>
    <w:rsid w:val="00FD4869"/>
  </w:style>
  <w:style w:type="paragraph" w:customStyle="1" w:styleId="Source">
    <w:name w:val="Source"/>
    <w:basedOn w:val="Normal"/>
    <w:next w:val="Normal"/>
    <w:rsid w:val="00FD4869"/>
    <w:pPr>
      <w:spacing w:before="840"/>
      <w:jc w:val="center"/>
    </w:pPr>
    <w:rPr>
      <w:b/>
      <w:sz w:val="28"/>
    </w:rPr>
  </w:style>
  <w:style w:type="paragraph" w:customStyle="1" w:styleId="SpecialFooter">
    <w:name w:val="Special Footer"/>
    <w:basedOn w:val="Footer"/>
    <w:rsid w:val="00FD4869"/>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FD4869"/>
    <w:rPr>
      <w:b/>
      <w:color w:val="auto"/>
      <w:sz w:val="20"/>
    </w:rPr>
  </w:style>
  <w:style w:type="paragraph" w:customStyle="1" w:styleId="Tablehead">
    <w:name w:val="Table_head"/>
    <w:basedOn w:val="Tabletext"/>
    <w:next w:val="Tabletext"/>
    <w:rsid w:val="00FD4869"/>
    <w:pPr>
      <w:keepNext/>
      <w:spacing w:before="80" w:after="80"/>
      <w:jc w:val="center"/>
    </w:pPr>
    <w:rPr>
      <w:rFonts w:ascii="Times New Roman Bold" w:hAnsi="Times New Roman Bold"/>
      <w:b/>
    </w:rPr>
  </w:style>
  <w:style w:type="paragraph" w:customStyle="1" w:styleId="Tablelegend">
    <w:name w:val="Table_legend"/>
    <w:basedOn w:val="Tabletext"/>
    <w:rsid w:val="00FD4869"/>
    <w:pPr>
      <w:tabs>
        <w:tab w:val="clear" w:pos="284"/>
      </w:tabs>
      <w:spacing w:before="120"/>
    </w:pPr>
  </w:style>
  <w:style w:type="paragraph" w:customStyle="1" w:styleId="TableNo">
    <w:name w:val="Table_No"/>
    <w:basedOn w:val="Normal"/>
    <w:next w:val="Tabletitle"/>
    <w:rsid w:val="00FD4869"/>
    <w:pPr>
      <w:keepNext/>
      <w:spacing w:before="560" w:after="120"/>
      <w:jc w:val="center"/>
    </w:pPr>
    <w:rPr>
      <w:caps/>
      <w:sz w:val="20"/>
    </w:rPr>
  </w:style>
  <w:style w:type="paragraph" w:customStyle="1" w:styleId="Tableref">
    <w:name w:val="Table_ref"/>
    <w:basedOn w:val="Normal"/>
    <w:next w:val="Tabletitle"/>
    <w:rsid w:val="00FD4869"/>
    <w:pPr>
      <w:keepNext/>
      <w:spacing w:before="560"/>
      <w:jc w:val="center"/>
    </w:pPr>
    <w:rPr>
      <w:sz w:val="20"/>
    </w:rPr>
  </w:style>
  <w:style w:type="paragraph" w:customStyle="1" w:styleId="TableTextS5">
    <w:name w:val="Table_TextS5"/>
    <w:basedOn w:val="Normal"/>
    <w:rsid w:val="00FD4869"/>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itle1">
    <w:name w:val="Title 1"/>
    <w:basedOn w:val="Source"/>
    <w:next w:val="Normal"/>
    <w:rsid w:val="00FD4869"/>
    <w:pPr>
      <w:tabs>
        <w:tab w:val="left" w:pos="567"/>
        <w:tab w:val="left" w:pos="1701"/>
        <w:tab w:val="left" w:pos="2835"/>
      </w:tabs>
      <w:spacing w:before="240"/>
    </w:pPr>
    <w:rPr>
      <w:b w:val="0"/>
      <w:caps/>
    </w:rPr>
  </w:style>
  <w:style w:type="paragraph" w:customStyle="1" w:styleId="Title2">
    <w:name w:val="Title 2"/>
    <w:basedOn w:val="Source"/>
    <w:next w:val="Normal"/>
    <w:rsid w:val="00FD4869"/>
    <w:pPr>
      <w:overflowPunct/>
      <w:autoSpaceDE/>
      <w:autoSpaceDN/>
      <w:adjustRightInd/>
      <w:spacing w:before="480"/>
      <w:textAlignment w:val="auto"/>
    </w:pPr>
    <w:rPr>
      <w:b w:val="0"/>
      <w:caps/>
    </w:rPr>
  </w:style>
  <w:style w:type="paragraph" w:customStyle="1" w:styleId="Title3">
    <w:name w:val="Title 3"/>
    <w:basedOn w:val="Title2"/>
    <w:next w:val="Normal"/>
    <w:rsid w:val="00FD4869"/>
    <w:pPr>
      <w:spacing w:before="240"/>
    </w:pPr>
    <w:rPr>
      <w:caps w:val="0"/>
    </w:rPr>
  </w:style>
  <w:style w:type="paragraph" w:customStyle="1" w:styleId="Title4">
    <w:name w:val="Title 4"/>
    <w:basedOn w:val="Title3"/>
    <w:next w:val="Heading1"/>
    <w:rsid w:val="00FD4869"/>
    <w:rPr>
      <w:b/>
    </w:rPr>
  </w:style>
  <w:style w:type="paragraph" w:customStyle="1" w:styleId="toc0">
    <w:name w:val="toc 0"/>
    <w:basedOn w:val="Normal"/>
    <w:next w:val="TOC1"/>
    <w:rsid w:val="00FD4869"/>
    <w:pPr>
      <w:tabs>
        <w:tab w:val="clear" w:pos="1134"/>
        <w:tab w:val="clear" w:pos="1871"/>
        <w:tab w:val="clear" w:pos="2268"/>
        <w:tab w:val="right" w:pos="9781"/>
      </w:tabs>
    </w:pPr>
    <w:rPr>
      <w:b/>
    </w:rPr>
  </w:style>
  <w:style w:type="paragraph" w:styleId="TOC1">
    <w:name w:val="toc 1"/>
    <w:basedOn w:val="Normal"/>
    <w:rsid w:val="00FD4869"/>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D4869"/>
    <w:pPr>
      <w:spacing w:before="120"/>
    </w:pPr>
  </w:style>
  <w:style w:type="paragraph" w:styleId="TOC3">
    <w:name w:val="toc 3"/>
    <w:basedOn w:val="TOC2"/>
    <w:rsid w:val="00FD4869"/>
  </w:style>
  <w:style w:type="paragraph" w:styleId="TOC4">
    <w:name w:val="toc 4"/>
    <w:basedOn w:val="TOC3"/>
    <w:rsid w:val="00FD4869"/>
  </w:style>
  <w:style w:type="paragraph" w:styleId="TOC5">
    <w:name w:val="toc 5"/>
    <w:basedOn w:val="TOC4"/>
    <w:rsid w:val="00FD4869"/>
  </w:style>
  <w:style w:type="paragraph" w:styleId="TOC6">
    <w:name w:val="toc 6"/>
    <w:basedOn w:val="TOC4"/>
    <w:rsid w:val="00FD4869"/>
  </w:style>
  <w:style w:type="paragraph" w:styleId="TOC7">
    <w:name w:val="toc 7"/>
    <w:basedOn w:val="TOC4"/>
    <w:rsid w:val="00FD4869"/>
  </w:style>
  <w:style w:type="paragraph" w:styleId="TOC8">
    <w:name w:val="toc 8"/>
    <w:basedOn w:val="TOC4"/>
    <w:rsid w:val="00FD4869"/>
  </w:style>
  <w:style w:type="character" w:customStyle="1" w:styleId="CallChar">
    <w:name w:val="Call Char"/>
    <w:basedOn w:val="DefaultParagraphFont"/>
    <w:link w:val="Call"/>
    <w:locked/>
    <w:rsid w:val="00236A02"/>
    <w:rPr>
      <w:rFonts w:ascii="Times New Roman" w:hAnsi="Times New Roman"/>
      <w:i/>
      <w:sz w:val="24"/>
      <w:lang w:val="en-GB" w:eastAsia="en-US"/>
    </w:rPr>
  </w:style>
  <w:style w:type="character" w:customStyle="1" w:styleId="NormalaftertitleChar">
    <w:name w:val="Normal after title Char"/>
    <w:basedOn w:val="DefaultParagraphFont"/>
    <w:link w:val="Normalaftertitle"/>
    <w:locked/>
    <w:rsid w:val="00236A02"/>
    <w:rPr>
      <w:rFonts w:ascii="Times New Roman" w:hAnsi="Times New Roman"/>
      <w:sz w:val="24"/>
      <w:lang w:val="en-GB" w:eastAsia="en-US"/>
    </w:rPr>
  </w:style>
  <w:style w:type="table" w:styleId="TableGrid">
    <w:name w:val="Table Grid"/>
    <w:basedOn w:val="TableNormal"/>
    <w:rsid w:val="00236A02"/>
    <w:rPr>
      <w:rFonts w:ascii="CG Times" w:hAnsi="CG Tim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urnbulk\Application%20Data\Microsoft\Templates\POOL%20E%20-%20ITU\PE_RA12.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PE_RA12</Template>
  <TotalTime>1</TotalTime>
  <Pages>3</Pages>
  <Words>740</Words>
  <Characters>4223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4954</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Radiocommunication Assembly - 2012</dc:subject>
  <dc:creator>turnbulk</dc:creator>
  <cp:keywords/>
  <dc:description>PE_RA12.dotm  For: _x000d_Document date: _x000d_Saved by MM-106465 at 11:44:53 on 04/04/11</dc:description>
  <cp:lastModifiedBy>shurakhov</cp:lastModifiedBy>
  <cp:revision>3</cp:revision>
  <cp:lastPrinted>2003-04-25T07:33:00Z</cp:lastPrinted>
  <dcterms:created xsi:type="dcterms:W3CDTF">2012-04-04T11:07:00Z</dcterms:created>
  <dcterms:modified xsi:type="dcterms:W3CDTF">2012-04-10T09:27:00Z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PE_RA12.dotm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ies>
</file>