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204"/>
        <w:gridCol w:w="376"/>
        <w:gridCol w:w="3451"/>
      </w:tblGrid>
      <w:tr w:rsidR="00F930CD">
        <w:trPr>
          <w:cantSplit/>
        </w:trPr>
        <w:tc>
          <w:tcPr>
            <w:tcW w:w="6580" w:type="dxa"/>
            <w:gridSpan w:val="2"/>
            <w:vAlign w:val="center"/>
          </w:tcPr>
          <w:p w:rsidR="00F930CD" w:rsidRPr="00D8032B" w:rsidRDefault="00F930CD"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 xml:space="preserve">ITU Forum on Compatibility Between PLT Systems and </w:t>
            </w: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Services</w:t>
            </w:r>
          </w:p>
        </w:tc>
        <w:tc>
          <w:tcPr>
            <w:tcW w:w="3451" w:type="dxa"/>
          </w:tcPr>
          <w:p w:rsidR="00F930CD" w:rsidRDefault="006A0648" w:rsidP="00E123CF">
            <w:pPr>
              <w:shd w:val="solid" w:color="FFFFFF" w:fill="FFFFFF"/>
              <w:spacing w:before="0" w:line="240" w:lineRule="atLeast"/>
            </w:pPr>
            <w:bookmarkStart w:id="0" w:name="ditulogo"/>
            <w:bookmarkEnd w:id="0"/>
            <w:r>
              <w:rPr>
                <w:noProof/>
                <w:lang w:val="en-US"/>
              </w:rPr>
              <w:drawing>
                <wp:inline distT="0" distB="0" distL="0" distR="0">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F930CD" w:rsidRPr="0051782D">
        <w:trPr>
          <w:cantSplit/>
        </w:trPr>
        <w:tc>
          <w:tcPr>
            <w:tcW w:w="6580" w:type="dxa"/>
            <w:gridSpan w:val="2"/>
            <w:tcBorders>
              <w:bottom w:val="single" w:sz="12" w:space="0" w:color="auto"/>
            </w:tcBorders>
          </w:tcPr>
          <w:p w:rsidR="00F930CD" w:rsidRPr="0051782D" w:rsidRDefault="00F930CD" w:rsidP="00BA3916">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F930CD" w:rsidRPr="0051782D" w:rsidRDefault="00F930CD" w:rsidP="00A5173C">
            <w:pPr>
              <w:shd w:val="solid" w:color="FFFFFF" w:fill="FFFFFF"/>
              <w:spacing w:before="0" w:after="48" w:line="240" w:lineRule="atLeast"/>
              <w:rPr>
                <w:szCs w:val="22"/>
                <w:lang w:val="en-US"/>
              </w:rPr>
            </w:pPr>
          </w:p>
        </w:tc>
      </w:tr>
      <w:tr w:rsidR="00F930CD">
        <w:trPr>
          <w:cantSplit/>
        </w:trPr>
        <w:tc>
          <w:tcPr>
            <w:tcW w:w="6580" w:type="dxa"/>
            <w:gridSpan w:val="2"/>
            <w:tcBorders>
              <w:top w:val="single" w:sz="12" w:space="0" w:color="auto"/>
            </w:tcBorders>
          </w:tcPr>
          <w:p w:rsidR="00F930CD" w:rsidRPr="0051782D" w:rsidRDefault="00F930CD" w:rsidP="00A5173C">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F930CD" w:rsidRPr="00710D66" w:rsidRDefault="00F930CD" w:rsidP="00A5173C">
            <w:pPr>
              <w:shd w:val="solid" w:color="FFFFFF" w:fill="FFFFFF"/>
              <w:spacing w:before="0" w:after="48" w:line="240" w:lineRule="atLeast"/>
              <w:rPr>
                <w:lang w:val="en-US"/>
              </w:rPr>
            </w:pPr>
          </w:p>
        </w:tc>
      </w:tr>
      <w:tr w:rsidR="00F930CD" w:rsidRPr="00BA3916" w:rsidTr="006A0648">
        <w:trPr>
          <w:cantSplit/>
        </w:trPr>
        <w:tc>
          <w:tcPr>
            <w:tcW w:w="6204" w:type="dxa"/>
            <w:vMerge w:val="restart"/>
          </w:tcPr>
          <w:p w:rsidR="00F930CD" w:rsidRPr="00982084" w:rsidRDefault="00F930CD" w:rsidP="00E123CF">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p>
        </w:tc>
        <w:tc>
          <w:tcPr>
            <w:tcW w:w="3827" w:type="dxa"/>
            <w:gridSpan w:val="2"/>
          </w:tcPr>
          <w:p w:rsidR="00F930CD" w:rsidRPr="00BA3916" w:rsidRDefault="00F930CD" w:rsidP="006A0648">
            <w:pPr>
              <w:shd w:val="solid" w:color="FFFFFF" w:fill="FFFFFF"/>
              <w:spacing w:before="0" w:line="240" w:lineRule="atLeast"/>
              <w:rPr>
                <w:rFonts w:ascii="Verdana" w:hAnsi="Verdana"/>
                <w:sz w:val="20"/>
                <w:lang w:val="en-US" w:eastAsia="zh-CN"/>
              </w:rPr>
            </w:pPr>
            <w:r w:rsidRPr="00BA3916">
              <w:rPr>
                <w:rFonts w:ascii="Verdana" w:hAnsi="Verdana" w:cs="Times New Roman Bold"/>
                <w:b/>
                <w:sz w:val="20"/>
              </w:rPr>
              <w:t>Doc</w:t>
            </w:r>
            <w:r w:rsidR="006A0648">
              <w:rPr>
                <w:rFonts w:ascii="Verdana" w:hAnsi="Verdana" w:cs="Times New Roman Bold"/>
                <w:b/>
                <w:sz w:val="20"/>
              </w:rPr>
              <w:t>ument</w:t>
            </w:r>
            <w:r>
              <w:rPr>
                <w:rFonts w:ascii="Verdana" w:hAnsi="Verdana" w:cs="Times New Roman Bold"/>
                <w:b/>
                <w:sz w:val="20"/>
              </w:rPr>
              <w:t xml:space="preserve"> </w:t>
            </w:r>
            <w:r w:rsidRPr="00BA3916">
              <w:rPr>
                <w:rFonts w:ascii="Verdana" w:hAnsi="Verdana" w:cs="Times New Roman Bold"/>
                <w:b/>
                <w:sz w:val="20"/>
              </w:rPr>
              <w:t>PLT-FORUM-11/1</w:t>
            </w:r>
            <w:r>
              <w:rPr>
                <w:rFonts w:ascii="Verdana" w:hAnsi="Verdana" w:cs="Times New Roman Bold"/>
                <w:b/>
                <w:sz w:val="20"/>
              </w:rPr>
              <w:t>6</w:t>
            </w:r>
            <w:r w:rsidRPr="00BA3916">
              <w:rPr>
                <w:rFonts w:ascii="Verdana" w:hAnsi="Verdana" w:cs="Times New Roman Bold"/>
                <w:b/>
                <w:sz w:val="20"/>
              </w:rPr>
              <w:t>-</w:t>
            </w:r>
            <w:r w:rsidR="006A0648">
              <w:rPr>
                <w:rFonts w:ascii="Verdana" w:hAnsi="Verdana" w:cs="Times New Roman Bold"/>
                <w:b/>
                <w:sz w:val="20"/>
              </w:rPr>
              <w:t>E</w:t>
            </w:r>
          </w:p>
        </w:tc>
      </w:tr>
      <w:tr w:rsidR="00F930CD" w:rsidTr="006A0648">
        <w:trPr>
          <w:cantSplit/>
        </w:trPr>
        <w:tc>
          <w:tcPr>
            <w:tcW w:w="6204" w:type="dxa"/>
            <w:vMerge/>
          </w:tcPr>
          <w:p w:rsidR="00F930CD" w:rsidRPr="00BA3916" w:rsidRDefault="00F930CD" w:rsidP="00A5173C">
            <w:pPr>
              <w:spacing w:before="60"/>
              <w:jc w:val="center"/>
              <w:rPr>
                <w:b/>
                <w:smallCaps/>
                <w:sz w:val="32"/>
                <w:lang w:val="en-US" w:eastAsia="zh-CN"/>
              </w:rPr>
            </w:pPr>
            <w:bookmarkStart w:id="3" w:name="ddate" w:colFirst="1" w:colLast="1"/>
            <w:bookmarkEnd w:id="2"/>
          </w:p>
        </w:tc>
        <w:tc>
          <w:tcPr>
            <w:tcW w:w="3827" w:type="dxa"/>
            <w:gridSpan w:val="2"/>
          </w:tcPr>
          <w:p w:rsidR="00F930CD" w:rsidRPr="00E123CF" w:rsidRDefault="00F930CD" w:rsidP="00A5173C">
            <w:pPr>
              <w:shd w:val="solid" w:color="FFFFFF" w:fill="FFFFFF"/>
              <w:spacing w:before="0" w:line="240" w:lineRule="atLeast"/>
              <w:rPr>
                <w:rFonts w:ascii="Verdana" w:hAnsi="Verdana"/>
                <w:sz w:val="20"/>
                <w:lang w:eastAsia="zh-CN"/>
              </w:rPr>
            </w:pPr>
            <w:r>
              <w:rPr>
                <w:rFonts w:ascii="Verdana" w:hAnsi="Verdana"/>
                <w:b/>
                <w:sz w:val="20"/>
                <w:lang w:eastAsia="zh-CN"/>
              </w:rPr>
              <w:t>5 July 2011</w:t>
            </w:r>
          </w:p>
        </w:tc>
      </w:tr>
      <w:tr w:rsidR="00F930CD" w:rsidTr="006A0648">
        <w:trPr>
          <w:cantSplit/>
        </w:trPr>
        <w:tc>
          <w:tcPr>
            <w:tcW w:w="6204" w:type="dxa"/>
            <w:vMerge/>
          </w:tcPr>
          <w:p w:rsidR="00F930CD" w:rsidRDefault="00F930CD" w:rsidP="00A5173C">
            <w:pPr>
              <w:spacing w:before="60"/>
              <w:jc w:val="center"/>
              <w:rPr>
                <w:b/>
                <w:smallCaps/>
                <w:sz w:val="32"/>
                <w:lang w:eastAsia="zh-CN"/>
              </w:rPr>
            </w:pPr>
            <w:bookmarkStart w:id="4" w:name="dorlang" w:colFirst="1" w:colLast="1"/>
            <w:bookmarkEnd w:id="3"/>
          </w:p>
        </w:tc>
        <w:tc>
          <w:tcPr>
            <w:tcW w:w="3827" w:type="dxa"/>
            <w:gridSpan w:val="2"/>
          </w:tcPr>
          <w:p w:rsidR="00F930CD" w:rsidRPr="00E123CF" w:rsidRDefault="00F930CD"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930CD">
        <w:trPr>
          <w:cantSplit/>
        </w:trPr>
        <w:tc>
          <w:tcPr>
            <w:tcW w:w="10031" w:type="dxa"/>
            <w:gridSpan w:val="3"/>
          </w:tcPr>
          <w:p w:rsidR="00F930CD" w:rsidRDefault="00F930CD" w:rsidP="00E123CF">
            <w:pPr>
              <w:pStyle w:val="Source"/>
              <w:rPr>
                <w:lang w:eastAsia="zh-CN"/>
              </w:rPr>
            </w:pPr>
            <w:bookmarkStart w:id="5" w:name="dsource" w:colFirst="0" w:colLast="0"/>
            <w:bookmarkStart w:id="6" w:name="_GoBack" w:colFirst="0" w:colLast="0"/>
            <w:bookmarkEnd w:id="4"/>
            <w:r>
              <w:rPr>
                <w:lang w:eastAsia="zh-CN"/>
              </w:rPr>
              <w:t>Summary notes from the Convenor of the</w:t>
            </w:r>
          </w:p>
        </w:tc>
      </w:tr>
      <w:tr w:rsidR="00F930CD">
        <w:trPr>
          <w:cantSplit/>
        </w:trPr>
        <w:tc>
          <w:tcPr>
            <w:tcW w:w="10031" w:type="dxa"/>
            <w:gridSpan w:val="3"/>
          </w:tcPr>
          <w:p w:rsidR="00F930CD" w:rsidRPr="00267197" w:rsidRDefault="00F930CD" w:rsidP="00657F85">
            <w:pPr>
              <w:pStyle w:val="Title1"/>
              <w:rPr>
                <w:rFonts w:ascii="Times New Roman" w:hAnsi="Times New Roman"/>
              </w:rPr>
            </w:pPr>
            <w:bookmarkStart w:id="7" w:name="drec" w:colFirst="0" w:colLast="0"/>
            <w:bookmarkEnd w:id="5"/>
            <w:r w:rsidRPr="00267197">
              <w:rPr>
                <w:rFonts w:ascii="Times New Roman" w:hAnsi="Times New Roman"/>
              </w:rPr>
              <w:t xml:space="preserve">ITU Forum on </w:t>
            </w:r>
            <w:r w:rsidRPr="00267197">
              <w:rPr>
                <w:rStyle w:val="h21"/>
                <w:rFonts w:ascii="Times New Roman" w:hAnsi="Times New Roman"/>
                <w:b w:val="0"/>
                <w:color w:val="auto"/>
                <w:sz w:val="28"/>
                <w:szCs w:val="27"/>
              </w:rPr>
              <w:t xml:space="preserve">Technical Compatibility between </w:t>
            </w:r>
            <w:r w:rsidRPr="00267197">
              <w:rPr>
                <w:rStyle w:val="h21"/>
                <w:rFonts w:ascii="Times New Roman" w:hAnsi="Times New Roman"/>
                <w:b w:val="0"/>
                <w:color w:val="auto"/>
                <w:sz w:val="28"/>
                <w:szCs w:val="27"/>
                <w:lang w:val="en-US"/>
              </w:rPr>
              <w:br/>
            </w:r>
            <w:r w:rsidRPr="00267197">
              <w:rPr>
                <w:rStyle w:val="h21"/>
                <w:rFonts w:ascii="Times New Roman" w:hAnsi="Times New Roman"/>
                <w:b w:val="0"/>
                <w:color w:val="auto"/>
                <w:sz w:val="28"/>
                <w:szCs w:val="27"/>
              </w:rPr>
              <w:t xml:space="preserve">Power Line Telecommunication (PLT) systems and </w:t>
            </w:r>
            <w:r w:rsidRPr="00267197">
              <w:rPr>
                <w:rStyle w:val="h21"/>
                <w:rFonts w:ascii="Times New Roman" w:hAnsi="Times New Roman"/>
                <w:b w:val="0"/>
                <w:color w:val="auto"/>
                <w:sz w:val="28"/>
                <w:szCs w:val="27"/>
                <w:lang w:val="en-US"/>
              </w:rPr>
              <w:br/>
            </w:r>
            <w:r w:rsidRPr="00267197">
              <w:rPr>
                <w:rStyle w:val="h21"/>
                <w:rFonts w:ascii="Times New Roman" w:hAnsi="Times New Roman"/>
                <w:b w:val="0"/>
                <w:color w:val="auto"/>
                <w:sz w:val="28"/>
                <w:szCs w:val="27"/>
              </w:rPr>
              <w:t>Radiocommunication Services</w:t>
            </w:r>
          </w:p>
        </w:tc>
      </w:tr>
      <w:tr w:rsidR="00F930CD">
        <w:trPr>
          <w:cantSplit/>
        </w:trPr>
        <w:tc>
          <w:tcPr>
            <w:tcW w:w="10031" w:type="dxa"/>
            <w:gridSpan w:val="3"/>
          </w:tcPr>
          <w:p w:rsidR="00F930CD" w:rsidRPr="00267197" w:rsidRDefault="00F930CD" w:rsidP="00791409">
            <w:pPr>
              <w:pStyle w:val="Title3"/>
              <w:rPr>
                <w:rFonts w:ascii="Times New Roman" w:hAnsi="Times New Roman"/>
                <w:lang w:eastAsia="zh-CN"/>
              </w:rPr>
            </w:pPr>
            <w:bookmarkStart w:id="8" w:name="dtitle1" w:colFirst="0" w:colLast="0"/>
            <w:bookmarkEnd w:id="7"/>
            <w:r w:rsidRPr="00267197">
              <w:rPr>
                <w:rFonts w:ascii="Times New Roman" w:hAnsi="Times New Roman"/>
                <w:lang w:val="en-US"/>
              </w:rPr>
              <w:t>(</w:t>
            </w:r>
            <w:smartTag w:uri="urn:schemas-microsoft-com:office:smarttags" w:element="City">
              <w:smartTag w:uri="urn:schemas-microsoft-com:office:smarttags" w:element="place">
                <w:r w:rsidRPr="00267197">
                  <w:rPr>
                    <w:rFonts w:ascii="Times New Roman" w:hAnsi="Times New Roman"/>
                    <w:lang w:val="en-US"/>
                  </w:rPr>
                  <w:t>Geneva</w:t>
                </w:r>
              </w:smartTag>
              <w:r w:rsidRPr="00267197">
                <w:rPr>
                  <w:rFonts w:ascii="Times New Roman" w:hAnsi="Times New Roman"/>
                  <w:lang w:val="en-US"/>
                </w:rPr>
                <w:t xml:space="preserve">, </w:t>
              </w:r>
              <w:smartTag w:uri="urn:schemas-microsoft-com:office:smarttags" w:element="country-region">
                <w:r w:rsidRPr="00267197">
                  <w:rPr>
                    <w:rFonts w:ascii="Times New Roman" w:hAnsi="Times New Roman"/>
                    <w:lang w:val="en-US"/>
                  </w:rPr>
                  <w:t>Switzerland</w:t>
                </w:r>
              </w:smartTag>
            </w:smartTag>
            <w:r w:rsidRPr="00267197">
              <w:rPr>
                <w:rFonts w:ascii="Times New Roman" w:hAnsi="Times New Roman"/>
                <w:lang w:val="en-US"/>
              </w:rPr>
              <w:t>, 27 May 2011)</w:t>
            </w:r>
          </w:p>
        </w:tc>
      </w:tr>
    </w:tbl>
    <w:p w:rsidR="00F930CD" w:rsidRDefault="00F930CD" w:rsidP="00D8619D">
      <w:pPr>
        <w:pStyle w:val="Normalaftertitle"/>
        <w:rPr>
          <w:rFonts w:eastAsia="SimSun"/>
          <w:lang w:val="en-US" w:eastAsia="zh-CN"/>
        </w:rPr>
      </w:pPr>
      <w:bookmarkStart w:id="9" w:name="dbreak"/>
      <w:bookmarkEnd w:id="8"/>
      <w:bookmarkEnd w:id="9"/>
      <w:bookmarkEnd w:id="6"/>
      <w:r>
        <w:rPr>
          <w:rFonts w:eastAsia="SimSun"/>
          <w:lang w:val="en-US" w:eastAsia="zh-CN"/>
        </w:rPr>
        <w:t xml:space="preserve">On 27 May 2011, the ITU’s </w:t>
      </w:r>
      <w:proofErr w:type="spellStart"/>
      <w:r>
        <w:rPr>
          <w:rFonts w:eastAsia="SimSun"/>
          <w:lang w:val="en-US" w:eastAsia="zh-CN"/>
        </w:rPr>
        <w:t>Radiocommunication</w:t>
      </w:r>
      <w:proofErr w:type="spellEnd"/>
      <w:r>
        <w:rPr>
          <w:rFonts w:eastAsia="SimSun"/>
          <w:lang w:val="en-US" w:eastAsia="zh-CN"/>
        </w:rPr>
        <w:t xml:space="preserve"> Bureau (BR) and Telecommunication </w:t>
      </w:r>
      <w:proofErr w:type="spellStart"/>
      <w:r>
        <w:rPr>
          <w:rFonts w:eastAsia="SimSun"/>
          <w:lang w:val="en-US" w:eastAsia="zh-CN"/>
        </w:rPr>
        <w:t>Standardisation</w:t>
      </w:r>
      <w:proofErr w:type="spellEnd"/>
      <w:r>
        <w:rPr>
          <w:rFonts w:eastAsia="SimSun"/>
          <w:lang w:val="en-US" w:eastAsia="zh-CN"/>
        </w:rPr>
        <w:t xml:space="preserve"> Bureau (TSB) jointly held the </w:t>
      </w:r>
      <w:r w:rsidRPr="00D8619D">
        <w:rPr>
          <w:rFonts w:eastAsia="SimSun"/>
          <w:i/>
          <w:iCs/>
          <w:lang w:val="en-US" w:eastAsia="zh-CN"/>
        </w:rPr>
        <w:t xml:space="preserve">ITU Forum on Technical Compatibility between Power Line Telecommunication (PLT) Systems and </w:t>
      </w:r>
      <w:proofErr w:type="spellStart"/>
      <w:r w:rsidRPr="00D8619D">
        <w:rPr>
          <w:rFonts w:eastAsia="SimSun"/>
          <w:i/>
          <w:iCs/>
          <w:lang w:val="en-US" w:eastAsia="zh-CN"/>
        </w:rPr>
        <w:t>Radiocommunication</w:t>
      </w:r>
      <w:proofErr w:type="spellEnd"/>
      <w:r w:rsidRPr="00D8619D">
        <w:rPr>
          <w:rFonts w:eastAsia="SimSun"/>
          <w:i/>
          <w:iCs/>
          <w:lang w:val="en-US" w:eastAsia="zh-CN"/>
        </w:rPr>
        <w:t xml:space="preserve"> Services</w:t>
      </w:r>
      <w:r>
        <w:rPr>
          <w:rFonts w:eastAsia="SimSun"/>
          <w:lang w:val="en-US" w:eastAsia="zh-CN"/>
        </w:rPr>
        <w:t xml:space="preserve">. The objective of this event was to discuss the potential interference effects of PLT technology into the radio frequency spectrum in light of the latest technological PLT developments. </w:t>
      </w:r>
    </w:p>
    <w:p w:rsidR="00F930CD" w:rsidRDefault="00F930CD" w:rsidP="00F35356">
      <w:r>
        <w:t xml:space="preserve">This ITU forum was announced in TSB Circular 161 and BR Administrative Circular CA/195, both dated 1 February 2011 (see at: </w:t>
      </w:r>
      <w:hyperlink r:id="rId9" w:history="1">
        <w:r w:rsidRPr="00BA6EA0">
          <w:rPr>
            <w:rStyle w:val="Hyperlink"/>
          </w:rPr>
          <w:t>http://www.itu.int/md/R00-CA-CIR-0195</w:t>
        </w:r>
      </w:hyperlink>
      <w:r>
        <w:t xml:space="preserve">).The objectives of the Forum, along with presentations and audio feed archives, are also available on the ITU website at: </w:t>
      </w:r>
      <w:hyperlink r:id="rId10" w:history="1">
        <w:r>
          <w:rPr>
            <w:rStyle w:val="Hyperlink"/>
          </w:rPr>
          <w:t>www.itu.int/ITU-R/go/itu-plt-forum-11</w:t>
        </w:r>
      </w:hyperlink>
      <w:r>
        <w:t>.</w:t>
      </w:r>
    </w:p>
    <w:p w:rsidR="00F930CD" w:rsidRDefault="00F930CD" w:rsidP="00FD1477">
      <w:pPr>
        <w:rPr>
          <w:lang w:eastAsia="en-GB"/>
        </w:rPr>
      </w:pPr>
      <w:r>
        <w:t>The Forum was attended by more than 80 participants represent</w:t>
      </w:r>
      <w:r w:rsidRPr="00FD1477">
        <w:t xml:space="preserve">ing </w:t>
      </w:r>
      <w:r w:rsidRPr="00FD1477">
        <w:rPr>
          <w:lang w:eastAsia="en-GB"/>
        </w:rPr>
        <w:t>radio spectrum experts from national regulators, service providers and product manufacturers, as well as standards development organizations (SDOs) and industry alliances</w:t>
      </w:r>
      <w:r>
        <w:rPr>
          <w:lang w:eastAsia="en-GB"/>
        </w:rPr>
        <w:t>,</w:t>
      </w:r>
      <w:r w:rsidRPr="00FD1477">
        <w:rPr>
          <w:lang w:eastAsia="en-GB"/>
        </w:rPr>
        <w:t xml:space="preserve"> including ETSI, IEC, IEEE, </w:t>
      </w:r>
      <w:proofErr w:type="spellStart"/>
      <w:r w:rsidRPr="00FD1477">
        <w:rPr>
          <w:lang w:eastAsia="en-GB"/>
        </w:rPr>
        <w:t>HomeGrid</w:t>
      </w:r>
      <w:proofErr w:type="spellEnd"/>
      <w:r w:rsidRPr="00FD1477">
        <w:rPr>
          <w:lang w:eastAsia="en-GB"/>
        </w:rPr>
        <w:t xml:space="preserve"> Forum, IARU, NAJO/IAU and </w:t>
      </w:r>
      <w:proofErr w:type="spellStart"/>
      <w:r w:rsidRPr="00FD1477">
        <w:rPr>
          <w:lang w:eastAsia="en-GB"/>
        </w:rPr>
        <w:t>HomePlug</w:t>
      </w:r>
      <w:proofErr w:type="spellEnd"/>
      <w:r w:rsidRPr="00FD1477">
        <w:rPr>
          <w:lang w:eastAsia="en-GB"/>
        </w:rPr>
        <w:t>.</w:t>
      </w:r>
    </w:p>
    <w:p w:rsidR="00F930CD" w:rsidRDefault="00F930CD" w:rsidP="002D173F">
      <w:r>
        <w:t>The programme of the Forum included 15 presentations as indicated in the Annex to this document.</w:t>
      </w:r>
    </w:p>
    <w:p w:rsidR="00F930CD" w:rsidRPr="000A65AE" w:rsidRDefault="00F930CD" w:rsidP="00A6109D">
      <w:pPr>
        <w:rPr>
          <w:bCs/>
          <w:szCs w:val="24"/>
        </w:rPr>
      </w:pPr>
      <w:r>
        <w:rPr>
          <w:color w:val="000000"/>
        </w:rPr>
        <w:t xml:space="preserve">The Forum was highly successful in identifying and illuminating points of concern between parties representing a wide range of interests. A recurrent theme of the discussion in the Forum was that ITU as a whole should assert its pre-eminent position as a source of expertise in the use of the radio frequency spectrum for all telecommunication purposes. </w:t>
      </w:r>
    </w:p>
    <w:p w:rsidR="00F930CD" w:rsidRDefault="00F930CD" w:rsidP="007045C1">
      <w:pPr>
        <w:rPr>
          <w:bCs/>
          <w:szCs w:val="24"/>
        </w:rPr>
      </w:pPr>
      <w:r>
        <w:rPr>
          <w:bCs/>
          <w:szCs w:val="24"/>
        </w:rPr>
        <w:t xml:space="preserve">Many useful ideas were expressed during the Forum on how to ensure that SDOs and industry alliances outside the ITU community, in their PLT standardization and specification processes, properly consider ITU-R expertise on protection requirements for </w:t>
      </w:r>
      <w:proofErr w:type="spellStart"/>
      <w:r>
        <w:rPr>
          <w:bCs/>
          <w:szCs w:val="24"/>
        </w:rPr>
        <w:t>radiocommunication</w:t>
      </w:r>
      <w:proofErr w:type="spellEnd"/>
      <w:r>
        <w:rPr>
          <w:bCs/>
          <w:szCs w:val="24"/>
        </w:rPr>
        <w:t xml:space="preserve"> services.</w:t>
      </w:r>
    </w:p>
    <w:p w:rsidR="00F930CD" w:rsidRDefault="00F930CD" w:rsidP="00570284">
      <w:pPr>
        <w:rPr>
          <w:bCs/>
          <w:szCs w:val="24"/>
        </w:rPr>
      </w:pPr>
      <w:r>
        <w:rPr>
          <w:bCs/>
          <w:szCs w:val="24"/>
        </w:rPr>
        <w:t xml:space="preserve">According to the information received from PLT stakeholders at the Forum, there are no immediate plans to use frequencies above the ITU recommended effective limit of 80 MHz. As there are, however, PLT appliances with an upper frequency limit far above 80 MHz on the market (based on information from stakeholders not present at the Forum) completing the ITU-R work on the issue is urgent. </w:t>
      </w:r>
    </w:p>
    <w:p w:rsidR="00F930CD" w:rsidRDefault="00F930CD" w:rsidP="00030194">
      <w:pPr>
        <w:rPr>
          <w:rFonts w:eastAsia="SimSun"/>
          <w:lang w:val="en-US" w:eastAsia="zh-CN"/>
        </w:rPr>
      </w:pPr>
      <w:r>
        <w:rPr>
          <w:rFonts w:eastAsia="SimSun"/>
          <w:lang w:val="en-US" w:eastAsia="zh-CN"/>
        </w:rPr>
        <w:t>The Forum concluded that:</w:t>
      </w:r>
    </w:p>
    <w:p w:rsidR="00F930CD" w:rsidRDefault="00F930CD" w:rsidP="00967E7E">
      <w:pPr>
        <w:numPr>
          <w:ilvl w:val="0"/>
          <w:numId w:val="22"/>
        </w:numPr>
        <w:tabs>
          <w:tab w:val="clear" w:pos="794"/>
        </w:tabs>
        <w:rPr>
          <w:rFonts w:eastAsia="SimSun"/>
          <w:lang w:val="en-US" w:eastAsia="zh-CN"/>
        </w:rPr>
      </w:pPr>
      <w:r w:rsidRPr="00A6109D">
        <w:rPr>
          <w:rFonts w:eastAsia="SimSun"/>
          <w:lang w:val="en-US" w:eastAsia="zh-CN"/>
        </w:rPr>
        <w:lastRenderedPageBreak/>
        <w:t>Collaboration between SDOs</w:t>
      </w:r>
      <w:r>
        <w:rPr>
          <w:rFonts w:eastAsia="SimSun"/>
          <w:lang w:val="en-US" w:eastAsia="zh-CN"/>
        </w:rPr>
        <w:t>, industry alliances</w:t>
      </w:r>
      <w:r w:rsidRPr="00A6109D">
        <w:rPr>
          <w:rFonts w:eastAsia="SimSun"/>
          <w:lang w:val="en-US" w:eastAsia="zh-CN"/>
        </w:rPr>
        <w:t xml:space="preserve"> and </w:t>
      </w:r>
      <w:r>
        <w:rPr>
          <w:rFonts w:eastAsia="SimSun"/>
          <w:lang w:val="en-US" w:eastAsia="zh-CN"/>
        </w:rPr>
        <w:t xml:space="preserve">the </w:t>
      </w:r>
      <w:r w:rsidRPr="00A6109D">
        <w:rPr>
          <w:rFonts w:eastAsia="SimSun"/>
          <w:lang w:val="en-US" w:eastAsia="zh-CN"/>
        </w:rPr>
        <w:t>ITU-R needs to be strengthened and fostered.</w:t>
      </w:r>
    </w:p>
    <w:p w:rsidR="00F930CD" w:rsidRDefault="00F930CD" w:rsidP="00967E7E">
      <w:pPr>
        <w:numPr>
          <w:ilvl w:val="0"/>
          <w:numId w:val="22"/>
        </w:numPr>
        <w:tabs>
          <w:tab w:val="clear" w:pos="794"/>
        </w:tabs>
        <w:rPr>
          <w:rFonts w:eastAsia="SimSun"/>
          <w:lang w:val="en-US" w:eastAsia="zh-CN"/>
        </w:rPr>
      </w:pPr>
      <w:r>
        <w:rPr>
          <w:rFonts w:eastAsia="SimSun"/>
          <w:lang w:val="en-US" w:eastAsia="zh-CN"/>
        </w:rPr>
        <w:t xml:space="preserve">Effective </w:t>
      </w:r>
      <w:r w:rsidRPr="00A6109D">
        <w:rPr>
          <w:rFonts w:eastAsia="SimSun"/>
          <w:lang w:val="en-US" w:eastAsia="zh-CN"/>
        </w:rPr>
        <w:t xml:space="preserve">and fair </w:t>
      </w:r>
      <w:r>
        <w:rPr>
          <w:rFonts w:eastAsia="SimSun"/>
          <w:lang w:val="en-US" w:eastAsia="zh-CN"/>
        </w:rPr>
        <w:t>accommodation</w:t>
      </w:r>
      <w:r w:rsidRPr="00A6109D">
        <w:rPr>
          <w:rFonts w:eastAsia="SimSun"/>
          <w:lang w:val="en-US" w:eastAsia="zh-CN"/>
        </w:rPr>
        <w:t xml:space="preserve"> between PLT devices and </w:t>
      </w:r>
      <w:proofErr w:type="spellStart"/>
      <w:r>
        <w:rPr>
          <w:rFonts w:eastAsia="SimSun"/>
          <w:lang w:val="en-US" w:eastAsia="zh-CN"/>
        </w:rPr>
        <w:t>r</w:t>
      </w:r>
      <w:r w:rsidRPr="00A6109D">
        <w:rPr>
          <w:rFonts w:eastAsia="SimSun"/>
          <w:lang w:val="en-US" w:eastAsia="zh-CN"/>
        </w:rPr>
        <w:t>adiocommunication</w:t>
      </w:r>
      <w:proofErr w:type="spellEnd"/>
      <w:r w:rsidRPr="00A6109D">
        <w:rPr>
          <w:rFonts w:eastAsia="SimSun"/>
          <w:lang w:val="en-US" w:eastAsia="zh-CN"/>
        </w:rPr>
        <w:t xml:space="preserve"> </w:t>
      </w:r>
      <w:r>
        <w:rPr>
          <w:rFonts w:eastAsia="SimSun"/>
          <w:lang w:val="en-US" w:eastAsia="zh-CN"/>
        </w:rPr>
        <w:t>s</w:t>
      </w:r>
      <w:r w:rsidRPr="00A6109D">
        <w:rPr>
          <w:rFonts w:eastAsia="SimSun"/>
          <w:lang w:val="en-US" w:eastAsia="zh-CN"/>
        </w:rPr>
        <w:t xml:space="preserve">ervices </w:t>
      </w:r>
      <w:r>
        <w:rPr>
          <w:rFonts w:eastAsia="SimSun"/>
          <w:lang w:val="en-US" w:eastAsia="zh-CN"/>
        </w:rPr>
        <w:t>is essential</w:t>
      </w:r>
      <w:r w:rsidRPr="00A6109D">
        <w:rPr>
          <w:rFonts w:eastAsia="SimSun"/>
          <w:lang w:val="en-US" w:eastAsia="zh-CN"/>
        </w:rPr>
        <w:t xml:space="preserve">. To this </w:t>
      </w:r>
      <w:r>
        <w:rPr>
          <w:rFonts w:eastAsia="SimSun"/>
          <w:lang w:val="en-US" w:eastAsia="zh-CN"/>
        </w:rPr>
        <w:t>end</w:t>
      </w:r>
      <w:r w:rsidRPr="00A6109D">
        <w:rPr>
          <w:rFonts w:eastAsia="SimSun"/>
          <w:lang w:val="en-US" w:eastAsia="zh-CN"/>
        </w:rPr>
        <w:t xml:space="preserve">, </w:t>
      </w:r>
      <w:r>
        <w:rPr>
          <w:rFonts w:eastAsia="SimSun"/>
          <w:lang w:val="en-US" w:eastAsia="zh-CN"/>
        </w:rPr>
        <w:t>the</w:t>
      </w:r>
      <w:r w:rsidRPr="00A6109D">
        <w:rPr>
          <w:rFonts w:eastAsia="SimSun"/>
          <w:lang w:val="en-US" w:eastAsia="zh-CN"/>
        </w:rPr>
        <w:t xml:space="preserve"> ITU-R </w:t>
      </w:r>
      <w:r>
        <w:rPr>
          <w:rFonts w:eastAsia="SimSun"/>
          <w:lang w:val="en-US" w:eastAsia="zh-CN"/>
        </w:rPr>
        <w:t xml:space="preserve">should continue the development of appropriate </w:t>
      </w:r>
      <w:r w:rsidRPr="00A6109D">
        <w:rPr>
          <w:rFonts w:eastAsia="SimSun"/>
          <w:lang w:val="en-US" w:eastAsia="zh-CN"/>
        </w:rPr>
        <w:t>Recommendations and Reports</w:t>
      </w:r>
      <w:r>
        <w:rPr>
          <w:rFonts w:eastAsia="SimSun"/>
          <w:lang w:val="en-US" w:eastAsia="zh-CN"/>
        </w:rPr>
        <w:t>,</w:t>
      </w:r>
      <w:r w:rsidRPr="00A6109D">
        <w:rPr>
          <w:rFonts w:eastAsia="SimSun"/>
          <w:lang w:val="en-US" w:eastAsia="zh-CN"/>
        </w:rPr>
        <w:t xml:space="preserve"> based on sound, workable and acceptable level</w:t>
      </w:r>
      <w:r>
        <w:rPr>
          <w:rFonts w:eastAsia="SimSun"/>
          <w:lang w:val="en-US" w:eastAsia="zh-CN"/>
        </w:rPr>
        <w:t>s</w:t>
      </w:r>
      <w:r w:rsidRPr="00A6109D">
        <w:rPr>
          <w:rFonts w:eastAsia="SimSun"/>
          <w:lang w:val="en-US" w:eastAsia="zh-CN"/>
        </w:rPr>
        <w:t xml:space="preserve"> of interference not detrimental to the </w:t>
      </w:r>
      <w:proofErr w:type="spellStart"/>
      <w:r w:rsidRPr="00A6109D">
        <w:rPr>
          <w:rFonts w:eastAsia="SimSun"/>
          <w:lang w:val="en-US" w:eastAsia="zh-CN"/>
        </w:rPr>
        <w:t>radiocommunication</w:t>
      </w:r>
      <w:proofErr w:type="spellEnd"/>
      <w:r w:rsidRPr="00A6109D">
        <w:rPr>
          <w:rFonts w:eastAsia="SimSun"/>
          <w:lang w:val="en-US" w:eastAsia="zh-CN"/>
        </w:rPr>
        <w:t xml:space="preserve"> services</w:t>
      </w:r>
      <w:r>
        <w:rPr>
          <w:rFonts w:eastAsia="SimSun"/>
          <w:lang w:val="en-US" w:eastAsia="zh-CN"/>
        </w:rPr>
        <w:t>,</w:t>
      </w:r>
      <w:r w:rsidRPr="00A6109D">
        <w:rPr>
          <w:rFonts w:eastAsia="SimSun"/>
          <w:lang w:val="en-US" w:eastAsia="zh-CN"/>
        </w:rPr>
        <w:t xml:space="preserve"> and not impeding the use or further development of PLT.</w:t>
      </w:r>
    </w:p>
    <w:p w:rsidR="00F930CD" w:rsidRDefault="00F930CD" w:rsidP="00967E7E">
      <w:pPr>
        <w:numPr>
          <w:ilvl w:val="0"/>
          <w:numId w:val="22"/>
        </w:numPr>
        <w:tabs>
          <w:tab w:val="clear" w:pos="794"/>
        </w:tabs>
        <w:rPr>
          <w:rFonts w:eastAsia="SimSun"/>
          <w:lang w:val="en-US" w:eastAsia="zh-CN"/>
        </w:rPr>
      </w:pPr>
      <w:r>
        <w:rPr>
          <w:rFonts w:eastAsia="SimSun"/>
          <w:lang w:val="en-US" w:eastAsia="zh-CN"/>
        </w:rPr>
        <w:t>Until this accommodation has been achieved</w:t>
      </w:r>
      <w:r w:rsidRPr="00A6109D">
        <w:rPr>
          <w:rFonts w:eastAsia="SimSun"/>
          <w:lang w:val="en-US" w:eastAsia="zh-CN"/>
        </w:rPr>
        <w:t xml:space="preserve">, </w:t>
      </w:r>
      <w:r>
        <w:rPr>
          <w:rFonts w:eastAsia="SimSun"/>
          <w:lang w:val="en-US" w:eastAsia="zh-CN"/>
        </w:rPr>
        <w:t>all PLT stakeholders should respect the current ITU-recommended effective upper PLT frequency limit of 80 MHz.</w:t>
      </w:r>
    </w:p>
    <w:p w:rsidR="00F930CD" w:rsidRDefault="00F930CD" w:rsidP="00967E7E">
      <w:pPr>
        <w:numPr>
          <w:ilvl w:val="0"/>
          <w:numId w:val="22"/>
        </w:numPr>
        <w:tabs>
          <w:tab w:val="clear" w:pos="794"/>
        </w:tabs>
        <w:rPr>
          <w:rFonts w:eastAsia="SimSun"/>
          <w:lang w:val="en-US" w:eastAsia="zh-CN"/>
        </w:rPr>
      </w:pPr>
      <w:r w:rsidRPr="00A6109D">
        <w:rPr>
          <w:rFonts w:eastAsia="SimSun"/>
          <w:lang w:val="en-US" w:eastAsia="zh-CN"/>
        </w:rPr>
        <w:t xml:space="preserve">In so doing, all </w:t>
      </w:r>
      <w:proofErr w:type="spellStart"/>
      <w:r w:rsidRPr="00A6109D">
        <w:rPr>
          <w:rFonts w:eastAsia="SimSun"/>
          <w:lang w:val="en-US" w:eastAsia="zh-CN"/>
        </w:rPr>
        <w:t>radiocommunication</w:t>
      </w:r>
      <w:proofErr w:type="spellEnd"/>
      <w:r w:rsidRPr="00A6109D">
        <w:rPr>
          <w:rFonts w:eastAsia="SimSun"/>
          <w:lang w:val="en-US" w:eastAsia="zh-CN"/>
        </w:rPr>
        <w:t xml:space="preserve"> services, in particular, these dealing </w:t>
      </w:r>
      <w:r>
        <w:rPr>
          <w:rFonts w:eastAsia="SimSun"/>
          <w:lang w:val="en-US" w:eastAsia="zh-CN"/>
        </w:rPr>
        <w:t xml:space="preserve">with </w:t>
      </w:r>
      <w:r w:rsidRPr="00A6109D">
        <w:rPr>
          <w:rFonts w:eastAsia="SimSun"/>
          <w:lang w:val="en-US" w:eastAsia="zh-CN"/>
        </w:rPr>
        <w:t xml:space="preserve">safety of life, safety of flight and other safety and security </w:t>
      </w:r>
      <w:r>
        <w:rPr>
          <w:rFonts w:eastAsia="SimSun"/>
          <w:lang w:val="en-US" w:eastAsia="zh-CN"/>
        </w:rPr>
        <w:t>concerns</w:t>
      </w:r>
      <w:r w:rsidRPr="00A6109D">
        <w:rPr>
          <w:rFonts w:eastAsia="SimSun"/>
          <w:lang w:val="en-US" w:eastAsia="zh-CN"/>
        </w:rPr>
        <w:t xml:space="preserve"> should be duly taken into account.</w:t>
      </w:r>
    </w:p>
    <w:p w:rsidR="00F930CD" w:rsidRDefault="00F930CD" w:rsidP="00967E7E">
      <w:pPr>
        <w:numPr>
          <w:ilvl w:val="0"/>
          <w:numId w:val="22"/>
        </w:numPr>
        <w:tabs>
          <w:tab w:val="clear" w:pos="794"/>
        </w:tabs>
        <w:rPr>
          <w:rFonts w:eastAsia="SimSun"/>
          <w:lang w:val="en-US" w:eastAsia="zh-CN"/>
        </w:rPr>
      </w:pPr>
      <w:r w:rsidRPr="00A6109D">
        <w:rPr>
          <w:rFonts w:eastAsia="SimSun"/>
          <w:lang w:val="en-US" w:eastAsia="zh-CN"/>
        </w:rPr>
        <w:t>SDOs</w:t>
      </w:r>
      <w:r>
        <w:rPr>
          <w:rFonts w:eastAsia="SimSun"/>
          <w:lang w:val="en-US" w:eastAsia="zh-CN"/>
        </w:rPr>
        <w:t xml:space="preserve"> and industry alliances </w:t>
      </w:r>
      <w:r w:rsidRPr="00A6109D">
        <w:rPr>
          <w:rFonts w:eastAsia="SimSun"/>
          <w:lang w:val="en-US" w:eastAsia="zh-CN"/>
        </w:rPr>
        <w:t xml:space="preserve">are kindly invited to provide </w:t>
      </w:r>
      <w:r>
        <w:rPr>
          <w:rFonts w:eastAsia="SimSun"/>
          <w:lang w:val="en-US" w:eastAsia="zh-CN"/>
        </w:rPr>
        <w:t xml:space="preserve">the </w:t>
      </w:r>
      <w:r w:rsidRPr="00A6109D">
        <w:rPr>
          <w:rFonts w:eastAsia="SimSun"/>
          <w:lang w:val="en-US" w:eastAsia="zh-CN"/>
        </w:rPr>
        <w:t xml:space="preserve">ITU-R with an executive summary of </w:t>
      </w:r>
      <w:r>
        <w:rPr>
          <w:rFonts w:eastAsia="SimSun"/>
          <w:lang w:val="en-US" w:eastAsia="zh-CN"/>
        </w:rPr>
        <w:t xml:space="preserve">spectrum-related elements in their PLT </w:t>
      </w:r>
      <w:r w:rsidRPr="00A6109D">
        <w:rPr>
          <w:rFonts w:eastAsia="SimSun"/>
          <w:lang w:val="en-US" w:eastAsia="zh-CN"/>
        </w:rPr>
        <w:t>standards</w:t>
      </w:r>
      <w:r>
        <w:rPr>
          <w:rFonts w:eastAsia="SimSun"/>
          <w:lang w:val="en-US" w:eastAsia="zh-CN"/>
        </w:rPr>
        <w:t xml:space="preserve"> or specifications. </w:t>
      </w:r>
      <w:r w:rsidRPr="00A6109D">
        <w:rPr>
          <w:rFonts w:eastAsia="SimSun"/>
          <w:lang w:val="en-US" w:eastAsia="zh-CN"/>
        </w:rPr>
        <w:t xml:space="preserve"> </w:t>
      </w:r>
    </w:p>
    <w:p w:rsidR="00F930CD" w:rsidRPr="00A6109D" w:rsidRDefault="00F930CD" w:rsidP="00967E7E">
      <w:pPr>
        <w:numPr>
          <w:ilvl w:val="0"/>
          <w:numId w:val="22"/>
        </w:numPr>
        <w:tabs>
          <w:tab w:val="clear" w:pos="794"/>
        </w:tabs>
        <w:rPr>
          <w:rFonts w:eastAsia="SimSun"/>
          <w:lang w:val="en-US" w:eastAsia="zh-CN"/>
        </w:rPr>
      </w:pPr>
      <w:r>
        <w:rPr>
          <w:rFonts w:eastAsia="SimSun"/>
          <w:lang w:val="en-US" w:eastAsia="zh-CN"/>
        </w:rPr>
        <w:t xml:space="preserve">A worldwide EMC standard for PLT devices, properly considering the stipulated protection requirements for the </w:t>
      </w:r>
      <w:proofErr w:type="spellStart"/>
      <w:r>
        <w:rPr>
          <w:rFonts w:eastAsia="SimSun"/>
          <w:lang w:val="en-US" w:eastAsia="zh-CN"/>
        </w:rPr>
        <w:t>radiocommunication</w:t>
      </w:r>
      <w:proofErr w:type="spellEnd"/>
      <w:r>
        <w:rPr>
          <w:rFonts w:eastAsia="SimSun"/>
          <w:lang w:val="en-US" w:eastAsia="zh-CN"/>
        </w:rPr>
        <w:t xml:space="preserve"> services, would be beneficial to all stakeholders. </w:t>
      </w:r>
    </w:p>
    <w:p w:rsidR="00F930CD" w:rsidRPr="00570284" w:rsidRDefault="00F930CD" w:rsidP="00570284">
      <w:pPr>
        <w:rPr>
          <w:rFonts w:eastAsia="SimSun"/>
          <w:lang w:eastAsia="zh-CN"/>
        </w:rPr>
      </w:pPr>
      <w:r>
        <w:rPr>
          <w:rFonts w:eastAsia="SimSun"/>
          <w:lang w:eastAsia="en-GB"/>
        </w:rPr>
        <w:t>Finally, t</w:t>
      </w:r>
      <w:r w:rsidRPr="00570284">
        <w:rPr>
          <w:rFonts w:eastAsia="SimSun"/>
          <w:lang w:eastAsia="en-GB"/>
        </w:rPr>
        <w:t>he Forum successfully achieved its goal of agreeing on commitments and future actions by all stakeholders to resolve interference issues in the interest of consumers. A key conclusion is that ITU will act as the focal point for coordinating other SDOs and industry alliances in order to agree further developments.</w:t>
      </w:r>
    </w:p>
    <w:p w:rsidR="00F930CD" w:rsidRPr="00795B15" w:rsidRDefault="00F930CD" w:rsidP="008F5D7C">
      <w:r>
        <w:t xml:space="preserve">An ITU press release was issued at the conclusion of the event: </w:t>
      </w:r>
      <w:r>
        <w:br/>
      </w:r>
      <w:hyperlink r:id="rId11" w:history="1">
        <w:r w:rsidRPr="00C45519">
          <w:rPr>
            <w:rStyle w:val="Hyperlink"/>
          </w:rPr>
          <w:t>http://www.itu.int/net/pressoffice/press_releases/2011/18.aspx</w:t>
        </w:r>
      </w:hyperlink>
      <w:r>
        <w:t xml:space="preserve"> </w:t>
      </w:r>
    </w:p>
    <w:p w:rsidR="00F930CD" w:rsidRDefault="00F930CD" w:rsidP="00657F85">
      <w:pPr>
        <w:spacing w:before="100" w:beforeAutospacing="1" w:after="100" w:afterAutospacing="1"/>
        <w:rPr>
          <w:b/>
        </w:rPr>
      </w:pPr>
    </w:p>
    <w:p w:rsidR="00F930CD" w:rsidRDefault="00F930CD" w:rsidP="00657F85">
      <w:pPr>
        <w:spacing w:before="100" w:beforeAutospacing="1" w:after="100" w:afterAutospacing="1"/>
        <w:rPr>
          <w:b/>
        </w:rPr>
      </w:pPr>
    </w:p>
    <w:p w:rsidR="00F930CD" w:rsidRDefault="00F930CD" w:rsidP="00657F85">
      <w:pPr>
        <w:spacing w:before="100" w:beforeAutospacing="1" w:after="100" w:afterAutospacing="1"/>
        <w:rPr>
          <w:lang w:val="en-US" w:eastAsia="zh-CN"/>
        </w:rPr>
      </w:pPr>
      <w:r w:rsidRPr="00E532D3">
        <w:rPr>
          <w:b/>
        </w:rPr>
        <w:t>A</w:t>
      </w:r>
      <w:r>
        <w:rPr>
          <w:b/>
        </w:rPr>
        <w:t>nnex</w:t>
      </w:r>
      <w:r w:rsidRPr="00E532D3">
        <w:rPr>
          <w:b/>
        </w:rPr>
        <w:t>:</w:t>
      </w:r>
      <w:r>
        <w:rPr>
          <w:b/>
        </w:rPr>
        <w:tab/>
      </w:r>
      <w:r w:rsidRPr="00791409">
        <w:rPr>
          <w:bCs/>
        </w:rPr>
        <w:t>1</w:t>
      </w:r>
    </w:p>
    <w:p w:rsidR="00F930CD" w:rsidRPr="00CE43B2" w:rsidRDefault="00F930CD" w:rsidP="00791409">
      <w:pPr>
        <w:pStyle w:val="AnnexNoTitle"/>
      </w:pPr>
      <w:r>
        <w:br w:type="page"/>
      </w:r>
      <w:r w:rsidRPr="00CE43B2">
        <w:t>A</w:t>
      </w:r>
      <w:r>
        <w:t>nnex</w:t>
      </w:r>
    </w:p>
    <w:p w:rsidR="00F930CD" w:rsidRDefault="00F930CD" w:rsidP="00BE7988">
      <w:pPr>
        <w:spacing w:line="240" w:lineRule="atLeast"/>
        <w:jc w:val="center"/>
        <w:rPr>
          <w:rFonts w:ascii="Verdana" w:hAnsi="Verdana"/>
          <w:sz w:val="18"/>
          <w:szCs w:val="18"/>
        </w:rPr>
      </w:pPr>
      <w:r w:rsidRPr="00A123F3">
        <w:rPr>
          <w:rStyle w:val="h21"/>
          <w:rFonts w:ascii="Verdana" w:hAnsi="Verdana"/>
          <w:bCs/>
          <w:sz w:val="27"/>
          <w:szCs w:val="27"/>
        </w:rPr>
        <w:t>Programme</w:t>
      </w:r>
    </w:p>
    <w:tbl>
      <w:tblPr>
        <w:tblW w:w="4852" w:type="pct"/>
        <w:jc w:val="center"/>
        <w:tblCellSpacing w:w="0" w:type="dxa"/>
        <w:tblInd w:w="-888" w:type="dxa"/>
        <w:tblCellMar>
          <w:left w:w="0" w:type="dxa"/>
          <w:right w:w="0" w:type="dxa"/>
        </w:tblCellMar>
        <w:tblLook w:val="0000" w:firstRow="0" w:lastRow="0" w:firstColumn="0" w:lastColumn="0" w:noHBand="0" w:noVBand="0"/>
      </w:tblPr>
      <w:tblGrid>
        <w:gridCol w:w="9354"/>
      </w:tblGrid>
      <w:tr w:rsidR="00F930CD" w:rsidTr="00B235FC">
        <w:trPr>
          <w:tblCellSpacing w:w="0" w:type="dxa"/>
          <w:jc w:val="center"/>
        </w:trPr>
        <w:tc>
          <w:tcPr>
            <w:tcW w:w="5000" w:type="pct"/>
          </w:tcPr>
          <w:p w:rsidR="00F930CD" w:rsidRDefault="00F930CD">
            <w:pPr>
              <w:spacing w:line="240" w:lineRule="atLeast"/>
              <w:rPr>
                <w:rFonts w:ascii="Verdana" w:hAnsi="Verdana"/>
                <w:sz w:val="18"/>
                <w:szCs w:val="18"/>
              </w:rPr>
            </w:pPr>
          </w:p>
          <w:p w:rsidR="00F930CD" w:rsidRPr="00B235FC" w:rsidRDefault="00F930CD" w:rsidP="00B235FC">
            <w:pPr>
              <w:tabs>
                <w:tab w:val="clear" w:pos="794"/>
                <w:tab w:val="clear" w:pos="1191"/>
                <w:tab w:val="clear" w:pos="1588"/>
                <w:tab w:val="clear" w:pos="1985"/>
              </w:tabs>
              <w:spacing w:line="240" w:lineRule="atLeast"/>
              <w:ind w:left="119"/>
              <w:rPr>
                <w:rFonts w:ascii="Verdana" w:hAnsi="Verdana"/>
                <w:sz w:val="18"/>
                <w:szCs w:val="18"/>
              </w:rPr>
            </w:pPr>
            <w:r>
              <w:rPr>
                <w:rStyle w:val="Fett"/>
                <w:rFonts w:ascii="Verdana" w:hAnsi="Verdana"/>
                <w:bCs/>
                <w:sz w:val="27"/>
                <w:szCs w:val="27"/>
              </w:rPr>
              <w:t xml:space="preserve">ITU Forum on Technical Compatibility between Power Line Telecommunication systems (PLT) and </w:t>
            </w:r>
            <w:proofErr w:type="spellStart"/>
            <w:r>
              <w:rPr>
                <w:rStyle w:val="Fett"/>
                <w:rFonts w:ascii="Verdana" w:hAnsi="Verdana"/>
                <w:bCs/>
                <w:sz w:val="27"/>
                <w:szCs w:val="27"/>
              </w:rPr>
              <w:t>Radiocommunication</w:t>
            </w:r>
            <w:proofErr w:type="spellEnd"/>
            <w:r>
              <w:rPr>
                <w:rStyle w:val="Fett"/>
                <w:rFonts w:ascii="Verdana" w:hAnsi="Verdana"/>
                <w:bCs/>
                <w:sz w:val="27"/>
                <w:szCs w:val="27"/>
              </w:rPr>
              <w:t xml:space="preserve"> Services, </w:t>
            </w:r>
            <w:smartTag w:uri="urn:schemas-microsoft-com:office:smarttags" w:element="City">
              <w:smartTag w:uri="urn:schemas-microsoft-com:office:smarttags" w:element="place">
                <w:r>
                  <w:rPr>
                    <w:rStyle w:val="Fett"/>
                    <w:rFonts w:ascii="Verdana" w:hAnsi="Verdana"/>
                    <w:bCs/>
                    <w:sz w:val="27"/>
                    <w:szCs w:val="27"/>
                  </w:rPr>
                  <w:t>Geneva</w:t>
                </w:r>
              </w:smartTag>
            </w:smartTag>
            <w:r>
              <w:rPr>
                <w:rStyle w:val="Fett"/>
                <w:rFonts w:ascii="Verdana" w:hAnsi="Verdana"/>
                <w:bCs/>
                <w:sz w:val="27"/>
                <w:szCs w:val="27"/>
              </w:rPr>
              <w:t>, 27 May 2011</w:t>
            </w:r>
          </w:p>
          <w:p w:rsidR="00F930CD" w:rsidRDefault="00F930CD">
            <w:pPr>
              <w:spacing w:line="240" w:lineRule="atLeast"/>
              <w:rPr>
                <w:rFonts w:ascii="Verdana" w:hAnsi="Verdana"/>
                <w:sz w:val="18"/>
                <w:szCs w:val="18"/>
              </w:rPr>
            </w:pPr>
          </w:p>
        </w:tc>
      </w:tr>
    </w:tbl>
    <w:p w:rsidR="00F930CD" w:rsidRDefault="006A0648" w:rsidP="00B235FC">
      <w:pPr>
        <w:tabs>
          <w:tab w:val="clear" w:pos="794"/>
          <w:tab w:val="clear" w:pos="1191"/>
          <w:tab w:val="clear" w:pos="1588"/>
          <w:tab w:val="clear" w:pos="1985"/>
        </w:tabs>
        <w:jc w:val="center"/>
        <w:rPr>
          <w:szCs w:val="24"/>
          <w:lang w:val="en-US"/>
        </w:rPr>
      </w:pPr>
      <w:r>
        <w:rPr>
          <w:rFonts w:ascii="Verdana" w:eastAsia="SimSun" w:hAnsi="Verdana"/>
          <w:noProof/>
          <w:sz w:val="18"/>
          <w:szCs w:val="18"/>
          <w:lang w:val="en-US"/>
        </w:rPr>
        <w:drawing>
          <wp:inline distT="0" distB="0" distL="0" distR="0">
            <wp:extent cx="657225" cy="933450"/>
            <wp:effectExtent l="19050" t="0" r="9525" b="0"/>
            <wp:docPr id="2" name="Picture 2" descr="http://www.itu.int/ITU-R/conferences/images/itu-plt-forum-11-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u.int/ITU-R/conferences/images/itu-plt-forum-11-en.jpg"/>
                    <pic:cNvPicPr>
                      <a:picLocks noChangeAspect="1" noChangeArrowheads="1"/>
                    </pic:cNvPicPr>
                  </pic:nvPicPr>
                  <pic:blipFill>
                    <a:blip r:embed="rId12"/>
                    <a:srcRect/>
                    <a:stretch>
                      <a:fillRect/>
                    </a:stretch>
                  </pic:blipFill>
                  <pic:spPr bwMode="auto">
                    <a:xfrm>
                      <a:off x="0" y="0"/>
                      <a:ext cx="657225" cy="933450"/>
                    </a:xfrm>
                    <a:prstGeom prst="rect">
                      <a:avLst/>
                    </a:prstGeom>
                    <a:noFill/>
                    <a:ln w="9525">
                      <a:noFill/>
                      <a:miter lim="800000"/>
                      <a:headEnd/>
                      <a:tailEnd/>
                    </a:ln>
                  </pic:spPr>
                </pic:pic>
              </a:graphicData>
            </a:graphic>
          </wp:inline>
        </w:drawing>
      </w:r>
    </w:p>
    <w:tbl>
      <w:tblPr>
        <w:tblW w:w="4750" w:type="pct"/>
        <w:jc w:val="center"/>
        <w:tblCellSpacing w:w="0" w:type="dxa"/>
        <w:tblCellMar>
          <w:top w:w="75" w:type="dxa"/>
          <w:left w:w="75" w:type="dxa"/>
          <w:bottom w:w="75" w:type="dxa"/>
          <w:right w:w="75" w:type="dxa"/>
        </w:tblCellMar>
        <w:tblLook w:val="0000" w:firstRow="0" w:lastRow="0" w:firstColumn="0" w:lastColumn="0" w:noHBand="0" w:noVBand="0"/>
      </w:tblPr>
      <w:tblGrid>
        <w:gridCol w:w="750"/>
        <w:gridCol w:w="8626"/>
      </w:tblGrid>
      <w:tr w:rsidR="00F930CD" w:rsidTr="00B235FC">
        <w:trPr>
          <w:trHeight w:val="300"/>
          <w:tblCellSpacing w:w="0" w:type="dxa"/>
          <w:jc w:val="center"/>
        </w:trPr>
        <w:tc>
          <w:tcPr>
            <w:tcW w:w="0" w:type="auto"/>
            <w:gridSpan w:val="2"/>
            <w:tcBorders>
              <w:top w:val="single" w:sz="6" w:space="0" w:color="0000FF"/>
              <w:left w:val="single" w:sz="6" w:space="0" w:color="0000FF"/>
              <w:bottom w:val="single" w:sz="6" w:space="0" w:color="0000FF"/>
              <w:right w:val="single" w:sz="6" w:space="0" w:color="0000FF"/>
            </w:tcBorders>
            <w:shd w:val="clear" w:color="auto" w:fill="0099FF"/>
            <w:tcMar>
              <w:top w:w="100" w:type="dxa"/>
              <w:left w:w="100" w:type="dxa"/>
              <w:bottom w:w="100" w:type="dxa"/>
              <w:right w:w="100" w:type="dxa"/>
            </w:tcMar>
          </w:tcPr>
          <w:p w:rsidR="00F930CD" w:rsidRDefault="00F930CD" w:rsidP="007E7FE7">
            <w:pPr>
              <w:spacing w:line="240" w:lineRule="atLeast"/>
              <w:rPr>
                <w:rFonts w:ascii="Verdana" w:hAnsi="Verdana"/>
                <w:b/>
                <w:bCs/>
                <w:color w:val="FFFFFF"/>
                <w:sz w:val="18"/>
                <w:szCs w:val="18"/>
              </w:rPr>
            </w:pPr>
            <w:r>
              <w:rPr>
                <w:rStyle w:val="Fett"/>
                <w:rFonts w:ascii="Verdana" w:hAnsi="Verdana"/>
                <w:bCs/>
                <w:color w:val="FFFFFF"/>
              </w:rPr>
              <w:t>Friday 27/05/11</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08:00</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Registration</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09:00</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Opening Session</w:t>
            </w:r>
            <w:r>
              <w:rPr>
                <w:rFonts w:ascii="Verdana" w:hAnsi="Verdana"/>
                <w:sz w:val="18"/>
                <w:szCs w:val="18"/>
              </w:rPr>
              <w:br/>
            </w:r>
            <w:r>
              <w:rPr>
                <w:rFonts w:ascii="Verdana" w:hAnsi="Verdana"/>
                <w:i/>
                <w:iCs/>
                <w:sz w:val="18"/>
                <w:szCs w:val="18"/>
              </w:rPr>
              <w:t xml:space="preserve">(Chairman: </w:t>
            </w:r>
            <w:proofErr w:type="spellStart"/>
            <w:r>
              <w:rPr>
                <w:rFonts w:ascii="Verdana" w:hAnsi="Verdana"/>
                <w:i/>
                <w:iCs/>
                <w:sz w:val="18"/>
                <w:szCs w:val="18"/>
              </w:rPr>
              <w:t>Mr.</w:t>
            </w:r>
            <w:proofErr w:type="spellEnd"/>
            <w:r>
              <w:rPr>
                <w:rFonts w:ascii="Verdana" w:hAnsi="Verdana"/>
                <w:i/>
                <w:iCs/>
                <w:sz w:val="18"/>
                <w:szCs w:val="18"/>
              </w:rPr>
              <w:t xml:space="preserve"> Robin H. Haines, Chairman of ITU-R Study Group 1)</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Opening Addresses</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Malcolm Johnson, Director, ITU TSB, </w:t>
            </w:r>
            <w:proofErr w:type="spellStart"/>
            <w:r>
              <w:rPr>
                <w:rFonts w:ascii="Verdana" w:hAnsi="Verdana"/>
                <w:i/>
                <w:iCs/>
                <w:sz w:val="18"/>
                <w:szCs w:val="18"/>
              </w:rPr>
              <w:t>Mr.</w:t>
            </w:r>
            <w:proofErr w:type="spellEnd"/>
            <w:r>
              <w:rPr>
                <w:rFonts w:ascii="Verdana" w:hAnsi="Verdana"/>
                <w:i/>
                <w:iCs/>
                <w:sz w:val="18"/>
                <w:szCs w:val="18"/>
              </w:rPr>
              <w:t xml:space="preserve"> Fabio </w:t>
            </w:r>
            <w:proofErr w:type="spellStart"/>
            <w:r>
              <w:rPr>
                <w:rFonts w:ascii="Verdana" w:hAnsi="Verdana"/>
                <w:i/>
                <w:iCs/>
                <w:sz w:val="18"/>
                <w:szCs w:val="18"/>
              </w:rPr>
              <w:t>Leite</w:t>
            </w:r>
            <w:proofErr w:type="spellEnd"/>
            <w:r>
              <w:rPr>
                <w:rFonts w:ascii="Verdana" w:hAnsi="Verdana"/>
                <w:i/>
                <w:iCs/>
                <w:sz w:val="18"/>
                <w:szCs w:val="18"/>
              </w:rPr>
              <w:t>, Deputy Director, ITU BR)</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09:25</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Session 1: Overview of PLT developments &amp; standardisation activities with respect to radio compatibility</w:t>
            </w:r>
            <w:r>
              <w:rPr>
                <w:rFonts w:ascii="Verdana" w:hAnsi="Verdana"/>
                <w:sz w:val="18"/>
                <w:szCs w:val="18"/>
              </w:rPr>
              <w:br/>
            </w:r>
            <w:r>
              <w:rPr>
                <w:rFonts w:ascii="Verdana" w:hAnsi="Verdana"/>
                <w:i/>
                <w:iCs/>
                <w:sz w:val="18"/>
                <w:szCs w:val="18"/>
              </w:rPr>
              <w:t xml:space="preserve">(Chairman: </w:t>
            </w:r>
            <w:proofErr w:type="spellStart"/>
            <w:r>
              <w:rPr>
                <w:rFonts w:ascii="Verdana" w:hAnsi="Verdana"/>
                <w:i/>
                <w:iCs/>
                <w:sz w:val="18"/>
                <w:szCs w:val="18"/>
              </w:rPr>
              <w:t>Mr.</w:t>
            </w:r>
            <w:proofErr w:type="spellEnd"/>
            <w:r>
              <w:rPr>
                <w:rFonts w:ascii="Verdana" w:hAnsi="Verdana"/>
                <w:i/>
                <w:iCs/>
                <w:sz w:val="18"/>
                <w:szCs w:val="18"/>
              </w:rPr>
              <w:t xml:space="preserve"> Tom Starr, Chairman of ITU-T Working Party 1/15)</w:t>
            </w:r>
            <w:r>
              <w:rPr>
                <w:rFonts w:ascii="Verdana" w:hAnsi="Verdana"/>
                <w:sz w:val="18"/>
                <w:szCs w:val="18"/>
              </w:rPr>
              <w:t xml:space="preserve"> - </w:t>
            </w:r>
            <w:hyperlink r:id="rId13"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09:30 - PLT Standardization landscape</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Stefano </w:t>
            </w:r>
            <w:proofErr w:type="spellStart"/>
            <w:r>
              <w:rPr>
                <w:rFonts w:ascii="Verdana" w:hAnsi="Verdana"/>
                <w:i/>
                <w:iCs/>
                <w:sz w:val="18"/>
                <w:szCs w:val="18"/>
              </w:rPr>
              <w:t>Galli</w:t>
            </w:r>
            <w:proofErr w:type="spellEnd"/>
            <w:r>
              <w:rPr>
                <w:rFonts w:ascii="Verdana" w:hAnsi="Verdana"/>
                <w:i/>
                <w:iCs/>
                <w:sz w:val="18"/>
                <w:szCs w:val="18"/>
              </w:rPr>
              <w:t xml:space="preserve">, Editor, </w:t>
            </w:r>
            <w:proofErr w:type="spellStart"/>
            <w:r>
              <w:rPr>
                <w:rFonts w:ascii="Verdana" w:hAnsi="Verdana"/>
                <w:i/>
                <w:iCs/>
                <w:sz w:val="18"/>
                <w:szCs w:val="18"/>
              </w:rPr>
              <w:t>G.hnem</w:t>
            </w:r>
            <w:proofErr w:type="spellEnd"/>
            <w:r>
              <w:rPr>
                <w:rFonts w:ascii="Verdana" w:hAnsi="Verdana"/>
                <w:i/>
                <w:iCs/>
                <w:sz w:val="18"/>
                <w:szCs w:val="18"/>
              </w:rPr>
              <w:t xml:space="preserve"> - ITU-T SG15)</w:t>
            </w:r>
            <w:r>
              <w:rPr>
                <w:rFonts w:ascii="Verdana" w:hAnsi="Verdana"/>
                <w:sz w:val="18"/>
                <w:szCs w:val="18"/>
              </w:rPr>
              <w:t xml:space="preserve"> - </w:t>
            </w:r>
            <w:hyperlink r:id="rId14"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09:40 - The IEEE approach</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Jean-Philippe Faure, Chairman of IEEE P1901)</w:t>
            </w:r>
            <w:r>
              <w:rPr>
                <w:rFonts w:ascii="Verdana" w:hAnsi="Verdana"/>
                <w:sz w:val="18"/>
                <w:szCs w:val="18"/>
              </w:rPr>
              <w:t xml:space="preserve"> - </w:t>
            </w:r>
            <w:hyperlink r:id="rId15"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 xml:space="preserve">09:55 - The </w:t>
            </w:r>
            <w:proofErr w:type="spellStart"/>
            <w:r>
              <w:rPr>
                <w:rStyle w:val="Fett"/>
                <w:rFonts w:ascii="Verdana" w:hAnsi="Verdana"/>
                <w:bCs/>
                <w:sz w:val="18"/>
                <w:szCs w:val="18"/>
              </w:rPr>
              <w:t>HomePlug</w:t>
            </w:r>
            <w:proofErr w:type="spellEnd"/>
            <w:r>
              <w:rPr>
                <w:rStyle w:val="Fett"/>
                <w:rFonts w:ascii="Verdana" w:hAnsi="Verdana"/>
                <w:bCs/>
                <w:sz w:val="18"/>
                <w:szCs w:val="18"/>
              </w:rPr>
              <w:t xml:space="preserve"> approach</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Michael Koch, Director Strategic Positioning, </w:t>
            </w:r>
            <w:proofErr w:type="spellStart"/>
            <w:r>
              <w:rPr>
                <w:rFonts w:ascii="Verdana" w:hAnsi="Verdana"/>
                <w:i/>
                <w:iCs/>
                <w:sz w:val="18"/>
                <w:szCs w:val="18"/>
              </w:rPr>
              <w:t>devolo</w:t>
            </w:r>
            <w:proofErr w:type="spellEnd"/>
            <w:r>
              <w:rPr>
                <w:rFonts w:ascii="Verdana" w:hAnsi="Verdana"/>
                <w:i/>
                <w:iCs/>
                <w:sz w:val="18"/>
                <w:szCs w:val="18"/>
              </w:rPr>
              <w:t xml:space="preserve"> AG)</w:t>
            </w:r>
            <w:r>
              <w:rPr>
                <w:rFonts w:ascii="Verdana" w:hAnsi="Verdana"/>
                <w:sz w:val="18"/>
                <w:szCs w:val="18"/>
              </w:rPr>
              <w:t xml:space="preserve"> - </w:t>
            </w:r>
            <w:hyperlink r:id="rId16"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10:10 - The IEC approach</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Martin Wright, Chairman, CISPR/I)</w:t>
            </w:r>
            <w:r>
              <w:rPr>
                <w:rFonts w:ascii="Verdana" w:hAnsi="Verdana"/>
                <w:sz w:val="18"/>
                <w:szCs w:val="18"/>
              </w:rPr>
              <w:t xml:space="preserve"> - </w:t>
            </w:r>
            <w:hyperlink r:id="rId17" w:history="1">
              <w:r>
                <w:rPr>
                  <w:rStyle w:val="Hyperlink"/>
                  <w:sz w:val="18"/>
                  <w:szCs w:val="18"/>
                </w:rPr>
                <w:t>Contributions</w:t>
              </w:r>
            </w:hyperlink>
          </w:p>
        </w:tc>
      </w:tr>
      <w:tr w:rsidR="00F930CD" w:rsidRPr="006A0648"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Pr="00B235FC" w:rsidRDefault="00F930CD" w:rsidP="007E7FE7">
            <w:pPr>
              <w:spacing w:line="240" w:lineRule="atLeast"/>
              <w:rPr>
                <w:rFonts w:ascii="Verdana" w:hAnsi="Verdana"/>
                <w:sz w:val="18"/>
                <w:szCs w:val="18"/>
                <w:lang w:val="fr-FR"/>
              </w:rPr>
            </w:pPr>
            <w:r w:rsidRPr="00B235FC">
              <w:rPr>
                <w:rStyle w:val="Fett"/>
                <w:rFonts w:ascii="Verdana" w:hAnsi="Verdana"/>
                <w:bCs/>
                <w:sz w:val="18"/>
                <w:szCs w:val="18"/>
                <w:lang w:val="fr-FR"/>
              </w:rPr>
              <w:t xml:space="preserve">10:25 - The ITU-T </w:t>
            </w:r>
            <w:proofErr w:type="spellStart"/>
            <w:r w:rsidRPr="00B235FC">
              <w:rPr>
                <w:rStyle w:val="Fett"/>
                <w:rFonts w:ascii="Verdana" w:hAnsi="Verdana"/>
                <w:bCs/>
                <w:sz w:val="18"/>
                <w:szCs w:val="18"/>
                <w:lang w:val="fr-FR"/>
              </w:rPr>
              <w:t>approach</w:t>
            </w:r>
            <w:proofErr w:type="spellEnd"/>
            <w:r w:rsidRPr="00B235FC">
              <w:rPr>
                <w:rFonts w:ascii="Verdana" w:hAnsi="Verdana"/>
                <w:sz w:val="18"/>
                <w:szCs w:val="18"/>
                <w:lang w:val="fr-FR"/>
              </w:rPr>
              <w:br/>
            </w:r>
            <w:r w:rsidRPr="00B235FC">
              <w:rPr>
                <w:rFonts w:ascii="Verdana" w:hAnsi="Verdana"/>
                <w:i/>
                <w:iCs/>
                <w:sz w:val="18"/>
                <w:szCs w:val="18"/>
                <w:lang w:val="fr-FR"/>
              </w:rPr>
              <w:t xml:space="preserve">(Mr. Les Brown, ITU-T Q4/15 </w:t>
            </w:r>
            <w:proofErr w:type="spellStart"/>
            <w:r w:rsidRPr="00B235FC">
              <w:rPr>
                <w:rFonts w:ascii="Verdana" w:hAnsi="Verdana"/>
                <w:i/>
                <w:iCs/>
                <w:sz w:val="18"/>
                <w:szCs w:val="18"/>
                <w:lang w:val="fr-FR"/>
              </w:rPr>
              <w:t>Associate</w:t>
            </w:r>
            <w:proofErr w:type="spellEnd"/>
            <w:r w:rsidRPr="00B235FC">
              <w:rPr>
                <w:rFonts w:ascii="Verdana" w:hAnsi="Verdana"/>
                <w:i/>
                <w:iCs/>
                <w:sz w:val="18"/>
                <w:szCs w:val="18"/>
                <w:lang w:val="fr-FR"/>
              </w:rPr>
              <w:t xml:space="preserve"> Rapporteur)</w:t>
            </w:r>
            <w:r w:rsidRPr="00B235FC">
              <w:rPr>
                <w:rFonts w:ascii="Verdana" w:hAnsi="Verdana"/>
                <w:sz w:val="18"/>
                <w:szCs w:val="18"/>
                <w:lang w:val="fr-FR"/>
              </w:rPr>
              <w:t xml:space="preserve"> - </w:t>
            </w:r>
            <w:hyperlink r:id="rId18" w:history="1">
              <w:r w:rsidRPr="00B235FC">
                <w:rPr>
                  <w:rStyle w:val="Hyperlink"/>
                  <w:sz w:val="18"/>
                  <w:szCs w:val="18"/>
                  <w:lang w:val="fr-FR"/>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Pr="00B235FC" w:rsidRDefault="00F930CD" w:rsidP="007E7FE7">
            <w:pPr>
              <w:spacing w:line="240" w:lineRule="atLeast"/>
              <w:rPr>
                <w:rFonts w:ascii="Verdana" w:hAnsi="Verdana"/>
                <w:sz w:val="18"/>
                <w:szCs w:val="18"/>
                <w:lang w:val="fr-FR"/>
              </w:rPr>
            </w:pPr>
            <w:r w:rsidRPr="00B235FC">
              <w:rPr>
                <w:rFonts w:ascii="Verdana" w:hAnsi="Verdana"/>
                <w:sz w:val="18"/>
                <w:szCs w:val="18"/>
                <w:lang w:val="fr-FR"/>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 xml:space="preserve">10:40 - The </w:t>
            </w:r>
            <w:proofErr w:type="spellStart"/>
            <w:r>
              <w:rPr>
                <w:rStyle w:val="Fett"/>
                <w:rFonts w:ascii="Verdana" w:hAnsi="Verdana"/>
                <w:bCs/>
                <w:sz w:val="18"/>
                <w:szCs w:val="18"/>
              </w:rPr>
              <w:t>HomeGrid</w:t>
            </w:r>
            <w:proofErr w:type="spellEnd"/>
            <w:r>
              <w:rPr>
                <w:rStyle w:val="Fett"/>
                <w:rFonts w:ascii="Verdana" w:hAnsi="Verdana"/>
                <w:bCs/>
                <w:sz w:val="18"/>
                <w:szCs w:val="18"/>
              </w:rPr>
              <w:t xml:space="preserve"> approach</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Vladimir </w:t>
            </w:r>
            <w:proofErr w:type="spellStart"/>
            <w:r>
              <w:rPr>
                <w:rFonts w:ascii="Verdana" w:hAnsi="Verdana"/>
                <w:i/>
                <w:iCs/>
                <w:sz w:val="18"/>
                <w:szCs w:val="18"/>
              </w:rPr>
              <w:t>Olksman</w:t>
            </w:r>
            <w:proofErr w:type="spellEnd"/>
            <w:r>
              <w:rPr>
                <w:rFonts w:ascii="Verdana" w:hAnsi="Verdana"/>
                <w:i/>
                <w:iCs/>
                <w:sz w:val="18"/>
                <w:szCs w:val="18"/>
              </w:rPr>
              <w:t>)</w:t>
            </w:r>
            <w:r>
              <w:rPr>
                <w:rFonts w:ascii="Verdana" w:hAnsi="Verdana"/>
                <w:sz w:val="18"/>
                <w:szCs w:val="18"/>
              </w:rPr>
              <w:t xml:space="preserve"> - </w:t>
            </w:r>
            <w:hyperlink r:id="rId19"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10:55 - The ETSI approach</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Roger </w:t>
            </w:r>
            <w:proofErr w:type="spellStart"/>
            <w:r>
              <w:rPr>
                <w:rFonts w:ascii="Verdana" w:hAnsi="Verdana"/>
                <w:i/>
                <w:iCs/>
                <w:sz w:val="18"/>
                <w:szCs w:val="18"/>
              </w:rPr>
              <w:t>Samy</w:t>
            </w:r>
            <w:proofErr w:type="spellEnd"/>
            <w:r>
              <w:rPr>
                <w:rFonts w:ascii="Verdana" w:hAnsi="Verdana"/>
                <w:i/>
                <w:iCs/>
                <w:sz w:val="18"/>
                <w:szCs w:val="18"/>
              </w:rPr>
              <w:t>, ETSI-PLT-TC Vice-Chairman)</w:t>
            </w:r>
            <w:r>
              <w:rPr>
                <w:rFonts w:ascii="Verdana" w:hAnsi="Verdana"/>
                <w:sz w:val="18"/>
                <w:szCs w:val="18"/>
              </w:rPr>
              <w:t xml:space="preserve"> - </w:t>
            </w:r>
            <w:hyperlink r:id="rId20"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11:00 - Summary discussion on approaches</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shd w:val="clear" w:color="auto" w:fill="D7F2FD"/>
            <w:vAlign w:val="center"/>
          </w:tcPr>
          <w:p w:rsidR="00F930CD" w:rsidRDefault="00F930CD" w:rsidP="007E7FE7">
            <w:pPr>
              <w:keepNext/>
              <w:keepLines/>
              <w:spacing w:line="240" w:lineRule="atLeast"/>
              <w:rPr>
                <w:rFonts w:ascii="Verdana" w:hAnsi="Verdana"/>
                <w:sz w:val="18"/>
                <w:szCs w:val="18"/>
              </w:rPr>
            </w:pPr>
            <w:r>
              <w:rPr>
                <w:rFonts w:ascii="Verdana" w:hAnsi="Verdana"/>
                <w:sz w:val="18"/>
                <w:szCs w:val="18"/>
              </w:rPr>
              <w:t>11:15</w:t>
            </w:r>
          </w:p>
        </w:tc>
        <w:tc>
          <w:tcPr>
            <w:tcW w:w="0" w:type="auto"/>
            <w:shd w:val="clear" w:color="auto" w:fill="D7F2FD"/>
            <w:vAlign w:val="center"/>
          </w:tcPr>
          <w:p w:rsidR="00F930CD" w:rsidRDefault="00F930CD" w:rsidP="007E7FE7">
            <w:pPr>
              <w:keepNext/>
              <w:keepLines/>
              <w:spacing w:line="240" w:lineRule="atLeast"/>
              <w:jc w:val="center"/>
              <w:rPr>
                <w:rFonts w:ascii="Verdana" w:hAnsi="Verdana"/>
                <w:sz w:val="18"/>
                <w:szCs w:val="18"/>
              </w:rPr>
            </w:pPr>
            <w:r>
              <w:rPr>
                <w:rStyle w:val="Fett"/>
                <w:rFonts w:ascii="Verdana" w:hAnsi="Verdana"/>
                <w:bCs/>
                <w:i/>
                <w:iCs/>
                <w:sz w:val="18"/>
                <w:szCs w:val="18"/>
              </w:rPr>
              <w:t>Coffee break</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keepNext/>
              <w:keepLines/>
              <w:spacing w:line="240" w:lineRule="atLeast"/>
              <w:rPr>
                <w:rFonts w:ascii="Verdana" w:hAnsi="Verdana"/>
                <w:sz w:val="18"/>
                <w:szCs w:val="18"/>
              </w:rPr>
            </w:pPr>
            <w:r>
              <w:rPr>
                <w:rFonts w:ascii="Verdana" w:hAnsi="Verdana"/>
                <w:sz w:val="18"/>
                <w:szCs w:val="18"/>
              </w:rPr>
              <w:t>11:30</w:t>
            </w:r>
          </w:p>
        </w:tc>
        <w:tc>
          <w:tcPr>
            <w:tcW w:w="0" w:type="auto"/>
          </w:tcPr>
          <w:p w:rsidR="00F930CD" w:rsidRDefault="00F930CD" w:rsidP="007E7FE7">
            <w:pPr>
              <w:keepNext/>
              <w:keepLines/>
              <w:spacing w:line="240" w:lineRule="atLeast"/>
              <w:rPr>
                <w:rFonts w:ascii="Verdana" w:hAnsi="Verdana"/>
                <w:sz w:val="18"/>
                <w:szCs w:val="18"/>
              </w:rPr>
            </w:pPr>
            <w:r>
              <w:rPr>
                <w:rStyle w:val="Fett"/>
                <w:rFonts w:ascii="Verdana" w:hAnsi="Verdana"/>
                <w:bCs/>
                <w:sz w:val="18"/>
                <w:szCs w:val="18"/>
              </w:rPr>
              <w:t xml:space="preserve">Session 2: Impacts of PLT on </w:t>
            </w:r>
            <w:proofErr w:type="spellStart"/>
            <w:r>
              <w:rPr>
                <w:rStyle w:val="Fett"/>
                <w:rFonts w:ascii="Verdana" w:hAnsi="Verdana"/>
                <w:bCs/>
                <w:sz w:val="18"/>
                <w:szCs w:val="18"/>
              </w:rPr>
              <w:t>radiocommunication</w:t>
            </w:r>
            <w:proofErr w:type="spellEnd"/>
            <w:r>
              <w:rPr>
                <w:rStyle w:val="Fett"/>
                <w:rFonts w:ascii="Verdana" w:hAnsi="Verdana"/>
                <w:bCs/>
                <w:sz w:val="18"/>
                <w:szCs w:val="18"/>
              </w:rPr>
              <w:t xml:space="preserve"> services</w:t>
            </w:r>
            <w:r>
              <w:rPr>
                <w:rFonts w:ascii="Verdana" w:hAnsi="Verdana"/>
                <w:sz w:val="18"/>
                <w:szCs w:val="18"/>
              </w:rPr>
              <w:br/>
            </w:r>
            <w:r>
              <w:rPr>
                <w:rFonts w:ascii="Verdana" w:hAnsi="Verdana"/>
                <w:i/>
                <w:iCs/>
                <w:sz w:val="18"/>
                <w:szCs w:val="18"/>
              </w:rPr>
              <w:t xml:space="preserve">(Chairman: </w:t>
            </w:r>
            <w:proofErr w:type="spellStart"/>
            <w:r>
              <w:rPr>
                <w:rFonts w:ascii="Verdana" w:hAnsi="Verdana"/>
                <w:i/>
                <w:iCs/>
                <w:sz w:val="18"/>
                <w:szCs w:val="18"/>
              </w:rPr>
              <w:t>Mr.</w:t>
            </w:r>
            <w:proofErr w:type="spellEnd"/>
            <w:r>
              <w:rPr>
                <w:rFonts w:ascii="Verdana" w:hAnsi="Verdana"/>
                <w:i/>
                <w:iCs/>
                <w:sz w:val="18"/>
                <w:szCs w:val="18"/>
              </w:rPr>
              <w:t xml:space="preserve"> Raphael de Souza, Chairman of ITU-R Working Party 1A)</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keepNext/>
              <w:keepLines/>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keepNext/>
              <w:keepLines/>
              <w:spacing w:line="240" w:lineRule="atLeast"/>
              <w:rPr>
                <w:rFonts w:ascii="Verdana" w:hAnsi="Verdana"/>
                <w:sz w:val="18"/>
                <w:szCs w:val="18"/>
              </w:rPr>
            </w:pPr>
            <w:r>
              <w:rPr>
                <w:rStyle w:val="Fett"/>
                <w:rFonts w:ascii="Verdana" w:hAnsi="Verdana"/>
                <w:bCs/>
                <w:sz w:val="18"/>
                <w:szCs w:val="18"/>
              </w:rPr>
              <w:t>11:30 - ITU-R deliverables and working documents</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Reiner </w:t>
            </w:r>
            <w:proofErr w:type="spellStart"/>
            <w:r>
              <w:rPr>
                <w:rFonts w:ascii="Verdana" w:hAnsi="Verdana"/>
                <w:i/>
                <w:iCs/>
                <w:sz w:val="18"/>
                <w:szCs w:val="18"/>
              </w:rPr>
              <w:t>Liebler</w:t>
            </w:r>
            <w:proofErr w:type="spellEnd"/>
            <w:r>
              <w:rPr>
                <w:rFonts w:ascii="Verdana" w:hAnsi="Verdana"/>
                <w:i/>
                <w:iCs/>
                <w:sz w:val="18"/>
                <w:szCs w:val="18"/>
              </w:rPr>
              <w:t>, ITU-R Working Party 1A Rapporteur on PLT issues)</w:t>
            </w:r>
            <w:r>
              <w:rPr>
                <w:rFonts w:ascii="Verdana" w:hAnsi="Verdana"/>
                <w:sz w:val="18"/>
                <w:szCs w:val="18"/>
              </w:rPr>
              <w:t xml:space="preserve"> - </w:t>
            </w:r>
            <w:hyperlink r:id="rId21"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11:45 - Case Study – PLT impacts on aeronautical services</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John </w:t>
            </w:r>
            <w:proofErr w:type="spellStart"/>
            <w:r>
              <w:rPr>
                <w:rFonts w:ascii="Verdana" w:hAnsi="Verdana"/>
                <w:i/>
                <w:iCs/>
                <w:sz w:val="18"/>
                <w:szCs w:val="18"/>
              </w:rPr>
              <w:t>Mettrop</w:t>
            </w:r>
            <w:proofErr w:type="spellEnd"/>
            <w:r>
              <w:rPr>
                <w:rFonts w:ascii="Verdana" w:hAnsi="Verdana"/>
                <w:i/>
                <w:iCs/>
                <w:sz w:val="18"/>
                <w:szCs w:val="18"/>
              </w:rPr>
              <w:t>, Chairman of ITU-R Working Party 5B)</w:t>
            </w:r>
            <w:r>
              <w:rPr>
                <w:rFonts w:ascii="Verdana" w:hAnsi="Verdana"/>
                <w:sz w:val="18"/>
                <w:szCs w:val="18"/>
              </w:rPr>
              <w:t xml:space="preserve"> - </w:t>
            </w:r>
            <w:hyperlink r:id="rId22"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12:00 - Case Study – PLT impacts on broadcasting services</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Charles </w:t>
            </w:r>
            <w:proofErr w:type="spellStart"/>
            <w:r>
              <w:rPr>
                <w:rFonts w:ascii="Verdana" w:hAnsi="Verdana"/>
                <w:i/>
                <w:iCs/>
                <w:sz w:val="18"/>
                <w:szCs w:val="18"/>
              </w:rPr>
              <w:t>Einolf</w:t>
            </w:r>
            <w:proofErr w:type="spellEnd"/>
            <w:r>
              <w:rPr>
                <w:rFonts w:ascii="Verdana" w:hAnsi="Verdana"/>
                <w:i/>
                <w:iCs/>
                <w:sz w:val="18"/>
                <w:szCs w:val="18"/>
              </w:rPr>
              <w:t>, Representative of ITU-R Study Group 6/Working Party 6A)</w:t>
            </w:r>
            <w:r>
              <w:rPr>
                <w:rFonts w:ascii="Verdana" w:hAnsi="Verdana"/>
                <w:sz w:val="18"/>
                <w:szCs w:val="18"/>
              </w:rPr>
              <w:t xml:space="preserve"> - </w:t>
            </w:r>
            <w:hyperlink r:id="rId23"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12:15 - Case Study – PLT impacts on radio astronomy</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Masatoshi </w:t>
            </w:r>
            <w:proofErr w:type="spellStart"/>
            <w:r>
              <w:rPr>
                <w:rFonts w:ascii="Verdana" w:hAnsi="Verdana"/>
                <w:i/>
                <w:iCs/>
                <w:sz w:val="18"/>
                <w:szCs w:val="18"/>
              </w:rPr>
              <w:t>Ohishi</w:t>
            </w:r>
            <w:proofErr w:type="spellEnd"/>
            <w:r>
              <w:rPr>
                <w:rFonts w:ascii="Verdana" w:hAnsi="Verdana"/>
                <w:i/>
                <w:iCs/>
                <w:sz w:val="18"/>
                <w:szCs w:val="18"/>
              </w:rPr>
              <w:t>, Representative of ITU-R Study Group 7/Working Party 7D)</w:t>
            </w:r>
            <w:r>
              <w:rPr>
                <w:rFonts w:ascii="Verdana" w:hAnsi="Verdana"/>
                <w:sz w:val="18"/>
                <w:szCs w:val="18"/>
              </w:rPr>
              <w:t xml:space="preserve"> - </w:t>
            </w:r>
            <w:hyperlink r:id="rId24" w:history="1">
              <w:r>
                <w:rPr>
                  <w:rStyle w:val="Hyperlink"/>
                  <w:sz w:val="18"/>
                  <w:szCs w:val="18"/>
                </w:rPr>
                <w:t>Contributions</w:t>
              </w:r>
            </w:hyperlink>
          </w:p>
        </w:tc>
      </w:tr>
      <w:tr w:rsidR="00F930CD" w:rsidTr="00B235FC">
        <w:trPr>
          <w:trHeight w:val="600"/>
          <w:tblCellSpacing w:w="0" w:type="dxa"/>
          <w:jc w:val="center"/>
        </w:trPr>
        <w:tc>
          <w:tcPr>
            <w:tcW w:w="750" w:type="dxa"/>
            <w:tcBorders>
              <w:top w:val="single" w:sz="6" w:space="0" w:color="0000FF"/>
              <w:left w:val="single" w:sz="6" w:space="0" w:color="0000FF"/>
              <w:bottom w:val="single" w:sz="6" w:space="0" w:color="0000FF"/>
              <w:right w:val="single" w:sz="6" w:space="0" w:color="0000FF"/>
            </w:tcBorders>
            <w:shd w:val="clear" w:color="auto" w:fill="D7F2FD"/>
            <w:vAlign w:val="center"/>
          </w:tcPr>
          <w:p w:rsidR="00F930CD" w:rsidRDefault="00F930CD" w:rsidP="007E7FE7">
            <w:pPr>
              <w:spacing w:line="240" w:lineRule="atLeast"/>
              <w:rPr>
                <w:rFonts w:ascii="Verdana" w:hAnsi="Verdana"/>
                <w:sz w:val="18"/>
                <w:szCs w:val="18"/>
              </w:rPr>
            </w:pPr>
            <w:r>
              <w:rPr>
                <w:rFonts w:ascii="Verdana" w:hAnsi="Verdana"/>
                <w:sz w:val="18"/>
                <w:szCs w:val="18"/>
              </w:rPr>
              <w:t>12:30</w:t>
            </w:r>
          </w:p>
        </w:tc>
        <w:tc>
          <w:tcPr>
            <w:tcW w:w="0" w:type="auto"/>
            <w:shd w:val="clear" w:color="auto" w:fill="D7F2FD"/>
            <w:vAlign w:val="center"/>
          </w:tcPr>
          <w:p w:rsidR="00F930CD" w:rsidRDefault="00F930CD" w:rsidP="007E7FE7">
            <w:pPr>
              <w:spacing w:line="240" w:lineRule="atLeast"/>
              <w:jc w:val="center"/>
              <w:rPr>
                <w:rFonts w:ascii="Verdana" w:hAnsi="Verdana"/>
                <w:sz w:val="18"/>
                <w:szCs w:val="18"/>
              </w:rPr>
            </w:pPr>
            <w:r>
              <w:rPr>
                <w:rStyle w:val="Fett"/>
                <w:rFonts w:ascii="Verdana" w:hAnsi="Verdana"/>
                <w:bCs/>
                <w:i/>
                <w:iCs/>
                <w:sz w:val="18"/>
                <w:szCs w:val="18"/>
              </w:rPr>
              <w:t>Lunch break</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14:30</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Session 3: Let´s get compatible</w:t>
            </w:r>
            <w:r>
              <w:rPr>
                <w:rFonts w:ascii="Verdana" w:hAnsi="Verdana"/>
                <w:sz w:val="18"/>
                <w:szCs w:val="18"/>
              </w:rPr>
              <w:br/>
            </w:r>
            <w:r>
              <w:rPr>
                <w:rFonts w:ascii="Verdana" w:hAnsi="Verdana"/>
                <w:i/>
                <w:iCs/>
                <w:sz w:val="18"/>
                <w:szCs w:val="18"/>
              </w:rPr>
              <w:t xml:space="preserve">(Chairman: </w:t>
            </w:r>
            <w:proofErr w:type="spellStart"/>
            <w:r>
              <w:rPr>
                <w:rFonts w:ascii="Verdana" w:hAnsi="Verdana"/>
                <w:i/>
                <w:iCs/>
                <w:sz w:val="18"/>
                <w:szCs w:val="18"/>
              </w:rPr>
              <w:t>Mr.</w:t>
            </w:r>
            <w:proofErr w:type="spellEnd"/>
            <w:r>
              <w:rPr>
                <w:rFonts w:ascii="Verdana" w:hAnsi="Verdana"/>
                <w:i/>
                <w:iCs/>
                <w:sz w:val="18"/>
                <w:szCs w:val="18"/>
              </w:rPr>
              <w:t xml:space="preserve"> Ahmed </w:t>
            </w:r>
            <w:proofErr w:type="spellStart"/>
            <w:r>
              <w:rPr>
                <w:rFonts w:ascii="Verdana" w:hAnsi="Verdana"/>
                <w:i/>
                <w:iCs/>
                <w:sz w:val="18"/>
                <w:szCs w:val="18"/>
              </w:rPr>
              <w:t>Zeddam</w:t>
            </w:r>
            <w:proofErr w:type="spellEnd"/>
            <w:r>
              <w:rPr>
                <w:rFonts w:ascii="Verdana" w:hAnsi="Verdana"/>
                <w:i/>
                <w:iCs/>
                <w:sz w:val="18"/>
                <w:szCs w:val="18"/>
              </w:rPr>
              <w:t>, Chairman of ITU-T Study Group 5)</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14:30 - What can regulators do?</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Reiner </w:t>
            </w:r>
            <w:proofErr w:type="spellStart"/>
            <w:r>
              <w:rPr>
                <w:rFonts w:ascii="Verdana" w:hAnsi="Verdana"/>
                <w:i/>
                <w:iCs/>
                <w:sz w:val="18"/>
                <w:szCs w:val="18"/>
              </w:rPr>
              <w:t>Liebler</w:t>
            </w:r>
            <w:proofErr w:type="spellEnd"/>
            <w:r>
              <w:rPr>
                <w:rFonts w:ascii="Verdana" w:hAnsi="Verdana"/>
                <w:i/>
                <w:iCs/>
                <w:sz w:val="18"/>
                <w:szCs w:val="18"/>
              </w:rPr>
              <w:t xml:space="preserve">, </w:t>
            </w:r>
            <w:smartTag w:uri="urn:schemas-microsoft-com:office:smarttags" w:element="City">
              <w:smartTag w:uri="urn:schemas-microsoft-com:office:smarttags" w:element="place">
                <w:r>
                  <w:rPr>
                    <w:rFonts w:ascii="Verdana" w:hAnsi="Verdana"/>
                    <w:i/>
                    <w:iCs/>
                    <w:sz w:val="18"/>
                    <w:szCs w:val="18"/>
                  </w:rPr>
                  <w:t>Federal Network Agency</w:t>
                </w:r>
              </w:smartTag>
              <w:r>
                <w:rPr>
                  <w:rFonts w:ascii="Verdana" w:hAnsi="Verdana"/>
                  <w:i/>
                  <w:iCs/>
                  <w:sz w:val="18"/>
                  <w:szCs w:val="18"/>
                </w:rPr>
                <w:t xml:space="preserve">, </w:t>
              </w:r>
              <w:smartTag w:uri="urn:schemas-microsoft-com:office:smarttags" w:element="country-region">
                <w:r>
                  <w:rPr>
                    <w:rFonts w:ascii="Verdana" w:hAnsi="Verdana"/>
                    <w:i/>
                    <w:iCs/>
                    <w:sz w:val="18"/>
                    <w:szCs w:val="18"/>
                  </w:rPr>
                  <w:t>Germany</w:t>
                </w:r>
              </w:smartTag>
            </w:smartTag>
            <w:r>
              <w:rPr>
                <w:rFonts w:ascii="Verdana" w:hAnsi="Verdana"/>
                <w:i/>
                <w:iCs/>
                <w:sz w:val="18"/>
                <w:szCs w:val="18"/>
              </w:rPr>
              <w:t>)</w:t>
            </w:r>
            <w:r>
              <w:rPr>
                <w:rFonts w:ascii="Verdana" w:hAnsi="Verdana"/>
                <w:sz w:val="18"/>
                <w:szCs w:val="18"/>
              </w:rPr>
              <w:t xml:space="preserve"> - </w:t>
            </w:r>
            <w:hyperlink r:id="rId25"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14:50 - What should PLT stakeholders do?</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Stefano </w:t>
            </w:r>
            <w:proofErr w:type="spellStart"/>
            <w:r>
              <w:rPr>
                <w:rFonts w:ascii="Verdana" w:hAnsi="Verdana"/>
                <w:i/>
                <w:iCs/>
                <w:sz w:val="18"/>
                <w:szCs w:val="18"/>
              </w:rPr>
              <w:t>Galli</w:t>
            </w:r>
            <w:proofErr w:type="spellEnd"/>
            <w:r>
              <w:rPr>
                <w:rFonts w:ascii="Verdana" w:hAnsi="Verdana"/>
                <w:i/>
                <w:iCs/>
                <w:sz w:val="18"/>
                <w:szCs w:val="18"/>
              </w:rPr>
              <w:t xml:space="preserve">, Editor, </w:t>
            </w:r>
            <w:proofErr w:type="spellStart"/>
            <w:r>
              <w:rPr>
                <w:rFonts w:ascii="Verdana" w:hAnsi="Verdana"/>
                <w:i/>
                <w:iCs/>
                <w:sz w:val="18"/>
                <w:szCs w:val="18"/>
              </w:rPr>
              <w:t>G.hnem</w:t>
            </w:r>
            <w:proofErr w:type="spellEnd"/>
            <w:r>
              <w:rPr>
                <w:rFonts w:ascii="Verdana" w:hAnsi="Verdana"/>
                <w:i/>
                <w:iCs/>
                <w:sz w:val="18"/>
                <w:szCs w:val="18"/>
              </w:rPr>
              <w:t xml:space="preserve"> - ITU-T SG15)</w:t>
            </w:r>
            <w:r>
              <w:rPr>
                <w:rFonts w:ascii="Verdana" w:hAnsi="Verdana"/>
                <w:sz w:val="18"/>
                <w:szCs w:val="18"/>
              </w:rPr>
              <w:t xml:space="preserve"> - </w:t>
            </w:r>
            <w:hyperlink r:id="rId26"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 xml:space="preserve">15:10 - What should </w:t>
            </w:r>
            <w:proofErr w:type="spellStart"/>
            <w:r>
              <w:rPr>
                <w:rStyle w:val="Fett"/>
                <w:rFonts w:ascii="Verdana" w:hAnsi="Verdana"/>
                <w:bCs/>
                <w:sz w:val="18"/>
                <w:szCs w:val="18"/>
              </w:rPr>
              <w:t>radiocommunication</w:t>
            </w:r>
            <w:proofErr w:type="spellEnd"/>
            <w:r>
              <w:rPr>
                <w:rStyle w:val="Fett"/>
                <w:rFonts w:ascii="Verdana" w:hAnsi="Verdana"/>
                <w:bCs/>
                <w:sz w:val="18"/>
                <w:szCs w:val="18"/>
              </w:rPr>
              <w:t xml:space="preserve"> stakeholders do?</w:t>
            </w:r>
            <w:r>
              <w:rPr>
                <w:rFonts w:ascii="Verdana" w:hAnsi="Verdana"/>
                <w:sz w:val="18"/>
                <w:szCs w:val="18"/>
              </w:rPr>
              <w:br/>
            </w:r>
            <w:r>
              <w:rPr>
                <w:rFonts w:ascii="Verdana" w:hAnsi="Verdana"/>
                <w:i/>
                <w:iCs/>
                <w:sz w:val="18"/>
                <w:szCs w:val="18"/>
              </w:rPr>
              <w:t>(</w:t>
            </w:r>
            <w:proofErr w:type="spellStart"/>
            <w:r>
              <w:rPr>
                <w:rFonts w:ascii="Verdana" w:hAnsi="Verdana"/>
                <w:i/>
                <w:iCs/>
                <w:sz w:val="18"/>
                <w:szCs w:val="18"/>
              </w:rPr>
              <w:t>Mr.</w:t>
            </w:r>
            <w:proofErr w:type="spellEnd"/>
            <w:r>
              <w:rPr>
                <w:rFonts w:ascii="Verdana" w:hAnsi="Verdana"/>
                <w:i/>
                <w:iCs/>
                <w:sz w:val="18"/>
                <w:szCs w:val="18"/>
              </w:rPr>
              <w:t xml:space="preserve"> Peter Chadwick, IARU Technical Consultant)</w:t>
            </w:r>
            <w:r>
              <w:rPr>
                <w:rFonts w:ascii="Verdana" w:hAnsi="Verdana"/>
                <w:sz w:val="18"/>
                <w:szCs w:val="18"/>
              </w:rPr>
              <w:t xml:space="preserve"> - </w:t>
            </w:r>
            <w:hyperlink r:id="rId27" w:history="1">
              <w:r>
                <w:rPr>
                  <w:rStyle w:val="Hyperlink"/>
                  <w:sz w:val="18"/>
                  <w:szCs w:val="18"/>
                </w:rPr>
                <w:t>Contributions</w:t>
              </w:r>
            </w:hyperlink>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shd w:val="clear" w:color="auto" w:fill="D7F2FD"/>
            <w:vAlign w:val="center"/>
          </w:tcPr>
          <w:p w:rsidR="00F930CD" w:rsidRDefault="00F930CD" w:rsidP="007E7FE7">
            <w:pPr>
              <w:spacing w:line="240" w:lineRule="atLeast"/>
              <w:rPr>
                <w:rFonts w:ascii="Verdana" w:hAnsi="Verdana"/>
                <w:sz w:val="18"/>
                <w:szCs w:val="18"/>
              </w:rPr>
            </w:pPr>
            <w:r>
              <w:rPr>
                <w:rFonts w:ascii="Verdana" w:hAnsi="Verdana"/>
                <w:sz w:val="18"/>
                <w:szCs w:val="18"/>
              </w:rPr>
              <w:t>15:30</w:t>
            </w:r>
          </w:p>
        </w:tc>
        <w:tc>
          <w:tcPr>
            <w:tcW w:w="0" w:type="auto"/>
            <w:shd w:val="clear" w:color="auto" w:fill="D7F2FD"/>
            <w:vAlign w:val="center"/>
          </w:tcPr>
          <w:p w:rsidR="00F930CD" w:rsidRDefault="00F930CD" w:rsidP="007E7FE7">
            <w:pPr>
              <w:spacing w:line="240" w:lineRule="atLeast"/>
              <w:jc w:val="center"/>
              <w:rPr>
                <w:rFonts w:ascii="Verdana" w:hAnsi="Verdana"/>
                <w:sz w:val="18"/>
                <w:szCs w:val="18"/>
              </w:rPr>
            </w:pPr>
            <w:r>
              <w:rPr>
                <w:rStyle w:val="Fett"/>
                <w:rFonts w:ascii="Verdana" w:hAnsi="Verdana"/>
                <w:bCs/>
                <w:i/>
                <w:iCs/>
                <w:sz w:val="18"/>
                <w:szCs w:val="18"/>
              </w:rPr>
              <w:t>Coffee break</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15:45</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Final Session: Panel Discussion – Next steps to be taken</w:t>
            </w:r>
            <w:r>
              <w:rPr>
                <w:rFonts w:ascii="Verdana" w:hAnsi="Verdana"/>
                <w:sz w:val="18"/>
                <w:szCs w:val="18"/>
              </w:rPr>
              <w:br/>
            </w:r>
            <w:r>
              <w:rPr>
                <w:rFonts w:ascii="Verdana" w:hAnsi="Verdana"/>
                <w:i/>
                <w:iCs/>
                <w:sz w:val="18"/>
                <w:szCs w:val="18"/>
              </w:rPr>
              <w:t xml:space="preserve">(Chairman: </w:t>
            </w:r>
            <w:proofErr w:type="spellStart"/>
            <w:r>
              <w:rPr>
                <w:rFonts w:ascii="Verdana" w:hAnsi="Verdana"/>
                <w:i/>
                <w:iCs/>
                <w:sz w:val="18"/>
                <w:szCs w:val="18"/>
              </w:rPr>
              <w:t>Mr.</w:t>
            </w:r>
            <w:proofErr w:type="spellEnd"/>
            <w:r>
              <w:rPr>
                <w:rFonts w:ascii="Verdana" w:hAnsi="Verdana"/>
                <w:i/>
                <w:iCs/>
                <w:sz w:val="18"/>
                <w:szCs w:val="18"/>
              </w:rPr>
              <w:t xml:space="preserve"> Robin H. Haines, Chairman of ITU-R Study Group 1)</w:t>
            </w:r>
          </w:p>
        </w:tc>
      </w:tr>
      <w:tr w:rsidR="00F930CD" w:rsidTr="00B235FC">
        <w:trPr>
          <w:tblCellSpacing w:w="0" w:type="dxa"/>
          <w:jc w:val="center"/>
        </w:trPr>
        <w:tc>
          <w:tcPr>
            <w:tcW w:w="750" w:type="dxa"/>
            <w:tcBorders>
              <w:top w:val="single" w:sz="6" w:space="0" w:color="0000FF"/>
              <w:left w:val="single" w:sz="6" w:space="0" w:color="0000FF"/>
              <w:bottom w:val="single" w:sz="6" w:space="0" w:color="0000FF"/>
              <w:right w:val="single" w:sz="6" w:space="0" w:color="0000FF"/>
            </w:tcBorders>
          </w:tcPr>
          <w:p w:rsidR="00F930CD" w:rsidRDefault="00F930CD" w:rsidP="007E7FE7">
            <w:pPr>
              <w:spacing w:line="240" w:lineRule="atLeast"/>
              <w:rPr>
                <w:rFonts w:ascii="Verdana" w:hAnsi="Verdana"/>
                <w:sz w:val="18"/>
                <w:szCs w:val="18"/>
              </w:rPr>
            </w:pPr>
            <w:r>
              <w:rPr>
                <w:rFonts w:ascii="Verdana" w:hAnsi="Verdana"/>
                <w:sz w:val="18"/>
                <w:szCs w:val="18"/>
              </w:rPr>
              <w:t> </w:t>
            </w:r>
          </w:p>
        </w:tc>
        <w:tc>
          <w:tcPr>
            <w:tcW w:w="0" w:type="auto"/>
          </w:tcPr>
          <w:p w:rsidR="00F930CD" w:rsidRDefault="00F930CD" w:rsidP="007E7FE7">
            <w:pPr>
              <w:spacing w:line="240" w:lineRule="atLeast"/>
              <w:rPr>
                <w:rFonts w:ascii="Verdana" w:hAnsi="Verdana"/>
                <w:sz w:val="18"/>
                <w:szCs w:val="18"/>
              </w:rPr>
            </w:pPr>
            <w:r>
              <w:rPr>
                <w:rStyle w:val="Fett"/>
                <w:rFonts w:ascii="Verdana" w:hAnsi="Verdana"/>
                <w:bCs/>
                <w:sz w:val="18"/>
                <w:szCs w:val="18"/>
              </w:rPr>
              <w:t xml:space="preserve">Panel members: </w:t>
            </w:r>
            <w:proofErr w:type="spellStart"/>
            <w:r>
              <w:rPr>
                <w:rStyle w:val="Fett"/>
                <w:rFonts w:ascii="Verdana" w:hAnsi="Verdana"/>
                <w:bCs/>
                <w:sz w:val="18"/>
                <w:szCs w:val="18"/>
              </w:rPr>
              <w:t>HomeGrid</w:t>
            </w:r>
            <w:proofErr w:type="spellEnd"/>
            <w:r>
              <w:rPr>
                <w:rStyle w:val="Fett"/>
                <w:rFonts w:ascii="Verdana" w:hAnsi="Verdana"/>
                <w:bCs/>
                <w:sz w:val="18"/>
                <w:szCs w:val="18"/>
              </w:rPr>
              <w:t xml:space="preserve"> Forum (</w:t>
            </w:r>
            <w:proofErr w:type="spellStart"/>
            <w:r>
              <w:rPr>
                <w:rStyle w:val="Fett"/>
                <w:rFonts w:ascii="Verdana" w:hAnsi="Verdana"/>
                <w:bCs/>
                <w:sz w:val="18"/>
                <w:szCs w:val="18"/>
              </w:rPr>
              <w:t>Mr.</w:t>
            </w:r>
            <w:proofErr w:type="spellEnd"/>
            <w:r>
              <w:rPr>
                <w:rStyle w:val="Fett"/>
                <w:rFonts w:ascii="Verdana" w:hAnsi="Verdana"/>
                <w:bCs/>
                <w:sz w:val="18"/>
                <w:szCs w:val="18"/>
              </w:rPr>
              <w:t xml:space="preserve"> Matt </w:t>
            </w:r>
            <w:proofErr w:type="spellStart"/>
            <w:r>
              <w:rPr>
                <w:rStyle w:val="Fett"/>
                <w:rFonts w:ascii="Verdana" w:hAnsi="Verdana"/>
                <w:bCs/>
                <w:sz w:val="18"/>
                <w:szCs w:val="18"/>
              </w:rPr>
              <w:t>Theall</w:t>
            </w:r>
            <w:proofErr w:type="spellEnd"/>
            <w:r>
              <w:rPr>
                <w:rStyle w:val="Fett"/>
                <w:rFonts w:ascii="Verdana" w:hAnsi="Verdana"/>
                <w:bCs/>
                <w:sz w:val="18"/>
                <w:szCs w:val="18"/>
              </w:rPr>
              <w:t>), IEEE (</w:t>
            </w:r>
            <w:proofErr w:type="spellStart"/>
            <w:r>
              <w:rPr>
                <w:rStyle w:val="Fett"/>
                <w:rFonts w:ascii="Verdana" w:hAnsi="Verdana"/>
                <w:bCs/>
                <w:sz w:val="18"/>
                <w:szCs w:val="18"/>
              </w:rPr>
              <w:t>Mr.</w:t>
            </w:r>
            <w:proofErr w:type="spellEnd"/>
            <w:r>
              <w:rPr>
                <w:rStyle w:val="Fett"/>
                <w:rFonts w:ascii="Verdana" w:hAnsi="Verdana"/>
                <w:bCs/>
                <w:sz w:val="18"/>
                <w:szCs w:val="18"/>
              </w:rPr>
              <w:t xml:space="preserve"> Jean-Philippe Faure), </w:t>
            </w:r>
            <w:proofErr w:type="spellStart"/>
            <w:r>
              <w:rPr>
                <w:rStyle w:val="Fett"/>
                <w:rFonts w:ascii="Verdana" w:hAnsi="Verdana"/>
                <w:bCs/>
                <w:sz w:val="18"/>
                <w:szCs w:val="18"/>
              </w:rPr>
              <w:t>HomePlug</w:t>
            </w:r>
            <w:proofErr w:type="spellEnd"/>
            <w:r>
              <w:rPr>
                <w:rStyle w:val="Fett"/>
                <w:rFonts w:ascii="Verdana" w:hAnsi="Verdana"/>
                <w:bCs/>
                <w:sz w:val="18"/>
                <w:szCs w:val="18"/>
              </w:rPr>
              <w:t xml:space="preserve"> </w:t>
            </w:r>
            <w:proofErr w:type="spellStart"/>
            <w:r>
              <w:rPr>
                <w:rStyle w:val="Fett"/>
                <w:rFonts w:ascii="Verdana" w:hAnsi="Verdana"/>
                <w:bCs/>
                <w:sz w:val="18"/>
                <w:szCs w:val="18"/>
              </w:rPr>
              <w:t>Powerline</w:t>
            </w:r>
            <w:proofErr w:type="spellEnd"/>
            <w:r>
              <w:rPr>
                <w:rStyle w:val="Fett"/>
                <w:rFonts w:ascii="Verdana" w:hAnsi="Verdana"/>
                <w:bCs/>
                <w:sz w:val="18"/>
                <w:szCs w:val="18"/>
              </w:rPr>
              <w:t xml:space="preserve"> Alliance (</w:t>
            </w:r>
            <w:proofErr w:type="spellStart"/>
            <w:r>
              <w:rPr>
                <w:rStyle w:val="Fett"/>
                <w:rFonts w:ascii="Verdana" w:hAnsi="Verdana"/>
                <w:bCs/>
                <w:sz w:val="18"/>
                <w:szCs w:val="18"/>
              </w:rPr>
              <w:t>Mr.</w:t>
            </w:r>
            <w:proofErr w:type="spellEnd"/>
            <w:r>
              <w:rPr>
                <w:rStyle w:val="Fett"/>
                <w:rFonts w:ascii="Verdana" w:hAnsi="Verdana"/>
                <w:bCs/>
                <w:sz w:val="18"/>
                <w:szCs w:val="18"/>
              </w:rPr>
              <w:t xml:space="preserve"> Michael Koch), IEC (</w:t>
            </w:r>
            <w:proofErr w:type="spellStart"/>
            <w:r>
              <w:rPr>
                <w:rStyle w:val="Fett"/>
                <w:rFonts w:ascii="Verdana" w:hAnsi="Verdana"/>
                <w:bCs/>
                <w:sz w:val="18"/>
                <w:szCs w:val="18"/>
              </w:rPr>
              <w:t>Mr.</w:t>
            </w:r>
            <w:proofErr w:type="spellEnd"/>
            <w:r>
              <w:rPr>
                <w:rStyle w:val="Fett"/>
                <w:rFonts w:ascii="Verdana" w:hAnsi="Verdana"/>
                <w:bCs/>
                <w:sz w:val="18"/>
                <w:szCs w:val="18"/>
              </w:rPr>
              <w:t xml:space="preserve"> Martin Wright), ITU-T Study Group 15 (</w:t>
            </w:r>
            <w:proofErr w:type="spellStart"/>
            <w:r>
              <w:rPr>
                <w:rStyle w:val="Fett"/>
                <w:rFonts w:ascii="Verdana" w:hAnsi="Verdana"/>
                <w:bCs/>
                <w:sz w:val="18"/>
                <w:szCs w:val="18"/>
              </w:rPr>
              <w:t>Mr.</w:t>
            </w:r>
            <w:proofErr w:type="spellEnd"/>
            <w:r>
              <w:rPr>
                <w:rStyle w:val="Fett"/>
                <w:rFonts w:ascii="Verdana" w:hAnsi="Verdana"/>
                <w:bCs/>
                <w:sz w:val="18"/>
                <w:szCs w:val="18"/>
              </w:rPr>
              <w:t xml:space="preserve"> Stefano </w:t>
            </w:r>
            <w:proofErr w:type="spellStart"/>
            <w:r>
              <w:rPr>
                <w:rStyle w:val="Fett"/>
                <w:rFonts w:ascii="Verdana" w:hAnsi="Verdana"/>
                <w:bCs/>
                <w:sz w:val="18"/>
                <w:szCs w:val="18"/>
              </w:rPr>
              <w:t>Galli</w:t>
            </w:r>
            <w:proofErr w:type="spellEnd"/>
            <w:r>
              <w:rPr>
                <w:rStyle w:val="Fett"/>
                <w:rFonts w:ascii="Verdana" w:hAnsi="Verdana"/>
                <w:bCs/>
                <w:sz w:val="18"/>
                <w:szCs w:val="18"/>
              </w:rPr>
              <w:t>), National Regulator (</w:t>
            </w:r>
            <w:proofErr w:type="spellStart"/>
            <w:r>
              <w:rPr>
                <w:rStyle w:val="Fett"/>
                <w:rFonts w:ascii="Verdana" w:hAnsi="Verdana"/>
                <w:bCs/>
                <w:sz w:val="18"/>
                <w:szCs w:val="18"/>
              </w:rPr>
              <w:t>Mr.</w:t>
            </w:r>
            <w:proofErr w:type="spellEnd"/>
            <w:r>
              <w:rPr>
                <w:rStyle w:val="Fett"/>
                <w:rFonts w:ascii="Verdana" w:hAnsi="Verdana"/>
                <w:bCs/>
                <w:sz w:val="18"/>
                <w:szCs w:val="18"/>
              </w:rPr>
              <w:t xml:space="preserve"> Raphael de Souza), ITU-R Study Group 5 (</w:t>
            </w:r>
            <w:proofErr w:type="spellStart"/>
            <w:r>
              <w:rPr>
                <w:rStyle w:val="Fett"/>
                <w:rFonts w:ascii="Verdana" w:hAnsi="Verdana"/>
                <w:bCs/>
                <w:sz w:val="18"/>
                <w:szCs w:val="18"/>
              </w:rPr>
              <w:t>Mr.</w:t>
            </w:r>
            <w:proofErr w:type="spellEnd"/>
            <w:r>
              <w:rPr>
                <w:rStyle w:val="Fett"/>
                <w:rFonts w:ascii="Verdana" w:hAnsi="Verdana"/>
                <w:bCs/>
                <w:sz w:val="18"/>
                <w:szCs w:val="18"/>
              </w:rPr>
              <w:t xml:space="preserve"> John </w:t>
            </w:r>
            <w:proofErr w:type="spellStart"/>
            <w:r>
              <w:rPr>
                <w:rStyle w:val="Fett"/>
                <w:rFonts w:ascii="Verdana" w:hAnsi="Verdana"/>
                <w:bCs/>
                <w:sz w:val="18"/>
                <w:szCs w:val="18"/>
              </w:rPr>
              <w:t>Mettrop</w:t>
            </w:r>
            <w:proofErr w:type="spellEnd"/>
            <w:r>
              <w:rPr>
                <w:rStyle w:val="Fett"/>
                <w:rFonts w:ascii="Verdana" w:hAnsi="Verdana"/>
                <w:bCs/>
                <w:sz w:val="18"/>
                <w:szCs w:val="18"/>
              </w:rPr>
              <w:t>), ITU-R Study Group 6 (</w:t>
            </w:r>
            <w:proofErr w:type="spellStart"/>
            <w:r>
              <w:rPr>
                <w:rStyle w:val="Fett"/>
                <w:rFonts w:ascii="Verdana" w:hAnsi="Verdana"/>
                <w:bCs/>
                <w:sz w:val="18"/>
                <w:szCs w:val="18"/>
              </w:rPr>
              <w:t>Mr.</w:t>
            </w:r>
            <w:proofErr w:type="spellEnd"/>
            <w:r>
              <w:rPr>
                <w:rStyle w:val="Fett"/>
                <w:rFonts w:ascii="Verdana" w:hAnsi="Verdana"/>
                <w:bCs/>
                <w:sz w:val="18"/>
                <w:szCs w:val="18"/>
              </w:rPr>
              <w:t xml:space="preserve"> </w:t>
            </w:r>
            <w:proofErr w:type="spellStart"/>
            <w:r>
              <w:rPr>
                <w:rStyle w:val="Fett"/>
                <w:rFonts w:ascii="Verdana" w:hAnsi="Verdana"/>
                <w:bCs/>
                <w:sz w:val="18"/>
                <w:szCs w:val="18"/>
              </w:rPr>
              <w:t>Christoph</w:t>
            </w:r>
            <w:proofErr w:type="spellEnd"/>
            <w:r>
              <w:rPr>
                <w:rStyle w:val="Fett"/>
                <w:rFonts w:ascii="Verdana" w:hAnsi="Verdana"/>
                <w:bCs/>
                <w:sz w:val="18"/>
                <w:szCs w:val="18"/>
              </w:rPr>
              <w:t xml:space="preserve"> </w:t>
            </w:r>
            <w:proofErr w:type="spellStart"/>
            <w:r>
              <w:rPr>
                <w:rStyle w:val="Fett"/>
                <w:rFonts w:ascii="Verdana" w:hAnsi="Verdana"/>
                <w:bCs/>
                <w:sz w:val="18"/>
                <w:szCs w:val="18"/>
              </w:rPr>
              <w:t>Dosch</w:t>
            </w:r>
            <w:proofErr w:type="spellEnd"/>
            <w:r>
              <w:rPr>
                <w:rStyle w:val="Fett"/>
                <w:rFonts w:ascii="Verdana" w:hAnsi="Verdana"/>
                <w:bCs/>
                <w:sz w:val="18"/>
                <w:szCs w:val="18"/>
              </w:rPr>
              <w:t>, Chairman), ITU-R Study Group 7 (</w:t>
            </w:r>
            <w:proofErr w:type="spellStart"/>
            <w:r>
              <w:rPr>
                <w:rStyle w:val="Fett"/>
                <w:rFonts w:ascii="Verdana" w:hAnsi="Verdana"/>
                <w:bCs/>
                <w:sz w:val="18"/>
                <w:szCs w:val="18"/>
              </w:rPr>
              <w:t>Mr.</w:t>
            </w:r>
            <w:proofErr w:type="spellEnd"/>
            <w:r>
              <w:rPr>
                <w:rStyle w:val="Fett"/>
                <w:rFonts w:ascii="Verdana" w:hAnsi="Verdana"/>
                <w:bCs/>
                <w:sz w:val="18"/>
                <w:szCs w:val="18"/>
              </w:rPr>
              <w:t xml:space="preserve"> Masatoshi </w:t>
            </w:r>
            <w:proofErr w:type="spellStart"/>
            <w:r>
              <w:rPr>
                <w:rStyle w:val="Fett"/>
                <w:rFonts w:ascii="Verdana" w:hAnsi="Verdana"/>
                <w:bCs/>
                <w:sz w:val="18"/>
                <w:szCs w:val="18"/>
              </w:rPr>
              <w:t>Ohishi</w:t>
            </w:r>
            <w:proofErr w:type="spellEnd"/>
            <w:r>
              <w:rPr>
                <w:rStyle w:val="Fett"/>
                <w:rFonts w:ascii="Verdana" w:hAnsi="Verdana"/>
                <w:bCs/>
                <w:sz w:val="18"/>
                <w:szCs w:val="18"/>
              </w:rPr>
              <w:t>), ITU TSB (</w:t>
            </w:r>
            <w:proofErr w:type="spellStart"/>
            <w:r>
              <w:rPr>
                <w:rStyle w:val="Fett"/>
                <w:rFonts w:ascii="Verdana" w:hAnsi="Verdana"/>
                <w:bCs/>
                <w:sz w:val="18"/>
                <w:szCs w:val="18"/>
              </w:rPr>
              <w:t>Mr.</w:t>
            </w:r>
            <w:proofErr w:type="spellEnd"/>
            <w:r>
              <w:rPr>
                <w:rStyle w:val="Fett"/>
                <w:rFonts w:ascii="Verdana" w:hAnsi="Verdana"/>
                <w:bCs/>
                <w:sz w:val="18"/>
                <w:szCs w:val="18"/>
              </w:rPr>
              <w:t xml:space="preserve"> </w:t>
            </w:r>
            <w:proofErr w:type="spellStart"/>
            <w:r>
              <w:rPr>
                <w:rStyle w:val="Fett"/>
                <w:rFonts w:ascii="Verdana" w:hAnsi="Verdana"/>
                <w:bCs/>
                <w:sz w:val="18"/>
                <w:szCs w:val="18"/>
              </w:rPr>
              <w:t>Bilel</w:t>
            </w:r>
            <w:proofErr w:type="spellEnd"/>
            <w:r>
              <w:rPr>
                <w:rStyle w:val="Fett"/>
                <w:rFonts w:ascii="Verdana" w:hAnsi="Verdana"/>
                <w:bCs/>
                <w:sz w:val="18"/>
                <w:szCs w:val="18"/>
              </w:rPr>
              <w:t xml:space="preserve"> </w:t>
            </w:r>
            <w:proofErr w:type="spellStart"/>
            <w:r>
              <w:rPr>
                <w:rStyle w:val="Fett"/>
                <w:rFonts w:ascii="Verdana" w:hAnsi="Verdana"/>
                <w:bCs/>
                <w:sz w:val="18"/>
                <w:szCs w:val="18"/>
              </w:rPr>
              <w:t>Jamoussi</w:t>
            </w:r>
            <w:proofErr w:type="spellEnd"/>
            <w:r>
              <w:rPr>
                <w:rStyle w:val="Fett"/>
                <w:rFonts w:ascii="Verdana" w:hAnsi="Verdana"/>
                <w:bCs/>
                <w:sz w:val="18"/>
                <w:szCs w:val="18"/>
              </w:rPr>
              <w:t>), ITU BR (</w:t>
            </w:r>
            <w:proofErr w:type="spellStart"/>
            <w:r>
              <w:rPr>
                <w:rStyle w:val="Fett"/>
                <w:rFonts w:ascii="Verdana" w:hAnsi="Verdana"/>
                <w:bCs/>
                <w:sz w:val="18"/>
                <w:szCs w:val="18"/>
              </w:rPr>
              <w:t>Mr.</w:t>
            </w:r>
            <w:proofErr w:type="spellEnd"/>
            <w:r>
              <w:rPr>
                <w:rStyle w:val="Fett"/>
                <w:rFonts w:ascii="Verdana" w:hAnsi="Verdana"/>
                <w:bCs/>
                <w:sz w:val="18"/>
                <w:szCs w:val="18"/>
              </w:rPr>
              <w:t xml:space="preserve"> Colin Langtry).</w:t>
            </w:r>
          </w:p>
        </w:tc>
      </w:tr>
    </w:tbl>
    <w:p w:rsidR="00F930CD" w:rsidRPr="00B235FC" w:rsidRDefault="00F930CD" w:rsidP="00B235FC">
      <w:pPr>
        <w:tabs>
          <w:tab w:val="clear" w:pos="794"/>
          <w:tab w:val="clear" w:pos="1191"/>
          <w:tab w:val="clear" w:pos="1588"/>
          <w:tab w:val="clear" w:pos="1985"/>
        </w:tabs>
        <w:jc w:val="center"/>
        <w:rPr>
          <w:szCs w:val="24"/>
        </w:rPr>
      </w:pPr>
    </w:p>
    <w:p w:rsidR="00F930CD" w:rsidRPr="00D8032B" w:rsidRDefault="00F930CD" w:rsidP="00B235FC">
      <w:pPr>
        <w:tabs>
          <w:tab w:val="clear" w:pos="794"/>
          <w:tab w:val="clear" w:pos="1191"/>
          <w:tab w:val="clear" w:pos="1588"/>
          <w:tab w:val="clear" w:pos="1985"/>
        </w:tabs>
        <w:jc w:val="center"/>
        <w:rPr>
          <w:lang w:val="fr-FR" w:eastAsia="zh-CN"/>
        </w:rPr>
      </w:pPr>
      <w:r>
        <w:rPr>
          <w:szCs w:val="24"/>
          <w:lang w:val="en-US"/>
        </w:rPr>
        <w:t>______________</w:t>
      </w:r>
    </w:p>
    <w:sectPr w:rsidR="00F930CD" w:rsidRPr="00D8032B" w:rsidSect="007E54D0">
      <w:headerReference w:type="default" r:id="rId28"/>
      <w:footerReference w:type="default" r:id="rId29"/>
      <w:footerReference w:type="first" r:id="rId30"/>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86D" w:rsidRDefault="0053386D">
      <w:r>
        <w:separator/>
      </w:r>
    </w:p>
  </w:endnote>
  <w:endnote w:type="continuationSeparator" w:id="0">
    <w:p w:rsidR="0053386D" w:rsidRDefault="0053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CD" w:rsidRPr="004B7C29" w:rsidRDefault="00AC14BB" w:rsidP="004B7C29">
    <w:pPr>
      <w:pStyle w:val="Fuzeile"/>
      <w:rPr>
        <w:lang w:val="en-US"/>
      </w:rPr>
    </w:pPr>
    <w:fldSimple w:instr=" FILENAME \p \* MERGEFORMAT ">
      <w:r w:rsidR="007E54D0" w:rsidRPr="007E54D0">
        <w:rPr>
          <w:lang w:val="en-US"/>
        </w:rPr>
        <w:t>D:\Buero\ITU-R\PLT Forum\R11-PLT.FORUM-C-0016!!MSW-E[1].docx</w:t>
      </w:r>
    </w:fldSimple>
    <w:r w:rsidR="00F930CD" w:rsidRPr="004B7C29">
      <w:rPr>
        <w:lang w:val="en-US"/>
      </w:rPr>
      <w:tab/>
    </w:r>
    <w:r w:rsidR="00C05DA2">
      <w:fldChar w:fldCharType="begin"/>
    </w:r>
    <w:r w:rsidR="00F930CD">
      <w:instrText xml:space="preserve"> savedate \@ dd.MM.yy </w:instrText>
    </w:r>
    <w:r w:rsidR="00C05DA2">
      <w:fldChar w:fldCharType="separate"/>
    </w:r>
    <w:r w:rsidR="007E54D0">
      <w:t>01.08.11</w:t>
    </w:r>
    <w:r w:rsidR="00C05DA2">
      <w:fldChar w:fldCharType="end"/>
    </w:r>
    <w:r w:rsidR="00F930CD" w:rsidRPr="004B7C29">
      <w:rPr>
        <w:lang w:val="en-US"/>
      </w:rPr>
      <w:tab/>
    </w:r>
    <w:r w:rsidR="00C05DA2">
      <w:fldChar w:fldCharType="begin"/>
    </w:r>
    <w:r w:rsidR="00F930CD">
      <w:instrText xml:space="preserve"> printdate \@ dd.MM.yy </w:instrText>
    </w:r>
    <w:r w:rsidR="00C05DA2">
      <w:fldChar w:fldCharType="separate"/>
    </w:r>
    <w:r w:rsidR="007E54D0">
      <w:t>01.08.11</w:t>
    </w:r>
    <w:r w:rsidR="00C05D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CD" w:rsidRPr="004B7C29" w:rsidRDefault="00AC14BB" w:rsidP="00D84276">
    <w:pPr>
      <w:pStyle w:val="Fuzeile"/>
      <w:rPr>
        <w:lang w:val="en-US"/>
      </w:rPr>
    </w:pPr>
    <w:fldSimple w:instr=" FILENAME \p \* MERGEFORMAT ">
      <w:r w:rsidR="007E54D0" w:rsidRPr="007E54D0">
        <w:rPr>
          <w:lang w:val="en-US"/>
        </w:rPr>
        <w:t>D:\Buero\ITU-R\PLT Forum\R11-PLT.FORUM-C-0016!!MSW-E[1].docx</w:t>
      </w:r>
    </w:fldSimple>
    <w:r w:rsidR="00F930CD" w:rsidRPr="004B7C29">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86D" w:rsidRDefault="0053386D">
      <w:r>
        <w:t>____________________</w:t>
      </w:r>
    </w:p>
  </w:footnote>
  <w:footnote w:type="continuationSeparator" w:id="0">
    <w:p w:rsidR="0053386D" w:rsidRDefault="00533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0CD" w:rsidRDefault="00F930CD" w:rsidP="00C36B65">
    <w:pPr>
      <w:pStyle w:val="Kopfzeile"/>
      <w:rPr>
        <w:rStyle w:val="Seitenzahl"/>
      </w:rPr>
    </w:pPr>
    <w:r>
      <w:rPr>
        <w:lang w:val="en-US"/>
      </w:rPr>
      <w:t xml:space="preserve">- </w:t>
    </w:r>
    <w:r w:rsidR="00C05DA2">
      <w:rPr>
        <w:rStyle w:val="Seitenzahl"/>
      </w:rPr>
      <w:fldChar w:fldCharType="begin"/>
    </w:r>
    <w:r>
      <w:rPr>
        <w:rStyle w:val="Seitenzahl"/>
      </w:rPr>
      <w:instrText xml:space="preserve"> PAGE </w:instrText>
    </w:r>
    <w:r w:rsidR="00C05DA2">
      <w:rPr>
        <w:rStyle w:val="Seitenzahl"/>
      </w:rPr>
      <w:fldChar w:fldCharType="separate"/>
    </w:r>
    <w:r w:rsidR="007E54D0">
      <w:rPr>
        <w:rStyle w:val="Seitenzahl"/>
        <w:noProof/>
      </w:rPr>
      <w:t>4</w:t>
    </w:r>
    <w:r w:rsidR="00C05DA2">
      <w:rPr>
        <w:rStyle w:val="Seitenzahl"/>
      </w:rPr>
      <w:fldChar w:fldCharType="end"/>
    </w:r>
    <w:r>
      <w:rPr>
        <w:rStyle w:val="Seitenzahl"/>
      </w:rPr>
      <w:t xml:space="preserve"> -</w:t>
    </w:r>
    <w:r>
      <w:rPr>
        <w:rStyle w:val="Seitenzahl"/>
      </w:rPr>
      <w:br/>
    </w:r>
    <w:r w:rsidRPr="00C36B65">
      <w:t>PLT-FORUM-11/16</w:t>
    </w:r>
    <w:r w:rsidRPr="00C36B65">
      <w:rPr>
        <w:rStyle w:val="Seitenzahl"/>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1F2"/>
    <w:multiLevelType w:val="multilevel"/>
    <w:tmpl w:val="B47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567D5"/>
    <w:multiLevelType w:val="multilevel"/>
    <w:tmpl w:val="3FCE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D3FC2"/>
    <w:multiLevelType w:val="multilevel"/>
    <w:tmpl w:val="4E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E781F"/>
    <w:multiLevelType w:val="multilevel"/>
    <w:tmpl w:val="1420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B4393"/>
    <w:multiLevelType w:val="multilevel"/>
    <w:tmpl w:val="240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508E5"/>
    <w:multiLevelType w:val="hybridMultilevel"/>
    <w:tmpl w:val="D5581D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8B5532D"/>
    <w:multiLevelType w:val="hybridMultilevel"/>
    <w:tmpl w:val="7DB617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CE52B8"/>
    <w:multiLevelType w:val="hybridMultilevel"/>
    <w:tmpl w:val="4D3EDA90"/>
    <w:lvl w:ilvl="0" w:tplc="08CA838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14906AD"/>
    <w:multiLevelType w:val="multilevel"/>
    <w:tmpl w:val="9BC0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5206DA"/>
    <w:multiLevelType w:val="hybridMultilevel"/>
    <w:tmpl w:val="2EEC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C4FD5"/>
    <w:multiLevelType w:val="hybridMultilevel"/>
    <w:tmpl w:val="DCFC30B0"/>
    <w:lvl w:ilvl="0" w:tplc="1C461D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9D13A7"/>
    <w:multiLevelType w:val="multilevel"/>
    <w:tmpl w:val="684E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FC4203"/>
    <w:multiLevelType w:val="multilevel"/>
    <w:tmpl w:val="D5581D8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48122136"/>
    <w:multiLevelType w:val="multilevel"/>
    <w:tmpl w:val="AE1E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6456B"/>
    <w:multiLevelType w:val="multilevel"/>
    <w:tmpl w:val="9AEE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9E61FB"/>
    <w:multiLevelType w:val="multilevel"/>
    <w:tmpl w:val="598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EC508E"/>
    <w:multiLevelType w:val="multilevel"/>
    <w:tmpl w:val="3AF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FE491B"/>
    <w:multiLevelType w:val="multilevel"/>
    <w:tmpl w:val="903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56599"/>
    <w:multiLevelType w:val="multilevel"/>
    <w:tmpl w:val="43A2087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0360F9"/>
    <w:multiLevelType w:val="multilevel"/>
    <w:tmpl w:val="E738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FB0D1B"/>
    <w:multiLevelType w:val="multilevel"/>
    <w:tmpl w:val="E7B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755806"/>
    <w:multiLevelType w:val="multilevel"/>
    <w:tmpl w:val="66F6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0"/>
  </w:num>
  <w:num w:numId="3">
    <w:abstractNumId w:val="8"/>
  </w:num>
  <w:num w:numId="4">
    <w:abstractNumId w:val="16"/>
  </w:num>
  <w:num w:numId="5">
    <w:abstractNumId w:val="4"/>
  </w:num>
  <w:num w:numId="6">
    <w:abstractNumId w:val="17"/>
  </w:num>
  <w:num w:numId="7">
    <w:abstractNumId w:val="0"/>
  </w:num>
  <w:num w:numId="8">
    <w:abstractNumId w:val="14"/>
  </w:num>
  <w:num w:numId="9">
    <w:abstractNumId w:val="21"/>
  </w:num>
  <w:num w:numId="10">
    <w:abstractNumId w:val="11"/>
  </w:num>
  <w:num w:numId="11">
    <w:abstractNumId w:val="19"/>
  </w:num>
  <w:num w:numId="12">
    <w:abstractNumId w:val="2"/>
  </w:num>
  <w:num w:numId="13">
    <w:abstractNumId w:val="3"/>
  </w:num>
  <w:num w:numId="14">
    <w:abstractNumId w:val="15"/>
  </w:num>
  <w:num w:numId="15">
    <w:abstractNumId w:val="13"/>
  </w:num>
  <w:num w:numId="16">
    <w:abstractNumId w:val="18"/>
  </w:num>
  <w:num w:numId="17">
    <w:abstractNumId w:val="1"/>
  </w:num>
  <w:num w:numId="18">
    <w:abstractNumId w:val="10"/>
  </w:num>
  <w:num w:numId="19">
    <w:abstractNumId w:val="9"/>
  </w:num>
  <w:num w:numId="20">
    <w:abstractNumId w:val="5"/>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123CF"/>
    <w:rsid w:val="000069D4"/>
    <w:rsid w:val="000174AD"/>
    <w:rsid w:val="00030194"/>
    <w:rsid w:val="00034D02"/>
    <w:rsid w:val="00051B0E"/>
    <w:rsid w:val="00067207"/>
    <w:rsid w:val="0009119A"/>
    <w:rsid w:val="000A57A9"/>
    <w:rsid w:val="000A5C25"/>
    <w:rsid w:val="000A65AE"/>
    <w:rsid w:val="000A7D55"/>
    <w:rsid w:val="000C2A35"/>
    <w:rsid w:val="000D0CF7"/>
    <w:rsid w:val="000D2A6B"/>
    <w:rsid w:val="000E0E7C"/>
    <w:rsid w:val="000F1B4B"/>
    <w:rsid w:val="00100EE3"/>
    <w:rsid w:val="0012744F"/>
    <w:rsid w:val="00155BF7"/>
    <w:rsid w:val="00156F66"/>
    <w:rsid w:val="0017682D"/>
    <w:rsid w:val="00182528"/>
    <w:rsid w:val="00183F95"/>
    <w:rsid w:val="0018500B"/>
    <w:rsid w:val="00195628"/>
    <w:rsid w:val="001C4EB7"/>
    <w:rsid w:val="001D76A8"/>
    <w:rsid w:val="001E0BF1"/>
    <w:rsid w:val="001E1694"/>
    <w:rsid w:val="001F71AB"/>
    <w:rsid w:val="00202DC1"/>
    <w:rsid w:val="002116EE"/>
    <w:rsid w:val="002131E5"/>
    <w:rsid w:val="002309D8"/>
    <w:rsid w:val="00232744"/>
    <w:rsid w:val="00267197"/>
    <w:rsid w:val="00271850"/>
    <w:rsid w:val="00273AF2"/>
    <w:rsid w:val="00280A47"/>
    <w:rsid w:val="002A7FE2"/>
    <w:rsid w:val="002D173F"/>
    <w:rsid w:val="002E1B4F"/>
    <w:rsid w:val="002F1694"/>
    <w:rsid w:val="002F2E67"/>
    <w:rsid w:val="003136C5"/>
    <w:rsid w:val="00315546"/>
    <w:rsid w:val="00324C5D"/>
    <w:rsid w:val="00330567"/>
    <w:rsid w:val="00333C16"/>
    <w:rsid w:val="003515FF"/>
    <w:rsid w:val="00386A9D"/>
    <w:rsid w:val="00391081"/>
    <w:rsid w:val="003942B0"/>
    <w:rsid w:val="003B2789"/>
    <w:rsid w:val="003C13CE"/>
    <w:rsid w:val="003D2600"/>
    <w:rsid w:val="003E2518"/>
    <w:rsid w:val="003F3D17"/>
    <w:rsid w:val="00400837"/>
    <w:rsid w:val="00445E78"/>
    <w:rsid w:val="00483EDB"/>
    <w:rsid w:val="004B1EF7"/>
    <w:rsid w:val="004B3FAD"/>
    <w:rsid w:val="004B7A25"/>
    <w:rsid w:val="004B7C29"/>
    <w:rsid w:val="004C3062"/>
    <w:rsid w:val="004D4817"/>
    <w:rsid w:val="00501DCA"/>
    <w:rsid w:val="00513A47"/>
    <w:rsid w:val="005169B5"/>
    <w:rsid w:val="0051782D"/>
    <w:rsid w:val="005303E5"/>
    <w:rsid w:val="0053386D"/>
    <w:rsid w:val="005408DF"/>
    <w:rsid w:val="00556146"/>
    <w:rsid w:val="00570284"/>
    <w:rsid w:val="00583F9B"/>
    <w:rsid w:val="005866D4"/>
    <w:rsid w:val="00593C9D"/>
    <w:rsid w:val="005949EB"/>
    <w:rsid w:val="005B295B"/>
    <w:rsid w:val="005B6AA4"/>
    <w:rsid w:val="005C4C9E"/>
    <w:rsid w:val="005E5C10"/>
    <w:rsid w:val="005F2C78"/>
    <w:rsid w:val="006144E4"/>
    <w:rsid w:val="00636A2D"/>
    <w:rsid w:val="00644551"/>
    <w:rsid w:val="0064775E"/>
    <w:rsid w:val="00650299"/>
    <w:rsid w:val="00652AB2"/>
    <w:rsid w:val="00657F85"/>
    <w:rsid w:val="006870CE"/>
    <w:rsid w:val="0069209E"/>
    <w:rsid w:val="006A0648"/>
    <w:rsid w:val="006B31C5"/>
    <w:rsid w:val="006F696F"/>
    <w:rsid w:val="007045C1"/>
    <w:rsid w:val="007103EA"/>
    <w:rsid w:val="00710D66"/>
    <w:rsid w:val="00716E05"/>
    <w:rsid w:val="00731A01"/>
    <w:rsid w:val="007361FA"/>
    <w:rsid w:val="00791409"/>
    <w:rsid w:val="00795B15"/>
    <w:rsid w:val="007E54D0"/>
    <w:rsid w:val="007E7FE7"/>
    <w:rsid w:val="007F3D4B"/>
    <w:rsid w:val="00820B0B"/>
    <w:rsid w:val="00822581"/>
    <w:rsid w:val="008309DD"/>
    <w:rsid w:val="0083227A"/>
    <w:rsid w:val="0084684A"/>
    <w:rsid w:val="00866900"/>
    <w:rsid w:val="0086734B"/>
    <w:rsid w:val="00881BA1"/>
    <w:rsid w:val="00887640"/>
    <w:rsid w:val="008C63F5"/>
    <w:rsid w:val="008F5D7C"/>
    <w:rsid w:val="008F7D52"/>
    <w:rsid w:val="00964894"/>
    <w:rsid w:val="00967E7E"/>
    <w:rsid w:val="00982084"/>
    <w:rsid w:val="00995963"/>
    <w:rsid w:val="009B61EB"/>
    <w:rsid w:val="009C2064"/>
    <w:rsid w:val="009C7993"/>
    <w:rsid w:val="009C7FDB"/>
    <w:rsid w:val="009D1697"/>
    <w:rsid w:val="009E30B8"/>
    <w:rsid w:val="00A014F8"/>
    <w:rsid w:val="00A123F3"/>
    <w:rsid w:val="00A13D0F"/>
    <w:rsid w:val="00A275E3"/>
    <w:rsid w:val="00A47FDF"/>
    <w:rsid w:val="00A5173C"/>
    <w:rsid w:val="00A6109D"/>
    <w:rsid w:val="00A61AEF"/>
    <w:rsid w:val="00A737A5"/>
    <w:rsid w:val="00AC14BB"/>
    <w:rsid w:val="00AE43BF"/>
    <w:rsid w:val="00B027DC"/>
    <w:rsid w:val="00B05BFB"/>
    <w:rsid w:val="00B066A4"/>
    <w:rsid w:val="00B07A13"/>
    <w:rsid w:val="00B235FC"/>
    <w:rsid w:val="00B23717"/>
    <w:rsid w:val="00B31019"/>
    <w:rsid w:val="00B4045D"/>
    <w:rsid w:val="00B4186E"/>
    <w:rsid w:val="00B4279B"/>
    <w:rsid w:val="00B45FC9"/>
    <w:rsid w:val="00B52FD8"/>
    <w:rsid w:val="00B6095C"/>
    <w:rsid w:val="00B66D0B"/>
    <w:rsid w:val="00B75CAE"/>
    <w:rsid w:val="00BA3916"/>
    <w:rsid w:val="00BA6EA0"/>
    <w:rsid w:val="00BB727E"/>
    <w:rsid w:val="00BC6163"/>
    <w:rsid w:val="00BC7CCF"/>
    <w:rsid w:val="00BE470B"/>
    <w:rsid w:val="00BE7988"/>
    <w:rsid w:val="00C05DA2"/>
    <w:rsid w:val="00C36B65"/>
    <w:rsid w:val="00C45519"/>
    <w:rsid w:val="00C57A91"/>
    <w:rsid w:val="00C65C2A"/>
    <w:rsid w:val="00C82B5A"/>
    <w:rsid w:val="00C96753"/>
    <w:rsid w:val="00CA56BF"/>
    <w:rsid w:val="00CC01C2"/>
    <w:rsid w:val="00CC2C82"/>
    <w:rsid w:val="00CC433E"/>
    <w:rsid w:val="00CC7064"/>
    <w:rsid w:val="00CE43B2"/>
    <w:rsid w:val="00CF03E5"/>
    <w:rsid w:val="00CF21F2"/>
    <w:rsid w:val="00D1410A"/>
    <w:rsid w:val="00D214D0"/>
    <w:rsid w:val="00D30BE1"/>
    <w:rsid w:val="00D455D4"/>
    <w:rsid w:val="00D553DD"/>
    <w:rsid w:val="00D570C9"/>
    <w:rsid w:val="00D6202F"/>
    <w:rsid w:val="00D6546B"/>
    <w:rsid w:val="00D66F62"/>
    <w:rsid w:val="00D672B0"/>
    <w:rsid w:val="00D8032B"/>
    <w:rsid w:val="00D84276"/>
    <w:rsid w:val="00D8619D"/>
    <w:rsid w:val="00DC5640"/>
    <w:rsid w:val="00DD3FCD"/>
    <w:rsid w:val="00DD4BED"/>
    <w:rsid w:val="00DD56DA"/>
    <w:rsid w:val="00DE39F0"/>
    <w:rsid w:val="00DF0AF3"/>
    <w:rsid w:val="00E12190"/>
    <w:rsid w:val="00E123CF"/>
    <w:rsid w:val="00E152D7"/>
    <w:rsid w:val="00E20847"/>
    <w:rsid w:val="00E27D7E"/>
    <w:rsid w:val="00E42E13"/>
    <w:rsid w:val="00E532D3"/>
    <w:rsid w:val="00E61637"/>
    <w:rsid w:val="00E6257C"/>
    <w:rsid w:val="00EA3CE0"/>
    <w:rsid w:val="00EA4C5C"/>
    <w:rsid w:val="00EB630A"/>
    <w:rsid w:val="00EB6C7D"/>
    <w:rsid w:val="00ED0387"/>
    <w:rsid w:val="00ED2C55"/>
    <w:rsid w:val="00ED4A15"/>
    <w:rsid w:val="00EE02FC"/>
    <w:rsid w:val="00EF53E0"/>
    <w:rsid w:val="00F048F2"/>
    <w:rsid w:val="00F333AC"/>
    <w:rsid w:val="00F35356"/>
    <w:rsid w:val="00F35767"/>
    <w:rsid w:val="00F930CD"/>
    <w:rsid w:val="00FA0DE2"/>
    <w:rsid w:val="00FA124A"/>
    <w:rsid w:val="00FB71F4"/>
    <w:rsid w:val="00FC08DD"/>
    <w:rsid w:val="00FC2316"/>
    <w:rsid w:val="00FC2CFD"/>
    <w:rsid w:val="00FD1477"/>
    <w:rsid w:val="00FF76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5DA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H1,h1,h11,h12,h13,h14,h15,h16,h17,h111,h121,h131,h141,h151,h161,h18,h112,h122,h132,h142,h152,h162,h19,h113,h123,h133,h143,h153,h163,1,l1,II+,I,Section Head,Chapter Heading,h:1,h:1app,app heading 1,Head 1 (Chapter heading),Titre§,H11"/>
    <w:basedOn w:val="Standard"/>
    <w:next w:val="Standard"/>
    <w:link w:val="berschrift1Zchn"/>
    <w:uiPriority w:val="99"/>
    <w:qFormat/>
    <w:rsid w:val="00C05DA2"/>
    <w:pPr>
      <w:keepNext/>
      <w:keepLines/>
      <w:spacing w:before="360"/>
      <w:ind w:left="794" w:hanging="794"/>
      <w:outlineLvl w:val="0"/>
    </w:pPr>
    <w:rPr>
      <w:rFonts w:ascii="CG Times" w:hAnsi="CG Times"/>
      <w:b/>
    </w:rPr>
  </w:style>
  <w:style w:type="paragraph" w:styleId="berschrift2">
    <w:name w:val="heading 2"/>
    <w:basedOn w:val="berschrift1"/>
    <w:next w:val="Standard"/>
    <w:link w:val="berschrift2Zchn"/>
    <w:uiPriority w:val="99"/>
    <w:qFormat/>
    <w:rsid w:val="00C05DA2"/>
    <w:pPr>
      <w:spacing w:before="240"/>
      <w:outlineLvl w:val="1"/>
    </w:pPr>
  </w:style>
  <w:style w:type="paragraph" w:styleId="berschrift3">
    <w:name w:val="heading 3"/>
    <w:basedOn w:val="berschrift1"/>
    <w:next w:val="Standard"/>
    <w:link w:val="berschrift3Zchn"/>
    <w:uiPriority w:val="99"/>
    <w:qFormat/>
    <w:rsid w:val="00C05DA2"/>
    <w:pPr>
      <w:spacing w:before="160"/>
      <w:outlineLvl w:val="2"/>
    </w:pPr>
  </w:style>
  <w:style w:type="paragraph" w:styleId="berschrift4">
    <w:name w:val="heading 4"/>
    <w:basedOn w:val="berschrift3"/>
    <w:next w:val="Standard"/>
    <w:link w:val="berschrift4Zchn"/>
    <w:uiPriority w:val="99"/>
    <w:qFormat/>
    <w:rsid w:val="00C05DA2"/>
    <w:pPr>
      <w:tabs>
        <w:tab w:val="clear" w:pos="794"/>
        <w:tab w:val="left" w:pos="1021"/>
      </w:tabs>
      <w:ind w:left="1021" w:hanging="1021"/>
      <w:outlineLvl w:val="3"/>
    </w:pPr>
  </w:style>
  <w:style w:type="paragraph" w:styleId="berschrift5">
    <w:name w:val="heading 5"/>
    <w:basedOn w:val="berschrift4"/>
    <w:next w:val="Standard"/>
    <w:link w:val="berschrift5Zchn"/>
    <w:uiPriority w:val="99"/>
    <w:qFormat/>
    <w:rsid w:val="00C05DA2"/>
    <w:pPr>
      <w:outlineLvl w:val="4"/>
    </w:pPr>
  </w:style>
  <w:style w:type="paragraph" w:styleId="berschrift6">
    <w:name w:val="heading 6"/>
    <w:basedOn w:val="berschrift4"/>
    <w:next w:val="Standard"/>
    <w:link w:val="berschrift6Zchn"/>
    <w:uiPriority w:val="99"/>
    <w:qFormat/>
    <w:rsid w:val="00C05DA2"/>
    <w:pPr>
      <w:tabs>
        <w:tab w:val="clear" w:pos="1021"/>
        <w:tab w:val="clear" w:pos="1191"/>
      </w:tabs>
      <w:ind w:left="1588" w:hanging="1588"/>
      <w:outlineLvl w:val="5"/>
    </w:pPr>
  </w:style>
  <w:style w:type="paragraph" w:styleId="berschrift7">
    <w:name w:val="heading 7"/>
    <w:basedOn w:val="berschrift6"/>
    <w:next w:val="Standard"/>
    <w:link w:val="berschrift7Zchn"/>
    <w:uiPriority w:val="99"/>
    <w:qFormat/>
    <w:rsid w:val="00C05DA2"/>
    <w:pPr>
      <w:outlineLvl w:val="6"/>
    </w:pPr>
  </w:style>
  <w:style w:type="paragraph" w:styleId="berschrift8">
    <w:name w:val="heading 8"/>
    <w:basedOn w:val="berschrift6"/>
    <w:next w:val="Standard"/>
    <w:link w:val="berschrift8Zchn"/>
    <w:uiPriority w:val="99"/>
    <w:qFormat/>
    <w:rsid w:val="00C05DA2"/>
    <w:pPr>
      <w:outlineLvl w:val="7"/>
    </w:pPr>
  </w:style>
  <w:style w:type="paragraph" w:styleId="berschrift9">
    <w:name w:val="heading 9"/>
    <w:basedOn w:val="berschrift6"/>
    <w:next w:val="Standard"/>
    <w:link w:val="berschrift9Zchn"/>
    <w:uiPriority w:val="99"/>
    <w:qFormat/>
    <w:rsid w:val="00C05DA2"/>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Absatz-Standardschriftart"/>
    <w:uiPriority w:val="9"/>
    <w:rsid w:val="00E86253"/>
    <w:rPr>
      <w:rFonts w:asciiTheme="majorHAnsi" w:eastAsiaTheme="majorEastAsia" w:hAnsiTheme="majorHAnsi" w:cstheme="majorBidi"/>
      <w:b/>
      <w:bCs/>
      <w:kern w:val="32"/>
      <w:sz w:val="32"/>
      <w:szCs w:val="32"/>
      <w:lang w:val="en-GB" w:eastAsia="en-US"/>
    </w:rPr>
  </w:style>
  <w:style w:type="character" w:customStyle="1" w:styleId="berschrift2Zchn">
    <w:name w:val="Überschrift 2 Zchn"/>
    <w:basedOn w:val="Absatz-Standardschriftart"/>
    <w:link w:val="berschrift2"/>
    <w:uiPriority w:val="9"/>
    <w:semiHidden/>
    <w:rsid w:val="00E86253"/>
    <w:rPr>
      <w:rFonts w:asciiTheme="majorHAnsi" w:eastAsiaTheme="majorEastAsia" w:hAnsiTheme="majorHAnsi" w:cstheme="majorBidi"/>
      <w:b/>
      <w:bCs/>
      <w:i/>
      <w:iCs/>
      <w:sz w:val="28"/>
      <w:szCs w:val="28"/>
      <w:lang w:val="en-GB" w:eastAsia="en-US"/>
    </w:rPr>
  </w:style>
  <w:style w:type="character" w:customStyle="1" w:styleId="berschrift3Zchn">
    <w:name w:val="Überschrift 3 Zchn"/>
    <w:basedOn w:val="Absatz-Standardschriftart"/>
    <w:link w:val="berschrift3"/>
    <w:uiPriority w:val="9"/>
    <w:semiHidden/>
    <w:rsid w:val="00E86253"/>
    <w:rPr>
      <w:rFonts w:asciiTheme="majorHAnsi" w:eastAsiaTheme="majorEastAsia" w:hAnsiTheme="majorHAnsi" w:cstheme="majorBidi"/>
      <w:b/>
      <w:bCs/>
      <w:sz w:val="26"/>
      <w:szCs w:val="26"/>
      <w:lang w:val="en-GB" w:eastAsia="en-US"/>
    </w:rPr>
  </w:style>
  <w:style w:type="character" w:customStyle="1" w:styleId="berschrift4Zchn">
    <w:name w:val="Überschrift 4 Zchn"/>
    <w:basedOn w:val="Absatz-Standardschriftart"/>
    <w:link w:val="berschrift4"/>
    <w:uiPriority w:val="9"/>
    <w:semiHidden/>
    <w:rsid w:val="00E86253"/>
    <w:rPr>
      <w:rFonts w:asciiTheme="minorHAnsi" w:eastAsiaTheme="minorEastAsia" w:hAnsiTheme="minorHAnsi" w:cstheme="minorBidi"/>
      <w:b/>
      <w:bCs/>
      <w:sz w:val="28"/>
      <w:szCs w:val="28"/>
      <w:lang w:val="en-GB" w:eastAsia="en-US"/>
    </w:rPr>
  </w:style>
  <w:style w:type="character" w:customStyle="1" w:styleId="berschrift5Zchn">
    <w:name w:val="Überschrift 5 Zchn"/>
    <w:basedOn w:val="Absatz-Standardschriftart"/>
    <w:link w:val="berschrift5"/>
    <w:uiPriority w:val="9"/>
    <w:semiHidden/>
    <w:rsid w:val="00E86253"/>
    <w:rPr>
      <w:rFonts w:asciiTheme="minorHAnsi" w:eastAsiaTheme="minorEastAsia" w:hAnsiTheme="minorHAnsi" w:cstheme="minorBidi"/>
      <w:b/>
      <w:bCs/>
      <w:i/>
      <w:iCs/>
      <w:sz w:val="26"/>
      <w:szCs w:val="26"/>
      <w:lang w:val="en-GB" w:eastAsia="en-US"/>
    </w:rPr>
  </w:style>
  <w:style w:type="character" w:customStyle="1" w:styleId="berschrift6Zchn">
    <w:name w:val="Überschrift 6 Zchn"/>
    <w:basedOn w:val="Absatz-Standardschriftart"/>
    <w:link w:val="berschrift6"/>
    <w:uiPriority w:val="9"/>
    <w:semiHidden/>
    <w:rsid w:val="00E86253"/>
    <w:rPr>
      <w:rFonts w:asciiTheme="minorHAnsi" w:eastAsiaTheme="minorEastAsia" w:hAnsiTheme="minorHAnsi" w:cstheme="minorBidi"/>
      <w:b/>
      <w:bCs/>
      <w:lang w:val="en-GB" w:eastAsia="en-US"/>
    </w:rPr>
  </w:style>
  <w:style w:type="character" w:customStyle="1" w:styleId="berschrift7Zchn">
    <w:name w:val="Überschrift 7 Zchn"/>
    <w:basedOn w:val="Absatz-Standardschriftart"/>
    <w:link w:val="berschrift7"/>
    <w:uiPriority w:val="9"/>
    <w:semiHidden/>
    <w:rsid w:val="00E86253"/>
    <w:rPr>
      <w:rFonts w:asciiTheme="minorHAnsi" w:eastAsiaTheme="minorEastAsia" w:hAnsiTheme="minorHAnsi" w:cstheme="minorBidi"/>
      <w:sz w:val="24"/>
      <w:szCs w:val="24"/>
      <w:lang w:val="en-GB" w:eastAsia="en-US"/>
    </w:rPr>
  </w:style>
  <w:style w:type="character" w:customStyle="1" w:styleId="berschrift8Zchn">
    <w:name w:val="Überschrift 8 Zchn"/>
    <w:basedOn w:val="Absatz-Standardschriftart"/>
    <w:link w:val="berschrift8"/>
    <w:uiPriority w:val="9"/>
    <w:semiHidden/>
    <w:rsid w:val="00E86253"/>
    <w:rPr>
      <w:rFonts w:asciiTheme="minorHAnsi" w:eastAsiaTheme="minorEastAsia" w:hAnsiTheme="minorHAnsi" w:cstheme="minorBidi"/>
      <w:i/>
      <w:iCs/>
      <w:sz w:val="24"/>
      <w:szCs w:val="24"/>
      <w:lang w:val="en-GB" w:eastAsia="en-US"/>
    </w:rPr>
  </w:style>
  <w:style w:type="character" w:customStyle="1" w:styleId="berschrift9Zchn">
    <w:name w:val="Überschrift 9 Zchn"/>
    <w:basedOn w:val="Absatz-Standardschriftart"/>
    <w:link w:val="berschrift9"/>
    <w:uiPriority w:val="9"/>
    <w:semiHidden/>
    <w:rsid w:val="00E86253"/>
    <w:rPr>
      <w:rFonts w:asciiTheme="majorHAnsi" w:eastAsiaTheme="majorEastAsia" w:hAnsiTheme="majorHAnsi" w:cstheme="majorBidi"/>
      <w:lang w:val="en-GB" w:eastAsia="en-US"/>
    </w:rPr>
  </w:style>
  <w:style w:type="paragraph" w:customStyle="1" w:styleId="Normalaftertitle">
    <w:name w:val="Normal_after_title"/>
    <w:basedOn w:val="Standard"/>
    <w:next w:val="Standard"/>
    <w:uiPriority w:val="99"/>
    <w:rsid w:val="00C05DA2"/>
    <w:pPr>
      <w:spacing w:before="360"/>
    </w:pPr>
  </w:style>
  <w:style w:type="paragraph" w:customStyle="1" w:styleId="Artheading">
    <w:name w:val="Art_heading"/>
    <w:basedOn w:val="Standard"/>
    <w:next w:val="Normalaftertitle"/>
    <w:uiPriority w:val="99"/>
    <w:rsid w:val="00C05DA2"/>
    <w:pPr>
      <w:spacing w:before="480"/>
      <w:jc w:val="center"/>
    </w:pPr>
    <w:rPr>
      <w:b/>
      <w:sz w:val="28"/>
    </w:rPr>
  </w:style>
  <w:style w:type="paragraph" w:customStyle="1" w:styleId="ArtNo">
    <w:name w:val="Art_No"/>
    <w:basedOn w:val="Standard"/>
    <w:next w:val="Arttitle"/>
    <w:uiPriority w:val="99"/>
    <w:rsid w:val="00C05DA2"/>
    <w:pPr>
      <w:keepNext/>
      <w:keepLines/>
      <w:spacing w:before="480"/>
      <w:jc w:val="center"/>
    </w:pPr>
    <w:rPr>
      <w:caps/>
      <w:sz w:val="28"/>
    </w:rPr>
  </w:style>
  <w:style w:type="paragraph" w:customStyle="1" w:styleId="Arttitle">
    <w:name w:val="Art_title"/>
    <w:basedOn w:val="Standard"/>
    <w:next w:val="Normalaftertitle"/>
    <w:uiPriority w:val="99"/>
    <w:rsid w:val="00C05DA2"/>
    <w:pPr>
      <w:keepNext/>
      <w:keepLines/>
      <w:spacing w:before="240"/>
      <w:jc w:val="center"/>
    </w:pPr>
    <w:rPr>
      <w:b/>
      <w:sz w:val="28"/>
    </w:rPr>
  </w:style>
  <w:style w:type="paragraph" w:customStyle="1" w:styleId="ASN1">
    <w:name w:val="ASN.1"/>
    <w:basedOn w:val="Standard"/>
    <w:uiPriority w:val="99"/>
    <w:rsid w:val="00C05DA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Standard"/>
    <w:next w:val="Standard"/>
    <w:uiPriority w:val="99"/>
    <w:rsid w:val="00C05DA2"/>
    <w:pPr>
      <w:keepNext/>
      <w:keepLines/>
      <w:spacing w:before="160"/>
      <w:ind w:left="794"/>
    </w:pPr>
    <w:rPr>
      <w:i/>
    </w:rPr>
  </w:style>
  <w:style w:type="paragraph" w:customStyle="1" w:styleId="ChapNo">
    <w:name w:val="Chap_No"/>
    <w:basedOn w:val="Standard"/>
    <w:next w:val="Chaptitle"/>
    <w:uiPriority w:val="99"/>
    <w:rsid w:val="00C05DA2"/>
    <w:pPr>
      <w:keepNext/>
      <w:keepLines/>
      <w:spacing w:before="480"/>
      <w:jc w:val="center"/>
    </w:pPr>
    <w:rPr>
      <w:b/>
      <w:caps/>
      <w:sz w:val="28"/>
    </w:rPr>
  </w:style>
  <w:style w:type="paragraph" w:customStyle="1" w:styleId="Chaptitle">
    <w:name w:val="Chap_title"/>
    <w:basedOn w:val="Standard"/>
    <w:next w:val="Normalaftertitle"/>
    <w:uiPriority w:val="99"/>
    <w:rsid w:val="00C05DA2"/>
    <w:pPr>
      <w:keepNext/>
      <w:keepLines/>
      <w:spacing w:before="240"/>
      <w:jc w:val="center"/>
    </w:pPr>
    <w:rPr>
      <w:b/>
      <w:sz w:val="28"/>
    </w:rPr>
  </w:style>
  <w:style w:type="character" w:styleId="Endnotenzeichen">
    <w:name w:val="endnote reference"/>
    <w:basedOn w:val="Absatz-Standardschriftart"/>
    <w:uiPriority w:val="99"/>
    <w:semiHidden/>
    <w:rsid w:val="00C05DA2"/>
    <w:rPr>
      <w:vertAlign w:val="superscript"/>
    </w:rPr>
  </w:style>
  <w:style w:type="paragraph" w:customStyle="1" w:styleId="enumlev1">
    <w:name w:val="enumlev1"/>
    <w:basedOn w:val="Standard"/>
    <w:uiPriority w:val="99"/>
    <w:rsid w:val="00C05DA2"/>
    <w:pPr>
      <w:spacing w:before="80"/>
      <w:ind w:left="794" w:hanging="794"/>
    </w:pPr>
  </w:style>
  <w:style w:type="paragraph" w:customStyle="1" w:styleId="enumlev2">
    <w:name w:val="enumlev2"/>
    <w:basedOn w:val="enumlev1"/>
    <w:uiPriority w:val="99"/>
    <w:rsid w:val="00C05DA2"/>
    <w:pPr>
      <w:ind w:left="1191" w:hanging="397"/>
    </w:pPr>
  </w:style>
  <w:style w:type="paragraph" w:customStyle="1" w:styleId="enumlev3">
    <w:name w:val="enumlev3"/>
    <w:basedOn w:val="enumlev2"/>
    <w:uiPriority w:val="99"/>
    <w:rsid w:val="00C05DA2"/>
    <w:pPr>
      <w:ind w:left="1588"/>
    </w:pPr>
  </w:style>
  <w:style w:type="paragraph" w:customStyle="1" w:styleId="Equation">
    <w:name w:val="Equation"/>
    <w:basedOn w:val="Standard"/>
    <w:uiPriority w:val="99"/>
    <w:rsid w:val="00C05DA2"/>
    <w:pPr>
      <w:tabs>
        <w:tab w:val="clear" w:pos="1191"/>
        <w:tab w:val="clear" w:pos="1588"/>
        <w:tab w:val="clear" w:pos="1985"/>
        <w:tab w:val="center" w:pos="4820"/>
        <w:tab w:val="right" w:pos="9639"/>
      </w:tabs>
    </w:pPr>
  </w:style>
  <w:style w:type="paragraph" w:customStyle="1" w:styleId="Equationlegend">
    <w:name w:val="Equation_legend"/>
    <w:basedOn w:val="Standard"/>
    <w:uiPriority w:val="99"/>
    <w:rsid w:val="00C05DA2"/>
    <w:pPr>
      <w:tabs>
        <w:tab w:val="clear" w:pos="794"/>
        <w:tab w:val="clear" w:pos="1191"/>
        <w:tab w:val="clear" w:pos="1588"/>
        <w:tab w:val="right" w:pos="1814"/>
      </w:tabs>
      <w:spacing w:before="80"/>
      <w:ind w:left="1985" w:hanging="1985"/>
    </w:pPr>
  </w:style>
  <w:style w:type="paragraph" w:customStyle="1" w:styleId="Figurelegend">
    <w:name w:val="Figure_legend"/>
    <w:basedOn w:val="Standard"/>
    <w:uiPriority w:val="99"/>
    <w:rsid w:val="00C05DA2"/>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Standard"/>
    <w:uiPriority w:val="99"/>
    <w:rsid w:val="00C05D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Standard"/>
    <w:next w:val="Normalaftertitle"/>
    <w:uiPriority w:val="99"/>
    <w:rsid w:val="00C05DA2"/>
    <w:pPr>
      <w:keepLines/>
      <w:spacing w:before="240" w:after="120"/>
      <w:jc w:val="center"/>
    </w:pPr>
  </w:style>
  <w:style w:type="paragraph" w:styleId="Fuzeile">
    <w:name w:val="footer"/>
    <w:basedOn w:val="Standard"/>
    <w:link w:val="FuzeileZchn"/>
    <w:uiPriority w:val="99"/>
    <w:rsid w:val="00C05DA2"/>
    <w:pPr>
      <w:tabs>
        <w:tab w:val="clear" w:pos="794"/>
        <w:tab w:val="clear" w:pos="1191"/>
        <w:tab w:val="clear" w:pos="1588"/>
        <w:tab w:val="clear" w:pos="1985"/>
        <w:tab w:val="left" w:pos="5954"/>
        <w:tab w:val="right" w:pos="9639"/>
      </w:tabs>
      <w:spacing w:before="0"/>
    </w:pPr>
    <w:rPr>
      <w:caps/>
      <w:noProof/>
      <w:sz w:val="16"/>
    </w:rPr>
  </w:style>
  <w:style w:type="character" w:customStyle="1" w:styleId="FuzeileZchn">
    <w:name w:val="Fußzeile Zchn"/>
    <w:basedOn w:val="Absatz-Standardschriftart"/>
    <w:link w:val="Fuzeile"/>
    <w:uiPriority w:val="99"/>
    <w:semiHidden/>
    <w:rsid w:val="00E86253"/>
    <w:rPr>
      <w:rFonts w:ascii="Times New Roman" w:hAnsi="Times New Roman"/>
      <w:sz w:val="24"/>
      <w:szCs w:val="20"/>
      <w:lang w:val="en-GB" w:eastAsia="en-US"/>
    </w:rPr>
  </w:style>
  <w:style w:type="paragraph" w:customStyle="1" w:styleId="FirstFooter">
    <w:name w:val="FirstFooter"/>
    <w:basedOn w:val="Fuzeile"/>
    <w:uiPriority w:val="99"/>
    <w:rsid w:val="00C05DA2"/>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uiPriority w:val="99"/>
    <w:semiHidden/>
    <w:rsid w:val="00C05DA2"/>
    <w:rPr>
      <w:position w:val="6"/>
      <w:sz w:val="18"/>
    </w:rPr>
  </w:style>
  <w:style w:type="paragraph" w:styleId="Funotentext">
    <w:name w:val="footnote text"/>
    <w:basedOn w:val="Note"/>
    <w:link w:val="FunotentextZchn"/>
    <w:uiPriority w:val="99"/>
    <w:semiHidden/>
    <w:rsid w:val="00C05DA2"/>
    <w:pPr>
      <w:keepLines/>
      <w:tabs>
        <w:tab w:val="left" w:pos="255"/>
      </w:tabs>
      <w:ind w:left="255" w:hanging="255"/>
    </w:pPr>
  </w:style>
  <w:style w:type="character" w:customStyle="1" w:styleId="FunotentextZchn">
    <w:name w:val="Fußnotentext Zchn"/>
    <w:basedOn w:val="Absatz-Standardschriftart"/>
    <w:link w:val="Funotentext"/>
    <w:uiPriority w:val="99"/>
    <w:semiHidden/>
    <w:rsid w:val="00E86253"/>
    <w:rPr>
      <w:rFonts w:ascii="Times New Roman" w:hAnsi="Times New Roman"/>
      <w:sz w:val="20"/>
      <w:szCs w:val="20"/>
      <w:lang w:val="en-GB" w:eastAsia="en-US"/>
    </w:rPr>
  </w:style>
  <w:style w:type="paragraph" w:customStyle="1" w:styleId="Note">
    <w:name w:val="Note"/>
    <w:basedOn w:val="Standard"/>
    <w:uiPriority w:val="99"/>
    <w:rsid w:val="00C05DA2"/>
    <w:pPr>
      <w:spacing w:before="80"/>
    </w:pPr>
    <w:rPr>
      <w:sz w:val="22"/>
    </w:rPr>
  </w:style>
  <w:style w:type="paragraph" w:styleId="Kopfzeile">
    <w:name w:val="header"/>
    <w:basedOn w:val="Standard"/>
    <w:link w:val="KopfzeileZchn"/>
    <w:uiPriority w:val="99"/>
    <w:rsid w:val="00C05DA2"/>
    <w:pPr>
      <w:tabs>
        <w:tab w:val="clear" w:pos="794"/>
        <w:tab w:val="clear" w:pos="1191"/>
        <w:tab w:val="clear" w:pos="1588"/>
        <w:tab w:val="clear" w:pos="1985"/>
      </w:tabs>
      <w:spacing w:before="0"/>
      <w:jc w:val="center"/>
    </w:pPr>
    <w:rPr>
      <w:sz w:val="18"/>
    </w:rPr>
  </w:style>
  <w:style w:type="character" w:customStyle="1" w:styleId="KopfzeileZchn">
    <w:name w:val="Kopfzeile Zchn"/>
    <w:basedOn w:val="Absatz-Standardschriftart"/>
    <w:link w:val="Kopfzeile"/>
    <w:uiPriority w:val="99"/>
    <w:semiHidden/>
    <w:rsid w:val="00E86253"/>
    <w:rPr>
      <w:rFonts w:ascii="Times New Roman" w:hAnsi="Times New Roman"/>
      <w:sz w:val="24"/>
      <w:szCs w:val="20"/>
      <w:lang w:val="en-GB" w:eastAsia="en-US"/>
    </w:rPr>
  </w:style>
  <w:style w:type="paragraph" w:customStyle="1" w:styleId="AnnexNoTitle">
    <w:name w:val="Annex_NoTitle"/>
    <w:basedOn w:val="Standard"/>
    <w:next w:val="Normalaftertitle"/>
    <w:link w:val="AnnexNoTitleChar"/>
    <w:uiPriority w:val="99"/>
    <w:rsid w:val="00C05DA2"/>
    <w:pPr>
      <w:keepNext/>
      <w:keepLines/>
      <w:spacing w:before="480"/>
      <w:jc w:val="center"/>
    </w:pPr>
    <w:rPr>
      <w:rFonts w:ascii="CG Times" w:hAnsi="CG Times"/>
      <w:b/>
      <w:sz w:val="28"/>
    </w:rPr>
  </w:style>
  <w:style w:type="paragraph" w:customStyle="1" w:styleId="AppendixNoTitle">
    <w:name w:val="Appendix_NoTitle"/>
    <w:basedOn w:val="AnnexNoTitle"/>
    <w:next w:val="Normalaftertitle"/>
    <w:uiPriority w:val="99"/>
    <w:rsid w:val="00C05DA2"/>
  </w:style>
  <w:style w:type="paragraph" w:styleId="Index1">
    <w:name w:val="index 1"/>
    <w:basedOn w:val="Standard"/>
    <w:next w:val="Standard"/>
    <w:uiPriority w:val="99"/>
    <w:semiHidden/>
    <w:rsid w:val="00C05DA2"/>
  </w:style>
  <w:style w:type="paragraph" w:styleId="Index2">
    <w:name w:val="index 2"/>
    <w:basedOn w:val="Standard"/>
    <w:next w:val="Standard"/>
    <w:uiPriority w:val="99"/>
    <w:semiHidden/>
    <w:rsid w:val="00C05DA2"/>
    <w:pPr>
      <w:ind w:left="283"/>
    </w:pPr>
  </w:style>
  <w:style w:type="paragraph" w:styleId="Index3">
    <w:name w:val="index 3"/>
    <w:basedOn w:val="Standard"/>
    <w:next w:val="Standard"/>
    <w:uiPriority w:val="99"/>
    <w:semiHidden/>
    <w:rsid w:val="00C05DA2"/>
    <w:pPr>
      <w:ind w:left="566"/>
    </w:pPr>
  </w:style>
  <w:style w:type="paragraph" w:customStyle="1" w:styleId="PartNo">
    <w:name w:val="Part_No"/>
    <w:basedOn w:val="Standard"/>
    <w:next w:val="Partref"/>
    <w:uiPriority w:val="99"/>
    <w:rsid w:val="00C05DA2"/>
    <w:pPr>
      <w:keepNext/>
      <w:keepLines/>
      <w:spacing w:before="480" w:after="80"/>
      <w:jc w:val="center"/>
    </w:pPr>
    <w:rPr>
      <w:caps/>
      <w:sz w:val="28"/>
    </w:rPr>
  </w:style>
  <w:style w:type="paragraph" w:customStyle="1" w:styleId="Partref">
    <w:name w:val="Part_ref"/>
    <w:basedOn w:val="Standard"/>
    <w:next w:val="Parttitle"/>
    <w:uiPriority w:val="99"/>
    <w:rsid w:val="00C05DA2"/>
    <w:pPr>
      <w:keepNext/>
      <w:keepLines/>
      <w:spacing w:before="280"/>
      <w:jc w:val="center"/>
    </w:pPr>
  </w:style>
  <w:style w:type="paragraph" w:customStyle="1" w:styleId="Parttitle">
    <w:name w:val="Part_title"/>
    <w:basedOn w:val="Standard"/>
    <w:next w:val="Normalaftertitle"/>
    <w:uiPriority w:val="99"/>
    <w:rsid w:val="00C05DA2"/>
    <w:pPr>
      <w:keepNext/>
      <w:keepLines/>
      <w:spacing w:before="240" w:after="280"/>
      <w:jc w:val="center"/>
    </w:pPr>
    <w:rPr>
      <w:b/>
      <w:sz w:val="28"/>
    </w:rPr>
  </w:style>
  <w:style w:type="paragraph" w:customStyle="1" w:styleId="RecNo">
    <w:name w:val="Rec_No"/>
    <w:basedOn w:val="Standard"/>
    <w:next w:val="Rectitle"/>
    <w:uiPriority w:val="99"/>
    <w:rsid w:val="00C05DA2"/>
    <w:pPr>
      <w:keepNext/>
      <w:keepLines/>
      <w:spacing w:before="480"/>
      <w:jc w:val="center"/>
    </w:pPr>
    <w:rPr>
      <w:caps/>
      <w:sz w:val="28"/>
    </w:rPr>
  </w:style>
  <w:style w:type="paragraph" w:customStyle="1" w:styleId="Rectitle">
    <w:name w:val="Rec_title"/>
    <w:basedOn w:val="Standard"/>
    <w:next w:val="Normalaftertitle"/>
    <w:uiPriority w:val="99"/>
    <w:rsid w:val="00C05DA2"/>
    <w:pPr>
      <w:keepNext/>
      <w:keepLines/>
      <w:spacing w:before="360"/>
      <w:jc w:val="center"/>
    </w:pPr>
    <w:rPr>
      <w:b/>
      <w:sz w:val="28"/>
    </w:rPr>
  </w:style>
  <w:style w:type="paragraph" w:customStyle="1" w:styleId="Recref">
    <w:name w:val="Rec_ref"/>
    <w:basedOn w:val="Standard"/>
    <w:next w:val="Recdate"/>
    <w:uiPriority w:val="99"/>
    <w:rsid w:val="00C05DA2"/>
    <w:pPr>
      <w:keepNext/>
      <w:keepLines/>
      <w:tabs>
        <w:tab w:val="clear" w:pos="794"/>
        <w:tab w:val="clear" w:pos="1191"/>
        <w:tab w:val="clear" w:pos="1588"/>
        <w:tab w:val="clear" w:pos="1985"/>
      </w:tabs>
      <w:jc w:val="center"/>
    </w:pPr>
  </w:style>
  <w:style w:type="paragraph" w:customStyle="1" w:styleId="Recdate">
    <w:name w:val="Rec_date"/>
    <w:basedOn w:val="Standard"/>
    <w:next w:val="Normalaftertitle"/>
    <w:uiPriority w:val="99"/>
    <w:rsid w:val="00C05DA2"/>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C05DA2"/>
  </w:style>
  <w:style w:type="paragraph" w:customStyle="1" w:styleId="QuestionNo">
    <w:name w:val="Question_No"/>
    <w:basedOn w:val="RecNo"/>
    <w:next w:val="Questiontitle"/>
    <w:uiPriority w:val="99"/>
    <w:rsid w:val="00C05DA2"/>
  </w:style>
  <w:style w:type="paragraph" w:customStyle="1" w:styleId="Questiontitle">
    <w:name w:val="Question_title"/>
    <w:basedOn w:val="Rectitle"/>
    <w:next w:val="Questionref"/>
    <w:uiPriority w:val="99"/>
    <w:rsid w:val="00C05DA2"/>
  </w:style>
  <w:style w:type="paragraph" w:customStyle="1" w:styleId="Questionref">
    <w:name w:val="Question_ref"/>
    <w:basedOn w:val="Recref"/>
    <w:next w:val="Questiondate"/>
    <w:uiPriority w:val="99"/>
    <w:rsid w:val="00C05DA2"/>
  </w:style>
  <w:style w:type="paragraph" w:customStyle="1" w:styleId="Reftext">
    <w:name w:val="Ref_text"/>
    <w:basedOn w:val="Standard"/>
    <w:uiPriority w:val="99"/>
    <w:rsid w:val="00C05DA2"/>
    <w:pPr>
      <w:ind w:left="794" w:hanging="794"/>
    </w:pPr>
    <w:rPr>
      <w:sz w:val="22"/>
    </w:rPr>
  </w:style>
  <w:style w:type="paragraph" w:customStyle="1" w:styleId="Reftitle">
    <w:name w:val="Ref_title"/>
    <w:basedOn w:val="Standard"/>
    <w:next w:val="Reftext"/>
    <w:uiPriority w:val="99"/>
    <w:rsid w:val="00C05DA2"/>
    <w:pPr>
      <w:spacing w:before="480"/>
      <w:jc w:val="center"/>
    </w:pPr>
    <w:rPr>
      <w:b/>
      <w:sz w:val="28"/>
    </w:rPr>
  </w:style>
  <w:style w:type="paragraph" w:customStyle="1" w:styleId="Repdate">
    <w:name w:val="Rep_date"/>
    <w:basedOn w:val="Recdate"/>
    <w:next w:val="Normalaftertitle"/>
    <w:uiPriority w:val="99"/>
    <w:rsid w:val="00C05DA2"/>
  </w:style>
  <w:style w:type="paragraph" w:customStyle="1" w:styleId="RepNo">
    <w:name w:val="Rep_No"/>
    <w:basedOn w:val="RecNo"/>
    <w:next w:val="Reptitle"/>
    <w:uiPriority w:val="99"/>
    <w:rsid w:val="00C05DA2"/>
  </w:style>
  <w:style w:type="paragraph" w:customStyle="1" w:styleId="Reptitle">
    <w:name w:val="Rep_title"/>
    <w:basedOn w:val="Rectitle"/>
    <w:next w:val="Repref"/>
    <w:uiPriority w:val="99"/>
    <w:rsid w:val="00C05DA2"/>
  </w:style>
  <w:style w:type="paragraph" w:customStyle="1" w:styleId="Repref">
    <w:name w:val="Rep_ref"/>
    <w:basedOn w:val="Recref"/>
    <w:next w:val="Repdate"/>
    <w:uiPriority w:val="99"/>
    <w:rsid w:val="00C05DA2"/>
  </w:style>
  <w:style w:type="paragraph" w:customStyle="1" w:styleId="Resdate">
    <w:name w:val="Res_date"/>
    <w:basedOn w:val="Recdate"/>
    <w:next w:val="Normalaftertitle"/>
    <w:uiPriority w:val="99"/>
    <w:rsid w:val="00C05DA2"/>
  </w:style>
  <w:style w:type="paragraph" w:customStyle="1" w:styleId="ResNo">
    <w:name w:val="Res_No"/>
    <w:basedOn w:val="RecNo"/>
    <w:next w:val="Restitle"/>
    <w:uiPriority w:val="99"/>
    <w:rsid w:val="00C05DA2"/>
  </w:style>
  <w:style w:type="paragraph" w:customStyle="1" w:styleId="Restitle">
    <w:name w:val="Res_title"/>
    <w:basedOn w:val="Rectitle"/>
    <w:next w:val="Resref"/>
    <w:uiPriority w:val="99"/>
    <w:rsid w:val="00C05DA2"/>
  </w:style>
  <w:style w:type="paragraph" w:customStyle="1" w:styleId="Resref">
    <w:name w:val="Res_ref"/>
    <w:basedOn w:val="Recref"/>
    <w:next w:val="Resdate"/>
    <w:uiPriority w:val="99"/>
    <w:rsid w:val="00C05DA2"/>
  </w:style>
  <w:style w:type="paragraph" w:customStyle="1" w:styleId="SectionNo">
    <w:name w:val="Section_No"/>
    <w:basedOn w:val="Standard"/>
    <w:next w:val="Sectiontitle"/>
    <w:uiPriority w:val="99"/>
    <w:rsid w:val="00C05DA2"/>
    <w:pPr>
      <w:keepNext/>
      <w:keepLines/>
      <w:spacing w:before="480" w:after="80"/>
      <w:jc w:val="center"/>
    </w:pPr>
    <w:rPr>
      <w:caps/>
      <w:sz w:val="28"/>
    </w:rPr>
  </w:style>
  <w:style w:type="paragraph" w:customStyle="1" w:styleId="Sectiontitle">
    <w:name w:val="Section_title"/>
    <w:basedOn w:val="Standard"/>
    <w:next w:val="Normalaftertitle"/>
    <w:uiPriority w:val="99"/>
    <w:rsid w:val="00C05DA2"/>
    <w:pPr>
      <w:keepNext/>
      <w:keepLines/>
      <w:spacing w:before="480" w:after="280"/>
      <w:jc w:val="center"/>
    </w:pPr>
    <w:rPr>
      <w:b/>
      <w:sz w:val="28"/>
    </w:rPr>
  </w:style>
  <w:style w:type="paragraph" w:customStyle="1" w:styleId="Source">
    <w:name w:val="Source"/>
    <w:basedOn w:val="Standard"/>
    <w:next w:val="Normalaftertitle"/>
    <w:uiPriority w:val="99"/>
    <w:rsid w:val="00C05DA2"/>
    <w:pPr>
      <w:spacing w:before="840" w:after="200"/>
      <w:jc w:val="center"/>
    </w:pPr>
    <w:rPr>
      <w:b/>
      <w:sz w:val="28"/>
    </w:rPr>
  </w:style>
  <w:style w:type="paragraph" w:customStyle="1" w:styleId="SpecialFooter">
    <w:name w:val="Special Footer"/>
    <w:basedOn w:val="Fuzeile"/>
    <w:uiPriority w:val="99"/>
    <w:rsid w:val="00C05DA2"/>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Standard"/>
    <w:next w:val="Tabletext"/>
    <w:uiPriority w:val="99"/>
    <w:rsid w:val="00C05DA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Standard"/>
    <w:uiPriority w:val="99"/>
    <w:rsid w:val="00C05DA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Standard"/>
    <w:next w:val="Tabletitle"/>
    <w:uiPriority w:val="99"/>
    <w:rsid w:val="00C05DA2"/>
    <w:pPr>
      <w:keepNext/>
      <w:spacing w:before="560" w:after="120"/>
      <w:jc w:val="center"/>
    </w:pPr>
    <w:rPr>
      <w:caps/>
    </w:rPr>
  </w:style>
  <w:style w:type="paragraph" w:customStyle="1" w:styleId="Tabletitle">
    <w:name w:val="Table_title"/>
    <w:basedOn w:val="Standard"/>
    <w:next w:val="Tablehead"/>
    <w:uiPriority w:val="99"/>
    <w:rsid w:val="00C05DA2"/>
    <w:pPr>
      <w:keepNext/>
      <w:keepLines/>
      <w:spacing w:before="0" w:after="120"/>
      <w:jc w:val="center"/>
    </w:pPr>
    <w:rPr>
      <w:b/>
    </w:rPr>
  </w:style>
  <w:style w:type="paragraph" w:customStyle="1" w:styleId="Tableref">
    <w:name w:val="Table_ref"/>
    <w:basedOn w:val="Standard"/>
    <w:next w:val="Tabletitle"/>
    <w:uiPriority w:val="99"/>
    <w:rsid w:val="00C05DA2"/>
    <w:pPr>
      <w:keepNext/>
      <w:spacing w:before="0" w:after="120"/>
      <w:jc w:val="center"/>
    </w:pPr>
  </w:style>
  <w:style w:type="paragraph" w:customStyle="1" w:styleId="Title1">
    <w:name w:val="Title 1"/>
    <w:basedOn w:val="Source"/>
    <w:next w:val="Title2"/>
    <w:link w:val="Title1Char"/>
    <w:uiPriority w:val="99"/>
    <w:rsid w:val="00C05DA2"/>
    <w:pPr>
      <w:tabs>
        <w:tab w:val="clear" w:pos="794"/>
        <w:tab w:val="clear" w:pos="1191"/>
        <w:tab w:val="clear" w:pos="1588"/>
        <w:tab w:val="clear" w:pos="1985"/>
        <w:tab w:val="left" w:pos="567"/>
        <w:tab w:val="left" w:pos="1134"/>
        <w:tab w:val="left" w:pos="1701"/>
        <w:tab w:val="left" w:pos="2268"/>
        <w:tab w:val="left" w:pos="2835"/>
      </w:tabs>
      <w:spacing w:before="240" w:after="0"/>
    </w:pPr>
    <w:rPr>
      <w:rFonts w:ascii="CG Times" w:hAnsi="CG Times"/>
      <w:b w:val="0"/>
      <w:caps/>
    </w:rPr>
  </w:style>
  <w:style w:type="paragraph" w:customStyle="1" w:styleId="Title2">
    <w:name w:val="Title 2"/>
    <w:basedOn w:val="Title1"/>
    <w:next w:val="Title3"/>
    <w:uiPriority w:val="99"/>
    <w:rsid w:val="00C05DA2"/>
  </w:style>
  <w:style w:type="paragraph" w:customStyle="1" w:styleId="Title3">
    <w:name w:val="Title 3"/>
    <w:basedOn w:val="Title2"/>
    <w:next w:val="Title4"/>
    <w:uiPriority w:val="99"/>
    <w:rsid w:val="00C05DA2"/>
    <w:rPr>
      <w:caps w:val="0"/>
    </w:rPr>
  </w:style>
  <w:style w:type="paragraph" w:customStyle="1" w:styleId="Title4">
    <w:name w:val="Title 4"/>
    <w:basedOn w:val="Title3"/>
    <w:next w:val="berschrift1"/>
    <w:uiPriority w:val="99"/>
    <w:rsid w:val="00C05DA2"/>
    <w:rPr>
      <w:b/>
    </w:rPr>
  </w:style>
  <w:style w:type="paragraph" w:customStyle="1" w:styleId="toc0">
    <w:name w:val="toc 0"/>
    <w:basedOn w:val="Standard"/>
    <w:next w:val="Verzeichnis1"/>
    <w:uiPriority w:val="99"/>
    <w:rsid w:val="00C05DA2"/>
    <w:pPr>
      <w:tabs>
        <w:tab w:val="clear" w:pos="794"/>
        <w:tab w:val="clear" w:pos="1191"/>
        <w:tab w:val="clear" w:pos="1588"/>
        <w:tab w:val="clear" w:pos="1985"/>
        <w:tab w:val="right" w:pos="9639"/>
      </w:tabs>
    </w:pPr>
    <w:rPr>
      <w:b/>
    </w:rPr>
  </w:style>
  <w:style w:type="paragraph" w:styleId="Verzeichnis1">
    <w:name w:val="toc 1"/>
    <w:basedOn w:val="Standard"/>
    <w:uiPriority w:val="99"/>
    <w:semiHidden/>
    <w:rsid w:val="00C05DA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Verzeichnis2">
    <w:name w:val="toc 2"/>
    <w:basedOn w:val="Verzeichnis1"/>
    <w:uiPriority w:val="99"/>
    <w:semiHidden/>
    <w:rsid w:val="00C05DA2"/>
    <w:pPr>
      <w:spacing w:before="80"/>
      <w:ind w:left="1531" w:hanging="851"/>
    </w:pPr>
  </w:style>
  <w:style w:type="paragraph" w:styleId="Verzeichnis3">
    <w:name w:val="toc 3"/>
    <w:basedOn w:val="Verzeichnis2"/>
    <w:uiPriority w:val="99"/>
    <w:semiHidden/>
    <w:rsid w:val="00C05DA2"/>
  </w:style>
  <w:style w:type="paragraph" w:styleId="Verzeichnis4">
    <w:name w:val="toc 4"/>
    <w:basedOn w:val="Verzeichnis3"/>
    <w:uiPriority w:val="99"/>
    <w:semiHidden/>
    <w:rsid w:val="00C05DA2"/>
  </w:style>
  <w:style w:type="paragraph" w:styleId="Verzeichnis5">
    <w:name w:val="toc 5"/>
    <w:basedOn w:val="Verzeichnis4"/>
    <w:uiPriority w:val="99"/>
    <w:semiHidden/>
    <w:rsid w:val="00C05DA2"/>
  </w:style>
  <w:style w:type="paragraph" w:styleId="Verzeichnis6">
    <w:name w:val="toc 6"/>
    <w:basedOn w:val="Verzeichnis4"/>
    <w:uiPriority w:val="99"/>
    <w:semiHidden/>
    <w:rsid w:val="00C05DA2"/>
  </w:style>
  <w:style w:type="paragraph" w:styleId="Verzeichnis7">
    <w:name w:val="toc 7"/>
    <w:basedOn w:val="Verzeichnis4"/>
    <w:uiPriority w:val="99"/>
    <w:semiHidden/>
    <w:rsid w:val="00C05DA2"/>
  </w:style>
  <w:style w:type="paragraph" w:styleId="Verzeichnis8">
    <w:name w:val="toc 8"/>
    <w:basedOn w:val="Verzeichnis4"/>
    <w:uiPriority w:val="99"/>
    <w:semiHidden/>
    <w:rsid w:val="00C05DA2"/>
  </w:style>
  <w:style w:type="character" w:customStyle="1" w:styleId="Appdef">
    <w:name w:val="App_def"/>
    <w:uiPriority w:val="99"/>
    <w:rsid w:val="00C05DA2"/>
    <w:rPr>
      <w:rFonts w:ascii="Times New Roman" w:hAnsi="Times New Roman"/>
      <w:b/>
    </w:rPr>
  </w:style>
  <w:style w:type="character" w:customStyle="1" w:styleId="Appref">
    <w:name w:val="App_ref"/>
    <w:basedOn w:val="Absatz-Standardschriftart"/>
    <w:uiPriority w:val="99"/>
    <w:rsid w:val="00C05DA2"/>
    <w:rPr>
      <w:rFonts w:cs="Times New Roman"/>
    </w:rPr>
  </w:style>
  <w:style w:type="character" w:customStyle="1" w:styleId="Artdef">
    <w:name w:val="Art_def"/>
    <w:uiPriority w:val="99"/>
    <w:rsid w:val="00C05DA2"/>
    <w:rPr>
      <w:rFonts w:ascii="Times New Roman" w:hAnsi="Times New Roman"/>
      <w:b/>
    </w:rPr>
  </w:style>
  <w:style w:type="character" w:customStyle="1" w:styleId="Artref">
    <w:name w:val="Art_ref"/>
    <w:basedOn w:val="Absatz-Standardschriftart"/>
    <w:uiPriority w:val="99"/>
    <w:rsid w:val="00C05DA2"/>
    <w:rPr>
      <w:rFonts w:cs="Times New Roman"/>
    </w:rPr>
  </w:style>
  <w:style w:type="character" w:customStyle="1" w:styleId="Recdef">
    <w:name w:val="Rec_def"/>
    <w:uiPriority w:val="99"/>
    <w:rsid w:val="00C05DA2"/>
    <w:rPr>
      <w:b/>
    </w:rPr>
  </w:style>
  <w:style w:type="character" w:customStyle="1" w:styleId="Resdef">
    <w:name w:val="Res_def"/>
    <w:uiPriority w:val="99"/>
    <w:rsid w:val="00C05DA2"/>
    <w:rPr>
      <w:rFonts w:ascii="Times New Roman" w:hAnsi="Times New Roman"/>
      <w:b/>
    </w:rPr>
  </w:style>
  <w:style w:type="character" w:customStyle="1" w:styleId="Tablefreq">
    <w:name w:val="Table_freq"/>
    <w:uiPriority w:val="99"/>
    <w:rsid w:val="00C05DA2"/>
    <w:rPr>
      <w:b/>
      <w:color w:val="auto"/>
    </w:rPr>
  </w:style>
  <w:style w:type="paragraph" w:customStyle="1" w:styleId="Formal">
    <w:name w:val="Formal"/>
    <w:basedOn w:val="ASN1"/>
    <w:uiPriority w:val="99"/>
    <w:rsid w:val="00C05DA2"/>
    <w:rPr>
      <w:b w:val="0"/>
    </w:rPr>
  </w:style>
  <w:style w:type="paragraph" w:customStyle="1" w:styleId="Section1">
    <w:name w:val="Section_1"/>
    <w:basedOn w:val="Standard"/>
    <w:next w:val="Standard"/>
    <w:uiPriority w:val="99"/>
    <w:rsid w:val="00C05DA2"/>
    <w:pPr>
      <w:tabs>
        <w:tab w:val="clear" w:pos="794"/>
        <w:tab w:val="clear" w:pos="1191"/>
        <w:tab w:val="clear" w:pos="1588"/>
        <w:tab w:val="clear" w:pos="1985"/>
      </w:tabs>
      <w:spacing w:before="624"/>
      <w:jc w:val="center"/>
    </w:pPr>
    <w:rPr>
      <w:b/>
    </w:rPr>
  </w:style>
  <w:style w:type="paragraph" w:customStyle="1" w:styleId="Section2">
    <w:name w:val="Section_2"/>
    <w:basedOn w:val="Standard"/>
    <w:next w:val="Standard"/>
    <w:uiPriority w:val="99"/>
    <w:rsid w:val="00C05DA2"/>
    <w:pPr>
      <w:tabs>
        <w:tab w:val="clear" w:pos="794"/>
        <w:tab w:val="clear" w:pos="1191"/>
        <w:tab w:val="clear" w:pos="1588"/>
        <w:tab w:val="clear" w:pos="1985"/>
      </w:tabs>
      <w:spacing w:before="240"/>
      <w:jc w:val="center"/>
    </w:pPr>
    <w:rPr>
      <w:i/>
    </w:rPr>
  </w:style>
  <w:style w:type="paragraph" w:customStyle="1" w:styleId="Headingi">
    <w:name w:val="Heading_i"/>
    <w:basedOn w:val="Standard"/>
    <w:next w:val="Standard"/>
    <w:uiPriority w:val="99"/>
    <w:rsid w:val="00C05DA2"/>
    <w:pPr>
      <w:keepNext/>
      <w:spacing w:before="160"/>
    </w:pPr>
    <w:rPr>
      <w:i/>
    </w:rPr>
  </w:style>
  <w:style w:type="paragraph" w:customStyle="1" w:styleId="Headingb">
    <w:name w:val="Heading_b"/>
    <w:basedOn w:val="Standard"/>
    <w:next w:val="Standard"/>
    <w:uiPriority w:val="99"/>
    <w:rsid w:val="00C05DA2"/>
    <w:pPr>
      <w:keepNext/>
      <w:spacing w:before="160"/>
    </w:pPr>
    <w:rPr>
      <w:b/>
    </w:rPr>
  </w:style>
  <w:style w:type="paragraph" w:customStyle="1" w:styleId="Figure">
    <w:name w:val="Figure"/>
    <w:basedOn w:val="Standard"/>
    <w:next w:val="Standard"/>
    <w:uiPriority w:val="99"/>
    <w:rsid w:val="00C05DA2"/>
    <w:pPr>
      <w:keepNext/>
      <w:keepLines/>
      <w:spacing w:before="240" w:after="120"/>
      <w:jc w:val="center"/>
    </w:pPr>
  </w:style>
  <w:style w:type="character" w:styleId="Seitenzahl">
    <w:name w:val="page number"/>
    <w:basedOn w:val="Absatz-Standardschriftart"/>
    <w:uiPriority w:val="99"/>
    <w:rsid w:val="00C05DA2"/>
    <w:rPr>
      <w:rFonts w:cs="Times New Roman"/>
    </w:rPr>
  </w:style>
  <w:style w:type="paragraph" w:customStyle="1" w:styleId="Figuretitle">
    <w:name w:val="Figure_title"/>
    <w:basedOn w:val="Tabletitle"/>
    <w:next w:val="Standard"/>
    <w:uiPriority w:val="99"/>
    <w:rsid w:val="00C05DA2"/>
    <w:pPr>
      <w:keepNext w:val="0"/>
    </w:pPr>
  </w:style>
  <w:style w:type="paragraph" w:customStyle="1" w:styleId="FigureNo">
    <w:name w:val="Figure_No"/>
    <w:basedOn w:val="Standard"/>
    <w:next w:val="Figuretitle"/>
    <w:uiPriority w:val="99"/>
    <w:rsid w:val="00C05DA2"/>
    <w:pPr>
      <w:keepNext/>
      <w:keepLines/>
      <w:spacing w:before="480" w:after="120"/>
      <w:jc w:val="center"/>
    </w:pPr>
    <w:rPr>
      <w:caps/>
    </w:rPr>
  </w:style>
  <w:style w:type="character" w:styleId="Hyperlink">
    <w:name w:val="Hyperlink"/>
    <w:basedOn w:val="Absatz-Standardschriftart"/>
    <w:uiPriority w:val="99"/>
    <w:rsid w:val="004B7C29"/>
    <w:rPr>
      <w:color w:val="0000FF"/>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link w:val="berschrift1"/>
    <w:uiPriority w:val="99"/>
    <w:locked/>
    <w:rsid w:val="004B7C29"/>
    <w:rPr>
      <w:b/>
      <w:sz w:val="24"/>
      <w:lang w:val="en-GB" w:eastAsia="en-US"/>
    </w:rPr>
  </w:style>
  <w:style w:type="character" w:customStyle="1" w:styleId="Title1Char">
    <w:name w:val="Title 1 Char"/>
    <w:link w:val="Title1"/>
    <w:uiPriority w:val="99"/>
    <w:locked/>
    <w:rsid w:val="004B7C29"/>
    <w:rPr>
      <w:caps/>
      <w:sz w:val="28"/>
      <w:lang w:val="en-GB" w:eastAsia="en-US"/>
    </w:rPr>
  </w:style>
  <w:style w:type="paragraph" w:styleId="StandardWeb">
    <w:name w:val="Normal (Web)"/>
    <w:basedOn w:val="Standard"/>
    <w:uiPriority w:val="99"/>
    <w:rsid w:val="00D8427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customStyle="1" w:styleId="AnnexNoTitleChar">
    <w:name w:val="Annex_NoTitle Char"/>
    <w:link w:val="AnnexNoTitle"/>
    <w:uiPriority w:val="99"/>
    <w:locked/>
    <w:rsid w:val="00791409"/>
    <w:rPr>
      <w:b/>
      <w:sz w:val="28"/>
      <w:lang w:val="en-GB" w:eastAsia="en-US"/>
    </w:rPr>
  </w:style>
  <w:style w:type="character" w:styleId="BesuchterHyperlink">
    <w:name w:val="FollowedHyperlink"/>
    <w:basedOn w:val="Absatz-Standardschriftart"/>
    <w:uiPriority w:val="99"/>
    <w:rsid w:val="003515FF"/>
    <w:rPr>
      <w:color w:val="606420"/>
      <w:u w:val="single"/>
    </w:rPr>
  </w:style>
  <w:style w:type="paragraph" w:customStyle="1" w:styleId="Default">
    <w:name w:val="Default"/>
    <w:uiPriority w:val="99"/>
    <w:rsid w:val="00BA3916"/>
    <w:pPr>
      <w:autoSpaceDE w:val="0"/>
      <w:autoSpaceDN w:val="0"/>
      <w:adjustRightInd w:val="0"/>
    </w:pPr>
    <w:rPr>
      <w:rFonts w:ascii="Arial" w:eastAsia="SimSun" w:hAnsi="Arial" w:cs="Arial"/>
      <w:color w:val="000000"/>
      <w:sz w:val="24"/>
      <w:szCs w:val="24"/>
    </w:rPr>
  </w:style>
  <w:style w:type="character" w:customStyle="1" w:styleId="h21">
    <w:name w:val="h21"/>
    <w:uiPriority w:val="99"/>
    <w:rsid w:val="00FA0DE2"/>
    <w:rPr>
      <w:b/>
      <w:color w:val="3366CC"/>
      <w:sz w:val="36"/>
    </w:rPr>
  </w:style>
  <w:style w:type="character" w:styleId="Fett">
    <w:name w:val="Strong"/>
    <w:basedOn w:val="Absatz-Standardschriftart"/>
    <w:uiPriority w:val="99"/>
    <w:qFormat/>
    <w:rsid w:val="00B235FC"/>
    <w:rPr>
      <w:b/>
    </w:rPr>
  </w:style>
  <w:style w:type="paragraph" w:styleId="Sprechblasentext">
    <w:name w:val="Balloon Text"/>
    <w:basedOn w:val="Standard"/>
    <w:link w:val="SprechblasentextZchn"/>
    <w:uiPriority w:val="99"/>
    <w:rsid w:val="008F5D7C"/>
    <w:pPr>
      <w:spacing w:before="0"/>
    </w:pPr>
    <w:rPr>
      <w:rFonts w:ascii="Tahoma" w:hAnsi="Tahoma" w:cs="Tahoma"/>
      <w:sz w:val="16"/>
      <w:szCs w:val="16"/>
    </w:rPr>
  </w:style>
  <w:style w:type="character" w:customStyle="1" w:styleId="BalloonTextChar">
    <w:name w:val="Balloon Text Char"/>
    <w:basedOn w:val="Absatz-Standardschriftart"/>
    <w:uiPriority w:val="99"/>
    <w:semiHidden/>
    <w:rsid w:val="00E86253"/>
    <w:rPr>
      <w:rFonts w:ascii="Times New Roman" w:hAnsi="Times New Roman"/>
      <w:sz w:val="0"/>
      <w:szCs w:val="0"/>
      <w:lang w:val="en-GB" w:eastAsia="en-US"/>
    </w:rPr>
  </w:style>
  <w:style w:type="character" w:customStyle="1" w:styleId="SprechblasentextZchn">
    <w:name w:val="Sprechblasentext Zchn"/>
    <w:link w:val="Sprechblasentext"/>
    <w:uiPriority w:val="99"/>
    <w:locked/>
    <w:rsid w:val="008F5D7C"/>
    <w:rPr>
      <w:rFonts w:ascii="Tahoma" w:hAnsi="Tahoma"/>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R11-PLT.FORUM-C-0012" TargetMode="External"/><Relationship Id="rId18" Type="http://schemas.openxmlformats.org/officeDocument/2006/relationships/hyperlink" Target="http://www.itu.int/md/R11-PLT.FORUM-C-0008" TargetMode="External"/><Relationship Id="rId26" Type="http://schemas.openxmlformats.org/officeDocument/2006/relationships/hyperlink" Target="http://www.itu.int/md/R11-PLT.FORUM-C-0015" TargetMode="External"/><Relationship Id="rId3" Type="http://schemas.microsoft.com/office/2007/relationships/stylesWithEffects" Target="stylesWithEffects.xml"/><Relationship Id="rId21" Type="http://schemas.openxmlformats.org/officeDocument/2006/relationships/hyperlink" Target="http://www.itu.int/md/R11-PLT.FORUM-C-0001"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tu.int/md/R11-PLT.FORUM-C-0007" TargetMode="External"/><Relationship Id="rId25" Type="http://schemas.openxmlformats.org/officeDocument/2006/relationships/hyperlink" Target="http://www.itu.int/md/R11-PLT.FORUM-C-0005" TargetMode="External"/><Relationship Id="rId2" Type="http://schemas.openxmlformats.org/officeDocument/2006/relationships/styles" Target="styles.xml"/><Relationship Id="rId16" Type="http://schemas.openxmlformats.org/officeDocument/2006/relationships/hyperlink" Target="http://www.itu.int/md/R11-PLT.FORUM-C-0010" TargetMode="External"/><Relationship Id="rId20" Type="http://schemas.openxmlformats.org/officeDocument/2006/relationships/hyperlink" Target="http://www.itu.int/md/R11-PLT.FORUM-C-001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net/pressoffice/press_releases/2011/18.aspx" TargetMode="External"/><Relationship Id="rId24" Type="http://schemas.openxmlformats.org/officeDocument/2006/relationships/hyperlink" Target="http://www.itu.int/md/R11-PLT.FORUM-C-000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R11-PLT.FORUM-C-0009" TargetMode="External"/><Relationship Id="rId23" Type="http://schemas.openxmlformats.org/officeDocument/2006/relationships/hyperlink" Target="http://www.itu.int/md/R11-PLT.FORUM-C-0003" TargetMode="External"/><Relationship Id="rId28" Type="http://schemas.openxmlformats.org/officeDocument/2006/relationships/header" Target="header1.xml"/><Relationship Id="rId10" Type="http://schemas.openxmlformats.org/officeDocument/2006/relationships/hyperlink" Target="http://www.itu.int/ITU-R/go/itu-plt-forum-11" TargetMode="External"/><Relationship Id="rId19" Type="http://schemas.openxmlformats.org/officeDocument/2006/relationships/hyperlink" Target="http://www.itu.int/md/R11-PLT.FORUM-C-00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R00-CA-CIR-0195" TargetMode="External"/><Relationship Id="rId14" Type="http://schemas.openxmlformats.org/officeDocument/2006/relationships/hyperlink" Target="http://www.itu.int/md/R11-PLT.FORUM-C-0013" TargetMode="External"/><Relationship Id="rId22" Type="http://schemas.openxmlformats.org/officeDocument/2006/relationships/hyperlink" Target="http://www.itu.int/md/R11-PLT.FORUM-C-0002" TargetMode="External"/><Relationship Id="rId27" Type="http://schemas.openxmlformats.org/officeDocument/2006/relationships/hyperlink" Target="http://www.itu.int/md/R11-PLT.FORUM-C-0006"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Word2003\Pool\POOL%20-%20E\PE_B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Template>
  <TotalTime>0</TotalTime>
  <Pages>1</Pages>
  <Words>1242</Words>
  <Characters>7084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Radiocommunication Study Groups</vt:lpstr>
    </vt:vector>
  </TitlesOfParts>
  <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subject/>
  <dc:creator>bonnici</dc:creator>
  <cp:keywords/>
  <dc:description/>
  <cp:lastModifiedBy>412b</cp:lastModifiedBy>
  <cp:revision>4</cp:revision>
  <cp:lastPrinted>2011-08-01T06:57:00Z</cp:lastPrinted>
  <dcterms:created xsi:type="dcterms:W3CDTF">2011-08-01T06:47:00Z</dcterms:created>
  <dcterms:modified xsi:type="dcterms:W3CDTF">2011-08-01T07:42:00Z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