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80"/>
      </w:tblGrid>
      <w:tr w:rsidR="005C165F" w:rsidRPr="006E77FC" w:rsidTr="00E84412">
        <w:tc>
          <w:tcPr>
            <w:tcW w:w="4820" w:type="dxa"/>
          </w:tcPr>
          <w:p w:rsidR="005C165F" w:rsidRPr="006E77FC" w:rsidRDefault="005C165F" w:rsidP="00E25B36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firstLine="114"/>
              <w:rPr>
                <w:rFonts w:cs="Arial"/>
                <w:b/>
                <w:szCs w:val="22"/>
                <w:lang w:val="en-GB"/>
              </w:rPr>
            </w:pPr>
            <w:r w:rsidRPr="006E77FC">
              <w:rPr>
                <w:rFonts w:cs="Arial"/>
                <w:b/>
                <w:szCs w:val="22"/>
                <w:lang w:val="en-GB"/>
              </w:rPr>
              <w:t>To</w:t>
            </w:r>
          </w:p>
          <w:p w:rsidR="005C165F" w:rsidRPr="006E77FC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3980" w:type="dxa"/>
          </w:tcPr>
          <w:p w:rsidR="005C165F" w:rsidRPr="006E77FC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6E77FC" w:rsidTr="00E84412">
        <w:trPr>
          <w:cantSplit/>
          <w:trHeight w:val="1389"/>
        </w:trPr>
        <w:tc>
          <w:tcPr>
            <w:tcW w:w="8800" w:type="dxa"/>
            <w:gridSpan w:val="2"/>
            <w:vAlign w:val="center"/>
          </w:tcPr>
          <w:p w:rsidR="005C165F" w:rsidRPr="006E77FC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 xml:space="preserve">Mr </w:t>
            </w:r>
            <w:r w:rsidR="00607F8E" w:rsidRPr="006E77FC">
              <w:rPr>
                <w:rFonts w:cs="Arial"/>
                <w:szCs w:val="22"/>
                <w:lang w:val="en-GB"/>
              </w:rPr>
              <w:t xml:space="preserve">Andreas </w:t>
            </w:r>
            <w:proofErr w:type="spellStart"/>
            <w:r w:rsidR="00607F8E" w:rsidRPr="006E77FC">
              <w:rPr>
                <w:rFonts w:cs="Arial"/>
                <w:szCs w:val="22"/>
                <w:lang w:val="en-GB"/>
              </w:rPr>
              <w:t>Geiss</w:t>
            </w:r>
            <w:proofErr w:type="spellEnd"/>
          </w:p>
          <w:p w:rsidR="005C165F" w:rsidRPr="006E77FC" w:rsidRDefault="00607F8E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>European Commission</w:t>
            </w:r>
          </w:p>
          <w:p w:rsidR="0090711A" w:rsidRPr="006E77FC" w:rsidRDefault="0090711A" w:rsidP="0090711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>DG CONNECT</w:t>
            </w:r>
          </w:p>
          <w:p w:rsidR="005C165F" w:rsidRPr="00802A17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</w:rPr>
            </w:pPr>
            <w:r w:rsidRPr="00802A17">
              <w:rPr>
                <w:rFonts w:cs="Arial"/>
                <w:szCs w:val="22"/>
              </w:rPr>
              <w:t xml:space="preserve">BU-33 07/55 </w:t>
            </w:r>
          </w:p>
          <w:p w:rsidR="005C165F" w:rsidRPr="00802A17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</w:rPr>
            </w:pPr>
            <w:r w:rsidRPr="00802A17">
              <w:rPr>
                <w:rFonts w:cs="Arial"/>
                <w:szCs w:val="22"/>
              </w:rPr>
              <w:t>Avenue de Beaulieu/</w:t>
            </w:r>
            <w:proofErr w:type="spellStart"/>
            <w:r w:rsidRPr="00802A17">
              <w:rPr>
                <w:rFonts w:cs="Arial"/>
                <w:szCs w:val="22"/>
              </w:rPr>
              <w:t>Beaulieulaan</w:t>
            </w:r>
            <w:proofErr w:type="spellEnd"/>
            <w:r w:rsidRPr="00802A17">
              <w:rPr>
                <w:rFonts w:cs="Arial"/>
                <w:szCs w:val="22"/>
              </w:rPr>
              <w:t xml:space="preserve"> 33</w:t>
            </w:r>
          </w:p>
          <w:p w:rsidR="005C165F" w:rsidRPr="006E77FC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>1160 BRUSSELS</w:t>
            </w:r>
          </w:p>
          <w:p w:rsidR="005C165F" w:rsidRPr="006E77FC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>Belgium</w:t>
            </w:r>
          </w:p>
          <w:p w:rsidR="005C165F" w:rsidRPr="006E77FC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</w:p>
        </w:tc>
      </w:tr>
      <w:tr w:rsidR="005C165F" w:rsidRPr="006E77FC" w:rsidTr="00E84412">
        <w:tc>
          <w:tcPr>
            <w:tcW w:w="4820" w:type="dxa"/>
          </w:tcPr>
          <w:p w:rsidR="005C165F" w:rsidRPr="006E77FC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6E77FC">
              <w:rPr>
                <w:rFonts w:cs="Arial"/>
                <w:b/>
                <w:szCs w:val="22"/>
                <w:lang w:val="en-GB"/>
              </w:rPr>
              <w:t>Date</w:t>
            </w:r>
          </w:p>
        </w:tc>
        <w:tc>
          <w:tcPr>
            <w:tcW w:w="3980" w:type="dxa"/>
          </w:tcPr>
          <w:p w:rsidR="005C165F" w:rsidRPr="006E77FC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6E77FC">
              <w:rPr>
                <w:rFonts w:cs="Arial"/>
                <w:b/>
                <w:szCs w:val="22"/>
                <w:lang w:val="en-GB"/>
              </w:rPr>
              <w:t>Enclosures</w:t>
            </w:r>
          </w:p>
        </w:tc>
      </w:tr>
      <w:tr w:rsidR="005C165F" w:rsidRPr="006E77FC" w:rsidTr="00A53DB0">
        <w:trPr>
          <w:trHeight w:hRule="exact" w:val="473"/>
        </w:trPr>
        <w:tc>
          <w:tcPr>
            <w:tcW w:w="4820" w:type="dxa"/>
            <w:vAlign w:val="center"/>
          </w:tcPr>
          <w:p w:rsidR="005C165F" w:rsidRPr="006E77FC" w:rsidRDefault="000B0613" w:rsidP="008B17A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>03 March 2017</w:t>
            </w:r>
          </w:p>
        </w:tc>
        <w:tc>
          <w:tcPr>
            <w:tcW w:w="3980" w:type="dxa"/>
            <w:vAlign w:val="center"/>
          </w:tcPr>
          <w:p w:rsidR="005C165F" w:rsidRPr="006E77FC" w:rsidRDefault="00EC3D3B" w:rsidP="0018657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  <w:r w:rsidRPr="006E77FC">
              <w:rPr>
                <w:rFonts w:cs="Arial"/>
                <w:szCs w:val="22"/>
                <w:lang w:val="en-GB"/>
              </w:rPr>
              <w:t xml:space="preserve">  </w:t>
            </w:r>
            <w:r w:rsidR="008B17AF" w:rsidRPr="006E77FC">
              <w:rPr>
                <w:rFonts w:cs="Arial"/>
                <w:szCs w:val="22"/>
                <w:lang w:val="en-GB"/>
              </w:rPr>
              <w:t xml:space="preserve">Addendum to </w:t>
            </w:r>
            <w:r w:rsidR="004F7C89" w:rsidRPr="006E77FC">
              <w:rPr>
                <w:rFonts w:cs="Arial"/>
                <w:szCs w:val="22"/>
                <w:lang w:val="en-GB"/>
              </w:rPr>
              <w:t xml:space="preserve">CEPT Report </w:t>
            </w:r>
            <w:r w:rsidR="006940CE" w:rsidRPr="006E77FC">
              <w:rPr>
                <w:rFonts w:cs="Arial"/>
                <w:szCs w:val="22"/>
                <w:lang w:val="en-GB"/>
              </w:rPr>
              <w:t>59</w:t>
            </w:r>
          </w:p>
          <w:p w:rsidR="00231DA4" w:rsidRPr="006E77FC" w:rsidRDefault="00231DA4" w:rsidP="00231DA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</w:p>
          <w:p w:rsidR="001E25DE" w:rsidRPr="006E77FC" w:rsidRDefault="001E25DE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  <w:p w:rsidR="001E25DE" w:rsidRPr="006E77FC" w:rsidRDefault="001E25DE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6E77FC" w:rsidTr="00E84412">
        <w:tc>
          <w:tcPr>
            <w:tcW w:w="4820" w:type="dxa"/>
          </w:tcPr>
          <w:p w:rsidR="005C165F" w:rsidRPr="006E77FC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6E77FC">
              <w:rPr>
                <w:rFonts w:cs="Arial"/>
                <w:b/>
                <w:szCs w:val="22"/>
                <w:lang w:val="en-GB"/>
              </w:rPr>
              <w:t>Our reference</w:t>
            </w:r>
          </w:p>
        </w:tc>
        <w:tc>
          <w:tcPr>
            <w:tcW w:w="3980" w:type="dxa"/>
          </w:tcPr>
          <w:p w:rsidR="005C165F" w:rsidRPr="006E77FC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6E77FC">
              <w:rPr>
                <w:rFonts w:cs="Arial"/>
                <w:b/>
                <w:szCs w:val="22"/>
                <w:lang w:val="en-GB"/>
              </w:rPr>
              <w:t>Your reference</w:t>
            </w:r>
          </w:p>
        </w:tc>
      </w:tr>
      <w:tr w:rsidR="005C165F" w:rsidRPr="006E77FC" w:rsidTr="00E84412">
        <w:trPr>
          <w:trHeight w:hRule="exact" w:val="374"/>
        </w:trPr>
        <w:tc>
          <w:tcPr>
            <w:tcW w:w="4820" w:type="dxa"/>
            <w:vAlign w:val="center"/>
          </w:tcPr>
          <w:p w:rsidR="005C165F" w:rsidRPr="006E77FC" w:rsidRDefault="00802A17" w:rsidP="00802A17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 w:rsidRPr="00802A17">
              <w:rPr>
                <w:rStyle w:val="EdithSchoenfelder"/>
                <w:color w:val="auto"/>
              </w:rPr>
              <w:t>L17-ECC-003</w:t>
            </w:r>
          </w:p>
        </w:tc>
        <w:tc>
          <w:tcPr>
            <w:tcW w:w="3980" w:type="dxa"/>
            <w:vAlign w:val="center"/>
          </w:tcPr>
          <w:p w:rsidR="005C165F" w:rsidRPr="006E77FC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6E77FC" w:rsidTr="00E84412">
        <w:trPr>
          <w:trHeight w:hRule="exact" w:val="492"/>
        </w:trPr>
        <w:tc>
          <w:tcPr>
            <w:tcW w:w="8800" w:type="dxa"/>
            <w:gridSpan w:val="2"/>
            <w:vAlign w:val="center"/>
          </w:tcPr>
          <w:p w:rsidR="005C165F" w:rsidRPr="006E77FC" w:rsidRDefault="002820D0" w:rsidP="002820D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6E77FC">
              <w:rPr>
                <w:rFonts w:cs="Arial"/>
                <w:b/>
                <w:szCs w:val="22"/>
                <w:lang w:val="en-GB"/>
              </w:rPr>
              <w:t>Subject</w:t>
            </w:r>
          </w:p>
        </w:tc>
      </w:tr>
    </w:tbl>
    <w:p w:rsidR="00551667" w:rsidRPr="006E77FC" w:rsidRDefault="00551667" w:rsidP="00C97BB2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40" w:lineRule="exact"/>
        <w:rPr>
          <w:rFonts w:cs="Arial"/>
          <w:szCs w:val="22"/>
          <w:lang w:val="en-GB"/>
        </w:rPr>
      </w:pPr>
      <w:bookmarkStart w:id="0" w:name="_GoBack"/>
      <w:bookmarkEnd w:id="0"/>
    </w:p>
    <w:p w:rsidR="005C165F" w:rsidRPr="006E77FC" w:rsidRDefault="006940CE" w:rsidP="00C97BB2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40" w:lineRule="exact"/>
        <w:rPr>
          <w:rFonts w:cs="Arial"/>
          <w:b/>
          <w:szCs w:val="22"/>
          <w:lang w:val="en-GB"/>
        </w:rPr>
      </w:pPr>
      <w:r w:rsidRPr="006E77FC">
        <w:rPr>
          <w:rFonts w:cs="Arial"/>
          <w:b/>
          <w:szCs w:val="22"/>
          <w:lang w:val="en-GB"/>
        </w:rPr>
        <w:t xml:space="preserve">EC Permanent Mandate on </w:t>
      </w:r>
      <w:proofErr w:type="gramStart"/>
      <w:r w:rsidRPr="006E77FC">
        <w:rPr>
          <w:rFonts w:cs="Arial"/>
          <w:b/>
          <w:szCs w:val="22"/>
          <w:lang w:val="en-GB"/>
        </w:rPr>
        <w:t>the ”</w:t>
      </w:r>
      <w:proofErr w:type="gramEnd"/>
      <w:r w:rsidRPr="006E77FC">
        <w:rPr>
          <w:rFonts w:cs="Arial"/>
          <w:b/>
          <w:szCs w:val="22"/>
          <w:lang w:val="en-GB"/>
        </w:rPr>
        <w:t xml:space="preserve">Annual update of the </w:t>
      </w:r>
      <w:r w:rsidR="00C53ABF" w:rsidRPr="006E77FC">
        <w:rPr>
          <w:rFonts w:cs="Arial"/>
          <w:b/>
          <w:szCs w:val="22"/>
          <w:lang w:val="en-GB"/>
        </w:rPr>
        <w:t>t</w:t>
      </w:r>
      <w:r w:rsidRPr="006E77FC">
        <w:rPr>
          <w:rFonts w:cs="Arial"/>
          <w:b/>
          <w:szCs w:val="22"/>
          <w:lang w:val="en-GB"/>
        </w:rPr>
        <w:t xml:space="preserve">echnical </w:t>
      </w:r>
      <w:r w:rsidR="00C53ABF" w:rsidRPr="006E77FC">
        <w:rPr>
          <w:rFonts w:cs="Arial"/>
          <w:b/>
          <w:szCs w:val="22"/>
          <w:lang w:val="en-GB"/>
        </w:rPr>
        <w:t>a</w:t>
      </w:r>
      <w:r w:rsidRPr="006E77FC">
        <w:rPr>
          <w:rFonts w:cs="Arial"/>
          <w:b/>
          <w:szCs w:val="22"/>
          <w:lang w:val="en-GB"/>
        </w:rPr>
        <w:t>nnex of the Commission Decision on the technical harmonisation of radio spectrum for use by short range devices”</w:t>
      </w:r>
      <w:r w:rsidR="0003139D" w:rsidRPr="006E77FC">
        <w:rPr>
          <w:rFonts w:cs="Arial"/>
          <w:b/>
          <w:szCs w:val="22"/>
          <w:lang w:val="en-GB"/>
        </w:rPr>
        <w:t>;</w:t>
      </w:r>
    </w:p>
    <w:p w:rsidR="0003139D" w:rsidRPr="006E77FC" w:rsidRDefault="00B640A1" w:rsidP="00C97BB2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40" w:lineRule="exact"/>
        <w:rPr>
          <w:rFonts w:cs="Arial"/>
          <w:b/>
          <w:szCs w:val="22"/>
          <w:lang w:val="en-GB"/>
        </w:rPr>
      </w:pPr>
      <w:r w:rsidRPr="006E77FC">
        <w:rPr>
          <w:rFonts w:cs="Arial"/>
          <w:b/>
          <w:szCs w:val="22"/>
          <w:lang w:val="en-GB"/>
        </w:rPr>
        <w:t>A</w:t>
      </w:r>
      <w:r w:rsidR="008B17AF" w:rsidRPr="006E77FC">
        <w:rPr>
          <w:rFonts w:cs="Arial"/>
          <w:b/>
          <w:szCs w:val="22"/>
          <w:lang w:val="en-GB"/>
        </w:rPr>
        <w:t xml:space="preserve">ddendum to </w:t>
      </w:r>
      <w:r w:rsidR="00EC3D3B" w:rsidRPr="006E77FC">
        <w:rPr>
          <w:rFonts w:cs="Arial"/>
          <w:b/>
          <w:szCs w:val="22"/>
          <w:lang w:val="en-GB"/>
        </w:rPr>
        <w:t xml:space="preserve">CEPT Report </w:t>
      </w:r>
      <w:r w:rsidR="006940CE" w:rsidRPr="006E77FC">
        <w:rPr>
          <w:rFonts w:cs="Arial"/>
          <w:b/>
          <w:szCs w:val="22"/>
          <w:lang w:val="en-GB"/>
        </w:rPr>
        <w:t>59</w:t>
      </w:r>
      <w:r w:rsidR="00EC3D3B" w:rsidRPr="006E77FC">
        <w:rPr>
          <w:rFonts w:cs="Arial"/>
          <w:b/>
          <w:szCs w:val="22"/>
          <w:lang w:val="en-GB"/>
        </w:rPr>
        <w:t xml:space="preserve"> from CEPT to the European Commission in response to the Mandate</w:t>
      </w:r>
    </w:p>
    <w:p w:rsidR="002820D0" w:rsidRPr="006E77FC" w:rsidRDefault="002820D0" w:rsidP="005C165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88" w:lineRule="auto"/>
        <w:rPr>
          <w:rFonts w:cs="Arial"/>
          <w:szCs w:val="22"/>
          <w:lang w:val="en-GB"/>
        </w:rPr>
      </w:pPr>
    </w:p>
    <w:p w:rsidR="005C165F" w:rsidRPr="006E77FC" w:rsidRDefault="005C165F" w:rsidP="005C165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88" w:lineRule="auto"/>
        <w:rPr>
          <w:rFonts w:cs="Arial"/>
          <w:szCs w:val="22"/>
          <w:lang w:val="en-GB"/>
        </w:rPr>
      </w:pPr>
      <w:r w:rsidRPr="006E77FC">
        <w:rPr>
          <w:rFonts w:cs="Arial"/>
          <w:szCs w:val="22"/>
          <w:lang w:val="en-GB"/>
        </w:rPr>
        <w:t xml:space="preserve">Dear Mr </w:t>
      </w:r>
      <w:proofErr w:type="spellStart"/>
      <w:r w:rsidR="00CC1493" w:rsidRPr="006E77FC">
        <w:rPr>
          <w:rFonts w:cs="Arial"/>
          <w:szCs w:val="22"/>
          <w:lang w:val="en-GB"/>
        </w:rPr>
        <w:t>Geiss</w:t>
      </w:r>
      <w:proofErr w:type="spellEnd"/>
      <w:r w:rsidR="00CC1493" w:rsidRPr="006E77FC">
        <w:rPr>
          <w:rFonts w:cs="Arial"/>
          <w:szCs w:val="22"/>
          <w:lang w:val="en-GB"/>
        </w:rPr>
        <w:t>,</w:t>
      </w:r>
    </w:p>
    <w:p w:rsidR="00C97BB2" w:rsidRPr="006E77FC" w:rsidRDefault="00C97BB2" w:rsidP="00C97BB2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  <w:r w:rsidRPr="006E77FC">
        <w:rPr>
          <w:rFonts w:cs="Arial"/>
          <w:szCs w:val="22"/>
          <w:lang w:val="en-GB"/>
        </w:rPr>
        <w:t xml:space="preserve">ECC, at the </w:t>
      </w:r>
      <w:r w:rsidR="00EC3D3B" w:rsidRPr="006E77FC">
        <w:rPr>
          <w:rFonts w:cs="Arial"/>
          <w:szCs w:val="22"/>
          <w:lang w:val="en-GB"/>
        </w:rPr>
        <w:t>4</w:t>
      </w:r>
      <w:r w:rsidR="002C55C3" w:rsidRPr="006E77FC">
        <w:rPr>
          <w:rFonts w:cs="Arial"/>
          <w:szCs w:val="22"/>
          <w:lang w:val="en-GB"/>
        </w:rPr>
        <w:t>4</w:t>
      </w:r>
      <w:r w:rsidR="002C55C3" w:rsidRPr="006E77FC">
        <w:rPr>
          <w:rFonts w:cs="Arial"/>
          <w:szCs w:val="22"/>
          <w:vertAlign w:val="superscript"/>
          <w:lang w:val="en-GB"/>
        </w:rPr>
        <w:t>th</w:t>
      </w:r>
      <w:r w:rsidR="002C55C3" w:rsidRPr="006E77FC">
        <w:rPr>
          <w:rFonts w:cs="Arial"/>
          <w:szCs w:val="22"/>
          <w:lang w:val="en-GB"/>
        </w:rPr>
        <w:t xml:space="preserve"> </w:t>
      </w:r>
      <w:r w:rsidRPr="006E77FC">
        <w:rPr>
          <w:rFonts w:cs="Arial"/>
          <w:szCs w:val="22"/>
          <w:lang w:val="en-GB"/>
        </w:rPr>
        <w:t xml:space="preserve">meeting in </w:t>
      </w:r>
      <w:r w:rsidR="002C55C3" w:rsidRPr="006E77FC">
        <w:rPr>
          <w:rFonts w:cs="Arial"/>
          <w:szCs w:val="22"/>
          <w:lang w:val="en-GB"/>
        </w:rPr>
        <w:t>February/March 2017</w:t>
      </w:r>
      <w:r w:rsidRPr="006E77FC">
        <w:rPr>
          <w:rFonts w:cs="Arial"/>
          <w:szCs w:val="22"/>
          <w:lang w:val="en-GB"/>
        </w:rPr>
        <w:t xml:space="preserve">, </w:t>
      </w:r>
      <w:r w:rsidR="002C55C3" w:rsidRPr="006E77FC">
        <w:rPr>
          <w:rFonts w:cs="Arial"/>
          <w:szCs w:val="22"/>
          <w:lang w:val="en-GB"/>
        </w:rPr>
        <w:t>finally approved the</w:t>
      </w:r>
      <w:r w:rsidR="00F83D8A" w:rsidRPr="006E77FC">
        <w:rPr>
          <w:rFonts w:cs="Arial"/>
          <w:szCs w:val="22"/>
          <w:lang w:val="en-GB"/>
        </w:rPr>
        <w:t xml:space="preserve"> </w:t>
      </w:r>
      <w:r w:rsidR="00462C0B" w:rsidRPr="006E77FC">
        <w:rPr>
          <w:rFonts w:cs="Arial"/>
          <w:szCs w:val="22"/>
          <w:lang w:val="en-GB"/>
        </w:rPr>
        <w:t>A</w:t>
      </w:r>
      <w:r w:rsidR="008B17AF" w:rsidRPr="006E77FC">
        <w:rPr>
          <w:rFonts w:cs="Arial"/>
          <w:szCs w:val="22"/>
          <w:lang w:val="en-GB"/>
        </w:rPr>
        <w:t>ddendum to</w:t>
      </w:r>
      <w:r w:rsidR="00EC3D3B" w:rsidRPr="006E77FC">
        <w:rPr>
          <w:rFonts w:cs="Arial"/>
          <w:szCs w:val="22"/>
          <w:lang w:val="en-GB"/>
        </w:rPr>
        <w:t xml:space="preserve"> CEPT Report </w:t>
      </w:r>
      <w:r w:rsidR="006940CE" w:rsidRPr="006E77FC">
        <w:rPr>
          <w:rFonts w:cs="Arial"/>
          <w:szCs w:val="22"/>
          <w:lang w:val="en-GB"/>
        </w:rPr>
        <w:t>59</w:t>
      </w:r>
      <w:r w:rsidR="00EC3D3B" w:rsidRPr="006E77FC">
        <w:rPr>
          <w:rFonts w:cs="Arial"/>
          <w:szCs w:val="22"/>
          <w:lang w:val="en-GB"/>
        </w:rPr>
        <w:t xml:space="preserve"> in response to the </w:t>
      </w:r>
      <w:r w:rsidR="006940CE" w:rsidRPr="006E77FC">
        <w:rPr>
          <w:rFonts w:cs="Arial"/>
          <w:szCs w:val="22"/>
          <w:lang w:val="en-GB"/>
        </w:rPr>
        <w:t xml:space="preserve">Permanent Mandate on </w:t>
      </w:r>
      <w:r w:rsidR="0019647F" w:rsidRPr="006E77FC">
        <w:rPr>
          <w:rFonts w:cs="Arial"/>
          <w:szCs w:val="22"/>
          <w:lang w:val="en-GB"/>
        </w:rPr>
        <w:t>the</w:t>
      </w:r>
      <w:r w:rsidR="002C55C3" w:rsidRPr="006E77FC">
        <w:rPr>
          <w:rFonts w:cs="Arial"/>
          <w:szCs w:val="22"/>
          <w:lang w:val="en-GB"/>
        </w:rPr>
        <w:t xml:space="preserve"> </w:t>
      </w:r>
      <w:r w:rsidR="0019647F" w:rsidRPr="006E77FC">
        <w:rPr>
          <w:rFonts w:cs="Arial"/>
          <w:szCs w:val="22"/>
          <w:lang w:val="en-GB"/>
        </w:rPr>
        <w:t>”Annual</w:t>
      </w:r>
      <w:r w:rsidR="006940CE" w:rsidRPr="006E77FC">
        <w:rPr>
          <w:rFonts w:cs="Arial"/>
          <w:szCs w:val="22"/>
          <w:lang w:val="en-GB"/>
        </w:rPr>
        <w:t xml:space="preserve"> update of the technical annex of the Commission Decision on the technical harmonisation of radio spectrum for use by short range devices”</w:t>
      </w:r>
      <w:r w:rsidR="00416916" w:rsidRPr="006E77FC">
        <w:rPr>
          <w:rFonts w:cs="Arial"/>
          <w:szCs w:val="22"/>
          <w:lang w:val="en-GB"/>
        </w:rPr>
        <w:t>.</w:t>
      </w:r>
    </w:p>
    <w:p w:rsidR="00266E3B" w:rsidRPr="006E77FC" w:rsidRDefault="00266E3B" w:rsidP="00C97BB2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</w:p>
    <w:p w:rsidR="002C55C3" w:rsidRPr="006E77FC" w:rsidRDefault="00935B14" w:rsidP="002C55C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</w:t>
      </w:r>
      <w:r w:rsidR="002C55C3" w:rsidRPr="006E77FC">
        <w:rPr>
          <w:rFonts w:cs="Arial"/>
          <w:szCs w:val="22"/>
          <w:lang w:val="en-GB"/>
        </w:rPr>
        <w:t xml:space="preserve">he harmonisation scheme proposed in the Annex 3 of the Addendum </w:t>
      </w:r>
      <w:r>
        <w:rPr>
          <w:rFonts w:cs="Arial"/>
          <w:szCs w:val="22"/>
          <w:lang w:val="en-GB"/>
        </w:rPr>
        <w:t xml:space="preserve">cannot </w:t>
      </w:r>
      <w:r w:rsidR="002C55C3" w:rsidRPr="006E77FC">
        <w:rPr>
          <w:rFonts w:cs="Arial"/>
          <w:szCs w:val="22"/>
          <w:lang w:val="en-GB"/>
        </w:rPr>
        <w:t xml:space="preserve">take into account </w:t>
      </w:r>
      <w:r>
        <w:rPr>
          <w:rFonts w:cs="Arial"/>
          <w:szCs w:val="22"/>
          <w:lang w:val="en-GB"/>
        </w:rPr>
        <w:t xml:space="preserve">future results of studies </w:t>
      </w:r>
      <w:r w:rsidR="002C55C3" w:rsidRPr="006E77FC">
        <w:rPr>
          <w:rFonts w:cs="Arial"/>
          <w:szCs w:val="22"/>
          <w:lang w:val="en-GB"/>
        </w:rPr>
        <w:t xml:space="preserve">of the </w:t>
      </w:r>
      <w:r w:rsidR="00160E58" w:rsidRPr="00133B56">
        <w:rPr>
          <w:rFonts w:cs="Arial"/>
          <w:szCs w:val="22"/>
          <w:lang w:val="en-GB"/>
        </w:rPr>
        <w:t>873-876 MHz / 918-921 MHz</w:t>
      </w:r>
      <w:r w:rsidR="006E77FC">
        <w:rPr>
          <w:rFonts w:cs="Arial"/>
          <w:szCs w:val="22"/>
          <w:lang w:val="en-GB"/>
        </w:rPr>
        <w:t xml:space="preserve"> </w:t>
      </w:r>
      <w:r w:rsidR="002C55C3" w:rsidRPr="006E77FC">
        <w:rPr>
          <w:rFonts w:cs="Arial"/>
          <w:szCs w:val="22"/>
          <w:lang w:val="en-GB"/>
        </w:rPr>
        <w:t>bands</w:t>
      </w:r>
      <w:r>
        <w:rPr>
          <w:rFonts w:cs="Arial"/>
          <w:szCs w:val="22"/>
          <w:lang w:val="en-GB"/>
        </w:rPr>
        <w:t xml:space="preserve">, </w:t>
      </w:r>
      <w:r w:rsidR="00605C07" w:rsidRPr="00605C07">
        <w:rPr>
          <w:rFonts w:cs="Arial"/>
          <w:szCs w:val="22"/>
          <w:lang w:val="en-GB"/>
        </w:rPr>
        <w:t>as one of the options</w:t>
      </w:r>
      <w:r w:rsidR="00605C07">
        <w:rPr>
          <w:rFonts w:cs="Arial"/>
          <w:szCs w:val="22"/>
          <w:lang w:val="en-GB"/>
        </w:rPr>
        <w:t>,</w:t>
      </w:r>
      <w:r w:rsidR="00605C07" w:rsidRPr="00605C07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which are related to future railway communication system.</w:t>
      </w:r>
      <w:r w:rsidR="002C55C3" w:rsidRPr="006E77FC">
        <w:rPr>
          <w:rFonts w:cs="Arial"/>
          <w:szCs w:val="22"/>
          <w:lang w:val="en-GB"/>
        </w:rPr>
        <w:t xml:space="preserve"> </w:t>
      </w:r>
      <w:r w:rsidR="002F737C" w:rsidRPr="002F737C">
        <w:rPr>
          <w:rFonts w:cs="Arial"/>
          <w:szCs w:val="22"/>
          <w:lang w:val="en-GB"/>
        </w:rPr>
        <w:t>ECC launched relevant studies on the spectrum needs for the future railway mobile communication system to develop a harmonisation framework.</w:t>
      </w:r>
      <w:r w:rsidR="002F737C">
        <w:rPr>
          <w:rFonts w:cs="Arial"/>
          <w:szCs w:val="22"/>
          <w:lang w:val="en-GB"/>
        </w:rPr>
        <w:t xml:space="preserve"> </w:t>
      </w:r>
      <w:r w:rsidR="002C55C3" w:rsidRPr="006E77FC">
        <w:rPr>
          <w:rFonts w:cs="Arial"/>
          <w:szCs w:val="22"/>
          <w:lang w:val="en-GB"/>
        </w:rPr>
        <w:t xml:space="preserve">If it is felt necessary </w:t>
      </w:r>
      <w:r w:rsidR="00D047A1" w:rsidRPr="006E77FC">
        <w:rPr>
          <w:rFonts w:cs="Arial"/>
          <w:szCs w:val="22"/>
          <w:lang w:val="en-GB"/>
        </w:rPr>
        <w:t xml:space="preserve">by the European Commission </w:t>
      </w:r>
      <w:r w:rsidR="002C55C3" w:rsidRPr="006E77FC">
        <w:rPr>
          <w:rFonts w:cs="Arial"/>
          <w:szCs w:val="22"/>
          <w:lang w:val="en-GB"/>
        </w:rPr>
        <w:t xml:space="preserve">to </w:t>
      </w:r>
      <w:r w:rsidR="00D047A1" w:rsidRPr="006E77FC">
        <w:rPr>
          <w:rFonts w:cs="Arial"/>
          <w:szCs w:val="22"/>
          <w:lang w:val="en-GB"/>
        </w:rPr>
        <w:t xml:space="preserve">avoid an initiative in parts of that band </w:t>
      </w:r>
      <w:r w:rsidR="002C55C3" w:rsidRPr="006E77FC">
        <w:rPr>
          <w:rFonts w:cs="Arial"/>
          <w:szCs w:val="22"/>
          <w:lang w:val="en-GB"/>
        </w:rPr>
        <w:t xml:space="preserve">until </w:t>
      </w:r>
      <w:r>
        <w:rPr>
          <w:rFonts w:cs="Arial"/>
          <w:szCs w:val="22"/>
          <w:lang w:val="en-GB"/>
        </w:rPr>
        <w:t xml:space="preserve">these </w:t>
      </w:r>
      <w:r w:rsidR="002C55C3" w:rsidRPr="006E77FC">
        <w:rPr>
          <w:rFonts w:cs="Arial"/>
          <w:szCs w:val="22"/>
          <w:lang w:val="en-GB"/>
        </w:rPr>
        <w:t xml:space="preserve">studies are completed, this </w:t>
      </w:r>
      <w:r>
        <w:rPr>
          <w:rFonts w:cs="Arial"/>
          <w:szCs w:val="22"/>
          <w:lang w:val="en-GB"/>
        </w:rPr>
        <w:t>c</w:t>
      </w:r>
      <w:r w:rsidR="002C55C3" w:rsidRPr="006E77FC">
        <w:rPr>
          <w:rFonts w:cs="Arial"/>
          <w:szCs w:val="22"/>
          <w:lang w:val="en-GB"/>
        </w:rPr>
        <w:t xml:space="preserve">ould have an impact on the </w:t>
      </w:r>
      <w:r>
        <w:rPr>
          <w:rFonts w:cs="Arial"/>
          <w:szCs w:val="22"/>
          <w:lang w:val="en-GB"/>
        </w:rPr>
        <w:t xml:space="preserve">implementation of some parts of the </w:t>
      </w:r>
      <w:r w:rsidR="002C55C3" w:rsidRPr="006E77FC">
        <w:rPr>
          <w:rFonts w:cs="Arial"/>
          <w:szCs w:val="22"/>
          <w:lang w:val="en-GB"/>
        </w:rPr>
        <w:t>SRD harmonisation scheme.</w:t>
      </w:r>
    </w:p>
    <w:p w:rsidR="00D047A1" w:rsidRPr="006E77FC" w:rsidRDefault="00D047A1" w:rsidP="002C55C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</w:p>
    <w:p w:rsidR="00D047A1" w:rsidRPr="006E77FC" w:rsidRDefault="00D047A1" w:rsidP="00D047A1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  <w:r w:rsidRPr="006E77FC">
        <w:rPr>
          <w:rFonts w:cs="Arial"/>
          <w:szCs w:val="22"/>
          <w:lang w:val="en-GB"/>
        </w:rPr>
        <w:t xml:space="preserve">The general approach for the new opportunities </w:t>
      </w:r>
      <w:r w:rsidR="006E77FC">
        <w:rPr>
          <w:rFonts w:cs="Arial"/>
          <w:szCs w:val="22"/>
          <w:lang w:val="en-GB"/>
        </w:rPr>
        <w:t xml:space="preserve">for SRD </w:t>
      </w:r>
      <w:r w:rsidRPr="006E77FC">
        <w:rPr>
          <w:rFonts w:cs="Arial"/>
          <w:szCs w:val="22"/>
          <w:lang w:val="en-GB"/>
        </w:rPr>
        <w:t>in the bands 870-876 MHz and 915-921 MHz is to give administrations some flexibility with regard to the precise implementation.</w:t>
      </w:r>
    </w:p>
    <w:p w:rsidR="00D047A1" w:rsidRPr="006E77FC" w:rsidRDefault="00D047A1" w:rsidP="002C55C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</w:p>
    <w:p w:rsidR="007D1D1B" w:rsidRPr="006E77FC" w:rsidRDefault="002C55C3" w:rsidP="002C55C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  <w:r w:rsidRPr="006E77FC">
        <w:rPr>
          <w:rFonts w:cs="Arial"/>
          <w:szCs w:val="22"/>
          <w:lang w:val="en-GB"/>
        </w:rPr>
        <w:t>ECC also discussed in length the footnotes x5 and x6 in Annex 3 of the Addendum which provide flexibility for Member States for selecting 1.6 MHz and 2.8 MHz for SRD in the frequency range</w:t>
      </w:r>
      <w:r w:rsidR="003F426D" w:rsidRPr="006E77FC">
        <w:rPr>
          <w:rFonts w:cs="Arial"/>
          <w:szCs w:val="22"/>
          <w:lang w:val="en-GB"/>
        </w:rPr>
        <w:t>s</w:t>
      </w:r>
      <w:r w:rsidRPr="006E77FC">
        <w:rPr>
          <w:rFonts w:cs="Arial"/>
          <w:szCs w:val="22"/>
          <w:lang w:val="en-GB"/>
        </w:rPr>
        <w:t xml:space="preserve"> 870-875.6 MHz and 915.8-920.8 MHz respectively. It has to be highlighted that the possibility for a national preference for </w:t>
      </w:r>
      <w:r w:rsidR="00935B14">
        <w:rPr>
          <w:rFonts w:cs="Arial"/>
          <w:szCs w:val="22"/>
          <w:lang w:val="en-GB"/>
        </w:rPr>
        <w:t xml:space="preserve">non-specific </w:t>
      </w:r>
      <w:r w:rsidRPr="006E77FC">
        <w:rPr>
          <w:rFonts w:cs="Arial"/>
          <w:szCs w:val="22"/>
          <w:lang w:val="en-GB"/>
        </w:rPr>
        <w:t>SRD (i</w:t>
      </w:r>
      <w:r w:rsidR="003F426D" w:rsidRPr="006E77FC">
        <w:rPr>
          <w:rFonts w:cs="Arial"/>
          <w:szCs w:val="22"/>
          <w:lang w:val="en-GB"/>
        </w:rPr>
        <w:t>.</w:t>
      </w:r>
      <w:r w:rsidRPr="006E77FC">
        <w:rPr>
          <w:rFonts w:cs="Arial"/>
          <w:szCs w:val="22"/>
          <w:lang w:val="en-GB"/>
        </w:rPr>
        <w:t>e</w:t>
      </w:r>
      <w:r w:rsidR="003F426D" w:rsidRPr="006E77FC">
        <w:rPr>
          <w:rFonts w:cs="Arial"/>
          <w:szCs w:val="22"/>
          <w:lang w:val="en-GB"/>
        </w:rPr>
        <w:t>.</w:t>
      </w:r>
      <w:r w:rsidRPr="006E77FC">
        <w:rPr>
          <w:rFonts w:cs="Arial"/>
          <w:szCs w:val="22"/>
          <w:lang w:val="en-GB"/>
        </w:rPr>
        <w:t xml:space="preserve">, 2.8 MHz in the frequency range 915.8-920.8 MHz) could be challenging in terms of enforcement and harmonisation effectiveness in the single market context. For SRD </w:t>
      </w:r>
      <w:r w:rsidR="00935B14">
        <w:rPr>
          <w:rFonts w:cs="Arial"/>
          <w:szCs w:val="22"/>
          <w:lang w:val="en-GB"/>
        </w:rPr>
        <w:t>in data networks</w:t>
      </w:r>
      <w:r w:rsidRPr="006E77FC">
        <w:rPr>
          <w:rFonts w:cs="Arial"/>
          <w:szCs w:val="22"/>
          <w:lang w:val="en-GB"/>
        </w:rPr>
        <w:t>,</w:t>
      </w:r>
      <w:r w:rsidR="003F426D" w:rsidRPr="006E77FC">
        <w:rPr>
          <w:rFonts w:cs="Arial"/>
          <w:szCs w:val="22"/>
          <w:lang w:val="en-GB"/>
        </w:rPr>
        <w:t xml:space="preserve"> it would be easier for Member S</w:t>
      </w:r>
      <w:r w:rsidRPr="006E77FC">
        <w:rPr>
          <w:rFonts w:cs="Arial"/>
          <w:szCs w:val="22"/>
          <w:lang w:val="en-GB"/>
        </w:rPr>
        <w:t>tates to implement and enforce frequency-specific regulations.</w:t>
      </w:r>
    </w:p>
    <w:p w:rsidR="002C55C3" w:rsidRPr="006E77FC" w:rsidRDefault="002C55C3" w:rsidP="002C55C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</w:p>
    <w:p w:rsidR="002C55C3" w:rsidRPr="006E77FC" w:rsidRDefault="00D047A1" w:rsidP="002C55C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  <w:r w:rsidRPr="006E77FC">
        <w:rPr>
          <w:rFonts w:cs="Arial"/>
          <w:szCs w:val="22"/>
          <w:lang w:val="en-GB"/>
        </w:rPr>
        <w:lastRenderedPageBreak/>
        <w:t>ECC noted that</w:t>
      </w:r>
      <w:r w:rsidR="00772A6D" w:rsidRPr="006E77FC">
        <w:rPr>
          <w:rFonts w:cs="Arial"/>
          <w:szCs w:val="22"/>
          <w:lang w:val="en-GB"/>
        </w:rPr>
        <w:t xml:space="preserve"> cross-border coordination </w:t>
      </w:r>
      <w:r w:rsidRPr="006E77FC">
        <w:rPr>
          <w:rFonts w:cs="Arial"/>
          <w:szCs w:val="22"/>
          <w:lang w:val="en-GB"/>
        </w:rPr>
        <w:t xml:space="preserve">matters </w:t>
      </w:r>
      <w:r w:rsidR="00772A6D" w:rsidRPr="006E77FC">
        <w:rPr>
          <w:rFonts w:cs="Arial"/>
          <w:szCs w:val="22"/>
          <w:lang w:val="en-GB"/>
        </w:rPr>
        <w:t>may be relevant</w:t>
      </w:r>
      <w:r w:rsidRPr="006E77FC">
        <w:rPr>
          <w:rFonts w:cs="Arial"/>
          <w:szCs w:val="22"/>
          <w:lang w:val="en-GB"/>
        </w:rPr>
        <w:t xml:space="preserve"> in some cases</w:t>
      </w:r>
      <w:r w:rsidR="00772A6D" w:rsidRPr="006E77FC">
        <w:rPr>
          <w:rFonts w:cs="Arial"/>
          <w:szCs w:val="22"/>
          <w:lang w:val="en-GB"/>
        </w:rPr>
        <w:t xml:space="preserve">, especially </w:t>
      </w:r>
      <w:r w:rsidR="00F226AD" w:rsidRPr="006E77FC">
        <w:rPr>
          <w:rFonts w:cs="Arial"/>
          <w:szCs w:val="22"/>
          <w:lang w:val="en-GB"/>
        </w:rPr>
        <w:t>with regard to non-EU</w:t>
      </w:r>
      <w:r w:rsidR="00606088" w:rsidRPr="006E77FC">
        <w:rPr>
          <w:rFonts w:cs="Arial"/>
          <w:szCs w:val="22"/>
          <w:lang w:val="en-GB"/>
        </w:rPr>
        <w:t>/EFTA</w:t>
      </w:r>
      <w:r w:rsidR="00F226AD" w:rsidRPr="006E77FC">
        <w:rPr>
          <w:rFonts w:cs="Arial"/>
          <w:szCs w:val="22"/>
          <w:lang w:val="en-GB"/>
        </w:rPr>
        <w:t xml:space="preserve"> co</w:t>
      </w:r>
      <w:r w:rsidR="00C53ABF" w:rsidRPr="006E77FC">
        <w:rPr>
          <w:rFonts w:cs="Arial"/>
          <w:szCs w:val="22"/>
          <w:lang w:val="en-GB"/>
        </w:rPr>
        <w:t>u</w:t>
      </w:r>
      <w:r w:rsidR="00F226AD" w:rsidRPr="006E77FC">
        <w:rPr>
          <w:rFonts w:cs="Arial"/>
          <w:szCs w:val="22"/>
          <w:lang w:val="en-GB"/>
        </w:rPr>
        <w:t>ntries.</w:t>
      </w:r>
    </w:p>
    <w:p w:rsidR="00C97BB2" w:rsidRPr="006E77FC" w:rsidRDefault="00C97BB2" w:rsidP="00C97BB2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</w:p>
    <w:p w:rsidR="0025043A" w:rsidRPr="006E77FC" w:rsidRDefault="0025043A" w:rsidP="0025043A">
      <w:pPr>
        <w:rPr>
          <w:lang w:val="en-GB"/>
        </w:rPr>
      </w:pPr>
      <w:r w:rsidRPr="006E77FC">
        <w:rPr>
          <w:lang w:val="en-GB"/>
        </w:rPr>
        <w:t>Best regards,</w:t>
      </w:r>
    </w:p>
    <w:p w:rsidR="00AC4E40" w:rsidRPr="006E77FC" w:rsidRDefault="00AC4E40" w:rsidP="0025043A">
      <w:pPr>
        <w:rPr>
          <w:lang w:val="en-GB"/>
        </w:rPr>
      </w:pPr>
      <w:r w:rsidRPr="006E77FC">
        <w:rPr>
          <w:noProof/>
          <w:lang w:eastAsia="fr-FR"/>
        </w:rPr>
        <w:drawing>
          <wp:inline distT="0" distB="0" distL="0" distR="0" wp14:anchorId="61AB22F8" wp14:editId="7D69803F">
            <wp:extent cx="893928" cy="449568"/>
            <wp:effectExtent l="0" t="0" r="190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53" cy="4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1A" w:rsidRPr="006E77FC" w:rsidRDefault="0025043A" w:rsidP="00AC4E40">
      <w:pPr>
        <w:spacing w:after="0" w:line="240" w:lineRule="auto"/>
        <w:rPr>
          <w:lang w:val="en-GB"/>
        </w:rPr>
      </w:pPr>
      <w:r w:rsidRPr="006E77FC">
        <w:rPr>
          <w:lang w:val="en-GB"/>
        </w:rPr>
        <w:t>Eric Fournier</w:t>
      </w:r>
    </w:p>
    <w:p w:rsidR="00C35FEA" w:rsidRPr="006E77FC" w:rsidRDefault="0025043A" w:rsidP="00AC4E40">
      <w:pPr>
        <w:spacing w:line="240" w:lineRule="auto"/>
        <w:rPr>
          <w:lang w:val="en-GB"/>
        </w:rPr>
      </w:pPr>
      <w:r w:rsidRPr="006E77FC">
        <w:rPr>
          <w:lang w:val="en-GB"/>
        </w:rPr>
        <w:t>Chairman CEPT Electronic Communications Committee</w:t>
      </w:r>
    </w:p>
    <w:sectPr w:rsidR="00C35FEA" w:rsidRPr="006E77FC" w:rsidSect="00A53DB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02" w:right="1133" w:bottom="1417" w:left="1276" w:header="426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F7" w:rsidRDefault="00094CF7" w:rsidP="00B8180E">
      <w:r>
        <w:separator/>
      </w:r>
    </w:p>
  </w:endnote>
  <w:endnote w:type="continuationSeparator" w:id="0">
    <w:p w:rsidR="00094CF7" w:rsidRDefault="00094CF7" w:rsidP="00B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&amp;W Syntax (Adobe)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4" w:rsidRDefault="00034114">
    <w:pPr>
      <w:pStyle w:val="Pieddepag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034114" w:rsidRDefault="000341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7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81"/>
      <w:gridCol w:w="927"/>
      <w:gridCol w:w="2664"/>
    </w:tblGrid>
    <w:tr w:rsidR="00D37D56" w:rsidRPr="00D37D56" w:rsidTr="00D37D56">
      <w:trPr>
        <w:trHeight w:hRule="exact" w:val="1554"/>
      </w:trPr>
      <w:tc>
        <w:tcPr>
          <w:tcW w:w="4281" w:type="dxa"/>
        </w:tcPr>
        <w:p w:rsidR="00D37D56" w:rsidRPr="009A7CB8" w:rsidRDefault="00D37D56" w:rsidP="002319A3">
          <w:pPr>
            <w:pStyle w:val="Pieddepage"/>
            <w:rPr>
              <w:rFonts w:cs="Arial"/>
              <w:sz w:val="16"/>
              <w:lang w:val="en-GB"/>
            </w:rPr>
          </w:pPr>
        </w:p>
      </w:tc>
      <w:tc>
        <w:tcPr>
          <w:tcW w:w="927" w:type="dxa"/>
        </w:tcPr>
        <w:p w:rsidR="00D37D56" w:rsidRPr="003B1535" w:rsidRDefault="00D37D56" w:rsidP="002319A3">
          <w:pPr>
            <w:pStyle w:val="Pieddepage"/>
            <w:rPr>
              <w:rFonts w:cs="Arial"/>
              <w:sz w:val="16"/>
              <w:lang w:val="en-GB"/>
            </w:rPr>
          </w:pPr>
        </w:p>
      </w:tc>
      <w:tc>
        <w:tcPr>
          <w:tcW w:w="2664" w:type="dxa"/>
        </w:tcPr>
        <w:p w:rsidR="00D37D56" w:rsidRPr="00D37D56" w:rsidRDefault="00D37D56" w:rsidP="002319A3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D37D56" w:rsidRPr="00D37D56" w:rsidRDefault="00D37D56" w:rsidP="00D37D56">
    <w:pPr>
      <w:pStyle w:val="Pieddepage"/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1036"/>
      <w:gridCol w:w="3609"/>
    </w:tblGrid>
    <w:tr w:rsidR="0025043A" w:rsidRPr="001D1A35" w:rsidTr="0025043A">
      <w:trPr>
        <w:trHeight w:hRule="exact" w:val="1020"/>
      </w:trPr>
      <w:tc>
        <w:tcPr>
          <w:tcW w:w="4172" w:type="dxa"/>
        </w:tcPr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Eric Fournier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ECC Chairman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ANFR</w:t>
          </w:r>
        </w:p>
        <w:p w:rsidR="0025043A" w:rsidRPr="001D1A35" w:rsidRDefault="005E3DD1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>
            <w:rPr>
              <w:rFonts w:cs="Arial"/>
              <w:sz w:val="16"/>
              <w:lang w:val="fr-FR"/>
            </w:rPr>
            <w:t>78 A</w:t>
          </w:r>
          <w:r w:rsidR="0025043A" w:rsidRPr="001D1A35">
            <w:rPr>
              <w:rFonts w:cs="Arial"/>
              <w:sz w:val="16"/>
              <w:lang w:val="fr-FR"/>
            </w:rPr>
            <w:t xml:space="preserve">venue du général de Gaulle </w:t>
          </w:r>
        </w:p>
        <w:p w:rsidR="0025043A" w:rsidRPr="00656B0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656B08">
            <w:rPr>
              <w:rFonts w:cs="Arial"/>
              <w:sz w:val="16"/>
              <w:lang w:val="fr-FR"/>
            </w:rPr>
            <w:t>F- 94704 Maisons Alfort</w:t>
          </w:r>
          <w:r w:rsidR="005E3DD1">
            <w:rPr>
              <w:rFonts w:cs="Arial"/>
              <w:sz w:val="16"/>
              <w:lang w:val="fr-FR"/>
            </w:rPr>
            <w:t xml:space="preserve">  - France</w:t>
          </w:r>
        </w:p>
      </w:tc>
      <w:tc>
        <w:tcPr>
          <w:tcW w:w="1036" w:type="dxa"/>
        </w:tcPr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E-mail</w:t>
          </w:r>
        </w:p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Telephone</w:t>
          </w:r>
        </w:p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Telefax</w:t>
          </w:r>
        </w:p>
        <w:p w:rsidR="0025043A" w:rsidRPr="009A7CB8" w:rsidRDefault="0025043A" w:rsidP="002F0180">
          <w:pPr>
            <w:pStyle w:val="Pieddepage"/>
            <w:rPr>
              <w:rFonts w:cs="Arial"/>
              <w:sz w:val="16"/>
              <w:lang w:val="it-IT"/>
            </w:rPr>
          </w:pPr>
        </w:p>
      </w:tc>
      <w:tc>
        <w:tcPr>
          <w:tcW w:w="3609" w:type="dxa"/>
        </w:tcPr>
        <w:p w:rsidR="005E3DD1" w:rsidRDefault="00094CF7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hyperlink r:id="rId1" w:history="1">
            <w:r w:rsidR="005E3DD1" w:rsidRPr="00356904">
              <w:rPr>
                <w:rStyle w:val="Lienhypertexte"/>
                <w:rFonts w:cs="Arial"/>
                <w:sz w:val="16"/>
                <w:lang w:val="fr-FR"/>
              </w:rPr>
              <w:t>Eric.fournier@anfr.fr</w:t>
            </w:r>
          </w:hyperlink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+33145187348</w:t>
          </w:r>
          <w:r w:rsidRPr="001D1A35">
            <w:rPr>
              <w:rFonts w:cs="Arial"/>
              <w:sz w:val="16"/>
              <w:lang w:val="fr-FR"/>
            </w:rPr>
            <w:br/>
            <w:t>+33145187313</w:t>
          </w:r>
        </w:p>
        <w:p w:rsidR="0025043A" w:rsidRPr="001D1A35" w:rsidRDefault="0025043A" w:rsidP="002F0180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25043A" w:rsidRDefault="002504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F7" w:rsidRDefault="00094CF7" w:rsidP="00B8180E">
      <w:r>
        <w:separator/>
      </w:r>
    </w:p>
  </w:footnote>
  <w:footnote w:type="continuationSeparator" w:id="0">
    <w:p w:rsidR="00094CF7" w:rsidRDefault="00094CF7" w:rsidP="00B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3529"/>
      <w:gridCol w:w="5685"/>
    </w:tblGrid>
    <w:tr w:rsidR="00034114" w:rsidRPr="001404F0" w:rsidTr="007E179D">
      <w:trPr>
        <w:trHeight w:hRule="exact" w:val="1415"/>
      </w:trPr>
      <w:tc>
        <w:tcPr>
          <w:tcW w:w="3529" w:type="dxa"/>
          <w:shd w:val="clear" w:color="auto" w:fill="auto"/>
          <w:vAlign w:val="bottom"/>
        </w:tcPr>
        <w:p w:rsidR="00034114" w:rsidRPr="0025043A" w:rsidRDefault="00034114" w:rsidP="0025043A">
          <w:pPr>
            <w:rPr>
              <w:lang w:val="en-GB" w:eastAsia="de-DE"/>
            </w:rPr>
          </w:pPr>
        </w:p>
      </w:tc>
      <w:tc>
        <w:tcPr>
          <w:tcW w:w="5685" w:type="dxa"/>
          <w:shd w:val="clear" w:color="auto" w:fill="auto"/>
        </w:tcPr>
        <w:p w:rsidR="00D37D56" w:rsidRPr="001404F0" w:rsidRDefault="00D37D56" w:rsidP="001404F0">
          <w:pPr>
            <w:pStyle w:val="En-tte1"/>
            <w:jc w:val="right"/>
            <w:rPr>
              <w:sz w:val="24"/>
              <w:szCs w:val="24"/>
              <w:lang w:val="en-GB"/>
            </w:rPr>
          </w:pPr>
        </w:p>
      </w:tc>
    </w:tr>
  </w:tbl>
  <w:p w:rsidR="00034114" w:rsidRPr="001404F0" w:rsidRDefault="00034114" w:rsidP="00B8180E">
    <w:pPr>
      <w:pStyle w:val="En-tte1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3529"/>
      <w:gridCol w:w="5685"/>
    </w:tblGrid>
    <w:tr w:rsidR="0025043A" w:rsidRPr="002820D0" w:rsidTr="002F0180">
      <w:trPr>
        <w:trHeight w:hRule="exact" w:val="1415"/>
      </w:trPr>
      <w:tc>
        <w:tcPr>
          <w:tcW w:w="3529" w:type="dxa"/>
          <w:shd w:val="clear" w:color="auto" w:fill="auto"/>
          <w:vAlign w:val="bottom"/>
        </w:tcPr>
        <w:p w:rsidR="0025043A" w:rsidRPr="002820D0" w:rsidRDefault="0026537A" w:rsidP="008A0115">
          <w:pPr>
            <w:pStyle w:val="En-tte1"/>
            <w:jc w:val="right"/>
            <w:rPr>
              <w:lang w:val="en-GB"/>
            </w:rPr>
          </w:pPr>
          <w:r w:rsidRPr="002820D0">
            <w:rPr>
              <w:noProof/>
              <w:lang w:val="fr-FR" w:eastAsia="fr-FR"/>
            </w:rPr>
            <w:drawing>
              <wp:anchor distT="0" distB="0" distL="114300" distR="114300" simplePos="0" relativeHeight="251657728" behindDoc="1" locked="0" layoutInCell="1" allowOverlap="1" wp14:anchorId="12FD8CFD" wp14:editId="24169051">
                <wp:simplePos x="0" y="0"/>
                <wp:positionH relativeFrom="column">
                  <wp:posOffset>-68580</wp:posOffset>
                </wp:positionH>
                <wp:positionV relativeFrom="paragraph">
                  <wp:posOffset>-41910</wp:posOffset>
                </wp:positionV>
                <wp:extent cx="1622425" cy="830580"/>
                <wp:effectExtent l="0" t="0" r="0" b="0"/>
                <wp:wrapTight wrapText="bothSides">
                  <wp:wrapPolygon edited="0">
                    <wp:start x="3297" y="4954"/>
                    <wp:lineTo x="507" y="6440"/>
                    <wp:lineTo x="254" y="21303"/>
                    <wp:lineTo x="20543" y="21303"/>
                    <wp:lineTo x="20290" y="11394"/>
                    <wp:lineTo x="19529" y="7431"/>
                    <wp:lineTo x="18514" y="4954"/>
                    <wp:lineTo x="3297" y="4954"/>
                  </wp:wrapPolygon>
                </wp:wrapTight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043A" w:rsidRPr="002820D0" w:rsidRDefault="0025043A" w:rsidP="002F0180">
          <w:pPr>
            <w:rPr>
              <w:lang w:val="en-GB" w:eastAsia="de-DE"/>
            </w:rPr>
          </w:pPr>
        </w:p>
        <w:p w:rsidR="0025043A" w:rsidRPr="002820D0" w:rsidRDefault="0025043A" w:rsidP="002F0180">
          <w:pPr>
            <w:rPr>
              <w:lang w:val="en-GB" w:eastAsia="de-DE"/>
            </w:rPr>
          </w:pPr>
        </w:p>
      </w:tc>
      <w:tc>
        <w:tcPr>
          <w:tcW w:w="5685" w:type="dxa"/>
          <w:shd w:val="clear" w:color="auto" w:fill="auto"/>
        </w:tcPr>
        <w:p w:rsidR="008A0115" w:rsidRPr="002820D0" w:rsidRDefault="008A0115" w:rsidP="008A0115">
          <w:pPr>
            <w:pStyle w:val="En-tte10"/>
            <w:jc w:val="right"/>
            <w:rPr>
              <w:lang w:val="en-GB"/>
            </w:rPr>
          </w:pPr>
        </w:p>
        <w:p w:rsidR="001930F1" w:rsidRPr="002820D0" w:rsidRDefault="001930F1" w:rsidP="001930F1">
          <w:pPr>
            <w:pStyle w:val="En-tte10"/>
            <w:jc w:val="right"/>
            <w:rPr>
              <w:lang w:val="en-GB"/>
            </w:rPr>
          </w:pPr>
        </w:p>
        <w:p w:rsidR="0025043A" w:rsidRPr="002820D0" w:rsidRDefault="0025043A" w:rsidP="001930F1">
          <w:pPr>
            <w:pStyle w:val="En-tte1"/>
            <w:jc w:val="right"/>
            <w:rPr>
              <w:sz w:val="24"/>
              <w:szCs w:val="24"/>
              <w:lang w:val="en-GB"/>
            </w:rPr>
          </w:pPr>
        </w:p>
      </w:tc>
    </w:tr>
  </w:tbl>
  <w:p w:rsidR="0025043A" w:rsidRPr="002820D0" w:rsidRDefault="0025043A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7A0C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453298"/>
    <w:multiLevelType w:val="hybridMultilevel"/>
    <w:tmpl w:val="462A4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00FA"/>
    <w:multiLevelType w:val="hybridMultilevel"/>
    <w:tmpl w:val="A1B63B1A"/>
    <w:lvl w:ilvl="0" w:tplc="C1DED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57262"/>
    <w:multiLevelType w:val="hybridMultilevel"/>
    <w:tmpl w:val="DE6EC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B67AB9"/>
    <w:multiLevelType w:val="multilevel"/>
    <w:tmpl w:val="7A9C282E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28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0" w:firstLine="57"/>
      </w:pPr>
      <w:rPr>
        <w:rFonts w:hint="default"/>
        <w:b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5">
    <w:nsid w:val="3AEA59E4"/>
    <w:multiLevelType w:val="hybridMultilevel"/>
    <w:tmpl w:val="B264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E27AC"/>
    <w:multiLevelType w:val="multilevel"/>
    <w:tmpl w:val="7A9C282E"/>
    <w:lvl w:ilvl="0">
      <w:start w:val="1"/>
      <w:numFmt w:val="decimal"/>
      <w:lvlText w:val="%1."/>
      <w:lvlJc w:val="left"/>
      <w:pPr>
        <w:tabs>
          <w:tab w:val="num" w:pos="0"/>
        </w:tabs>
        <w:ind w:left="0" w:hanging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7">
    <w:nsid w:val="52A120DC"/>
    <w:multiLevelType w:val="hybridMultilevel"/>
    <w:tmpl w:val="7E2255B2"/>
    <w:lvl w:ilvl="0" w:tplc="5502B7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3F84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C2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F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A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23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00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0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26442"/>
    <w:multiLevelType w:val="hybridMultilevel"/>
    <w:tmpl w:val="7A92CA46"/>
    <w:lvl w:ilvl="0" w:tplc="39D4D002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69F82BD0"/>
    <w:multiLevelType w:val="hybridMultilevel"/>
    <w:tmpl w:val="C5EA58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3066DF6"/>
    <w:multiLevelType w:val="hybridMultilevel"/>
    <w:tmpl w:val="FF76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in Donoghue">
    <w15:presenceInfo w15:providerId="AD" w15:userId="S-1-5-21-1123561945-1326574676-682003330-26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agonaal" w:val="onbekend"/>
    <w:docVar w:name="LW_DocType" w:val="NORMAL"/>
  </w:docVars>
  <w:rsids>
    <w:rsidRoot w:val="00B8180E"/>
    <w:rsid w:val="00002DBD"/>
    <w:rsid w:val="00002E21"/>
    <w:rsid w:val="00003915"/>
    <w:rsid w:val="00003B34"/>
    <w:rsid w:val="00012546"/>
    <w:rsid w:val="0002020B"/>
    <w:rsid w:val="000233A1"/>
    <w:rsid w:val="00024A5E"/>
    <w:rsid w:val="00024D17"/>
    <w:rsid w:val="0002507A"/>
    <w:rsid w:val="000276F3"/>
    <w:rsid w:val="00030C71"/>
    <w:rsid w:val="0003139D"/>
    <w:rsid w:val="00031A23"/>
    <w:rsid w:val="00034114"/>
    <w:rsid w:val="00034BD1"/>
    <w:rsid w:val="00035B9C"/>
    <w:rsid w:val="00037226"/>
    <w:rsid w:val="000378F9"/>
    <w:rsid w:val="000379EC"/>
    <w:rsid w:val="00037D17"/>
    <w:rsid w:val="000402EE"/>
    <w:rsid w:val="000409EC"/>
    <w:rsid w:val="000415A5"/>
    <w:rsid w:val="00044312"/>
    <w:rsid w:val="00047A51"/>
    <w:rsid w:val="00047D56"/>
    <w:rsid w:val="00052E41"/>
    <w:rsid w:val="00053127"/>
    <w:rsid w:val="0005484C"/>
    <w:rsid w:val="00061695"/>
    <w:rsid w:val="0006350C"/>
    <w:rsid w:val="0007070A"/>
    <w:rsid w:val="00071263"/>
    <w:rsid w:val="0007509F"/>
    <w:rsid w:val="00077C98"/>
    <w:rsid w:val="00077F18"/>
    <w:rsid w:val="00080900"/>
    <w:rsid w:val="000861A2"/>
    <w:rsid w:val="000861E6"/>
    <w:rsid w:val="0009055A"/>
    <w:rsid w:val="00090629"/>
    <w:rsid w:val="00091767"/>
    <w:rsid w:val="00091F25"/>
    <w:rsid w:val="0009288D"/>
    <w:rsid w:val="00092E1E"/>
    <w:rsid w:val="00094B15"/>
    <w:rsid w:val="00094CF7"/>
    <w:rsid w:val="000A050C"/>
    <w:rsid w:val="000A622B"/>
    <w:rsid w:val="000B0413"/>
    <w:rsid w:val="000B0613"/>
    <w:rsid w:val="000B0D94"/>
    <w:rsid w:val="000B125F"/>
    <w:rsid w:val="000B2332"/>
    <w:rsid w:val="000B29B6"/>
    <w:rsid w:val="000B2A82"/>
    <w:rsid w:val="000B46C5"/>
    <w:rsid w:val="000B60D0"/>
    <w:rsid w:val="000C2FEB"/>
    <w:rsid w:val="000C342A"/>
    <w:rsid w:val="000C4920"/>
    <w:rsid w:val="000D0617"/>
    <w:rsid w:val="000D1D57"/>
    <w:rsid w:val="000D2FF8"/>
    <w:rsid w:val="000D4FC2"/>
    <w:rsid w:val="000E0BA1"/>
    <w:rsid w:val="000E12E7"/>
    <w:rsid w:val="000E1555"/>
    <w:rsid w:val="000E2C7A"/>
    <w:rsid w:val="000E4250"/>
    <w:rsid w:val="000E55B8"/>
    <w:rsid w:val="000E69AC"/>
    <w:rsid w:val="000F23EA"/>
    <w:rsid w:val="000F498F"/>
    <w:rsid w:val="000F78A6"/>
    <w:rsid w:val="00100558"/>
    <w:rsid w:val="0010145C"/>
    <w:rsid w:val="0010179A"/>
    <w:rsid w:val="00101A19"/>
    <w:rsid w:val="00104678"/>
    <w:rsid w:val="00104912"/>
    <w:rsid w:val="00110284"/>
    <w:rsid w:val="00112048"/>
    <w:rsid w:val="00114AE9"/>
    <w:rsid w:val="001151D7"/>
    <w:rsid w:val="00117CC2"/>
    <w:rsid w:val="00121DFB"/>
    <w:rsid w:val="001224B6"/>
    <w:rsid w:val="00125A2C"/>
    <w:rsid w:val="001306C2"/>
    <w:rsid w:val="00133B56"/>
    <w:rsid w:val="001404F0"/>
    <w:rsid w:val="00140E89"/>
    <w:rsid w:val="00142FAD"/>
    <w:rsid w:val="00145012"/>
    <w:rsid w:val="00151584"/>
    <w:rsid w:val="00153686"/>
    <w:rsid w:val="00153B3E"/>
    <w:rsid w:val="00155626"/>
    <w:rsid w:val="00157BDD"/>
    <w:rsid w:val="00160E58"/>
    <w:rsid w:val="00162693"/>
    <w:rsid w:val="00164521"/>
    <w:rsid w:val="0016527C"/>
    <w:rsid w:val="00165736"/>
    <w:rsid w:val="001662D2"/>
    <w:rsid w:val="00170FC0"/>
    <w:rsid w:val="00171C3F"/>
    <w:rsid w:val="00172887"/>
    <w:rsid w:val="00172FDB"/>
    <w:rsid w:val="00174AF1"/>
    <w:rsid w:val="001766AC"/>
    <w:rsid w:val="00181864"/>
    <w:rsid w:val="00182004"/>
    <w:rsid w:val="00184498"/>
    <w:rsid w:val="0018657F"/>
    <w:rsid w:val="00191174"/>
    <w:rsid w:val="001930F1"/>
    <w:rsid w:val="00194BC9"/>
    <w:rsid w:val="001956E1"/>
    <w:rsid w:val="00195F0B"/>
    <w:rsid w:val="0019647F"/>
    <w:rsid w:val="00196C62"/>
    <w:rsid w:val="001A141E"/>
    <w:rsid w:val="001A1E41"/>
    <w:rsid w:val="001A3FFE"/>
    <w:rsid w:val="001A4058"/>
    <w:rsid w:val="001A6EFE"/>
    <w:rsid w:val="001A7A90"/>
    <w:rsid w:val="001B0354"/>
    <w:rsid w:val="001B0716"/>
    <w:rsid w:val="001B1377"/>
    <w:rsid w:val="001B1668"/>
    <w:rsid w:val="001B4038"/>
    <w:rsid w:val="001B4BC0"/>
    <w:rsid w:val="001C0A0D"/>
    <w:rsid w:val="001C25DC"/>
    <w:rsid w:val="001C2B42"/>
    <w:rsid w:val="001C2C31"/>
    <w:rsid w:val="001C7594"/>
    <w:rsid w:val="001D19C3"/>
    <w:rsid w:val="001D5C31"/>
    <w:rsid w:val="001D74A2"/>
    <w:rsid w:val="001D752D"/>
    <w:rsid w:val="001E0770"/>
    <w:rsid w:val="001E25DE"/>
    <w:rsid w:val="001E3A0F"/>
    <w:rsid w:val="001E72AF"/>
    <w:rsid w:val="001E7B37"/>
    <w:rsid w:val="001F2692"/>
    <w:rsid w:val="001F5C49"/>
    <w:rsid w:val="002007C2"/>
    <w:rsid w:val="00201193"/>
    <w:rsid w:val="002018C0"/>
    <w:rsid w:val="00201ADC"/>
    <w:rsid w:val="00201E70"/>
    <w:rsid w:val="00202903"/>
    <w:rsid w:val="00203521"/>
    <w:rsid w:val="00203897"/>
    <w:rsid w:val="00204402"/>
    <w:rsid w:val="00205884"/>
    <w:rsid w:val="00212C28"/>
    <w:rsid w:val="0021477A"/>
    <w:rsid w:val="00216023"/>
    <w:rsid w:val="00220731"/>
    <w:rsid w:val="002235EB"/>
    <w:rsid w:val="00225AC7"/>
    <w:rsid w:val="00227D98"/>
    <w:rsid w:val="00227FC5"/>
    <w:rsid w:val="002319A3"/>
    <w:rsid w:val="00231DA4"/>
    <w:rsid w:val="002324CE"/>
    <w:rsid w:val="0023418D"/>
    <w:rsid w:val="00240DAA"/>
    <w:rsid w:val="0024198F"/>
    <w:rsid w:val="00243CA4"/>
    <w:rsid w:val="002456EC"/>
    <w:rsid w:val="00245EFE"/>
    <w:rsid w:val="00247066"/>
    <w:rsid w:val="0025043A"/>
    <w:rsid w:val="002515C0"/>
    <w:rsid w:val="002521C7"/>
    <w:rsid w:val="00253AA1"/>
    <w:rsid w:val="00254F10"/>
    <w:rsid w:val="00256ACD"/>
    <w:rsid w:val="002608A7"/>
    <w:rsid w:val="002624A5"/>
    <w:rsid w:val="0026537A"/>
    <w:rsid w:val="00266CB1"/>
    <w:rsid w:val="00266E3B"/>
    <w:rsid w:val="00270C27"/>
    <w:rsid w:val="00271755"/>
    <w:rsid w:val="002725D2"/>
    <w:rsid w:val="0027668D"/>
    <w:rsid w:val="00276CEA"/>
    <w:rsid w:val="00277D62"/>
    <w:rsid w:val="00281E37"/>
    <w:rsid w:val="002820D0"/>
    <w:rsid w:val="002828C3"/>
    <w:rsid w:val="0028298F"/>
    <w:rsid w:val="00283876"/>
    <w:rsid w:val="00285E6E"/>
    <w:rsid w:val="002905D8"/>
    <w:rsid w:val="00292AEE"/>
    <w:rsid w:val="00293BD3"/>
    <w:rsid w:val="00294028"/>
    <w:rsid w:val="00297A2B"/>
    <w:rsid w:val="002A54F0"/>
    <w:rsid w:val="002A5E0D"/>
    <w:rsid w:val="002A5FF7"/>
    <w:rsid w:val="002B0F79"/>
    <w:rsid w:val="002B3067"/>
    <w:rsid w:val="002B5AD9"/>
    <w:rsid w:val="002B5C24"/>
    <w:rsid w:val="002C10FD"/>
    <w:rsid w:val="002C32F6"/>
    <w:rsid w:val="002C34DB"/>
    <w:rsid w:val="002C55C3"/>
    <w:rsid w:val="002C577D"/>
    <w:rsid w:val="002C6939"/>
    <w:rsid w:val="002D1141"/>
    <w:rsid w:val="002D18CE"/>
    <w:rsid w:val="002D5F55"/>
    <w:rsid w:val="002E066B"/>
    <w:rsid w:val="002E11AC"/>
    <w:rsid w:val="002E25DD"/>
    <w:rsid w:val="002E3216"/>
    <w:rsid w:val="002E4A15"/>
    <w:rsid w:val="002E4C33"/>
    <w:rsid w:val="002E5359"/>
    <w:rsid w:val="002E6A3F"/>
    <w:rsid w:val="002E6AE7"/>
    <w:rsid w:val="002F0180"/>
    <w:rsid w:val="002F34A7"/>
    <w:rsid w:val="002F362B"/>
    <w:rsid w:val="002F3996"/>
    <w:rsid w:val="002F4188"/>
    <w:rsid w:val="002F4D84"/>
    <w:rsid w:val="002F6031"/>
    <w:rsid w:val="002F737C"/>
    <w:rsid w:val="002F7A0D"/>
    <w:rsid w:val="002F7AD1"/>
    <w:rsid w:val="00301EAD"/>
    <w:rsid w:val="00303236"/>
    <w:rsid w:val="0030369F"/>
    <w:rsid w:val="00304635"/>
    <w:rsid w:val="003052E2"/>
    <w:rsid w:val="00311D6A"/>
    <w:rsid w:val="00312DF1"/>
    <w:rsid w:val="00314371"/>
    <w:rsid w:val="00314DD5"/>
    <w:rsid w:val="00315F5B"/>
    <w:rsid w:val="003202B5"/>
    <w:rsid w:val="00320C76"/>
    <w:rsid w:val="00321025"/>
    <w:rsid w:val="003221AF"/>
    <w:rsid w:val="003244B5"/>
    <w:rsid w:val="00324945"/>
    <w:rsid w:val="0032696D"/>
    <w:rsid w:val="00326B22"/>
    <w:rsid w:val="00331846"/>
    <w:rsid w:val="003330DE"/>
    <w:rsid w:val="00333799"/>
    <w:rsid w:val="00333FCD"/>
    <w:rsid w:val="003340C7"/>
    <w:rsid w:val="003341DC"/>
    <w:rsid w:val="00336DEE"/>
    <w:rsid w:val="00336E8A"/>
    <w:rsid w:val="003370AF"/>
    <w:rsid w:val="00344086"/>
    <w:rsid w:val="0034428D"/>
    <w:rsid w:val="00347EB7"/>
    <w:rsid w:val="00352D4C"/>
    <w:rsid w:val="003541B5"/>
    <w:rsid w:val="00354CF7"/>
    <w:rsid w:val="0035571F"/>
    <w:rsid w:val="00357612"/>
    <w:rsid w:val="00361B99"/>
    <w:rsid w:val="0036436E"/>
    <w:rsid w:val="0036540F"/>
    <w:rsid w:val="00367A69"/>
    <w:rsid w:val="00374B41"/>
    <w:rsid w:val="00376584"/>
    <w:rsid w:val="0038125A"/>
    <w:rsid w:val="00381379"/>
    <w:rsid w:val="00382793"/>
    <w:rsid w:val="00384772"/>
    <w:rsid w:val="003926AF"/>
    <w:rsid w:val="00392AC8"/>
    <w:rsid w:val="00393A70"/>
    <w:rsid w:val="00393A71"/>
    <w:rsid w:val="003A06C3"/>
    <w:rsid w:val="003A0E6B"/>
    <w:rsid w:val="003A3F4A"/>
    <w:rsid w:val="003A58FE"/>
    <w:rsid w:val="003A6FC3"/>
    <w:rsid w:val="003B048E"/>
    <w:rsid w:val="003B1E9E"/>
    <w:rsid w:val="003B2819"/>
    <w:rsid w:val="003B3E12"/>
    <w:rsid w:val="003B6089"/>
    <w:rsid w:val="003B7460"/>
    <w:rsid w:val="003B7990"/>
    <w:rsid w:val="003B7AD2"/>
    <w:rsid w:val="003C0928"/>
    <w:rsid w:val="003C3307"/>
    <w:rsid w:val="003C3555"/>
    <w:rsid w:val="003C52CE"/>
    <w:rsid w:val="003C5C80"/>
    <w:rsid w:val="003C5F85"/>
    <w:rsid w:val="003C622B"/>
    <w:rsid w:val="003C6625"/>
    <w:rsid w:val="003C74D9"/>
    <w:rsid w:val="003D513D"/>
    <w:rsid w:val="003D7C59"/>
    <w:rsid w:val="003E097D"/>
    <w:rsid w:val="003E1083"/>
    <w:rsid w:val="003E1620"/>
    <w:rsid w:val="003E39E3"/>
    <w:rsid w:val="003E6E00"/>
    <w:rsid w:val="003E6F32"/>
    <w:rsid w:val="003E7212"/>
    <w:rsid w:val="003E79BC"/>
    <w:rsid w:val="003F0A3E"/>
    <w:rsid w:val="003F426D"/>
    <w:rsid w:val="00400B5A"/>
    <w:rsid w:val="00400ED5"/>
    <w:rsid w:val="004014DC"/>
    <w:rsid w:val="0040413A"/>
    <w:rsid w:val="0040551D"/>
    <w:rsid w:val="004063EA"/>
    <w:rsid w:val="00407AC9"/>
    <w:rsid w:val="00411AC8"/>
    <w:rsid w:val="00412810"/>
    <w:rsid w:val="00413D14"/>
    <w:rsid w:val="004152DC"/>
    <w:rsid w:val="00416916"/>
    <w:rsid w:val="00417888"/>
    <w:rsid w:val="00420626"/>
    <w:rsid w:val="004233E5"/>
    <w:rsid w:val="004255C1"/>
    <w:rsid w:val="00426815"/>
    <w:rsid w:val="00427C4B"/>
    <w:rsid w:val="00431043"/>
    <w:rsid w:val="004315AB"/>
    <w:rsid w:val="00432485"/>
    <w:rsid w:val="004327F9"/>
    <w:rsid w:val="00434386"/>
    <w:rsid w:val="00436544"/>
    <w:rsid w:val="0043730E"/>
    <w:rsid w:val="0044468A"/>
    <w:rsid w:val="004447BB"/>
    <w:rsid w:val="00445A9B"/>
    <w:rsid w:val="00451D66"/>
    <w:rsid w:val="004529CB"/>
    <w:rsid w:val="00452F70"/>
    <w:rsid w:val="004554CB"/>
    <w:rsid w:val="0046009E"/>
    <w:rsid w:val="00462854"/>
    <w:rsid w:val="00462C0B"/>
    <w:rsid w:val="00463023"/>
    <w:rsid w:val="00464B87"/>
    <w:rsid w:val="004666C9"/>
    <w:rsid w:val="0046729F"/>
    <w:rsid w:val="004700C1"/>
    <w:rsid w:val="00470ACC"/>
    <w:rsid w:val="00470AF0"/>
    <w:rsid w:val="00471F74"/>
    <w:rsid w:val="00473576"/>
    <w:rsid w:val="0047420E"/>
    <w:rsid w:val="0047548D"/>
    <w:rsid w:val="0047755B"/>
    <w:rsid w:val="0048214B"/>
    <w:rsid w:val="00482F36"/>
    <w:rsid w:val="0048533B"/>
    <w:rsid w:val="0049311E"/>
    <w:rsid w:val="004A077E"/>
    <w:rsid w:val="004A1A69"/>
    <w:rsid w:val="004A3146"/>
    <w:rsid w:val="004A7102"/>
    <w:rsid w:val="004B0A03"/>
    <w:rsid w:val="004B2F8F"/>
    <w:rsid w:val="004B373A"/>
    <w:rsid w:val="004B4DC5"/>
    <w:rsid w:val="004B6FD6"/>
    <w:rsid w:val="004B7EA0"/>
    <w:rsid w:val="004C1E64"/>
    <w:rsid w:val="004C60C5"/>
    <w:rsid w:val="004C626C"/>
    <w:rsid w:val="004C7111"/>
    <w:rsid w:val="004D0BCE"/>
    <w:rsid w:val="004D4639"/>
    <w:rsid w:val="004E12AD"/>
    <w:rsid w:val="004E535F"/>
    <w:rsid w:val="004F5B12"/>
    <w:rsid w:val="004F7C89"/>
    <w:rsid w:val="005021F5"/>
    <w:rsid w:val="00502435"/>
    <w:rsid w:val="00502878"/>
    <w:rsid w:val="00503FD7"/>
    <w:rsid w:val="00505821"/>
    <w:rsid w:val="005111E0"/>
    <w:rsid w:val="0051324A"/>
    <w:rsid w:val="005151E5"/>
    <w:rsid w:val="00516173"/>
    <w:rsid w:val="00516C8F"/>
    <w:rsid w:val="00520A13"/>
    <w:rsid w:val="00520CE9"/>
    <w:rsid w:val="00523D7F"/>
    <w:rsid w:val="00523F03"/>
    <w:rsid w:val="00532B91"/>
    <w:rsid w:val="00532CB2"/>
    <w:rsid w:val="00541886"/>
    <w:rsid w:val="00546AEA"/>
    <w:rsid w:val="00551667"/>
    <w:rsid w:val="0055187E"/>
    <w:rsid w:val="00551D39"/>
    <w:rsid w:val="00552A4B"/>
    <w:rsid w:val="00555276"/>
    <w:rsid w:val="00556DA6"/>
    <w:rsid w:val="00557FD3"/>
    <w:rsid w:val="0056483B"/>
    <w:rsid w:val="00567F83"/>
    <w:rsid w:val="0057136E"/>
    <w:rsid w:val="00576104"/>
    <w:rsid w:val="0057684F"/>
    <w:rsid w:val="00577EEB"/>
    <w:rsid w:val="00580107"/>
    <w:rsid w:val="0058117A"/>
    <w:rsid w:val="005857AE"/>
    <w:rsid w:val="005866FC"/>
    <w:rsid w:val="00586A52"/>
    <w:rsid w:val="005874F9"/>
    <w:rsid w:val="00587EB7"/>
    <w:rsid w:val="00590F6F"/>
    <w:rsid w:val="0059650E"/>
    <w:rsid w:val="00597946"/>
    <w:rsid w:val="005A089B"/>
    <w:rsid w:val="005A2F07"/>
    <w:rsid w:val="005A37B0"/>
    <w:rsid w:val="005A451C"/>
    <w:rsid w:val="005A5A29"/>
    <w:rsid w:val="005A6860"/>
    <w:rsid w:val="005A6DEA"/>
    <w:rsid w:val="005A7F8D"/>
    <w:rsid w:val="005B053B"/>
    <w:rsid w:val="005B795A"/>
    <w:rsid w:val="005C165F"/>
    <w:rsid w:val="005C40B4"/>
    <w:rsid w:val="005C532D"/>
    <w:rsid w:val="005C6B04"/>
    <w:rsid w:val="005C7071"/>
    <w:rsid w:val="005D519D"/>
    <w:rsid w:val="005D605A"/>
    <w:rsid w:val="005D6E10"/>
    <w:rsid w:val="005D7535"/>
    <w:rsid w:val="005D75CA"/>
    <w:rsid w:val="005D7C7A"/>
    <w:rsid w:val="005E0121"/>
    <w:rsid w:val="005E3DD1"/>
    <w:rsid w:val="005E4B84"/>
    <w:rsid w:val="005E4C35"/>
    <w:rsid w:val="005E4DCC"/>
    <w:rsid w:val="005E7648"/>
    <w:rsid w:val="005F3B5A"/>
    <w:rsid w:val="00602B29"/>
    <w:rsid w:val="00605AE2"/>
    <w:rsid w:val="00605C07"/>
    <w:rsid w:val="00606088"/>
    <w:rsid w:val="00606240"/>
    <w:rsid w:val="00607F8E"/>
    <w:rsid w:val="00612BDF"/>
    <w:rsid w:val="00613484"/>
    <w:rsid w:val="00614B8C"/>
    <w:rsid w:val="00615BF7"/>
    <w:rsid w:val="0063104E"/>
    <w:rsid w:val="00631E82"/>
    <w:rsid w:val="00633AB6"/>
    <w:rsid w:val="00634459"/>
    <w:rsid w:val="00634CB3"/>
    <w:rsid w:val="00635627"/>
    <w:rsid w:val="0063628A"/>
    <w:rsid w:val="00636EF1"/>
    <w:rsid w:val="00640CC8"/>
    <w:rsid w:val="00642C80"/>
    <w:rsid w:val="00644449"/>
    <w:rsid w:val="00644FB4"/>
    <w:rsid w:val="00645A6D"/>
    <w:rsid w:val="00651035"/>
    <w:rsid w:val="006518DE"/>
    <w:rsid w:val="00652969"/>
    <w:rsid w:val="006547BB"/>
    <w:rsid w:val="006562FF"/>
    <w:rsid w:val="00660EA8"/>
    <w:rsid w:val="00662806"/>
    <w:rsid w:val="00662F4F"/>
    <w:rsid w:val="00665F64"/>
    <w:rsid w:val="0067084E"/>
    <w:rsid w:val="006741F5"/>
    <w:rsid w:val="00675809"/>
    <w:rsid w:val="00675E00"/>
    <w:rsid w:val="00677A1D"/>
    <w:rsid w:val="00682FA8"/>
    <w:rsid w:val="00683043"/>
    <w:rsid w:val="00686D93"/>
    <w:rsid w:val="006872E2"/>
    <w:rsid w:val="00692232"/>
    <w:rsid w:val="00692553"/>
    <w:rsid w:val="006940CE"/>
    <w:rsid w:val="006943DF"/>
    <w:rsid w:val="0069516E"/>
    <w:rsid w:val="00696A7D"/>
    <w:rsid w:val="006A11CD"/>
    <w:rsid w:val="006A77BB"/>
    <w:rsid w:val="006A7AEC"/>
    <w:rsid w:val="006B2338"/>
    <w:rsid w:val="006B239F"/>
    <w:rsid w:val="006C0DB7"/>
    <w:rsid w:val="006C2B98"/>
    <w:rsid w:val="006C383C"/>
    <w:rsid w:val="006C3852"/>
    <w:rsid w:val="006C3FF1"/>
    <w:rsid w:val="006C4177"/>
    <w:rsid w:val="006C41A3"/>
    <w:rsid w:val="006C4B29"/>
    <w:rsid w:val="006D1182"/>
    <w:rsid w:val="006D27F8"/>
    <w:rsid w:val="006D45EC"/>
    <w:rsid w:val="006D524A"/>
    <w:rsid w:val="006D52DF"/>
    <w:rsid w:val="006D52FD"/>
    <w:rsid w:val="006D5A70"/>
    <w:rsid w:val="006E13AE"/>
    <w:rsid w:val="006E1923"/>
    <w:rsid w:val="006E19F7"/>
    <w:rsid w:val="006E2714"/>
    <w:rsid w:val="006E28DA"/>
    <w:rsid w:val="006E4A9B"/>
    <w:rsid w:val="006E77FC"/>
    <w:rsid w:val="006F1492"/>
    <w:rsid w:val="006F312E"/>
    <w:rsid w:val="006F51DC"/>
    <w:rsid w:val="006F587F"/>
    <w:rsid w:val="006F58EE"/>
    <w:rsid w:val="006F5D5E"/>
    <w:rsid w:val="006F71D9"/>
    <w:rsid w:val="00700D48"/>
    <w:rsid w:val="007015FB"/>
    <w:rsid w:val="00701BCB"/>
    <w:rsid w:val="00702018"/>
    <w:rsid w:val="0070244E"/>
    <w:rsid w:val="00703EEB"/>
    <w:rsid w:val="007055D0"/>
    <w:rsid w:val="00706F1C"/>
    <w:rsid w:val="007079AA"/>
    <w:rsid w:val="007079D0"/>
    <w:rsid w:val="0071040D"/>
    <w:rsid w:val="0071117A"/>
    <w:rsid w:val="00712A34"/>
    <w:rsid w:val="00712A58"/>
    <w:rsid w:val="007137BB"/>
    <w:rsid w:val="0071631D"/>
    <w:rsid w:val="00716D05"/>
    <w:rsid w:val="00716E9D"/>
    <w:rsid w:val="00720049"/>
    <w:rsid w:val="007246E8"/>
    <w:rsid w:val="0073003F"/>
    <w:rsid w:val="007300FB"/>
    <w:rsid w:val="0073306E"/>
    <w:rsid w:val="00734B50"/>
    <w:rsid w:val="00736463"/>
    <w:rsid w:val="00744C6C"/>
    <w:rsid w:val="00744DC0"/>
    <w:rsid w:val="007552E2"/>
    <w:rsid w:val="00755C76"/>
    <w:rsid w:val="00755E69"/>
    <w:rsid w:val="0075694B"/>
    <w:rsid w:val="007572E4"/>
    <w:rsid w:val="0076182C"/>
    <w:rsid w:val="00767D87"/>
    <w:rsid w:val="00771DFB"/>
    <w:rsid w:val="00772A6D"/>
    <w:rsid w:val="00774243"/>
    <w:rsid w:val="00774A50"/>
    <w:rsid w:val="00775590"/>
    <w:rsid w:val="007760DA"/>
    <w:rsid w:val="00776E4B"/>
    <w:rsid w:val="00777D29"/>
    <w:rsid w:val="00780276"/>
    <w:rsid w:val="007806D1"/>
    <w:rsid w:val="00782365"/>
    <w:rsid w:val="00784542"/>
    <w:rsid w:val="00784584"/>
    <w:rsid w:val="0078562E"/>
    <w:rsid w:val="00785FFB"/>
    <w:rsid w:val="00787D58"/>
    <w:rsid w:val="007905EF"/>
    <w:rsid w:val="00791801"/>
    <w:rsid w:val="00791C24"/>
    <w:rsid w:val="00792E66"/>
    <w:rsid w:val="00793078"/>
    <w:rsid w:val="007936F0"/>
    <w:rsid w:val="007945F7"/>
    <w:rsid w:val="0079480C"/>
    <w:rsid w:val="00796EB2"/>
    <w:rsid w:val="00797396"/>
    <w:rsid w:val="007A4946"/>
    <w:rsid w:val="007A4AB3"/>
    <w:rsid w:val="007A7752"/>
    <w:rsid w:val="007B0D6D"/>
    <w:rsid w:val="007B164B"/>
    <w:rsid w:val="007B3DB1"/>
    <w:rsid w:val="007B5055"/>
    <w:rsid w:val="007B5F97"/>
    <w:rsid w:val="007C1D9A"/>
    <w:rsid w:val="007C2975"/>
    <w:rsid w:val="007C3782"/>
    <w:rsid w:val="007C5371"/>
    <w:rsid w:val="007D0611"/>
    <w:rsid w:val="007D1D06"/>
    <w:rsid w:val="007D1D1B"/>
    <w:rsid w:val="007D2E05"/>
    <w:rsid w:val="007D37A3"/>
    <w:rsid w:val="007D4392"/>
    <w:rsid w:val="007D4D5C"/>
    <w:rsid w:val="007D4E7E"/>
    <w:rsid w:val="007D556F"/>
    <w:rsid w:val="007D67EB"/>
    <w:rsid w:val="007E0331"/>
    <w:rsid w:val="007E0B33"/>
    <w:rsid w:val="007E179D"/>
    <w:rsid w:val="007E1957"/>
    <w:rsid w:val="007E4A25"/>
    <w:rsid w:val="007E6167"/>
    <w:rsid w:val="007F09F3"/>
    <w:rsid w:val="007F104B"/>
    <w:rsid w:val="007F3D17"/>
    <w:rsid w:val="007F4BC3"/>
    <w:rsid w:val="007F6EE3"/>
    <w:rsid w:val="00802A17"/>
    <w:rsid w:val="00804C1B"/>
    <w:rsid w:val="00804FDB"/>
    <w:rsid w:val="00807036"/>
    <w:rsid w:val="0081153B"/>
    <w:rsid w:val="0081549A"/>
    <w:rsid w:val="0082077D"/>
    <w:rsid w:val="00821658"/>
    <w:rsid w:val="00824620"/>
    <w:rsid w:val="00824BAE"/>
    <w:rsid w:val="00825175"/>
    <w:rsid w:val="00825DF8"/>
    <w:rsid w:val="00825F96"/>
    <w:rsid w:val="008272AE"/>
    <w:rsid w:val="008277FB"/>
    <w:rsid w:val="008327EB"/>
    <w:rsid w:val="0083283D"/>
    <w:rsid w:val="008329DC"/>
    <w:rsid w:val="0083339F"/>
    <w:rsid w:val="008339F9"/>
    <w:rsid w:val="008348A2"/>
    <w:rsid w:val="008358FF"/>
    <w:rsid w:val="0084085D"/>
    <w:rsid w:val="00847649"/>
    <w:rsid w:val="008478EC"/>
    <w:rsid w:val="00847F33"/>
    <w:rsid w:val="008504CA"/>
    <w:rsid w:val="0085169E"/>
    <w:rsid w:val="00851C42"/>
    <w:rsid w:val="00852BD7"/>
    <w:rsid w:val="008562BF"/>
    <w:rsid w:val="008565F4"/>
    <w:rsid w:val="008611FB"/>
    <w:rsid w:val="00863CD4"/>
    <w:rsid w:val="0086422F"/>
    <w:rsid w:val="00864E9C"/>
    <w:rsid w:val="00867598"/>
    <w:rsid w:val="00870CDF"/>
    <w:rsid w:val="00871C8B"/>
    <w:rsid w:val="00875B1B"/>
    <w:rsid w:val="00877CF6"/>
    <w:rsid w:val="00880203"/>
    <w:rsid w:val="0088227D"/>
    <w:rsid w:val="00883BB6"/>
    <w:rsid w:val="00885F02"/>
    <w:rsid w:val="00887424"/>
    <w:rsid w:val="008877D2"/>
    <w:rsid w:val="00887BD9"/>
    <w:rsid w:val="0089014A"/>
    <w:rsid w:val="00892C1F"/>
    <w:rsid w:val="008947F3"/>
    <w:rsid w:val="00897F75"/>
    <w:rsid w:val="008A0115"/>
    <w:rsid w:val="008A0C6D"/>
    <w:rsid w:val="008A17B1"/>
    <w:rsid w:val="008A18C6"/>
    <w:rsid w:val="008A2C7F"/>
    <w:rsid w:val="008A31B6"/>
    <w:rsid w:val="008A32CF"/>
    <w:rsid w:val="008A4809"/>
    <w:rsid w:val="008A4DD3"/>
    <w:rsid w:val="008A4FF2"/>
    <w:rsid w:val="008A500A"/>
    <w:rsid w:val="008A5952"/>
    <w:rsid w:val="008A6757"/>
    <w:rsid w:val="008B113C"/>
    <w:rsid w:val="008B17AF"/>
    <w:rsid w:val="008B241E"/>
    <w:rsid w:val="008B24B6"/>
    <w:rsid w:val="008B45BC"/>
    <w:rsid w:val="008B7331"/>
    <w:rsid w:val="008C1440"/>
    <w:rsid w:val="008C2C22"/>
    <w:rsid w:val="008C5849"/>
    <w:rsid w:val="008C76FC"/>
    <w:rsid w:val="008D0098"/>
    <w:rsid w:val="008D08B2"/>
    <w:rsid w:val="008E06CC"/>
    <w:rsid w:val="008E0D95"/>
    <w:rsid w:val="008E1612"/>
    <w:rsid w:val="008E2623"/>
    <w:rsid w:val="008E2B36"/>
    <w:rsid w:val="008E4CF8"/>
    <w:rsid w:val="008E4DBD"/>
    <w:rsid w:val="008E6E98"/>
    <w:rsid w:val="008F0120"/>
    <w:rsid w:val="008F0C41"/>
    <w:rsid w:val="008F1C5F"/>
    <w:rsid w:val="008F3CAE"/>
    <w:rsid w:val="008F4A72"/>
    <w:rsid w:val="008F587D"/>
    <w:rsid w:val="0090025C"/>
    <w:rsid w:val="009008AD"/>
    <w:rsid w:val="0090449F"/>
    <w:rsid w:val="00906449"/>
    <w:rsid w:val="0090711A"/>
    <w:rsid w:val="00907276"/>
    <w:rsid w:val="00910311"/>
    <w:rsid w:val="009129C9"/>
    <w:rsid w:val="00915000"/>
    <w:rsid w:val="009155B9"/>
    <w:rsid w:val="009159F1"/>
    <w:rsid w:val="00921200"/>
    <w:rsid w:val="0092134D"/>
    <w:rsid w:val="00922267"/>
    <w:rsid w:val="00925CF0"/>
    <w:rsid w:val="00931761"/>
    <w:rsid w:val="009342E5"/>
    <w:rsid w:val="0093471C"/>
    <w:rsid w:val="00935B14"/>
    <w:rsid w:val="0093613B"/>
    <w:rsid w:val="00936306"/>
    <w:rsid w:val="009365DD"/>
    <w:rsid w:val="009372F7"/>
    <w:rsid w:val="00940BEF"/>
    <w:rsid w:val="00941C0A"/>
    <w:rsid w:val="009420A2"/>
    <w:rsid w:val="00943ACC"/>
    <w:rsid w:val="00943CA0"/>
    <w:rsid w:val="00945905"/>
    <w:rsid w:val="00947145"/>
    <w:rsid w:val="0094777A"/>
    <w:rsid w:val="00952908"/>
    <w:rsid w:val="00952926"/>
    <w:rsid w:val="009564BC"/>
    <w:rsid w:val="0096255D"/>
    <w:rsid w:val="00962CE2"/>
    <w:rsid w:val="00963B6A"/>
    <w:rsid w:val="0096782C"/>
    <w:rsid w:val="00970BBD"/>
    <w:rsid w:val="00972A2B"/>
    <w:rsid w:val="009747AE"/>
    <w:rsid w:val="009761A2"/>
    <w:rsid w:val="00976990"/>
    <w:rsid w:val="009776BA"/>
    <w:rsid w:val="00977992"/>
    <w:rsid w:val="009807BD"/>
    <w:rsid w:val="009822B0"/>
    <w:rsid w:val="009832FA"/>
    <w:rsid w:val="00984152"/>
    <w:rsid w:val="00991F1F"/>
    <w:rsid w:val="009922C2"/>
    <w:rsid w:val="00992551"/>
    <w:rsid w:val="00994940"/>
    <w:rsid w:val="009972F7"/>
    <w:rsid w:val="009A0FFA"/>
    <w:rsid w:val="009A13FE"/>
    <w:rsid w:val="009A271B"/>
    <w:rsid w:val="009A3F56"/>
    <w:rsid w:val="009A4C29"/>
    <w:rsid w:val="009A5AB8"/>
    <w:rsid w:val="009B1FB9"/>
    <w:rsid w:val="009B28A8"/>
    <w:rsid w:val="009B36D3"/>
    <w:rsid w:val="009B3D19"/>
    <w:rsid w:val="009B4914"/>
    <w:rsid w:val="009C18DA"/>
    <w:rsid w:val="009C2721"/>
    <w:rsid w:val="009C2C36"/>
    <w:rsid w:val="009C3499"/>
    <w:rsid w:val="009C4586"/>
    <w:rsid w:val="009C5435"/>
    <w:rsid w:val="009D0CB0"/>
    <w:rsid w:val="009D12DA"/>
    <w:rsid w:val="009D7636"/>
    <w:rsid w:val="009E2F61"/>
    <w:rsid w:val="009E345A"/>
    <w:rsid w:val="009E460B"/>
    <w:rsid w:val="009E7F27"/>
    <w:rsid w:val="009F1175"/>
    <w:rsid w:val="009F1E6C"/>
    <w:rsid w:val="009F342B"/>
    <w:rsid w:val="009F6D32"/>
    <w:rsid w:val="00A0110D"/>
    <w:rsid w:val="00A04620"/>
    <w:rsid w:val="00A07656"/>
    <w:rsid w:val="00A07D97"/>
    <w:rsid w:val="00A12EC3"/>
    <w:rsid w:val="00A173A1"/>
    <w:rsid w:val="00A234F1"/>
    <w:rsid w:val="00A3022C"/>
    <w:rsid w:val="00A3129E"/>
    <w:rsid w:val="00A317D7"/>
    <w:rsid w:val="00A335D3"/>
    <w:rsid w:val="00A37944"/>
    <w:rsid w:val="00A40189"/>
    <w:rsid w:val="00A425A0"/>
    <w:rsid w:val="00A456B8"/>
    <w:rsid w:val="00A45B6D"/>
    <w:rsid w:val="00A501B3"/>
    <w:rsid w:val="00A51FFD"/>
    <w:rsid w:val="00A520F7"/>
    <w:rsid w:val="00A536A6"/>
    <w:rsid w:val="00A53DB0"/>
    <w:rsid w:val="00A54951"/>
    <w:rsid w:val="00A54B6F"/>
    <w:rsid w:val="00A55613"/>
    <w:rsid w:val="00A63DFA"/>
    <w:rsid w:val="00A645EB"/>
    <w:rsid w:val="00A64668"/>
    <w:rsid w:val="00A6537F"/>
    <w:rsid w:val="00A653EB"/>
    <w:rsid w:val="00A654AD"/>
    <w:rsid w:val="00A65C96"/>
    <w:rsid w:val="00A679C6"/>
    <w:rsid w:val="00A7052B"/>
    <w:rsid w:val="00A738F2"/>
    <w:rsid w:val="00A73B55"/>
    <w:rsid w:val="00A7720C"/>
    <w:rsid w:val="00A7740D"/>
    <w:rsid w:val="00A928B6"/>
    <w:rsid w:val="00A92C65"/>
    <w:rsid w:val="00A93044"/>
    <w:rsid w:val="00A93F42"/>
    <w:rsid w:val="00AA21A1"/>
    <w:rsid w:val="00AA2EFE"/>
    <w:rsid w:val="00AA4586"/>
    <w:rsid w:val="00AA51CB"/>
    <w:rsid w:val="00AA552C"/>
    <w:rsid w:val="00AA7632"/>
    <w:rsid w:val="00AA795C"/>
    <w:rsid w:val="00AB34DF"/>
    <w:rsid w:val="00AB4415"/>
    <w:rsid w:val="00AB6D15"/>
    <w:rsid w:val="00AB6D55"/>
    <w:rsid w:val="00AC1024"/>
    <w:rsid w:val="00AC260F"/>
    <w:rsid w:val="00AC38A6"/>
    <w:rsid w:val="00AC4B4C"/>
    <w:rsid w:val="00AC4C1C"/>
    <w:rsid w:val="00AC4E40"/>
    <w:rsid w:val="00AD10FD"/>
    <w:rsid w:val="00AD1F36"/>
    <w:rsid w:val="00AD3617"/>
    <w:rsid w:val="00AD68EB"/>
    <w:rsid w:val="00AE1B97"/>
    <w:rsid w:val="00AE3F6E"/>
    <w:rsid w:val="00AE4ACA"/>
    <w:rsid w:val="00AE5395"/>
    <w:rsid w:val="00AF0334"/>
    <w:rsid w:val="00AF04E2"/>
    <w:rsid w:val="00AF27AE"/>
    <w:rsid w:val="00AF32DF"/>
    <w:rsid w:val="00AF423B"/>
    <w:rsid w:val="00AF7B08"/>
    <w:rsid w:val="00B03C01"/>
    <w:rsid w:val="00B0430F"/>
    <w:rsid w:val="00B05A4F"/>
    <w:rsid w:val="00B067EA"/>
    <w:rsid w:val="00B11830"/>
    <w:rsid w:val="00B140D5"/>
    <w:rsid w:val="00B14706"/>
    <w:rsid w:val="00B1669F"/>
    <w:rsid w:val="00B22635"/>
    <w:rsid w:val="00B277B8"/>
    <w:rsid w:val="00B34B6D"/>
    <w:rsid w:val="00B36182"/>
    <w:rsid w:val="00B36AEF"/>
    <w:rsid w:val="00B370D0"/>
    <w:rsid w:val="00B376D4"/>
    <w:rsid w:val="00B41D3B"/>
    <w:rsid w:val="00B43A5A"/>
    <w:rsid w:val="00B43F25"/>
    <w:rsid w:val="00B44EBD"/>
    <w:rsid w:val="00B506A1"/>
    <w:rsid w:val="00B53105"/>
    <w:rsid w:val="00B54F82"/>
    <w:rsid w:val="00B60B4B"/>
    <w:rsid w:val="00B61F1D"/>
    <w:rsid w:val="00B624C0"/>
    <w:rsid w:val="00B63FFA"/>
    <w:rsid w:val="00B640A1"/>
    <w:rsid w:val="00B66AA3"/>
    <w:rsid w:val="00B66CAC"/>
    <w:rsid w:val="00B66EAF"/>
    <w:rsid w:val="00B70801"/>
    <w:rsid w:val="00B72EEB"/>
    <w:rsid w:val="00B75C9B"/>
    <w:rsid w:val="00B8180E"/>
    <w:rsid w:val="00B83708"/>
    <w:rsid w:val="00B84827"/>
    <w:rsid w:val="00B8758F"/>
    <w:rsid w:val="00B90C86"/>
    <w:rsid w:val="00B92C62"/>
    <w:rsid w:val="00B92D7B"/>
    <w:rsid w:val="00B93648"/>
    <w:rsid w:val="00B97776"/>
    <w:rsid w:val="00B979E9"/>
    <w:rsid w:val="00BA198B"/>
    <w:rsid w:val="00BA2302"/>
    <w:rsid w:val="00BA40FD"/>
    <w:rsid w:val="00BB0962"/>
    <w:rsid w:val="00BB0B6D"/>
    <w:rsid w:val="00BB2C22"/>
    <w:rsid w:val="00BB3B1E"/>
    <w:rsid w:val="00BB4F6E"/>
    <w:rsid w:val="00BB5F64"/>
    <w:rsid w:val="00BB6C3E"/>
    <w:rsid w:val="00BB7D00"/>
    <w:rsid w:val="00BB7D16"/>
    <w:rsid w:val="00BC14A6"/>
    <w:rsid w:val="00BC1E7F"/>
    <w:rsid w:val="00BC21E4"/>
    <w:rsid w:val="00BC28CD"/>
    <w:rsid w:val="00BC6966"/>
    <w:rsid w:val="00BC6CA3"/>
    <w:rsid w:val="00BD2ABE"/>
    <w:rsid w:val="00BD49C7"/>
    <w:rsid w:val="00BD7243"/>
    <w:rsid w:val="00BE03F3"/>
    <w:rsid w:val="00BE0617"/>
    <w:rsid w:val="00BE0D36"/>
    <w:rsid w:val="00BE12EE"/>
    <w:rsid w:val="00BE1FBD"/>
    <w:rsid w:val="00BE30D4"/>
    <w:rsid w:val="00BE4916"/>
    <w:rsid w:val="00BE5969"/>
    <w:rsid w:val="00BE642E"/>
    <w:rsid w:val="00BE7213"/>
    <w:rsid w:val="00BE762E"/>
    <w:rsid w:val="00BF123A"/>
    <w:rsid w:val="00BF14E7"/>
    <w:rsid w:val="00BF3030"/>
    <w:rsid w:val="00BF63D7"/>
    <w:rsid w:val="00BF71BA"/>
    <w:rsid w:val="00C019C0"/>
    <w:rsid w:val="00C020D4"/>
    <w:rsid w:val="00C025A2"/>
    <w:rsid w:val="00C02BA0"/>
    <w:rsid w:val="00C02D73"/>
    <w:rsid w:val="00C03F53"/>
    <w:rsid w:val="00C1168B"/>
    <w:rsid w:val="00C12D52"/>
    <w:rsid w:val="00C14D63"/>
    <w:rsid w:val="00C222B8"/>
    <w:rsid w:val="00C22C3B"/>
    <w:rsid w:val="00C237DC"/>
    <w:rsid w:val="00C23BDD"/>
    <w:rsid w:val="00C24A7D"/>
    <w:rsid w:val="00C26C7B"/>
    <w:rsid w:val="00C277AA"/>
    <w:rsid w:val="00C27A26"/>
    <w:rsid w:val="00C31943"/>
    <w:rsid w:val="00C31E0F"/>
    <w:rsid w:val="00C35FEA"/>
    <w:rsid w:val="00C36C75"/>
    <w:rsid w:val="00C400AA"/>
    <w:rsid w:val="00C424B6"/>
    <w:rsid w:val="00C43E35"/>
    <w:rsid w:val="00C45207"/>
    <w:rsid w:val="00C45736"/>
    <w:rsid w:val="00C45FF1"/>
    <w:rsid w:val="00C46152"/>
    <w:rsid w:val="00C53ABF"/>
    <w:rsid w:val="00C54116"/>
    <w:rsid w:val="00C54ABD"/>
    <w:rsid w:val="00C5510B"/>
    <w:rsid w:val="00C55FCA"/>
    <w:rsid w:val="00C671A7"/>
    <w:rsid w:val="00C672A7"/>
    <w:rsid w:val="00C704B1"/>
    <w:rsid w:val="00C742DC"/>
    <w:rsid w:val="00C752E1"/>
    <w:rsid w:val="00C803FE"/>
    <w:rsid w:val="00C82299"/>
    <w:rsid w:val="00C83C9F"/>
    <w:rsid w:val="00C86070"/>
    <w:rsid w:val="00C87B28"/>
    <w:rsid w:val="00C90525"/>
    <w:rsid w:val="00C91DCC"/>
    <w:rsid w:val="00C93210"/>
    <w:rsid w:val="00C94C42"/>
    <w:rsid w:val="00C94D68"/>
    <w:rsid w:val="00C97BB2"/>
    <w:rsid w:val="00CA0516"/>
    <w:rsid w:val="00CA3A5A"/>
    <w:rsid w:val="00CA468A"/>
    <w:rsid w:val="00CA54F7"/>
    <w:rsid w:val="00CA7EB1"/>
    <w:rsid w:val="00CB0B0D"/>
    <w:rsid w:val="00CB1C6C"/>
    <w:rsid w:val="00CB46A9"/>
    <w:rsid w:val="00CB7AA2"/>
    <w:rsid w:val="00CC084B"/>
    <w:rsid w:val="00CC1493"/>
    <w:rsid w:val="00CC39EB"/>
    <w:rsid w:val="00CD66A3"/>
    <w:rsid w:val="00CE14DC"/>
    <w:rsid w:val="00CE1815"/>
    <w:rsid w:val="00CE2634"/>
    <w:rsid w:val="00CE3098"/>
    <w:rsid w:val="00CE453E"/>
    <w:rsid w:val="00CE7B12"/>
    <w:rsid w:val="00CF1214"/>
    <w:rsid w:val="00CF1217"/>
    <w:rsid w:val="00CF1A1B"/>
    <w:rsid w:val="00CF583C"/>
    <w:rsid w:val="00CF5F48"/>
    <w:rsid w:val="00CF5F90"/>
    <w:rsid w:val="00CF77F6"/>
    <w:rsid w:val="00D017D2"/>
    <w:rsid w:val="00D01C27"/>
    <w:rsid w:val="00D01E0A"/>
    <w:rsid w:val="00D047A1"/>
    <w:rsid w:val="00D107AE"/>
    <w:rsid w:val="00D1380D"/>
    <w:rsid w:val="00D1411A"/>
    <w:rsid w:val="00D16A2F"/>
    <w:rsid w:val="00D17647"/>
    <w:rsid w:val="00D177F3"/>
    <w:rsid w:val="00D2018E"/>
    <w:rsid w:val="00D20290"/>
    <w:rsid w:val="00D22A97"/>
    <w:rsid w:val="00D24840"/>
    <w:rsid w:val="00D275EC"/>
    <w:rsid w:val="00D33906"/>
    <w:rsid w:val="00D339BC"/>
    <w:rsid w:val="00D36C9F"/>
    <w:rsid w:val="00D37D56"/>
    <w:rsid w:val="00D42356"/>
    <w:rsid w:val="00D43070"/>
    <w:rsid w:val="00D45EFD"/>
    <w:rsid w:val="00D51D37"/>
    <w:rsid w:val="00D56FF4"/>
    <w:rsid w:val="00D57595"/>
    <w:rsid w:val="00D600ED"/>
    <w:rsid w:val="00D619AA"/>
    <w:rsid w:val="00D64908"/>
    <w:rsid w:val="00D64CAA"/>
    <w:rsid w:val="00D74B7E"/>
    <w:rsid w:val="00D85212"/>
    <w:rsid w:val="00D863E4"/>
    <w:rsid w:val="00D904C2"/>
    <w:rsid w:val="00D9463E"/>
    <w:rsid w:val="00D94821"/>
    <w:rsid w:val="00DA226A"/>
    <w:rsid w:val="00DA26C6"/>
    <w:rsid w:val="00DA391B"/>
    <w:rsid w:val="00DA3A57"/>
    <w:rsid w:val="00DA53DF"/>
    <w:rsid w:val="00DA66F8"/>
    <w:rsid w:val="00DA6B1E"/>
    <w:rsid w:val="00DA75E5"/>
    <w:rsid w:val="00DA7D7E"/>
    <w:rsid w:val="00DB0AC5"/>
    <w:rsid w:val="00DB0D4D"/>
    <w:rsid w:val="00DB2B84"/>
    <w:rsid w:val="00DB3A0A"/>
    <w:rsid w:val="00DB3D6C"/>
    <w:rsid w:val="00DC250B"/>
    <w:rsid w:val="00DC3471"/>
    <w:rsid w:val="00DC3902"/>
    <w:rsid w:val="00DD01F4"/>
    <w:rsid w:val="00DD035F"/>
    <w:rsid w:val="00DD4533"/>
    <w:rsid w:val="00DD6A3C"/>
    <w:rsid w:val="00DD6B78"/>
    <w:rsid w:val="00DE071B"/>
    <w:rsid w:val="00DE0A8F"/>
    <w:rsid w:val="00DE0F40"/>
    <w:rsid w:val="00DE37A2"/>
    <w:rsid w:val="00DE5337"/>
    <w:rsid w:val="00DF1490"/>
    <w:rsid w:val="00DF1D8B"/>
    <w:rsid w:val="00DF34F9"/>
    <w:rsid w:val="00DF3632"/>
    <w:rsid w:val="00DF5538"/>
    <w:rsid w:val="00DF7AC9"/>
    <w:rsid w:val="00E00614"/>
    <w:rsid w:val="00E00DD4"/>
    <w:rsid w:val="00E03241"/>
    <w:rsid w:val="00E06D91"/>
    <w:rsid w:val="00E072EC"/>
    <w:rsid w:val="00E11EFD"/>
    <w:rsid w:val="00E141A9"/>
    <w:rsid w:val="00E21BC1"/>
    <w:rsid w:val="00E22017"/>
    <w:rsid w:val="00E23263"/>
    <w:rsid w:val="00E24264"/>
    <w:rsid w:val="00E24641"/>
    <w:rsid w:val="00E24684"/>
    <w:rsid w:val="00E25646"/>
    <w:rsid w:val="00E25B36"/>
    <w:rsid w:val="00E2705F"/>
    <w:rsid w:val="00E27E52"/>
    <w:rsid w:val="00E3167B"/>
    <w:rsid w:val="00E32357"/>
    <w:rsid w:val="00E32D49"/>
    <w:rsid w:val="00E32EE5"/>
    <w:rsid w:val="00E341A4"/>
    <w:rsid w:val="00E34D33"/>
    <w:rsid w:val="00E36296"/>
    <w:rsid w:val="00E36525"/>
    <w:rsid w:val="00E37C73"/>
    <w:rsid w:val="00E4388D"/>
    <w:rsid w:val="00E43CCD"/>
    <w:rsid w:val="00E44D48"/>
    <w:rsid w:val="00E451DD"/>
    <w:rsid w:val="00E50BFE"/>
    <w:rsid w:val="00E556FE"/>
    <w:rsid w:val="00E55DDB"/>
    <w:rsid w:val="00E67804"/>
    <w:rsid w:val="00E717CD"/>
    <w:rsid w:val="00E72280"/>
    <w:rsid w:val="00E73B9D"/>
    <w:rsid w:val="00E73C15"/>
    <w:rsid w:val="00E73F79"/>
    <w:rsid w:val="00E7675F"/>
    <w:rsid w:val="00E80418"/>
    <w:rsid w:val="00E809A9"/>
    <w:rsid w:val="00E81881"/>
    <w:rsid w:val="00E82C13"/>
    <w:rsid w:val="00E83F0E"/>
    <w:rsid w:val="00E84EF8"/>
    <w:rsid w:val="00E857BC"/>
    <w:rsid w:val="00E8696E"/>
    <w:rsid w:val="00E91A86"/>
    <w:rsid w:val="00E96555"/>
    <w:rsid w:val="00E968D6"/>
    <w:rsid w:val="00EA2120"/>
    <w:rsid w:val="00EA3970"/>
    <w:rsid w:val="00EA468C"/>
    <w:rsid w:val="00EA542A"/>
    <w:rsid w:val="00EA5EA2"/>
    <w:rsid w:val="00EA733F"/>
    <w:rsid w:val="00EC3D3B"/>
    <w:rsid w:val="00EC3D69"/>
    <w:rsid w:val="00ED3962"/>
    <w:rsid w:val="00EE28AD"/>
    <w:rsid w:val="00EE398E"/>
    <w:rsid w:val="00EE778D"/>
    <w:rsid w:val="00EF296C"/>
    <w:rsid w:val="00EF5915"/>
    <w:rsid w:val="00EF676E"/>
    <w:rsid w:val="00EF7D5F"/>
    <w:rsid w:val="00F01B50"/>
    <w:rsid w:val="00F02FCD"/>
    <w:rsid w:val="00F114B4"/>
    <w:rsid w:val="00F13355"/>
    <w:rsid w:val="00F176CC"/>
    <w:rsid w:val="00F226AD"/>
    <w:rsid w:val="00F24200"/>
    <w:rsid w:val="00F244F2"/>
    <w:rsid w:val="00F273B1"/>
    <w:rsid w:val="00F274E1"/>
    <w:rsid w:val="00F3182E"/>
    <w:rsid w:val="00F31B04"/>
    <w:rsid w:val="00F330E9"/>
    <w:rsid w:val="00F3325D"/>
    <w:rsid w:val="00F36B5C"/>
    <w:rsid w:val="00F4502B"/>
    <w:rsid w:val="00F5231B"/>
    <w:rsid w:val="00F54CC0"/>
    <w:rsid w:val="00F56146"/>
    <w:rsid w:val="00F6137F"/>
    <w:rsid w:val="00F627FB"/>
    <w:rsid w:val="00F6532E"/>
    <w:rsid w:val="00F66477"/>
    <w:rsid w:val="00F668A4"/>
    <w:rsid w:val="00F7334C"/>
    <w:rsid w:val="00F73720"/>
    <w:rsid w:val="00F75B26"/>
    <w:rsid w:val="00F761ED"/>
    <w:rsid w:val="00F77079"/>
    <w:rsid w:val="00F77742"/>
    <w:rsid w:val="00F77E11"/>
    <w:rsid w:val="00F80E9B"/>
    <w:rsid w:val="00F82F1A"/>
    <w:rsid w:val="00F83D8A"/>
    <w:rsid w:val="00F85F46"/>
    <w:rsid w:val="00F86454"/>
    <w:rsid w:val="00F9004E"/>
    <w:rsid w:val="00F91DBA"/>
    <w:rsid w:val="00F96E7A"/>
    <w:rsid w:val="00FA2232"/>
    <w:rsid w:val="00FA7366"/>
    <w:rsid w:val="00FB3E3F"/>
    <w:rsid w:val="00FB57BE"/>
    <w:rsid w:val="00FC101A"/>
    <w:rsid w:val="00FC10CE"/>
    <w:rsid w:val="00FC3BB1"/>
    <w:rsid w:val="00FC41A5"/>
    <w:rsid w:val="00FC4662"/>
    <w:rsid w:val="00FC5C00"/>
    <w:rsid w:val="00FC5D3C"/>
    <w:rsid w:val="00FC69F5"/>
    <w:rsid w:val="00FC7F42"/>
    <w:rsid w:val="00FD03E7"/>
    <w:rsid w:val="00FD0775"/>
    <w:rsid w:val="00FD1824"/>
    <w:rsid w:val="00FD2733"/>
    <w:rsid w:val="00FD314F"/>
    <w:rsid w:val="00FD3289"/>
    <w:rsid w:val="00FD3D28"/>
    <w:rsid w:val="00FE5408"/>
    <w:rsid w:val="00FE619D"/>
    <w:rsid w:val="00FE660A"/>
    <w:rsid w:val="00FF2D9A"/>
    <w:rsid w:val="00FF38D5"/>
    <w:rsid w:val="00FF5E76"/>
    <w:rsid w:val="00FF6FB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0E"/>
    <w:pPr>
      <w:autoSpaceDE w:val="0"/>
      <w:autoSpaceDN w:val="0"/>
      <w:spacing w:after="120" w:line="264" w:lineRule="auto"/>
    </w:pPr>
    <w:rPr>
      <w:rFonts w:ascii="Arial" w:hAnsi="Arial"/>
      <w:sz w:val="22"/>
      <w:lang w:eastAsia="nl-NL"/>
    </w:rPr>
  </w:style>
  <w:style w:type="paragraph" w:styleId="Titre1">
    <w:name w:val="heading 1"/>
    <w:basedOn w:val="Normal"/>
    <w:next w:val="Normal"/>
    <w:qFormat/>
    <w:rsid w:val="00FE5408"/>
    <w:pPr>
      <w:numPr>
        <w:numId w:val="1"/>
      </w:numPr>
      <w:contextualSpacing/>
      <w:outlineLvl w:val="0"/>
    </w:pPr>
    <w:rPr>
      <w:rFonts w:cs="Arial"/>
      <w:b/>
    </w:rPr>
  </w:style>
  <w:style w:type="paragraph" w:styleId="Titre2">
    <w:name w:val="heading 2"/>
    <w:basedOn w:val="Titre1"/>
    <w:next w:val="Titre3"/>
    <w:qFormat/>
    <w:rsid w:val="00FE5408"/>
    <w:pPr>
      <w:keepNext/>
      <w:numPr>
        <w:ilvl w:val="1"/>
      </w:numPr>
      <w:outlineLvl w:val="1"/>
    </w:pPr>
    <w:rPr>
      <w:szCs w:val="24"/>
    </w:rPr>
  </w:style>
  <w:style w:type="paragraph" w:styleId="Titre3">
    <w:name w:val="heading 3"/>
    <w:basedOn w:val="Titre1"/>
    <w:next w:val="Normal"/>
    <w:qFormat/>
    <w:rsid w:val="00FE5408"/>
    <w:pPr>
      <w:numPr>
        <w:ilvl w:val="2"/>
      </w:numPr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FF730B"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rsid w:val="00FF730B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F730B"/>
    <w:pPr>
      <w:keepNext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FF730B"/>
    <w:pPr>
      <w:keepNext/>
      <w:jc w:val="center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FF730B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FF730B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rsid w:val="00936306"/>
    <w:pPr>
      <w:tabs>
        <w:tab w:val="center" w:pos="4536"/>
        <w:tab w:val="right" w:pos="9072"/>
      </w:tabs>
      <w:autoSpaceDE/>
      <w:autoSpaceDN/>
      <w:spacing w:after="0"/>
    </w:pPr>
    <w:rPr>
      <w:b/>
      <w:lang w:val="nb-NO" w:eastAsia="de-DE"/>
    </w:rPr>
  </w:style>
  <w:style w:type="paragraph" w:styleId="En-tte">
    <w:name w:val="header"/>
    <w:basedOn w:val="Normal"/>
    <w:rsid w:val="00936306"/>
    <w:pPr>
      <w:tabs>
        <w:tab w:val="center" w:pos="4536"/>
        <w:tab w:val="right" w:pos="9072"/>
      </w:tabs>
    </w:pPr>
  </w:style>
  <w:style w:type="paragraph" w:styleId="TM1">
    <w:name w:val="toc 1"/>
    <w:basedOn w:val="Titre1"/>
    <w:next w:val="Normal"/>
    <w:autoRedefine/>
    <w:semiHidden/>
    <w:rsid w:val="00D56FF4"/>
    <w:pPr>
      <w:tabs>
        <w:tab w:val="right" w:leader="dot" w:pos="10042"/>
      </w:tabs>
      <w:spacing w:after="0"/>
      <w:ind w:left="33" w:right="34"/>
      <w:outlineLvl w:val="9"/>
    </w:pPr>
    <w:rPr>
      <w:szCs w:val="22"/>
      <w:lang w:val="fi-FI"/>
    </w:rPr>
  </w:style>
  <w:style w:type="paragraph" w:styleId="Pieddepage">
    <w:name w:val="footer"/>
    <w:rsid w:val="00EF296C"/>
    <w:pPr>
      <w:tabs>
        <w:tab w:val="center" w:pos="4320"/>
        <w:tab w:val="right" w:pos="8640"/>
      </w:tabs>
      <w:spacing w:line="360" w:lineRule="auto"/>
    </w:pPr>
    <w:rPr>
      <w:rFonts w:ascii="Arial" w:hAnsi="Arial"/>
      <w:color w:val="808080"/>
      <w:sz w:val="22"/>
      <w:lang w:val="en-IE" w:eastAsia="nl-NL"/>
    </w:rPr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basdepage">
    <w:name w:val="footnote text"/>
    <w:basedOn w:val="Normal"/>
    <w:semiHidden/>
    <w:pPr>
      <w:autoSpaceDE/>
      <w:autoSpaceDN/>
    </w:pPr>
    <w:rPr>
      <w:lang w:eastAsia="de-DE"/>
    </w:rPr>
  </w:style>
  <w:style w:type="paragraph" w:styleId="Textedebulles">
    <w:name w:val="Balloon Text"/>
    <w:basedOn w:val="Normal"/>
    <w:semiHidden/>
    <w:rsid w:val="00887BD9"/>
    <w:rPr>
      <w:rFonts w:ascii="Tahoma" w:hAnsi="Tahoma" w:cs="Tahoma"/>
      <w:sz w:val="16"/>
      <w:szCs w:val="16"/>
    </w:rPr>
  </w:style>
  <w:style w:type="character" w:styleId="Lienhypertexte">
    <w:name w:val="Hyperlink"/>
    <w:rsid w:val="00A645EB"/>
    <w:rPr>
      <w:color w:val="0000FF"/>
      <w:u w:val="single"/>
    </w:rPr>
  </w:style>
  <w:style w:type="paragraph" w:customStyle="1" w:styleId="Aan">
    <w:name w:val="_Aan"/>
    <w:basedOn w:val="Normal"/>
    <w:rsid w:val="00B8180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autoSpaceDE/>
      <w:autoSpaceDN/>
      <w:spacing w:after="0" w:line="240" w:lineRule="exact"/>
      <w:ind w:right="136"/>
    </w:pPr>
    <w:rPr>
      <w:rFonts w:ascii="V&amp;W Syntax (Adobe)" w:hAnsi="V&amp;W Syntax (Adobe)"/>
      <w:sz w:val="19"/>
      <w:lang w:val="nl"/>
    </w:rPr>
  </w:style>
  <w:style w:type="table" w:styleId="Grilledutableau">
    <w:name w:val="Table Grid"/>
    <w:basedOn w:val="TableauNormal"/>
    <w:rsid w:val="00792E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Zchn">
    <w:name w:val="Header Zchn"/>
    <w:link w:val="En-tte10"/>
    <w:locked/>
    <w:rsid w:val="001930F1"/>
    <w:rPr>
      <w:rFonts w:ascii="Arial" w:hAnsi="Arial" w:cs="Arial"/>
      <w:b/>
      <w:sz w:val="22"/>
      <w:lang w:val="nb-NO" w:eastAsia="de-DE"/>
    </w:rPr>
  </w:style>
  <w:style w:type="paragraph" w:customStyle="1" w:styleId="En-tte10">
    <w:name w:val="En-tête1"/>
    <w:basedOn w:val="En-tte"/>
    <w:link w:val="HeaderZchn"/>
    <w:rsid w:val="001930F1"/>
    <w:pPr>
      <w:autoSpaceDE/>
      <w:autoSpaceDN/>
      <w:spacing w:before="60" w:after="0"/>
      <w:ind w:left="57"/>
    </w:pPr>
    <w:rPr>
      <w:rFonts w:cs="Arial"/>
      <w:b/>
      <w:lang w:val="nb-NO" w:eastAsia="de-DE"/>
    </w:rPr>
  </w:style>
  <w:style w:type="paragraph" w:styleId="Paragraphedeliste">
    <w:name w:val="List Paragraph"/>
    <w:basedOn w:val="Normal"/>
    <w:uiPriority w:val="34"/>
    <w:qFormat/>
    <w:rsid w:val="00701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EA"/>
    <w:pPr>
      <w:autoSpaceDE/>
      <w:autoSpaceDN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C35FEA"/>
    <w:pPr>
      <w:autoSpaceDE/>
      <w:autoSpaceDN/>
      <w:spacing w:line="260" w:lineRule="atLeast"/>
    </w:pPr>
    <w:rPr>
      <w:rFonts w:cs="Arial"/>
      <w:szCs w:val="22"/>
      <w:lang w:val="en-GB" w:eastAsia="en-GB"/>
    </w:rPr>
  </w:style>
  <w:style w:type="character" w:styleId="Marquedecommentaire">
    <w:name w:val="annotation reference"/>
    <w:basedOn w:val="Policepardfaut"/>
    <w:rsid w:val="00C35FEA"/>
    <w:rPr>
      <w:sz w:val="16"/>
      <w:szCs w:val="16"/>
    </w:rPr>
  </w:style>
  <w:style w:type="paragraph" w:styleId="Commentaire">
    <w:name w:val="annotation text"/>
    <w:basedOn w:val="Normal"/>
    <w:link w:val="CommentaireCar"/>
    <w:rsid w:val="00C35FEA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C35FEA"/>
    <w:rPr>
      <w:rFonts w:ascii="Arial" w:hAnsi="Arial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C35F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35FEA"/>
    <w:rPr>
      <w:rFonts w:ascii="Arial" w:hAnsi="Arial"/>
      <w:b/>
      <w:bCs/>
      <w:lang w:eastAsia="nl-NL"/>
    </w:rPr>
  </w:style>
  <w:style w:type="character" w:customStyle="1" w:styleId="EdithSchoenfelder">
    <w:name w:val="Edith Schoenfelder"/>
    <w:rsid w:val="002828C3"/>
    <w:rPr>
      <w:rFonts w:ascii="Arial" w:hAnsi="Arial" w:cs="Arial"/>
      <w:color w:val="000080"/>
      <w:sz w:val="20"/>
    </w:rPr>
  </w:style>
  <w:style w:type="paragraph" w:customStyle="1" w:styleId="Default">
    <w:name w:val="Default"/>
    <w:rsid w:val="00462C0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0E"/>
    <w:pPr>
      <w:autoSpaceDE w:val="0"/>
      <w:autoSpaceDN w:val="0"/>
      <w:spacing w:after="120" w:line="264" w:lineRule="auto"/>
    </w:pPr>
    <w:rPr>
      <w:rFonts w:ascii="Arial" w:hAnsi="Arial"/>
      <w:sz w:val="22"/>
      <w:lang w:eastAsia="nl-NL"/>
    </w:rPr>
  </w:style>
  <w:style w:type="paragraph" w:styleId="Titre1">
    <w:name w:val="heading 1"/>
    <w:basedOn w:val="Normal"/>
    <w:next w:val="Normal"/>
    <w:qFormat/>
    <w:rsid w:val="00FE5408"/>
    <w:pPr>
      <w:numPr>
        <w:numId w:val="1"/>
      </w:numPr>
      <w:contextualSpacing/>
      <w:outlineLvl w:val="0"/>
    </w:pPr>
    <w:rPr>
      <w:rFonts w:cs="Arial"/>
      <w:b/>
    </w:rPr>
  </w:style>
  <w:style w:type="paragraph" w:styleId="Titre2">
    <w:name w:val="heading 2"/>
    <w:basedOn w:val="Titre1"/>
    <w:next w:val="Titre3"/>
    <w:qFormat/>
    <w:rsid w:val="00FE5408"/>
    <w:pPr>
      <w:keepNext/>
      <w:numPr>
        <w:ilvl w:val="1"/>
      </w:numPr>
      <w:outlineLvl w:val="1"/>
    </w:pPr>
    <w:rPr>
      <w:szCs w:val="24"/>
    </w:rPr>
  </w:style>
  <w:style w:type="paragraph" w:styleId="Titre3">
    <w:name w:val="heading 3"/>
    <w:basedOn w:val="Titre1"/>
    <w:next w:val="Normal"/>
    <w:qFormat/>
    <w:rsid w:val="00FE5408"/>
    <w:pPr>
      <w:numPr>
        <w:ilvl w:val="2"/>
      </w:numPr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FF730B"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rsid w:val="00FF730B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F730B"/>
    <w:pPr>
      <w:keepNext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FF730B"/>
    <w:pPr>
      <w:keepNext/>
      <w:jc w:val="center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FF730B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FF730B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rsid w:val="00936306"/>
    <w:pPr>
      <w:tabs>
        <w:tab w:val="center" w:pos="4536"/>
        <w:tab w:val="right" w:pos="9072"/>
      </w:tabs>
      <w:autoSpaceDE/>
      <w:autoSpaceDN/>
      <w:spacing w:after="0"/>
    </w:pPr>
    <w:rPr>
      <w:b/>
      <w:lang w:val="nb-NO" w:eastAsia="de-DE"/>
    </w:rPr>
  </w:style>
  <w:style w:type="paragraph" w:styleId="En-tte">
    <w:name w:val="header"/>
    <w:basedOn w:val="Normal"/>
    <w:rsid w:val="00936306"/>
    <w:pPr>
      <w:tabs>
        <w:tab w:val="center" w:pos="4536"/>
        <w:tab w:val="right" w:pos="9072"/>
      </w:tabs>
    </w:pPr>
  </w:style>
  <w:style w:type="paragraph" w:styleId="TM1">
    <w:name w:val="toc 1"/>
    <w:basedOn w:val="Titre1"/>
    <w:next w:val="Normal"/>
    <w:autoRedefine/>
    <w:semiHidden/>
    <w:rsid w:val="00D56FF4"/>
    <w:pPr>
      <w:tabs>
        <w:tab w:val="right" w:leader="dot" w:pos="10042"/>
      </w:tabs>
      <w:spacing w:after="0"/>
      <w:ind w:left="33" w:right="34"/>
      <w:outlineLvl w:val="9"/>
    </w:pPr>
    <w:rPr>
      <w:szCs w:val="22"/>
      <w:lang w:val="fi-FI"/>
    </w:rPr>
  </w:style>
  <w:style w:type="paragraph" w:styleId="Pieddepage">
    <w:name w:val="footer"/>
    <w:rsid w:val="00EF296C"/>
    <w:pPr>
      <w:tabs>
        <w:tab w:val="center" w:pos="4320"/>
        <w:tab w:val="right" w:pos="8640"/>
      </w:tabs>
      <w:spacing w:line="360" w:lineRule="auto"/>
    </w:pPr>
    <w:rPr>
      <w:rFonts w:ascii="Arial" w:hAnsi="Arial"/>
      <w:color w:val="808080"/>
      <w:sz w:val="22"/>
      <w:lang w:val="en-IE" w:eastAsia="nl-NL"/>
    </w:rPr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basdepage">
    <w:name w:val="footnote text"/>
    <w:basedOn w:val="Normal"/>
    <w:semiHidden/>
    <w:pPr>
      <w:autoSpaceDE/>
      <w:autoSpaceDN/>
    </w:pPr>
    <w:rPr>
      <w:lang w:eastAsia="de-DE"/>
    </w:rPr>
  </w:style>
  <w:style w:type="paragraph" w:styleId="Textedebulles">
    <w:name w:val="Balloon Text"/>
    <w:basedOn w:val="Normal"/>
    <w:semiHidden/>
    <w:rsid w:val="00887BD9"/>
    <w:rPr>
      <w:rFonts w:ascii="Tahoma" w:hAnsi="Tahoma" w:cs="Tahoma"/>
      <w:sz w:val="16"/>
      <w:szCs w:val="16"/>
    </w:rPr>
  </w:style>
  <w:style w:type="character" w:styleId="Lienhypertexte">
    <w:name w:val="Hyperlink"/>
    <w:rsid w:val="00A645EB"/>
    <w:rPr>
      <w:color w:val="0000FF"/>
      <w:u w:val="single"/>
    </w:rPr>
  </w:style>
  <w:style w:type="paragraph" w:customStyle="1" w:styleId="Aan">
    <w:name w:val="_Aan"/>
    <w:basedOn w:val="Normal"/>
    <w:rsid w:val="00B8180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autoSpaceDE/>
      <w:autoSpaceDN/>
      <w:spacing w:after="0" w:line="240" w:lineRule="exact"/>
      <w:ind w:right="136"/>
    </w:pPr>
    <w:rPr>
      <w:rFonts w:ascii="V&amp;W Syntax (Adobe)" w:hAnsi="V&amp;W Syntax (Adobe)"/>
      <w:sz w:val="19"/>
      <w:lang w:val="nl"/>
    </w:rPr>
  </w:style>
  <w:style w:type="table" w:styleId="Grilledutableau">
    <w:name w:val="Table Grid"/>
    <w:basedOn w:val="TableauNormal"/>
    <w:rsid w:val="00792E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Zchn">
    <w:name w:val="Header Zchn"/>
    <w:link w:val="En-tte10"/>
    <w:locked/>
    <w:rsid w:val="001930F1"/>
    <w:rPr>
      <w:rFonts w:ascii="Arial" w:hAnsi="Arial" w:cs="Arial"/>
      <w:b/>
      <w:sz w:val="22"/>
      <w:lang w:val="nb-NO" w:eastAsia="de-DE"/>
    </w:rPr>
  </w:style>
  <w:style w:type="paragraph" w:customStyle="1" w:styleId="En-tte10">
    <w:name w:val="En-tête1"/>
    <w:basedOn w:val="En-tte"/>
    <w:link w:val="HeaderZchn"/>
    <w:rsid w:val="001930F1"/>
    <w:pPr>
      <w:autoSpaceDE/>
      <w:autoSpaceDN/>
      <w:spacing w:before="60" w:after="0"/>
      <w:ind w:left="57"/>
    </w:pPr>
    <w:rPr>
      <w:rFonts w:cs="Arial"/>
      <w:b/>
      <w:lang w:val="nb-NO" w:eastAsia="de-DE"/>
    </w:rPr>
  </w:style>
  <w:style w:type="paragraph" w:styleId="Paragraphedeliste">
    <w:name w:val="List Paragraph"/>
    <w:basedOn w:val="Normal"/>
    <w:uiPriority w:val="34"/>
    <w:qFormat/>
    <w:rsid w:val="00701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EA"/>
    <w:pPr>
      <w:autoSpaceDE/>
      <w:autoSpaceDN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C35FEA"/>
    <w:pPr>
      <w:autoSpaceDE/>
      <w:autoSpaceDN/>
      <w:spacing w:line="260" w:lineRule="atLeast"/>
    </w:pPr>
    <w:rPr>
      <w:rFonts w:cs="Arial"/>
      <w:szCs w:val="22"/>
      <w:lang w:val="en-GB" w:eastAsia="en-GB"/>
    </w:rPr>
  </w:style>
  <w:style w:type="character" w:styleId="Marquedecommentaire">
    <w:name w:val="annotation reference"/>
    <w:basedOn w:val="Policepardfaut"/>
    <w:rsid w:val="00C35FEA"/>
    <w:rPr>
      <w:sz w:val="16"/>
      <w:szCs w:val="16"/>
    </w:rPr>
  </w:style>
  <w:style w:type="paragraph" w:styleId="Commentaire">
    <w:name w:val="annotation text"/>
    <w:basedOn w:val="Normal"/>
    <w:link w:val="CommentaireCar"/>
    <w:rsid w:val="00C35FEA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C35FEA"/>
    <w:rPr>
      <w:rFonts w:ascii="Arial" w:hAnsi="Arial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C35F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35FEA"/>
    <w:rPr>
      <w:rFonts w:ascii="Arial" w:hAnsi="Arial"/>
      <w:b/>
      <w:bCs/>
      <w:lang w:eastAsia="nl-NL"/>
    </w:rPr>
  </w:style>
  <w:style w:type="character" w:customStyle="1" w:styleId="EdithSchoenfelder">
    <w:name w:val="Edith Schoenfelder"/>
    <w:rsid w:val="002828C3"/>
    <w:rPr>
      <w:rFonts w:ascii="Arial" w:hAnsi="Arial" w:cs="Arial"/>
      <w:color w:val="000080"/>
      <w:sz w:val="20"/>
    </w:rPr>
  </w:style>
  <w:style w:type="paragraph" w:customStyle="1" w:styleId="Default">
    <w:name w:val="Default"/>
    <w:rsid w:val="00462C0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586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7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9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753">
      <w:bodyDiv w:val="1"/>
      <w:marLeft w:val="1260"/>
      <w:marRight w:val="1120"/>
      <w:marTop w:val="15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1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fournier@anf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C0E0-D22F-4462-A406-91D8396E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CEPT Report 59, Addendum</vt:lpstr>
      <vt:lpstr>CEPT Report 59, Addendum</vt:lpstr>
      <vt:lpstr>CEPT Report 59, Addendum</vt:lpstr>
      <vt:lpstr>Doc</vt:lpstr>
    </vt:vector>
  </TitlesOfParts>
  <Manager>Thomas.Weilacher@BNetzA.de</Manager>
  <Company>ECC#44</Company>
  <LinksUpToDate>false</LinksUpToDate>
  <CharactersWithSpaces>2424</CharactersWithSpaces>
  <SharedDoc>false</SharedDoc>
  <HLinks>
    <vt:vector size="24" baseType="variant">
      <vt:variant>
        <vt:i4>3670023</vt:i4>
      </vt:variant>
      <vt:variant>
        <vt:i4>6</vt:i4>
      </vt:variant>
      <vt:variant>
        <vt:i4>0</vt:i4>
      </vt:variant>
      <vt:variant>
        <vt:i4>5</vt:i4>
      </vt:variant>
      <vt:variant>
        <vt:lpwstr>mailto:terry.dunford@caa.co.uk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mailto:esa.barck@nsn.com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mailto:gabrielle.owen@agentschaptelecom.nl</vt:lpwstr>
      </vt:variant>
      <vt:variant>
        <vt:lpwstr/>
      </vt:variant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mailto:fournier@anfr.fr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CEPT Report 59, Addendum</dc:title>
  <dc:creator>Thomas Weber</dc:creator>
  <dc:description>Letter to EC (Draft)</dc:description>
  <cp:lastModifiedBy>FRANCE</cp:lastModifiedBy>
  <cp:revision>4</cp:revision>
  <cp:lastPrinted>2008-03-19T08:46:00Z</cp:lastPrinted>
  <dcterms:created xsi:type="dcterms:W3CDTF">2017-03-02T07:52:00Z</dcterms:created>
  <dcterms:modified xsi:type="dcterms:W3CDTF">2017-03-06T13:09:00Z</dcterms:modified>
  <cp:category>March 2017, Dublin</cp:category>
  <cp:contentStatus>6th update of EC Decision on SRDs</cp:contentStatus>
</cp:coreProperties>
</file>