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1340" w:rsidRPr="00AF1340" w:rsidRDefault="00AF1340" w:rsidP="00AF1340">
      <w:pPr>
        <w:jc w:val="right"/>
        <w:rPr>
          <w:rFonts w:ascii="Arial" w:eastAsia="Calibri" w:hAnsi="Arial" w:cs="Arial"/>
          <w:b/>
          <w:bdr w:val="none" w:sz="0" w:space="0" w:color="auto"/>
          <w:lang w:val="en-GB" w:eastAsia="en-US"/>
        </w:rPr>
      </w:pPr>
      <w:proofErr w:type="gramStart"/>
      <w:r w:rsidRPr="00AF1340">
        <w:rPr>
          <w:rFonts w:ascii="Arial" w:eastAsia="Calibri" w:hAnsi="Arial" w:cs="Arial"/>
          <w:b/>
          <w:bdr w:val="none" w:sz="0" w:space="0" w:color="auto"/>
          <w:lang w:val="en-GB" w:eastAsia="en-US"/>
        </w:rPr>
        <w:t>FM54(</w:t>
      </w:r>
      <w:proofErr w:type="gramEnd"/>
      <w:r w:rsidRPr="00AF1340">
        <w:rPr>
          <w:rFonts w:ascii="Arial" w:eastAsia="Calibri" w:hAnsi="Arial" w:cs="Arial"/>
          <w:b/>
          <w:bdr w:val="none" w:sz="0" w:space="0" w:color="auto"/>
          <w:lang w:val="en-GB" w:eastAsia="en-US"/>
        </w:rPr>
        <w:t>16)</w:t>
      </w:r>
      <w:r w:rsidR="003D0BCF">
        <w:rPr>
          <w:rFonts w:ascii="Arial" w:eastAsia="Calibri" w:hAnsi="Arial" w:cs="Arial"/>
          <w:b/>
          <w:bdr w:val="none" w:sz="0" w:space="0" w:color="auto"/>
          <w:lang w:val="en-GB" w:eastAsia="en-US"/>
        </w:rPr>
        <w:t>56 Annex 4</w:t>
      </w:r>
    </w:p>
    <w:p w:rsidR="00AF1340" w:rsidRPr="00AF1340" w:rsidRDefault="00AF1340" w:rsidP="00AF1340">
      <w:pPr>
        <w:jc w:val="right"/>
        <w:rPr>
          <w:rFonts w:ascii="Arial" w:eastAsia="Calibri" w:hAnsi="Arial" w:cs="Arial"/>
          <w:sz w:val="20"/>
          <w:szCs w:val="20"/>
          <w:bdr w:val="none" w:sz="0" w:space="0" w:color="auto"/>
          <w:lang w:val="en-GB" w:eastAsia="en-US"/>
        </w:rPr>
      </w:pPr>
    </w:p>
    <w:p w:rsidR="00AF1340" w:rsidRPr="00AF1340" w:rsidRDefault="003D0BCF" w:rsidP="00AF1340">
      <w:pPr>
        <w:jc w:val="right"/>
        <w:rPr>
          <w:rFonts w:ascii="Arial" w:eastAsia="Calibri" w:hAnsi="Arial" w:cs="Arial"/>
          <w:sz w:val="22"/>
          <w:szCs w:val="22"/>
          <w:bdr w:val="none" w:sz="0" w:space="0" w:color="auto"/>
          <w:lang w:val="en-GB" w:eastAsia="en-US"/>
        </w:rPr>
      </w:pPr>
      <w:r>
        <w:rPr>
          <w:rFonts w:ascii="Arial" w:eastAsia="Calibri" w:hAnsi="Arial" w:cs="Arial"/>
          <w:sz w:val="22"/>
          <w:szCs w:val="22"/>
          <w:bdr w:val="none" w:sz="0" w:space="0" w:color="auto"/>
          <w:lang w:val="en-GB" w:eastAsia="en-US"/>
        </w:rPr>
        <w:t>26</w:t>
      </w:r>
      <w:r w:rsidR="00AF1340" w:rsidRPr="00AF1340">
        <w:rPr>
          <w:rFonts w:ascii="Arial" w:eastAsia="Calibri" w:hAnsi="Arial" w:cs="Arial"/>
          <w:sz w:val="22"/>
          <w:szCs w:val="22"/>
          <w:bdr w:val="none" w:sz="0" w:space="0" w:color="auto"/>
          <w:lang w:val="en-GB" w:eastAsia="en-US"/>
        </w:rPr>
        <w:t xml:space="preserve"> September 2016</w:t>
      </w:r>
    </w:p>
    <w:p w:rsidR="00AF1340" w:rsidRPr="00AF1340" w:rsidRDefault="00AF1340" w:rsidP="00AF1340">
      <w:pPr>
        <w:rPr>
          <w:rFonts w:ascii="Arial" w:eastAsia="Calibri" w:hAnsi="Arial" w:cs="Arial"/>
          <w:sz w:val="22"/>
          <w:szCs w:val="22"/>
          <w:bdr w:val="none" w:sz="0" w:space="0" w:color="auto"/>
          <w:lang w:val="en-GB" w:eastAsia="en-US"/>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590"/>
        <w:gridCol w:w="6586"/>
        <w:gridCol w:w="254"/>
      </w:tblGrid>
      <w:tr w:rsidR="00AF1340" w:rsidRPr="00AF1340" w:rsidTr="001002E9">
        <w:trPr>
          <w:trHeight w:val="2130"/>
        </w:trPr>
        <w:tc>
          <w:tcPr>
            <w:tcW w:w="2590" w:type="dxa"/>
            <w:tcBorders>
              <w:top w:val="single" w:sz="12" w:space="0" w:color="auto"/>
              <w:left w:val="single" w:sz="12" w:space="0" w:color="auto"/>
              <w:bottom w:val="single" w:sz="12" w:space="0" w:color="auto"/>
              <w:right w:val="nil"/>
            </w:tcBorders>
          </w:tcPr>
          <w:p w:rsidR="00AF1340" w:rsidRPr="00AF1340" w:rsidRDefault="00AF1340" w:rsidP="00AF1340">
            <w:pPr>
              <w:framePr w:hSpace="141" w:wrap="around" w:vAnchor="text" w:hAnchor="page" w:x="1396" w:y="1"/>
              <w:tabs>
                <w:tab w:val="center" w:pos="4153"/>
                <w:tab w:val="right" w:pos="8306"/>
              </w:tabs>
              <w:autoSpaceDE w:val="0"/>
              <w:autoSpaceDN w:val="0"/>
              <w:rPr>
                <w:rFonts w:ascii="Arial" w:hAnsi="Arial" w:cs="Arial"/>
                <w:sz w:val="22"/>
                <w:bdr w:val="none" w:sz="0" w:space="0" w:color="auto"/>
                <w:lang w:val="en-GB" w:eastAsia="fr-FR"/>
              </w:rPr>
            </w:pPr>
          </w:p>
          <w:p w:rsidR="00AF1340" w:rsidRPr="00AF1340" w:rsidRDefault="00AF1340" w:rsidP="00AF1340">
            <w:pPr>
              <w:framePr w:hSpace="141" w:wrap="around" w:vAnchor="text" w:hAnchor="page" w:x="1396" w:y="1"/>
              <w:tabs>
                <w:tab w:val="center" w:pos="4153"/>
                <w:tab w:val="right" w:pos="8306"/>
              </w:tabs>
              <w:autoSpaceDE w:val="0"/>
              <w:autoSpaceDN w:val="0"/>
              <w:rPr>
                <w:rFonts w:ascii="Arial" w:hAnsi="Arial" w:cs="Arial"/>
                <w:sz w:val="22"/>
                <w:bdr w:val="none" w:sz="0" w:space="0" w:color="auto"/>
                <w:lang w:val="en-GB" w:eastAsia="fr-FR"/>
              </w:rPr>
            </w:pPr>
            <w:r w:rsidRPr="00AF1340">
              <w:rPr>
                <w:rFonts w:ascii="Arial" w:hAnsi="Arial" w:cs="Arial"/>
                <w:b/>
                <w:noProof/>
                <w:sz w:val="20"/>
                <w:bdr w:val="none" w:sz="0" w:space="0" w:color="auto"/>
              </w:rPr>
              <w:drawing>
                <wp:inline distT="0" distB="0" distL="0" distR="0" wp14:anchorId="4CF8C7C1" wp14:editId="7F1402DD">
                  <wp:extent cx="1621790" cy="835025"/>
                  <wp:effectExtent l="0" t="0" r="0" b="3175"/>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790" cy="835025"/>
                          </a:xfrm>
                          <a:prstGeom prst="rect">
                            <a:avLst/>
                          </a:prstGeom>
                          <a:noFill/>
                          <a:ln>
                            <a:noFill/>
                          </a:ln>
                        </pic:spPr>
                      </pic:pic>
                    </a:graphicData>
                  </a:graphic>
                </wp:inline>
              </w:drawing>
            </w:r>
          </w:p>
        </w:tc>
        <w:tc>
          <w:tcPr>
            <w:tcW w:w="6586" w:type="dxa"/>
            <w:tcBorders>
              <w:top w:val="single" w:sz="12" w:space="0" w:color="auto"/>
              <w:left w:val="nil"/>
              <w:bottom w:val="single" w:sz="12" w:space="0" w:color="auto"/>
              <w:right w:val="nil"/>
            </w:tcBorders>
          </w:tcPr>
          <w:p w:rsidR="00AF1340" w:rsidRPr="00AF1340" w:rsidRDefault="00AF1340" w:rsidP="00AF1340">
            <w:pPr>
              <w:framePr w:hSpace="141" w:wrap="around" w:vAnchor="text" w:hAnchor="page" w:x="1396" w:y="1"/>
              <w:tabs>
                <w:tab w:val="center" w:pos="4153"/>
                <w:tab w:val="right" w:pos="8306"/>
              </w:tabs>
              <w:autoSpaceDE w:val="0"/>
              <w:autoSpaceDN w:val="0"/>
              <w:spacing w:before="120"/>
              <w:jc w:val="center"/>
              <w:rPr>
                <w:rFonts w:ascii="Arial" w:hAnsi="Arial" w:cs="Arial"/>
                <w:b/>
                <w:sz w:val="22"/>
                <w:bdr w:val="none" w:sz="0" w:space="0" w:color="auto"/>
                <w:lang w:val="en-US" w:eastAsia="fr-FR"/>
              </w:rPr>
            </w:pPr>
            <w:r w:rsidRPr="00AF1340">
              <w:rPr>
                <w:rFonts w:ascii="Arial" w:hAnsi="Arial" w:cs="Arial"/>
                <w:b/>
                <w:sz w:val="22"/>
                <w:bdr w:val="none" w:sz="0" w:space="0" w:color="auto"/>
                <w:lang w:val="en-US" w:eastAsia="fr-FR"/>
              </w:rPr>
              <w:t>European Conference of Postal and Telecommunications Administrations - CEPT</w:t>
            </w:r>
          </w:p>
          <w:p w:rsidR="00AF1340" w:rsidRPr="00AF1340" w:rsidRDefault="00AF1340" w:rsidP="00AF1340">
            <w:pPr>
              <w:framePr w:hSpace="141" w:wrap="around" w:vAnchor="text" w:hAnchor="page" w:x="1396" w:y="1"/>
              <w:tabs>
                <w:tab w:val="center" w:pos="4153"/>
                <w:tab w:val="right" w:pos="8306"/>
              </w:tabs>
              <w:autoSpaceDE w:val="0"/>
              <w:autoSpaceDN w:val="0"/>
              <w:spacing w:before="120"/>
              <w:jc w:val="center"/>
              <w:rPr>
                <w:rFonts w:ascii="Arial" w:hAnsi="Arial" w:cs="Arial"/>
                <w:b/>
                <w:sz w:val="22"/>
                <w:bdr w:val="none" w:sz="0" w:space="0" w:color="auto"/>
                <w:lang w:val="en-US" w:eastAsia="fr-FR"/>
              </w:rPr>
            </w:pPr>
            <w:r w:rsidRPr="00AF1340">
              <w:rPr>
                <w:rFonts w:ascii="Arial" w:hAnsi="Arial" w:cs="Arial"/>
                <w:b/>
                <w:sz w:val="22"/>
                <w:bdr w:val="none" w:sz="0" w:space="0" w:color="auto"/>
                <w:lang w:val="en-US" w:eastAsia="fr-FR"/>
              </w:rPr>
              <w:t xml:space="preserve">Electronic Communications Committee - </w:t>
            </w:r>
            <w:smartTag w:uri="urn:schemas-microsoft-com:office:smarttags" w:element="stockticker">
              <w:r w:rsidRPr="00AF1340">
                <w:rPr>
                  <w:rFonts w:ascii="Arial" w:hAnsi="Arial" w:cs="Arial"/>
                  <w:b/>
                  <w:sz w:val="22"/>
                  <w:bdr w:val="none" w:sz="0" w:space="0" w:color="auto"/>
                  <w:lang w:val="en-US" w:eastAsia="fr-FR"/>
                </w:rPr>
                <w:t>ECC</w:t>
              </w:r>
            </w:smartTag>
          </w:p>
          <w:p w:rsidR="00AF1340" w:rsidRPr="00AF1340" w:rsidRDefault="00AF1340" w:rsidP="00AF1340">
            <w:pPr>
              <w:framePr w:hSpace="141" w:wrap="around" w:vAnchor="text" w:hAnchor="page" w:x="1396" w:y="1"/>
              <w:tabs>
                <w:tab w:val="center" w:pos="4153"/>
                <w:tab w:val="right" w:pos="8306"/>
              </w:tabs>
              <w:autoSpaceDE w:val="0"/>
              <w:autoSpaceDN w:val="0"/>
              <w:spacing w:before="120"/>
              <w:jc w:val="center"/>
              <w:rPr>
                <w:rFonts w:ascii="Arial" w:hAnsi="Arial" w:cs="Arial"/>
                <w:b/>
                <w:sz w:val="22"/>
                <w:bdr w:val="none" w:sz="0" w:space="0" w:color="auto"/>
                <w:lang w:val="en-US" w:eastAsia="fr-FR"/>
              </w:rPr>
            </w:pPr>
            <w:r w:rsidRPr="00AF1340">
              <w:rPr>
                <w:rFonts w:ascii="Arial" w:hAnsi="Arial" w:cs="Arial"/>
                <w:b/>
                <w:sz w:val="22"/>
                <w:bdr w:val="none" w:sz="0" w:space="0" w:color="auto"/>
                <w:lang w:val="en-US" w:eastAsia="fr-FR"/>
              </w:rPr>
              <w:t>WG FM - FM54#11</w:t>
            </w:r>
          </w:p>
          <w:p w:rsidR="00AF1340" w:rsidRPr="00AF1340" w:rsidRDefault="00AF1340" w:rsidP="00AF1340">
            <w:pPr>
              <w:framePr w:hSpace="141" w:wrap="around" w:vAnchor="text" w:hAnchor="page" w:x="1396" w:y="1"/>
              <w:tabs>
                <w:tab w:val="center" w:pos="4153"/>
                <w:tab w:val="right" w:pos="8306"/>
              </w:tabs>
              <w:autoSpaceDE w:val="0"/>
              <w:autoSpaceDN w:val="0"/>
              <w:spacing w:before="120"/>
              <w:jc w:val="center"/>
              <w:rPr>
                <w:rFonts w:ascii="Arial" w:hAnsi="Arial" w:cs="Arial"/>
                <w:b/>
                <w:sz w:val="22"/>
                <w:bdr w:val="none" w:sz="0" w:space="0" w:color="auto"/>
                <w:lang w:eastAsia="fr-FR"/>
              </w:rPr>
            </w:pPr>
            <w:r w:rsidRPr="00AF1340">
              <w:rPr>
                <w:rFonts w:ascii="Arial" w:hAnsi="Arial" w:cs="Arial"/>
                <w:b/>
                <w:sz w:val="22"/>
                <w:bdr w:val="none" w:sz="0" w:space="0" w:color="auto"/>
                <w:lang w:eastAsia="fr-FR"/>
              </w:rPr>
              <w:t xml:space="preserve">Copenhagen, Denmark, 19-20 September 2016 </w:t>
            </w:r>
          </w:p>
        </w:tc>
        <w:tc>
          <w:tcPr>
            <w:tcW w:w="254" w:type="dxa"/>
            <w:tcBorders>
              <w:top w:val="single" w:sz="12" w:space="0" w:color="auto"/>
              <w:left w:val="nil"/>
              <w:bottom w:val="single" w:sz="12" w:space="0" w:color="auto"/>
              <w:right w:val="single" w:sz="12" w:space="0" w:color="auto"/>
            </w:tcBorders>
          </w:tcPr>
          <w:p w:rsidR="00AF1340" w:rsidRPr="00AF1340" w:rsidRDefault="00AF1340" w:rsidP="00AF1340">
            <w:pPr>
              <w:framePr w:hSpace="141" w:wrap="around" w:vAnchor="text" w:hAnchor="page" w:x="1396" w:y="1"/>
              <w:tabs>
                <w:tab w:val="center" w:pos="4153"/>
                <w:tab w:val="right" w:pos="8306"/>
              </w:tabs>
              <w:autoSpaceDE w:val="0"/>
              <w:autoSpaceDN w:val="0"/>
              <w:rPr>
                <w:rFonts w:ascii="Arial" w:hAnsi="Arial" w:cs="Arial"/>
                <w:position w:val="8"/>
                <w:sz w:val="22"/>
                <w:bdr w:val="none" w:sz="0" w:space="0" w:color="auto"/>
                <w:lang w:eastAsia="fr-FR"/>
              </w:rPr>
            </w:pPr>
          </w:p>
        </w:tc>
      </w:tr>
    </w:tbl>
    <w:p w:rsidR="00AF1340" w:rsidRPr="00AF1340" w:rsidRDefault="00AF1340" w:rsidP="00AF1340">
      <w:pPr>
        <w:rPr>
          <w:rFonts w:ascii="Arial" w:eastAsia="Calibri" w:hAnsi="Arial" w:cs="Arial"/>
          <w:sz w:val="22"/>
          <w:szCs w:val="22"/>
          <w:bdr w:val="none" w:sz="0" w:space="0" w:color="auto"/>
          <w:lang w:eastAsia="en-US"/>
        </w:rPr>
      </w:pPr>
    </w:p>
    <w:p w:rsidR="00AF1340" w:rsidRDefault="00AF1340" w:rsidP="00AF1340">
      <w:pPr>
        <w:jc w:val="center"/>
        <w:rPr>
          <w:rFonts w:ascii="Arial" w:eastAsia="Calibri" w:hAnsi="Arial" w:cs="Arial"/>
          <w:b/>
          <w:bdr w:val="none" w:sz="0" w:space="0" w:color="auto"/>
          <w:lang w:val="en-GB" w:eastAsia="en-US"/>
        </w:rPr>
      </w:pPr>
    </w:p>
    <w:p w:rsidR="00AF1340" w:rsidRPr="00AF1340" w:rsidRDefault="00AF1340" w:rsidP="00AF1340">
      <w:pPr>
        <w:jc w:val="center"/>
        <w:rPr>
          <w:rFonts w:ascii="Arial" w:eastAsia="Calibri" w:hAnsi="Arial" w:cs="Arial"/>
          <w:sz w:val="28"/>
          <w:szCs w:val="28"/>
          <w:bdr w:val="none" w:sz="0" w:space="0" w:color="auto"/>
          <w:lang w:val="en-GB" w:eastAsia="en-US"/>
        </w:rPr>
      </w:pPr>
      <w:r w:rsidRPr="00AF1340">
        <w:rPr>
          <w:rFonts w:ascii="Arial" w:eastAsia="Calibri" w:hAnsi="Arial" w:cs="Arial"/>
          <w:b/>
          <w:sz w:val="28"/>
          <w:szCs w:val="28"/>
          <w:bdr w:val="none" w:sz="0" w:space="0" w:color="auto"/>
          <w:lang w:val="en-GB" w:eastAsia="en-US"/>
        </w:rPr>
        <w:t>ECO Summary</w:t>
      </w:r>
    </w:p>
    <w:p w:rsidR="00AF1340" w:rsidRDefault="00AF1340">
      <w:pPr>
        <w:rPr>
          <w:rFonts w:ascii="Verdana" w:eastAsia="Verdana" w:hAnsi="Verdana" w:cs="Verdana"/>
          <w:sz w:val="36"/>
          <w:szCs w:val="36"/>
          <w:lang w:val="en-US"/>
        </w:rPr>
      </w:pPr>
    </w:p>
    <w:p w:rsidR="00AF1340" w:rsidRDefault="00AF1340">
      <w:pPr>
        <w:rPr>
          <w:rFonts w:ascii="Verdana" w:eastAsia="Verdana" w:hAnsi="Verdana" w:cs="Verdana"/>
          <w:sz w:val="36"/>
          <w:szCs w:val="36"/>
          <w:lang w:val="en-US"/>
        </w:rPr>
      </w:pPr>
      <w:r w:rsidRPr="00AF1340">
        <w:rPr>
          <w:rFonts w:ascii="Verdana" w:eastAsia="Verdana" w:hAnsi="Verdana" w:cs="Verdana"/>
          <w:sz w:val="36"/>
          <w:szCs w:val="36"/>
          <w:lang w:val="en-US"/>
        </w:rPr>
        <w:t xml:space="preserve">WGFM QUESTIONNAIRE TO CEPT ADMINISTRATIONS ON NATIONAL COORDINATION BETWEEN GSM-R AND MFCN </w:t>
      </w:r>
    </w:p>
    <w:p w:rsidR="00AF1340" w:rsidRDefault="00AF1340">
      <w:pPr>
        <w:rPr>
          <w:rFonts w:ascii="Verdana" w:eastAsia="Verdana" w:hAnsi="Verdana" w:cs="Verdana"/>
          <w:sz w:val="36"/>
          <w:szCs w:val="36"/>
          <w:lang w:val="en-US"/>
        </w:rPr>
      </w:pPr>
    </w:p>
    <w:p w:rsidR="00AF1340" w:rsidRDefault="00AF1340">
      <w:pPr>
        <w:rPr>
          <w:rFonts w:ascii="Verdana" w:eastAsia="Verdana" w:hAnsi="Verdana" w:cs="Verdana"/>
          <w:sz w:val="36"/>
          <w:szCs w:val="36"/>
          <w:lang w:val="en-US"/>
        </w:rPr>
      </w:pPr>
    </w:p>
    <w:p w:rsidR="00AF1340" w:rsidRDefault="00AF1340">
      <w:pPr>
        <w:rPr>
          <w:rFonts w:ascii="Verdana" w:eastAsia="Verdana" w:hAnsi="Verdana" w:cs="Verdana"/>
          <w:sz w:val="28"/>
          <w:szCs w:val="28"/>
          <w:lang w:val="en-US"/>
        </w:rPr>
      </w:pPr>
      <w:r w:rsidRPr="00AF1340">
        <w:rPr>
          <w:rFonts w:ascii="Verdana" w:eastAsia="Verdana" w:hAnsi="Verdana" w:cs="Verdana"/>
          <w:sz w:val="28"/>
          <w:szCs w:val="28"/>
          <w:lang w:val="en-US"/>
        </w:rPr>
        <w:t>FM54 is requested to consider this ECO summary and make some assessments and recommendations for the WGFM</w:t>
      </w:r>
      <w:r>
        <w:rPr>
          <w:rFonts w:ascii="Verdana" w:eastAsia="Verdana" w:hAnsi="Verdana" w:cs="Verdana"/>
          <w:sz w:val="28"/>
          <w:szCs w:val="28"/>
          <w:lang w:val="en-US"/>
        </w:rPr>
        <w:t xml:space="preserve">. </w:t>
      </w:r>
    </w:p>
    <w:p w:rsidR="00C24B82" w:rsidRPr="00AF1340" w:rsidRDefault="00C24B82">
      <w:pPr>
        <w:rPr>
          <w:rFonts w:ascii="Verdana" w:eastAsia="Verdana" w:hAnsi="Verdana" w:cs="Verdana"/>
          <w:b/>
          <w:bCs/>
          <w:kern w:val="32"/>
          <w:sz w:val="28"/>
          <w:szCs w:val="28"/>
          <w:lang w:val="en-US"/>
        </w:rPr>
      </w:pPr>
      <w:r w:rsidRPr="00AF1340">
        <w:rPr>
          <w:rFonts w:ascii="Verdana" w:eastAsia="Verdana" w:hAnsi="Verdana" w:cs="Verdana"/>
          <w:sz w:val="28"/>
          <w:szCs w:val="28"/>
          <w:lang w:val="en-US"/>
        </w:rPr>
        <w:br w:type="page"/>
      </w:r>
    </w:p>
    <w:p w:rsidR="00B5003B" w:rsidRDefault="00B52042">
      <w:pPr>
        <w:pStyle w:val="Heading1"/>
        <w:spacing w:before="0" w:after="241"/>
        <w:rPr>
          <w:rFonts w:ascii="Verdana" w:eastAsia="Verdana" w:hAnsi="Verdana" w:cs="Verdana"/>
          <w:sz w:val="36"/>
          <w:szCs w:val="36"/>
          <w:lang w:val="en-US"/>
        </w:rPr>
      </w:pPr>
      <w:r w:rsidRPr="00B52042">
        <w:rPr>
          <w:rFonts w:ascii="Verdana" w:eastAsia="Verdana" w:hAnsi="Verdana" w:cs="Verdana"/>
          <w:sz w:val="36"/>
          <w:szCs w:val="36"/>
          <w:lang w:val="en-US"/>
        </w:rPr>
        <w:lastRenderedPageBreak/>
        <w:t xml:space="preserve">WGFM QUESTIONNAIRE TO CEPT ADMINISTRATIONS ON NATIONAL COORDINATION BETWEEN GSM-R AND MFCN </w:t>
      </w:r>
    </w:p>
    <w:p w:rsidR="00B52042" w:rsidRDefault="00B52042" w:rsidP="00B52042">
      <w:pPr>
        <w:rPr>
          <w:lang w:val="en-US"/>
        </w:rPr>
      </w:pPr>
    </w:p>
    <w:p w:rsidR="00B52042" w:rsidRPr="00B52042" w:rsidRDefault="00B52042" w:rsidP="00B52042">
      <w:pPr>
        <w:rPr>
          <w:rFonts w:ascii="Verdana" w:eastAsia="Verdana" w:hAnsi="Verdana" w:cs="Verdana"/>
          <w:b/>
          <w:bCs/>
          <w:sz w:val="22"/>
          <w:szCs w:val="22"/>
          <w:bdr w:val="none" w:sz="0" w:space="0" w:color="auto"/>
          <w:lang w:val="en-GB"/>
        </w:rPr>
      </w:pPr>
      <w:r w:rsidRPr="00B52042">
        <w:rPr>
          <w:rFonts w:ascii="Verdana" w:eastAsia="Verdana" w:hAnsi="Verdana" w:cs="Verdana"/>
          <w:b/>
          <w:bCs/>
          <w:sz w:val="22"/>
          <w:szCs w:val="22"/>
          <w:bdr w:val="none" w:sz="0" w:space="0" w:color="auto"/>
          <w:lang w:val="en-GB"/>
        </w:rPr>
        <w:t xml:space="preserve">The following </w:t>
      </w:r>
      <w:r w:rsidR="001002E9">
        <w:rPr>
          <w:rFonts w:ascii="Verdana" w:eastAsia="Verdana" w:hAnsi="Verdana" w:cs="Verdana"/>
          <w:b/>
          <w:bCs/>
          <w:sz w:val="22"/>
          <w:szCs w:val="22"/>
          <w:bdr w:val="none" w:sz="0" w:space="0" w:color="auto"/>
          <w:lang w:val="en-GB"/>
        </w:rPr>
        <w:t>2</w:t>
      </w:r>
      <w:r w:rsidR="003F7AA6">
        <w:rPr>
          <w:rFonts w:ascii="Verdana" w:eastAsia="Verdana" w:hAnsi="Verdana" w:cs="Verdana"/>
          <w:b/>
          <w:bCs/>
          <w:sz w:val="22"/>
          <w:szCs w:val="22"/>
          <w:bdr w:val="none" w:sz="0" w:space="0" w:color="auto"/>
          <w:lang w:val="en-GB"/>
        </w:rPr>
        <w:t>2</w:t>
      </w:r>
      <w:r w:rsidRPr="00B52042">
        <w:rPr>
          <w:rFonts w:ascii="Verdana" w:eastAsia="Verdana" w:hAnsi="Verdana" w:cs="Verdana"/>
          <w:b/>
          <w:bCs/>
          <w:sz w:val="22"/>
          <w:szCs w:val="22"/>
          <w:bdr w:val="none" w:sz="0" w:space="0" w:color="auto"/>
          <w:lang w:val="en-GB"/>
        </w:rPr>
        <w:t xml:space="preserve"> CEPT administrations provided an answer (in bold):</w:t>
      </w:r>
    </w:p>
    <w:p w:rsidR="00B52042" w:rsidRPr="00B52042" w:rsidRDefault="00B52042" w:rsidP="00B52042">
      <w:pPr>
        <w:rPr>
          <w:rFonts w:ascii="Verdana" w:eastAsia="Verdana" w:hAnsi="Verdana" w:cs="Verdana"/>
          <w:b/>
          <w:bCs/>
          <w:sz w:val="18"/>
          <w:szCs w:val="18"/>
          <w:bdr w:val="none" w:sz="0" w:space="0" w:color="auto"/>
          <w:lang w:val="en-GB"/>
        </w:rPr>
      </w:pPr>
    </w:p>
    <w:tbl>
      <w:tblPr>
        <w:tblW w:w="0" w:type="auto"/>
        <w:jc w:val="center"/>
        <w:tblInd w:w="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81"/>
        <w:gridCol w:w="4081"/>
      </w:tblGrid>
      <w:tr w:rsidR="00B52042" w:rsidRPr="00B52042" w:rsidTr="00B52042">
        <w:trPr>
          <w:trHeight w:val="1428"/>
          <w:jc w:val="center"/>
        </w:trPr>
        <w:tc>
          <w:tcPr>
            <w:tcW w:w="4081" w:type="dxa"/>
            <w:tcBorders>
              <w:top w:val="single" w:sz="4" w:space="0" w:color="auto"/>
              <w:left w:val="single" w:sz="4" w:space="0" w:color="auto"/>
              <w:bottom w:val="single" w:sz="4" w:space="0" w:color="auto"/>
              <w:right w:val="nil"/>
            </w:tcBorders>
            <w:hideMark/>
          </w:tcPr>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Albania</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Andorra</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Austria</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Azerbaijan</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Belarus</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Belgium</w:t>
            </w:r>
          </w:p>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Bosnia Herzegovina</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Bulgaria</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Croatia</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Cyprus</w:t>
            </w:r>
          </w:p>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Czech Republic</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Denmark</w:t>
            </w:r>
          </w:p>
          <w:p w:rsidR="00B52042" w:rsidRPr="003F7AA6" w:rsidRDefault="00B52042" w:rsidP="00B52042">
            <w:pPr>
              <w:keepLines/>
              <w:autoSpaceDE w:val="0"/>
              <w:autoSpaceDN w:val="0"/>
              <w:jc w:val="both"/>
              <w:rPr>
                <w:rFonts w:ascii="Arial" w:hAnsi="Arial" w:cs="Arial"/>
                <w:b/>
                <w:bdr w:val="none" w:sz="0" w:space="0" w:color="auto" w:frame="1"/>
                <w:lang w:val="en-GB"/>
              </w:rPr>
            </w:pPr>
            <w:r w:rsidRPr="003F7AA6">
              <w:rPr>
                <w:rFonts w:ascii="Arial" w:hAnsi="Arial" w:cs="Arial"/>
                <w:b/>
                <w:bdr w:val="none" w:sz="0" w:space="0" w:color="auto" w:frame="1"/>
                <w:lang w:val="en-GB"/>
              </w:rPr>
              <w:t>Estonia</w:t>
            </w:r>
          </w:p>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Finland</w:t>
            </w:r>
          </w:p>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France</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Georgia</w:t>
            </w:r>
          </w:p>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Germany</w:t>
            </w:r>
          </w:p>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Greece</w:t>
            </w:r>
          </w:p>
          <w:p w:rsidR="00B52042" w:rsidRPr="001002E9" w:rsidRDefault="00B52042" w:rsidP="00B52042">
            <w:pPr>
              <w:keepLines/>
              <w:autoSpaceDE w:val="0"/>
              <w:autoSpaceDN w:val="0"/>
              <w:jc w:val="both"/>
              <w:rPr>
                <w:rFonts w:ascii="Arial" w:hAnsi="Arial" w:cs="Arial"/>
                <w:b/>
                <w:bdr w:val="none" w:sz="0" w:space="0" w:color="auto" w:frame="1"/>
                <w:lang w:val="en-GB"/>
              </w:rPr>
            </w:pPr>
            <w:r w:rsidRPr="001002E9">
              <w:rPr>
                <w:rFonts w:ascii="Arial" w:hAnsi="Arial" w:cs="Arial"/>
                <w:b/>
                <w:bdr w:val="none" w:sz="0" w:space="0" w:color="auto" w:frame="1"/>
                <w:lang w:val="en-GB"/>
              </w:rPr>
              <w:t>Hungary</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Iceland</w:t>
            </w:r>
          </w:p>
          <w:p w:rsidR="00B52042" w:rsidRPr="006101AD" w:rsidRDefault="00B52042" w:rsidP="00B52042">
            <w:pPr>
              <w:keepLines/>
              <w:autoSpaceDE w:val="0"/>
              <w:autoSpaceDN w:val="0"/>
              <w:jc w:val="both"/>
              <w:rPr>
                <w:rFonts w:ascii="Arial" w:hAnsi="Arial" w:cs="Arial"/>
                <w:b/>
                <w:bdr w:val="none" w:sz="0" w:space="0" w:color="auto" w:frame="1"/>
                <w:lang w:val="en-GB"/>
              </w:rPr>
            </w:pPr>
            <w:r w:rsidRPr="006101AD">
              <w:rPr>
                <w:rFonts w:ascii="Arial" w:hAnsi="Arial" w:cs="Arial"/>
                <w:b/>
                <w:bdr w:val="none" w:sz="0" w:space="0" w:color="auto" w:frame="1"/>
                <w:lang w:val="en-GB"/>
              </w:rPr>
              <w:t>Ireland</w:t>
            </w:r>
          </w:p>
          <w:p w:rsidR="00B52042" w:rsidRPr="006101AD" w:rsidRDefault="00B52042" w:rsidP="00B52042">
            <w:pPr>
              <w:keepLines/>
              <w:autoSpaceDE w:val="0"/>
              <w:autoSpaceDN w:val="0"/>
              <w:jc w:val="both"/>
              <w:rPr>
                <w:rFonts w:ascii="Arial" w:hAnsi="Arial" w:cs="Arial"/>
                <w:b/>
                <w:bdr w:val="none" w:sz="0" w:space="0" w:color="auto" w:frame="1"/>
                <w:lang w:val="en-GB"/>
              </w:rPr>
            </w:pPr>
            <w:r w:rsidRPr="006101AD">
              <w:rPr>
                <w:rFonts w:ascii="Arial" w:hAnsi="Arial" w:cs="Arial"/>
                <w:b/>
                <w:bdr w:val="none" w:sz="0" w:space="0" w:color="auto" w:frame="1"/>
                <w:lang w:val="en-GB"/>
              </w:rPr>
              <w:t>Italy</w:t>
            </w:r>
          </w:p>
          <w:p w:rsidR="00B52042" w:rsidRPr="006101AD" w:rsidRDefault="00B52042" w:rsidP="00B52042">
            <w:pPr>
              <w:keepLines/>
              <w:autoSpaceDE w:val="0"/>
              <w:autoSpaceDN w:val="0"/>
              <w:jc w:val="both"/>
              <w:rPr>
                <w:rFonts w:ascii="Arial" w:hAnsi="Arial" w:cs="Arial"/>
                <w:b/>
                <w:bCs/>
                <w:bdr w:val="none" w:sz="0" w:space="0" w:color="auto" w:frame="1"/>
                <w:lang w:val="en-GB"/>
              </w:rPr>
            </w:pPr>
            <w:r w:rsidRPr="006101AD">
              <w:rPr>
                <w:rFonts w:ascii="Arial" w:hAnsi="Arial" w:cs="Arial"/>
                <w:b/>
                <w:bCs/>
                <w:bdr w:val="none" w:sz="0" w:space="0" w:color="auto" w:frame="1"/>
                <w:lang w:val="en-GB"/>
              </w:rPr>
              <w:t>Latvia</w:t>
            </w:r>
          </w:p>
          <w:p w:rsidR="00B52042" w:rsidRPr="00B52042" w:rsidRDefault="00B52042" w:rsidP="00B52042">
            <w:pPr>
              <w:keepLines/>
              <w:autoSpaceDE w:val="0"/>
              <w:autoSpaceDN w:val="0"/>
              <w:jc w:val="both"/>
              <w:rPr>
                <w:rFonts w:ascii="Arial" w:hAnsi="Arial" w:cs="Arial"/>
                <w:b/>
                <w:bCs/>
                <w:bdr w:val="none" w:sz="0" w:space="0" w:color="auto" w:frame="1"/>
                <w:lang w:val="en-GB"/>
              </w:rPr>
            </w:pPr>
            <w:r w:rsidRPr="00B52042">
              <w:rPr>
                <w:rFonts w:ascii="Arial" w:hAnsi="Arial" w:cs="Arial"/>
                <w:b/>
                <w:bdr w:val="none" w:sz="0" w:space="0" w:color="auto" w:frame="1"/>
                <w:lang w:val="en-GB"/>
              </w:rPr>
              <w:t>Liechtenstein</w:t>
            </w:r>
          </w:p>
        </w:tc>
        <w:tc>
          <w:tcPr>
            <w:tcW w:w="4081" w:type="dxa"/>
            <w:tcBorders>
              <w:top w:val="single" w:sz="4" w:space="0" w:color="auto"/>
              <w:left w:val="nil"/>
              <w:bottom w:val="single" w:sz="4" w:space="0" w:color="auto"/>
              <w:right w:val="single" w:sz="4" w:space="0" w:color="auto"/>
            </w:tcBorders>
            <w:hideMark/>
          </w:tcPr>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Lithuania</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Luxembourg</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Former Yugoslavian Republic of Macedonia (FYROM)</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Malta</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Monaco</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Montenegro</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Moldova</w:t>
            </w:r>
          </w:p>
          <w:p w:rsidR="00B52042" w:rsidRPr="006101AD" w:rsidRDefault="00B52042" w:rsidP="00B52042">
            <w:pPr>
              <w:keepLines/>
              <w:autoSpaceDE w:val="0"/>
              <w:autoSpaceDN w:val="0"/>
              <w:jc w:val="both"/>
              <w:rPr>
                <w:rFonts w:ascii="Arial" w:hAnsi="Arial" w:cs="Arial"/>
                <w:b/>
                <w:bdr w:val="none" w:sz="0" w:space="0" w:color="auto" w:frame="1"/>
                <w:lang w:val="en-GB"/>
              </w:rPr>
            </w:pPr>
            <w:r w:rsidRPr="006101AD">
              <w:rPr>
                <w:rFonts w:ascii="Arial" w:hAnsi="Arial" w:cs="Arial"/>
                <w:b/>
                <w:bdr w:val="none" w:sz="0" w:space="0" w:color="auto" w:frame="1"/>
                <w:lang w:val="en-GB"/>
              </w:rPr>
              <w:t>Norway</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Poland</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Portugal</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Romania</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Russian Federation</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San Marino</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Serbia</w:t>
            </w:r>
          </w:p>
          <w:p w:rsidR="00B52042" w:rsidRPr="003D0BCF" w:rsidRDefault="00B52042" w:rsidP="00B52042">
            <w:pPr>
              <w:keepLines/>
              <w:tabs>
                <w:tab w:val="left" w:pos="2220"/>
              </w:tabs>
              <w:autoSpaceDE w:val="0"/>
              <w:autoSpaceDN w:val="0"/>
              <w:jc w:val="both"/>
              <w:rPr>
                <w:rFonts w:ascii="Arial" w:hAnsi="Arial" w:cs="Arial"/>
                <w:b/>
                <w:bdr w:val="none" w:sz="0" w:space="0" w:color="auto" w:frame="1"/>
                <w:lang w:val="en-GB"/>
              </w:rPr>
            </w:pPr>
            <w:r w:rsidRPr="003D0BCF">
              <w:rPr>
                <w:rFonts w:ascii="Arial" w:hAnsi="Arial" w:cs="Arial"/>
                <w:b/>
                <w:bdr w:val="none" w:sz="0" w:space="0" w:color="auto" w:frame="1"/>
                <w:lang w:val="en-GB"/>
              </w:rPr>
              <w:t>Slovak Republic</w:t>
            </w:r>
            <w:r w:rsidRPr="003D0BCF">
              <w:rPr>
                <w:rFonts w:ascii="Arial" w:hAnsi="Arial" w:cs="Arial"/>
                <w:b/>
                <w:bdr w:val="none" w:sz="0" w:space="0" w:color="auto" w:frame="1"/>
                <w:lang w:val="en-GB"/>
              </w:rPr>
              <w:tab/>
            </w:r>
          </w:p>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Slovenia</w:t>
            </w:r>
          </w:p>
          <w:p w:rsidR="00B52042" w:rsidRPr="00B52042" w:rsidRDefault="00B52042" w:rsidP="00B52042">
            <w:pPr>
              <w:keepLines/>
              <w:autoSpaceDE w:val="0"/>
              <w:autoSpaceDN w:val="0"/>
              <w:jc w:val="both"/>
              <w:rPr>
                <w:rFonts w:ascii="Arial" w:hAnsi="Arial" w:cs="Arial"/>
                <w:bdr w:val="none" w:sz="0" w:space="0" w:color="auto" w:frame="1"/>
                <w:lang w:val="en-GB"/>
              </w:rPr>
            </w:pPr>
            <w:r w:rsidRPr="00B52042">
              <w:rPr>
                <w:rFonts w:ascii="Arial" w:hAnsi="Arial" w:cs="Arial"/>
                <w:bdr w:val="none" w:sz="0" w:space="0" w:color="auto" w:frame="1"/>
                <w:lang w:val="en-GB"/>
              </w:rPr>
              <w:t>Spain</w:t>
            </w:r>
          </w:p>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Sweden</w:t>
            </w:r>
          </w:p>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Switzerland</w:t>
            </w:r>
          </w:p>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The Netherlands</w:t>
            </w:r>
          </w:p>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The United Kingdom</w:t>
            </w:r>
          </w:p>
          <w:p w:rsidR="00B52042" w:rsidRPr="00B52042" w:rsidRDefault="00B52042" w:rsidP="00B52042">
            <w:pPr>
              <w:keepLines/>
              <w:autoSpaceDE w:val="0"/>
              <w:autoSpaceDN w:val="0"/>
              <w:jc w:val="both"/>
              <w:rPr>
                <w:rFonts w:ascii="Arial" w:hAnsi="Arial" w:cs="Arial"/>
                <w:b/>
                <w:bdr w:val="none" w:sz="0" w:space="0" w:color="auto" w:frame="1"/>
                <w:lang w:val="en-GB"/>
              </w:rPr>
            </w:pPr>
            <w:r w:rsidRPr="00B52042">
              <w:rPr>
                <w:rFonts w:ascii="Arial" w:hAnsi="Arial" w:cs="Arial"/>
                <w:b/>
                <w:bdr w:val="none" w:sz="0" w:space="0" w:color="auto" w:frame="1"/>
                <w:lang w:val="en-GB"/>
              </w:rPr>
              <w:t>Turkey</w:t>
            </w:r>
          </w:p>
          <w:p w:rsidR="00B52042" w:rsidRPr="00B52042" w:rsidRDefault="00B52042" w:rsidP="00B52042">
            <w:pPr>
              <w:keepLines/>
              <w:autoSpaceDE w:val="0"/>
              <w:autoSpaceDN w:val="0"/>
              <w:jc w:val="both"/>
              <w:rPr>
                <w:rFonts w:ascii="Arial" w:hAnsi="Arial" w:cs="Arial"/>
                <w:bCs/>
                <w:bdr w:val="none" w:sz="0" w:space="0" w:color="auto" w:frame="1"/>
                <w:lang w:val="en-GB"/>
              </w:rPr>
            </w:pPr>
            <w:r w:rsidRPr="00B52042">
              <w:rPr>
                <w:rFonts w:ascii="Arial" w:hAnsi="Arial" w:cs="Arial"/>
                <w:bCs/>
                <w:bdr w:val="none" w:sz="0" w:space="0" w:color="auto" w:frame="1"/>
                <w:lang w:val="en-GB"/>
              </w:rPr>
              <w:t>Ukraine</w:t>
            </w:r>
          </w:p>
          <w:p w:rsidR="00B52042" w:rsidRPr="00B52042" w:rsidRDefault="00B52042" w:rsidP="00B52042">
            <w:pPr>
              <w:keepLines/>
              <w:autoSpaceDE w:val="0"/>
              <w:autoSpaceDN w:val="0"/>
              <w:jc w:val="both"/>
              <w:rPr>
                <w:rFonts w:ascii="Arial" w:hAnsi="Arial" w:cs="Arial"/>
                <w:bCs/>
                <w:bdr w:val="none" w:sz="0" w:space="0" w:color="auto" w:frame="1"/>
                <w:lang w:val="en-GB"/>
              </w:rPr>
            </w:pPr>
            <w:r w:rsidRPr="00B52042">
              <w:rPr>
                <w:rFonts w:ascii="Arial" w:hAnsi="Arial" w:cs="Arial"/>
                <w:bCs/>
                <w:bdr w:val="none" w:sz="0" w:space="0" w:color="auto" w:frame="1"/>
                <w:lang w:val="en-GB"/>
              </w:rPr>
              <w:t>Vatican City</w:t>
            </w:r>
          </w:p>
        </w:tc>
      </w:tr>
    </w:tbl>
    <w:p w:rsidR="00B52042" w:rsidRPr="00B52042" w:rsidRDefault="00B52042" w:rsidP="00B52042">
      <w:pPr>
        <w:rPr>
          <w:rFonts w:ascii="Verdana" w:eastAsia="Verdana" w:hAnsi="Verdana" w:cs="Verdana"/>
          <w:b/>
          <w:bCs/>
          <w:sz w:val="18"/>
          <w:szCs w:val="18"/>
          <w:bdr w:val="none" w:sz="0" w:space="0" w:color="auto"/>
          <w:lang w:val="en-GB"/>
        </w:rPr>
      </w:pPr>
    </w:p>
    <w:p w:rsidR="00B52042" w:rsidRDefault="004B4365" w:rsidP="00B52042">
      <w:pPr>
        <w:rPr>
          <w:lang w:val="en-US"/>
        </w:rPr>
      </w:pPr>
      <w:r>
        <w:rPr>
          <w:lang w:val="en-US"/>
        </w:rPr>
        <w:t xml:space="preserve">Statement from Turkey: </w:t>
      </w:r>
      <w:r w:rsidRPr="004B4365">
        <w:rPr>
          <w:lang w:val="en-US"/>
        </w:rPr>
        <w:t xml:space="preserve">We have not observed any interference between these two services. The reasons for our case can be that </w:t>
      </w:r>
      <w:r>
        <w:rPr>
          <w:lang w:val="en-US"/>
        </w:rPr>
        <w:t>E-GSM</w:t>
      </w:r>
      <w:r w:rsidRPr="004B4365">
        <w:rPr>
          <w:lang w:val="en-US"/>
        </w:rPr>
        <w:t xml:space="preserve"> frequency band has started to be used in this year so its penetration is low and the usage rate of </w:t>
      </w:r>
      <w:r>
        <w:rPr>
          <w:lang w:val="en-US"/>
        </w:rPr>
        <w:t>R-GSM</w:t>
      </w:r>
      <w:r w:rsidRPr="004B4365">
        <w:rPr>
          <w:lang w:val="en-US"/>
        </w:rPr>
        <w:t xml:space="preserve"> is very limited. Thus, we considered that our case is different to </w:t>
      </w:r>
      <w:r>
        <w:rPr>
          <w:lang w:val="en-US"/>
        </w:rPr>
        <w:t xml:space="preserve">the </w:t>
      </w:r>
      <w:r w:rsidRPr="004B4365">
        <w:rPr>
          <w:lang w:val="en-US"/>
        </w:rPr>
        <w:t xml:space="preserve">questionnaire and so we preferred not to reply </w:t>
      </w:r>
      <w:r>
        <w:rPr>
          <w:lang w:val="en-US"/>
        </w:rPr>
        <w:t>to the individual questions.</w:t>
      </w:r>
    </w:p>
    <w:p w:rsidR="003F7AA6" w:rsidRDefault="003F7AA6" w:rsidP="00B52042">
      <w:pPr>
        <w:rPr>
          <w:lang w:val="en-US"/>
        </w:rPr>
      </w:pPr>
    </w:p>
    <w:p w:rsidR="003F7AA6" w:rsidRDefault="003F7AA6" w:rsidP="003F7AA6">
      <w:pPr>
        <w:rPr>
          <w:lang w:val="en-US"/>
        </w:rPr>
      </w:pPr>
      <w:r>
        <w:rPr>
          <w:lang w:val="en-US"/>
        </w:rPr>
        <w:t xml:space="preserve">Statement from Estonia: </w:t>
      </w:r>
      <w:r w:rsidRPr="003F7AA6">
        <w:rPr>
          <w:lang w:val="en-US"/>
        </w:rPr>
        <w:t xml:space="preserve">GSM-R in Estonia is not </w:t>
      </w:r>
      <w:r>
        <w:rPr>
          <w:lang w:val="en-US"/>
        </w:rPr>
        <w:t>deployed</w:t>
      </w:r>
      <w:r w:rsidRPr="003F7AA6">
        <w:rPr>
          <w:lang w:val="en-US"/>
        </w:rPr>
        <w:t>.</w:t>
      </w:r>
      <w:r>
        <w:rPr>
          <w:lang w:val="en-US"/>
        </w:rPr>
        <w:t xml:space="preserve"> A </w:t>
      </w:r>
      <w:r w:rsidRPr="003F7AA6">
        <w:rPr>
          <w:lang w:val="en-US"/>
        </w:rPr>
        <w:t xml:space="preserve">Rail Baltic Project </w:t>
      </w:r>
      <w:r>
        <w:rPr>
          <w:lang w:val="en-US"/>
        </w:rPr>
        <w:t xml:space="preserve">is </w:t>
      </w:r>
      <w:r w:rsidRPr="003F7AA6">
        <w:rPr>
          <w:lang w:val="en-US"/>
        </w:rPr>
        <w:t>planned using GSM-R technology.</w:t>
      </w:r>
    </w:p>
    <w:p w:rsidR="00AF1340" w:rsidRDefault="00AF1340" w:rsidP="00B52042">
      <w:pPr>
        <w:rPr>
          <w:lang w:val="en-US"/>
        </w:rPr>
      </w:pPr>
    </w:p>
    <w:p w:rsidR="004B4365" w:rsidRDefault="004B4365">
      <w:pPr>
        <w:rPr>
          <w:lang w:val="en-US"/>
        </w:rPr>
      </w:pPr>
      <w:r>
        <w:rPr>
          <w:lang w:val="en-US"/>
        </w:rPr>
        <w:br w:type="page"/>
      </w:r>
    </w:p>
    <w:p w:rsidR="00B5003B" w:rsidRPr="00B52042" w:rsidRDefault="00B52042">
      <w:pPr>
        <w:rPr>
          <w:lang w:val="en-US"/>
        </w:rPr>
      </w:pPr>
      <w:r w:rsidRPr="00B52042">
        <w:rPr>
          <w:rFonts w:ascii="Verdana" w:eastAsia="Verdana" w:hAnsi="Verdana" w:cs="Verdana"/>
          <w:b/>
          <w:bCs/>
          <w:sz w:val="18"/>
          <w:szCs w:val="18"/>
          <w:lang w:val="en-US"/>
        </w:rPr>
        <w:lastRenderedPageBreak/>
        <w:t xml:space="preserve">Group: </w:t>
      </w:r>
      <w:r w:rsidRPr="00B52042">
        <w:rPr>
          <w:rFonts w:ascii="Verdana" w:eastAsia="Verdana" w:hAnsi="Verdana" w:cs="Verdana"/>
          <w:sz w:val="18"/>
          <w:szCs w:val="18"/>
          <w:lang w:val="en-US"/>
        </w:rPr>
        <w:t xml:space="preserve">WG FM, FM 54 </w:t>
      </w:r>
      <w:r w:rsidRPr="00B52042">
        <w:rPr>
          <w:lang w:val="en-US"/>
        </w:rPr>
        <w:br/>
      </w:r>
      <w:r w:rsidRPr="00B52042">
        <w:rPr>
          <w:rFonts w:ascii="Verdana" w:eastAsia="Verdana" w:hAnsi="Verdana" w:cs="Verdana"/>
          <w:b/>
          <w:bCs/>
          <w:sz w:val="18"/>
          <w:szCs w:val="18"/>
          <w:lang w:val="en-US"/>
        </w:rPr>
        <w:t xml:space="preserve">Submission dates: </w:t>
      </w:r>
      <w:r w:rsidRPr="00B52042">
        <w:rPr>
          <w:rFonts w:ascii="Verdana" w:eastAsia="Verdana" w:hAnsi="Verdana" w:cs="Verdana"/>
          <w:sz w:val="18"/>
          <w:szCs w:val="18"/>
          <w:lang w:val="en-US"/>
        </w:rPr>
        <w:t xml:space="preserve">31-05-2016 - </w:t>
      </w:r>
      <w:r w:rsidR="003D0BCF">
        <w:rPr>
          <w:rFonts w:ascii="Verdana" w:eastAsia="Verdana" w:hAnsi="Verdana" w:cs="Verdana"/>
          <w:sz w:val="18"/>
          <w:szCs w:val="18"/>
          <w:lang w:val="en-US"/>
        </w:rPr>
        <w:t>26</w:t>
      </w:r>
      <w:r w:rsidRPr="00B52042">
        <w:rPr>
          <w:rFonts w:ascii="Verdana" w:eastAsia="Verdana" w:hAnsi="Verdana" w:cs="Verdana"/>
          <w:sz w:val="18"/>
          <w:szCs w:val="18"/>
          <w:lang w:val="en-US"/>
        </w:rPr>
        <w:t xml:space="preserve">-09-2016 </w:t>
      </w:r>
      <w:r w:rsidRPr="00B52042">
        <w:rPr>
          <w:lang w:val="en-US"/>
        </w:rPr>
        <w:br/>
      </w:r>
      <w:r w:rsidRPr="00B52042">
        <w:rPr>
          <w:rFonts w:ascii="Verdana" w:eastAsia="Verdana" w:hAnsi="Verdana" w:cs="Verdana"/>
          <w:b/>
          <w:bCs/>
          <w:sz w:val="18"/>
          <w:szCs w:val="18"/>
          <w:lang w:val="en-US"/>
        </w:rPr>
        <w:t xml:space="preserve">Introduction: </w:t>
      </w:r>
    </w:p>
    <w:p w:rsidR="00B5003B" w:rsidRPr="00B52042" w:rsidRDefault="00B52042">
      <w:pPr>
        <w:spacing w:before="180" w:after="180"/>
        <w:rPr>
          <w:lang w:val="en-US"/>
        </w:rPr>
      </w:pPr>
      <w:r w:rsidRPr="00B52042">
        <w:rPr>
          <w:rFonts w:ascii="Verdana" w:eastAsia="Verdana" w:hAnsi="Verdana" w:cs="Verdana"/>
          <w:sz w:val="18"/>
          <w:szCs w:val="18"/>
          <w:lang w:val="en-US"/>
        </w:rPr>
        <w:t>During its 83</w:t>
      </w:r>
      <w:r w:rsidRPr="00B52042">
        <w:rPr>
          <w:rFonts w:ascii="Verdana" w:eastAsia="Verdana" w:hAnsi="Verdana" w:cs="Verdana"/>
          <w:sz w:val="23"/>
          <w:szCs w:val="23"/>
          <w:vertAlign w:val="superscript"/>
          <w:lang w:val="en-US"/>
        </w:rPr>
        <w:t>rd</w:t>
      </w:r>
      <w:r w:rsidRPr="00B52042">
        <w:rPr>
          <w:rFonts w:ascii="Verdana" w:eastAsia="Verdana" w:hAnsi="Verdana" w:cs="Verdana"/>
          <w:sz w:val="18"/>
          <w:szCs w:val="18"/>
          <w:lang w:val="en-US"/>
        </w:rPr>
        <w:t xml:space="preserve"> meeting (18-22 May 2015), WGFM approved ECC Report 229 providing guidance for improving coexistence between GSM-R and MFCN in the 900 MHz band. </w:t>
      </w:r>
    </w:p>
    <w:p w:rsidR="00B5003B" w:rsidRPr="00B52042" w:rsidRDefault="00B52042">
      <w:pPr>
        <w:spacing w:before="180" w:after="180"/>
        <w:rPr>
          <w:lang w:val="en-US"/>
        </w:rPr>
      </w:pPr>
      <w:r w:rsidRPr="00B52042">
        <w:rPr>
          <w:rFonts w:ascii="Verdana" w:eastAsia="Verdana" w:hAnsi="Verdana" w:cs="Verdana"/>
          <w:sz w:val="18"/>
          <w:szCs w:val="18"/>
          <w:lang w:val="en-US"/>
        </w:rPr>
        <w:t xml:space="preserve">ECC Report 229 describes a coordination/cooperation process and guidelines for the dialogue amongst administrations as well as GSM-R and MFCN licensees, and provides several technical tools to facilitate the coordination. </w:t>
      </w:r>
    </w:p>
    <w:p w:rsidR="00B5003B" w:rsidRPr="00B52042" w:rsidRDefault="00B52042">
      <w:pPr>
        <w:spacing w:before="180" w:after="180"/>
        <w:rPr>
          <w:lang w:val="en-US"/>
        </w:rPr>
      </w:pPr>
      <w:r w:rsidRPr="00B52042">
        <w:rPr>
          <w:rFonts w:ascii="Verdana" w:eastAsia="Verdana" w:hAnsi="Verdana" w:cs="Verdana"/>
          <w:sz w:val="18"/>
          <w:szCs w:val="18"/>
          <w:lang w:val="en-US"/>
        </w:rPr>
        <w:t xml:space="preserve">In addition, the same meeting “agreed to carry out investigations in about one year, preferably by the means of a questionnaire to assess the suitability of the measures as described in ECC Report 229” </w:t>
      </w:r>
    </w:p>
    <w:p w:rsidR="00B5003B" w:rsidRPr="00B52042" w:rsidRDefault="00B52042">
      <w:pPr>
        <w:spacing w:before="180" w:after="180"/>
        <w:rPr>
          <w:lang w:val="en-US"/>
        </w:rPr>
      </w:pPr>
      <w:r w:rsidRPr="00B52042">
        <w:rPr>
          <w:rFonts w:ascii="Verdana" w:eastAsia="Verdana" w:hAnsi="Verdana" w:cs="Verdana"/>
          <w:sz w:val="18"/>
          <w:szCs w:val="18"/>
          <w:lang w:val="en-US"/>
        </w:rPr>
        <w:t>In this context, the present questionnaire aims at:</w:t>
      </w:r>
    </w:p>
    <w:p w:rsidR="00B5003B" w:rsidRPr="00B52042" w:rsidRDefault="00B52042">
      <w:pPr>
        <w:numPr>
          <w:ilvl w:val="0"/>
          <w:numId w:val="1"/>
        </w:numPr>
        <w:spacing w:before="180"/>
        <w:rPr>
          <w:lang w:val="en-US"/>
        </w:rPr>
      </w:pPr>
      <w:r w:rsidRPr="00B52042">
        <w:rPr>
          <w:rFonts w:ascii="Verdana" w:eastAsia="Verdana" w:hAnsi="Verdana" w:cs="Verdana"/>
          <w:sz w:val="18"/>
          <w:szCs w:val="18"/>
          <w:lang w:val="en-US"/>
        </w:rPr>
        <w:t>collecting feedback from CEPT administrations on the implementation, experience and effectiveness of guidance/recommendations from ECC Report 229, and also ECC Report 162;</w:t>
      </w:r>
    </w:p>
    <w:p w:rsidR="00B5003B" w:rsidRPr="00B52042" w:rsidRDefault="00B52042">
      <w:pPr>
        <w:numPr>
          <w:ilvl w:val="0"/>
          <w:numId w:val="1"/>
        </w:numPr>
        <w:spacing w:after="180"/>
        <w:rPr>
          <w:lang w:val="en-US"/>
        </w:rPr>
      </w:pPr>
      <w:proofErr w:type="gramStart"/>
      <w:r w:rsidRPr="00B52042">
        <w:rPr>
          <w:rFonts w:ascii="Verdana" w:eastAsia="Verdana" w:hAnsi="Verdana" w:cs="Verdana"/>
          <w:sz w:val="18"/>
          <w:szCs w:val="18"/>
          <w:lang w:val="en-US"/>
        </w:rPr>
        <w:t>identifying</w:t>
      </w:r>
      <w:proofErr w:type="gramEnd"/>
      <w:r w:rsidRPr="00B52042">
        <w:rPr>
          <w:rFonts w:ascii="Verdana" w:eastAsia="Verdana" w:hAnsi="Verdana" w:cs="Verdana"/>
          <w:sz w:val="18"/>
          <w:szCs w:val="18"/>
          <w:lang w:val="en-US"/>
        </w:rPr>
        <w:t xml:space="preserve"> opportunities for improvements of ECC Report 229.</w:t>
      </w:r>
    </w:p>
    <w:p w:rsidR="00B5003B" w:rsidRPr="00B52042" w:rsidRDefault="00B52042">
      <w:pPr>
        <w:spacing w:before="180" w:after="180"/>
        <w:rPr>
          <w:lang w:val="en-US"/>
        </w:rPr>
      </w:pPr>
      <w:r w:rsidRPr="00B52042">
        <w:rPr>
          <w:rFonts w:ascii="Verdana" w:eastAsia="Verdana" w:hAnsi="Verdana" w:cs="Verdana"/>
          <w:sz w:val="18"/>
          <w:szCs w:val="18"/>
          <w:lang w:val="en-US"/>
        </w:rPr>
        <w:t xml:space="preserve">It is planned to issue such a questionnaire as necessary, in order to address as best the changes in the situation and the suitability of the technical measures described in the Report, and make appropriate developments in it. </w:t>
      </w:r>
    </w:p>
    <w:p w:rsidR="00B5003B" w:rsidRPr="00B52042" w:rsidRDefault="00B52042">
      <w:pPr>
        <w:spacing w:before="180" w:after="180"/>
        <w:rPr>
          <w:lang w:val="en-US"/>
        </w:rPr>
      </w:pPr>
      <w:r w:rsidRPr="00B52042">
        <w:rPr>
          <w:rFonts w:ascii="Verdana" w:eastAsia="Verdana" w:hAnsi="Verdana" w:cs="Verdana"/>
          <w:sz w:val="18"/>
          <w:szCs w:val="18"/>
          <w:lang w:val="en-US"/>
        </w:rPr>
        <w:t xml:space="preserve">This questionnaire follows the earlier request for information in 2013 (summary of the results, see ref </w:t>
      </w:r>
      <w:hyperlink r:id="rId9" w:history="1">
        <w:proofErr w:type="gramStart"/>
        <w:r w:rsidRPr="00B52042">
          <w:rPr>
            <w:rFonts w:ascii="Verdana" w:eastAsia="Verdana" w:hAnsi="Verdana" w:cs="Verdana"/>
            <w:color w:val="0000EE"/>
            <w:sz w:val="18"/>
            <w:szCs w:val="18"/>
            <w:u w:val="single"/>
            <w:lang w:val="en-US"/>
          </w:rPr>
          <w:t>FM(</w:t>
        </w:r>
        <w:proofErr w:type="gramEnd"/>
        <w:r w:rsidRPr="00B52042">
          <w:rPr>
            <w:rFonts w:ascii="Verdana" w:eastAsia="Verdana" w:hAnsi="Verdana" w:cs="Verdana"/>
            <w:color w:val="0000EE"/>
            <w:sz w:val="18"/>
            <w:szCs w:val="18"/>
            <w:u w:val="single"/>
            <w:lang w:val="en-US"/>
          </w:rPr>
          <w:t>13)065</w:t>
        </w:r>
      </w:hyperlink>
      <w:r w:rsidRPr="00B52042">
        <w:rPr>
          <w:rFonts w:ascii="Verdana" w:eastAsia="Verdana" w:hAnsi="Verdana" w:cs="Verdana"/>
          <w:sz w:val="18"/>
          <w:szCs w:val="18"/>
          <w:lang w:val="en-US"/>
        </w:rPr>
        <w:t xml:space="preserve">), based on information for the period 2010-2012. </w:t>
      </w:r>
    </w:p>
    <w:p w:rsidR="00B5003B" w:rsidRPr="00B52042" w:rsidRDefault="00B52042">
      <w:pPr>
        <w:spacing w:before="180" w:after="180"/>
        <w:rPr>
          <w:lang w:val="en-US"/>
        </w:rPr>
      </w:pPr>
      <w:r w:rsidRPr="00B52042">
        <w:rPr>
          <w:rFonts w:ascii="Verdana" w:eastAsia="Verdana" w:hAnsi="Verdana" w:cs="Verdana"/>
          <w:sz w:val="18"/>
          <w:szCs w:val="18"/>
          <w:lang w:val="en-US"/>
        </w:rPr>
        <w:t xml:space="preserve">Finally, the results of this questionnaire could be shared with interested parties and contribute to improvements of the coexistence between GSM-R and MFCN. </w:t>
      </w:r>
    </w:p>
    <w:p w:rsidR="00B5003B" w:rsidRPr="00B52042" w:rsidRDefault="00B52042">
      <w:pPr>
        <w:spacing w:before="180" w:after="180"/>
        <w:rPr>
          <w:lang w:val="en-US"/>
        </w:rPr>
      </w:pPr>
      <w:r w:rsidRPr="00B52042">
        <w:rPr>
          <w:rFonts w:ascii="Verdana" w:eastAsia="Verdana" w:hAnsi="Verdana" w:cs="Verdana"/>
          <w:sz w:val="18"/>
          <w:szCs w:val="18"/>
          <w:lang w:val="en-US"/>
        </w:rPr>
        <w:t>CEPT administrations without railway network or GSM-R network are not requested to provide an answer.</w:t>
      </w:r>
    </w:p>
    <w:p w:rsidR="00B5003B" w:rsidRDefault="00B52042">
      <w:pPr>
        <w:rPr>
          <w:rFonts w:ascii="Verdana" w:eastAsia="Verdana" w:hAnsi="Verdana" w:cs="Verdana"/>
          <w:sz w:val="18"/>
          <w:szCs w:val="18"/>
          <w:lang w:val="en-US"/>
        </w:rPr>
      </w:pPr>
      <w:r w:rsidRPr="00B52042">
        <w:rPr>
          <w:rFonts w:ascii="Verdana" w:eastAsia="Verdana" w:hAnsi="Verdana" w:cs="Verdana"/>
          <w:sz w:val="18"/>
          <w:szCs w:val="18"/>
          <w:lang w:val="en-US"/>
        </w:rPr>
        <w:t xml:space="preserve">Note from the ECO – due to software limitations, the format of the questionnaire has had to be modified. The content remains as agreed at WGFM#85. </w:t>
      </w:r>
    </w:p>
    <w:p w:rsidR="004B4365" w:rsidRDefault="004B4365">
      <w:pPr>
        <w:rPr>
          <w:rFonts w:ascii="Verdana" w:eastAsia="Verdana" w:hAnsi="Verdana" w:cs="Verdana"/>
          <w:sz w:val="18"/>
          <w:szCs w:val="18"/>
          <w:lang w:val="en-US"/>
        </w:rPr>
      </w:pPr>
    </w:p>
    <w:p w:rsidR="004B4365" w:rsidRDefault="004B4365">
      <w:pPr>
        <w:rPr>
          <w:rFonts w:ascii="Verdana" w:eastAsia="Verdana" w:hAnsi="Verdana" w:cs="Verdana"/>
          <w:sz w:val="18"/>
          <w:szCs w:val="18"/>
          <w:lang w:val="en-US"/>
        </w:rPr>
      </w:pPr>
      <w:r>
        <w:rPr>
          <w:rFonts w:ascii="Verdana" w:eastAsia="Verdana" w:hAnsi="Verdana" w:cs="Verdana"/>
          <w:sz w:val="18"/>
          <w:szCs w:val="18"/>
          <w:lang w:val="en-US"/>
        </w:rPr>
        <w:br w:type="page"/>
      </w:r>
    </w:p>
    <w:p w:rsidR="004B4365" w:rsidRPr="00B52042" w:rsidRDefault="004B4365">
      <w:pPr>
        <w:rPr>
          <w:lang w:val="en-US"/>
        </w:rPr>
      </w:pPr>
    </w:p>
    <w:p w:rsidR="006101AD" w:rsidRDefault="006101AD">
      <w:pPr>
        <w:rPr>
          <w:rFonts w:ascii="Verdana" w:eastAsia="Verdana" w:hAnsi="Verdana" w:cs="Verdana"/>
          <w:b/>
          <w:bCs/>
          <w:sz w:val="18"/>
          <w:szCs w:val="18"/>
          <w:lang w:val="en-US"/>
        </w:rPr>
      </w:pPr>
    </w:p>
    <w:p w:rsidR="00B5003B" w:rsidRPr="00B52042" w:rsidRDefault="00B52042">
      <w:pPr>
        <w:rPr>
          <w:lang w:val="en-US"/>
        </w:rPr>
      </w:pPr>
      <w:r w:rsidRPr="00B52042">
        <w:rPr>
          <w:rFonts w:ascii="Verdana" w:eastAsia="Verdana" w:hAnsi="Verdana" w:cs="Verdana"/>
          <w:b/>
          <w:bCs/>
          <w:sz w:val="18"/>
          <w:szCs w:val="18"/>
          <w:lang w:val="en-US"/>
        </w:rPr>
        <w:t xml:space="preserve">Questions: </w:t>
      </w:r>
    </w:p>
    <w:p w:rsidR="00B5003B" w:rsidRPr="00B52042" w:rsidRDefault="00B52042">
      <w:pPr>
        <w:pStyle w:val="Heading3"/>
        <w:spacing w:before="211" w:after="211"/>
        <w:rPr>
          <w:lang w:val="en-US"/>
        </w:rPr>
      </w:pPr>
      <w:r w:rsidRPr="00B52042">
        <w:rPr>
          <w:rFonts w:ascii="Verdana" w:eastAsia="Verdana" w:hAnsi="Verdana" w:cs="Verdana"/>
          <w:sz w:val="21"/>
          <w:szCs w:val="21"/>
          <w:lang w:val="en-US"/>
        </w:rPr>
        <w:t>ECC Report 229</w:t>
      </w:r>
    </w:p>
    <w:p w:rsidR="00B5003B" w:rsidRPr="00B52042" w:rsidRDefault="00B52042">
      <w:pPr>
        <w:pStyle w:val="Questionarie-instance"/>
        <w:keepLines/>
        <w:rPr>
          <w:lang w:val="en-US"/>
        </w:rPr>
      </w:pPr>
      <w:r w:rsidRPr="00B52042">
        <w:rPr>
          <w:rFonts w:ascii="Verdana" w:eastAsia="Verdana" w:hAnsi="Verdana" w:cs="Verdana"/>
          <w:b/>
          <w:bCs/>
          <w:sz w:val="18"/>
          <w:szCs w:val="18"/>
          <w:lang w:val="en-US"/>
        </w:rPr>
        <w:t xml:space="preserve">Question 1: </w:t>
      </w:r>
      <w:r w:rsidRPr="00B52042">
        <w:rPr>
          <w:rStyle w:val="Questionarie-instanceQuestion-text"/>
          <w:rFonts w:ascii="Verdana" w:eastAsia="Verdana" w:hAnsi="Verdana" w:cs="Verdana"/>
          <w:sz w:val="18"/>
          <w:szCs w:val="18"/>
          <w:lang w:val="en-US"/>
        </w:rPr>
        <w:t xml:space="preserve">Are you following the guidelines for coordination/cooperation described in ECC Report 229?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2157"/>
        <w:gridCol w:w="687"/>
      </w:tblGrid>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Albania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Bosnia Herzegovina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Czech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Greece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No </w:t>
            </w:r>
          </w:p>
        </w:tc>
      </w:tr>
      <w:tr w:rsidR="001002E9">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Default="001002E9">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Default="001002E9">
            <w:pPr>
              <w:rPr>
                <w:rFonts w:ascii="Verdana" w:eastAsia="Verdana" w:hAnsi="Verdana" w:cs="Verdana"/>
                <w:sz w:val="18"/>
                <w:szCs w:val="18"/>
              </w:rPr>
            </w:pPr>
            <w:r>
              <w:rPr>
                <w:rFonts w:ascii="Verdana" w:eastAsia="Verdana" w:hAnsi="Verdana" w:cs="Verdana"/>
                <w:sz w:val="18"/>
                <w:szCs w:val="18"/>
              </w:rPr>
              <w:t>No</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Latvia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Liechtenstein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No </w:t>
            </w:r>
          </w:p>
        </w:tc>
      </w:tr>
      <w:tr w:rsidR="003D0BCF">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Default="003D0BCF">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Default="003D0BCF">
            <w:pPr>
              <w:rPr>
                <w:rFonts w:ascii="Verdana" w:eastAsia="Verdana" w:hAnsi="Verdana" w:cs="Verdana"/>
                <w:sz w:val="18"/>
                <w:szCs w:val="18"/>
              </w:rPr>
            </w:pPr>
            <w:r>
              <w:rPr>
                <w:rFonts w:ascii="Verdana" w:eastAsia="Verdana" w:hAnsi="Verdana" w:cs="Verdana"/>
                <w:sz w:val="18"/>
                <w:szCs w:val="18"/>
              </w:rPr>
              <w:t>No</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sidP="00B52042">
            <w:r>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
              <w:rPr>
                <w:rFonts w:ascii="Verdana" w:eastAsia="Verdana" w:hAnsi="Verdana" w:cs="Verdana"/>
                <w:sz w:val="18"/>
                <w:szCs w:val="18"/>
              </w:rPr>
              <w:t xml:space="preserve">No </w:t>
            </w:r>
          </w:p>
        </w:tc>
      </w:tr>
    </w:tbl>
    <w:p w:rsidR="00B5003B" w:rsidRDefault="003D0BCF">
      <w:r>
        <w:rPr>
          <w:noProof/>
        </w:rPr>
        <w:lastRenderedPageBreak/>
        <w:drawing>
          <wp:inline distT="0" distB="0" distL="0" distR="0">
            <wp:extent cx="6332220" cy="2256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2256599"/>
                    </a:xfrm>
                    <a:prstGeom prst="rect">
                      <a:avLst/>
                    </a:prstGeom>
                    <a:noFill/>
                    <a:ln>
                      <a:noFill/>
                    </a:ln>
                  </pic:spPr>
                </pic:pic>
              </a:graphicData>
            </a:graphic>
          </wp:inline>
        </w:drawing>
      </w:r>
      <w:r w:rsidR="00B52042">
        <w:rPr>
          <w:rFonts w:ascii="Verdana" w:eastAsia="Verdana" w:hAnsi="Verdana" w:cs="Verdana"/>
          <w:sz w:val="18"/>
          <w:szCs w:val="18"/>
        </w:rPr>
        <w:t xml:space="preserve"> </w:t>
      </w:r>
    </w:p>
    <w:p w:rsidR="00A63915" w:rsidRPr="00A63915" w:rsidRDefault="00A63915">
      <w:pPr>
        <w:pStyle w:val="Questionarie-instance"/>
        <w:keepLines/>
        <w:rPr>
          <w:rFonts w:ascii="Verdana" w:eastAsia="Verdana" w:hAnsi="Verdana" w:cs="Verdana"/>
          <w:b/>
          <w:bCs/>
          <w:sz w:val="18"/>
          <w:szCs w:val="18"/>
          <w:lang w:val="en-US"/>
        </w:rPr>
      </w:pPr>
      <w:r w:rsidRPr="00A63915">
        <w:rPr>
          <w:rFonts w:ascii="Verdana" w:eastAsia="Verdana" w:hAnsi="Verdana" w:cs="Verdana"/>
          <w:b/>
          <w:bCs/>
          <w:sz w:val="18"/>
          <w:szCs w:val="18"/>
          <w:lang w:val="en-US"/>
        </w:rPr>
        <w:t xml:space="preserve">5 administrations indicated to follow </w:t>
      </w:r>
      <w:r>
        <w:rPr>
          <w:rFonts w:ascii="Verdana" w:eastAsia="Verdana" w:hAnsi="Verdana" w:cs="Verdana"/>
          <w:b/>
          <w:bCs/>
          <w:sz w:val="18"/>
          <w:szCs w:val="18"/>
          <w:lang w:val="en-US"/>
        </w:rPr>
        <w:t xml:space="preserve">or consider </w:t>
      </w:r>
      <w:r w:rsidRPr="00A63915">
        <w:rPr>
          <w:rFonts w:ascii="Verdana" w:eastAsia="Verdana" w:hAnsi="Verdana" w:cs="Verdana"/>
          <w:b/>
          <w:bCs/>
          <w:sz w:val="18"/>
          <w:szCs w:val="18"/>
          <w:lang w:val="en-US"/>
        </w:rPr>
        <w:t xml:space="preserve">the guidelines </w:t>
      </w:r>
      <w:r>
        <w:rPr>
          <w:rFonts w:ascii="Verdana" w:eastAsia="Verdana" w:hAnsi="Verdana" w:cs="Verdana"/>
          <w:b/>
          <w:bCs/>
          <w:sz w:val="18"/>
          <w:szCs w:val="18"/>
          <w:lang w:val="en-US"/>
        </w:rPr>
        <w:t xml:space="preserve">in the future </w:t>
      </w:r>
      <w:r w:rsidRPr="00A63915">
        <w:rPr>
          <w:rFonts w:ascii="Verdana" w:eastAsia="Verdana" w:hAnsi="Verdana" w:cs="Verdana"/>
          <w:b/>
          <w:bCs/>
          <w:sz w:val="18"/>
          <w:szCs w:val="18"/>
          <w:lang w:val="en-US"/>
        </w:rPr>
        <w:t>for coordination/cooperation described in ECC Report 229</w:t>
      </w:r>
      <w:r>
        <w:rPr>
          <w:rFonts w:ascii="Verdana" w:eastAsia="Verdana" w:hAnsi="Verdana" w:cs="Verdana"/>
          <w:b/>
          <w:bCs/>
          <w:sz w:val="18"/>
          <w:szCs w:val="18"/>
          <w:lang w:val="en-US"/>
        </w:rPr>
        <w:t>.</w:t>
      </w:r>
    </w:p>
    <w:p w:rsidR="00A63915" w:rsidRPr="00A63915" w:rsidRDefault="00A63915">
      <w:pPr>
        <w:pStyle w:val="Questionarie-instance"/>
        <w:keepLines/>
        <w:rPr>
          <w:rFonts w:ascii="Verdana" w:eastAsia="Verdana" w:hAnsi="Verdana" w:cs="Verdana"/>
          <w:b/>
          <w:bCs/>
          <w:sz w:val="18"/>
          <w:szCs w:val="18"/>
          <w:lang w:val="en-US"/>
        </w:rPr>
      </w:pPr>
    </w:p>
    <w:p w:rsidR="00B5003B" w:rsidRDefault="00B52042">
      <w:pPr>
        <w:pStyle w:val="Questionarie-instance"/>
        <w:keepLines/>
        <w:rPr>
          <w:rFonts w:ascii="Verdana" w:eastAsia="Verdana" w:hAnsi="Verdana" w:cs="Verdana"/>
          <w:sz w:val="18"/>
          <w:szCs w:val="18"/>
        </w:rPr>
      </w:pPr>
      <w:r>
        <w:rPr>
          <w:rFonts w:ascii="Verdana" w:eastAsia="Verdana" w:hAnsi="Verdana" w:cs="Verdana"/>
          <w:b/>
          <w:bCs/>
          <w:sz w:val="18"/>
          <w:szCs w:val="18"/>
        </w:rPr>
        <w:t xml:space="preserve">Question 1.1: </w:t>
      </w:r>
      <w:r>
        <w:rPr>
          <w:rStyle w:val="Questionarie-instanceQuestion-text"/>
          <w:rFonts w:ascii="Verdana" w:eastAsia="Verdana" w:hAnsi="Verdana" w:cs="Verdana"/>
          <w:sz w:val="18"/>
          <w:szCs w:val="18"/>
        </w:rPr>
        <w:t xml:space="preserve">If yes,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464"/>
        <w:gridCol w:w="4861"/>
        <w:gridCol w:w="3872"/>
      </w:tblGrid>
      <w:tr w:rsidR="00B5003B"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B5003B" w:rsidRDefault="00B52042">
            <w:pPr>
              <w:jc w:val="center"/>
              <w:rPr>
                <w:rFonts w:ascii="Verdana" w:eastAsia="Verdana" w:hAnsi="Verdana" w:cs="Verdana"/>
                <w:sz w:val="18"/>
                <w:szCs w:val="18"/>
              </w:rPr>
            </w:pPr>
            <w:r>
              <w:rPr>
                <w:rFonts w:ascii="Verdana" w:eastAsia="Verdana" w:hAnsi="Verdana" w:cs="Verdana"/>
                <w:b/>
                <w:bCs/>
                <w:sz w:val="18"/>
                <w:szCs w:val="18"/>
              </w:rPr>
              <w:t>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B5003B" w:rsidRPr="00B52042" w:rsidRDefault="00B52042">
            <w:pPr>
              <w:jc w:val="center"/>
              <w:rPr>
                <w:rFonts w:ascii="Verdana" w:eastAsia="Verdana" w:hAnsi="Verdana" w:cs="Verdana"/>
                <w:sz w:val="18"/>
                <w:szCs w:val="18"/>
                <w:lang w:val="en-US"/>
              </w:rPr>
            </w:pPr>
            <w:proofErr w:type="gramStart"/>
            <w:r w:rsidRPr="00B52042">
              <w:rPr>
                <w:rFonts w:ascii="Verdana" w:eastAsia="Verdana" w:hAnsi="Verdana" w:cs="Verdana"/>
                <w:b/>
                <w:bCs/>
                <w:sz w:val="18"/>
                <w:szCs w:val="18"/>
                <w:lang w:val="en-US"/>
              </w:rPr>
              <w:t>what</w:t>
            </w:r>
            <w:proofErr w:type="gramEnd"/>
            <w:r w:rsidRPr="00B52042">
              <w:rPr>
                <w:rFonts w:ascii="Verdana" w:eastAsia="Verdana" w:hAnsi="Verdana" w:cs="Verdana"/>
                <w:b/>
                <w:bCs/>
                <w:sz w:val="18"/>
                <w:szCs w:val="18"/>
                <w:lang w:val="en-US"/>
              </w:rPr>
              <w:t xml:space="preserve"> feedback can you provide with respect to the effectiveness of the process?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B5003B" w:rsidRPr="00B52042" w:rsidRDefault="00B52042">
            <w:pPr>
              <w:jc w:val="center"/>
              <w:rPr>
                <w:rFonts w:ascii="Verdana" w:eastAsia="Verdana" w:hAnsi="Verdana" w:cs="Verdana"/>
                <w:sz w:val="18"/>
                <w:szCs w:val="18"/>
                <w:lang w:val="en-US"/>
              </w:rPr>
            </w:pPr>
            <w:proofErr w:type="gramStart"/>
            <w:r w:rsidRPr="00B52042">
              <w:rPr>
                <w:rFonts w:ascii="Verdana" w:eastAsia="Verdana" w:hAnsi="Verdana" w:cs="Verdana"/>
                <w:b/>
                <w:bCs/>
                <w:sz w:val="18"/>
                <w:szCs w:val="18"/>
                <w:lang w:val="en-US"/>
              </w:rPr>
              <w:t>what</w:t>
            </w:r>
            <w:proofErr w:type="gramEnd"/>
            <w:r w:rsidRPr="00B52042">
              <w:rPr>
                <w:rFonts w:ascii="Verdana" w:eastAsia="Verdana" w:hAnsi="Verdana" w:cs="Verdana"/>
                <w:b/>
                <w:bCs/>
                <w:sz w:val="18"/>
                <w:szCs w:val="18"/>
                <w:lang w:val="en-US"/>
              </w:rPr>
              <w:t xml:space="preserve"> is the expected duration of the transition period corresponding to the coordination/cooperation process implemented in your country?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sidRPr="00B52042">
              <w:rPr>
                <w:rFonts w:ascii="Verdana" w:eastAsia="Verdana" w:hAnsi="Verdana" w:cs="Verdana"/>
                <w:sz w:val="18"/>
                <w:szCs w:val="18"/>
                <w:lang w:val="en-US"/>
              </w:rPr>
              <w:t>The national coordination process has been established on the basis of the process described in section 7</w:t>
            </w:r>
            <w:r w:rsidR="000E1E2B">
              <w:rPr>
                <w:rFonts w:ascii="Verdana" w:eastAsia="Verdana" w:hAnsi="Verdana" w:cs="Verdana"/>
                <w:sz w:val="18"/>
                <w:szCs w:val="18"/>
                <w:lang w:val="en-US"/>
              </w:rPr>
              <w:t xml:space="preserve">of the </w:t>
            </w:r>
            <w:r w:rsidRPr="00B52042">
              <w:rPr>
                <w:rFonts w:ascii="Verdana" w:eastAsia="Verdana" w:hAnsi="Verdana" w:cs="Verdana"/>
                <w:sz w:val="18"/>
                <w:szCs w:val="18"/>
                <w:lang w:val="en-US"/>
              </w:rPr>
              <w:t xml:space="preserve">ECC Report 229.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A pilot project from July 2015 to September 2016 resulted in the implementation of an operational coordination procedure. </w:t>
            </w:r>
            <w:r>
              <w:rPr>
                <w:rFonts w:ascii="Verdana" w:eastAsia="Verdana" w:hAnsi="Verdana" w:cs="Verdana"/>
                <w:sz w:val="18"/>
                <w:szCs w:val="18"/>
              </w:rPr>
              <w:t xml:space="preserve">This coordination procedure is currently under review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The expected duration of the transition period in France is 2016-&gt; end 2021 </w:t>
            </w:r>
          </w:p>
          <w:p w:rsidR="002D01A6" w:rsidRDefault="002D01A6">
            <w:pPr>
              <w:rPr>
                <w:rFonts w:ascii="Verdana" w:eastAsia="Verdana" w:hAnsi="Verdana" w:cs="Verdana"/>
                <w:sz w:val="18"/>
                <w:szCs w:val="18"/>
                <w:lang w:val="en-US"/>
              </w:rPr>
            </w:pPr>
          </w:p>
          <w:p w:rsidR="002D01A6" w:rsidRPr="00B52042" w:rsidRDefault="002D01A6">
            <w:pPr>
              <w:rPr>
                <w:rFonts w:ascii="Verdana" w:eastAsia="Verdana" w:hAnsi="Verdana" w:cs="Verdana"/>
                <w:sz w:val="18"/>
                <w:szCs w:val="18"/>
                <w:lang w:val="en-US"/>
              </w:rPr>
            </w:pPr>
            <w:r>
              <w:rPr>
                <w:rFonts w:ascii="Verdana" w:eastAsia="Verdana" w:hAnsi="Verdana" w:cs="Verdana"/>
                <w:sz w:val="18"/>
                <w:szCs w:val="18"/>
                <w:lang w:val="en-US"/>
              </w:rPr>
              <w:t xml:space="preserve">See </w:t>
            </w:r>
            <w:hyperlink r:id="rId11" w:history="1">
              <w:proofErr w:type="gramStart"/>
              <w:r w:rsidRPr="002D01A6">
                <w:rPr>
                  <w:rStyle w:val="Hyperlink"/>
                  <w:rFonts w:ascii="Verdana" w:eastAsia="Verdana" w:hAnsi="Verdana" w:cs="Verdana"/>
                  <w:sz w:val="18"/>
                  <w:szCs w:val="18"/>
                  <w:lang w:val="en-US"/>
                </w:rPr>
                <w:t>FM54(</w:t>
              </w:r>
              <w:proofErr w:type="gramEnd"/>
              <w:r w:rsidRPr="002D01A6">
                <w:rPr>
                  <w:rStyle w:val="Hyperlink"/>
                  <w:rFonts w:ascii="Verdana" w:eastAsia="Verdana" w:hAnsi="Verdana" w:cs="Verdana"/>
                  <w:sz w:val="18"/>
                  <w:szCs w:val="18"/>
                  <w:lang w:val="en-US"/>
                </w:rPr>
                <w:t>16)49</w:t>
              </w:r>
            </w:hyperlink>
            <w:r>
              <w:rPr>
                <w:rFonts w:ascii="Verdana" w:eastAsia="Verdana" w:hAnsi="Verdana" w:cs="Verdana"/>
                <w:sz w:val="18"/>
                <w:szCs w:val="18"/>
                <w:lang w:val="en-US"/>
              </w:rPr>
              <w:t xml:space="preserve"> for further information.</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sidRPr="00B52042">
              <w:rPr>
                <w:rFonts w:ascii="Verdana" w:eastAsia="Verdana" w:hAnsi="Verdana" w:cs="Verdana"/>
                <w:sz w:val="18"/>
                <w:szCs w:val="18"/>
                <w:lang w:val="en-US"/>
              </w:rPr>
              <w:t xml:space="preserve">It is intended to follow the guidelines for coordination/cooperation described in ECC Report 229. </w:t>
            </w:r>
            <w:r>
              <w:rPr>
                <w:rFonts w:ascii="Verdana" w:eastAsia="Verdana" w:hAnsi="Verdana" w:cs="Verdana"/>
                <w:sz w:val="18"/>
                <w:szCs w:val="18"/>
              </w:rPr>
              <w:t xml:space="preserve">Details are still under development.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It is too early to answer this question concerning the situation in Germany.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proofErr w:type="spellStart"/>
            <w:r w:rsidRPr="00B52042">
              <w:rPr>
                <w:rFonts w:ascii="Verdana" w:eastAsia="Verdana" w:hAnsi="Verdana" w:cs="Verdana"/>
                <w:sz w:val="18"/>
                <w:szCs w:val="18"/>
                <w:lang w:val="en-US"/>
              </w:rPr>
              <w:t>ComReg</w:t>
            </w:r>
            <w:proofErr w:type="spellEnd"/>
            <w:r w:rsidRPr="00B52042">
              <w:rPr>
                <w:rFonts w:ascii="Verdana" w:eastAsia="Verdana" w:hAnsi="Verdana" w:cs="Verdana"/>
                <w:sz w:val="18"/>
                <w:szCs w:val="18"/>
                <w:lang w:val="en-US"/>
              </w:rPr>
              <w:t xml:space="preserve"> intends to amend its guidance relating to GSM-R in the future, as the need arises, to take account of the recommendations contained in ECC Report 229– to </w:t>
            </w:r>
            <w:proofErr w:type="gramStart"/>
            <w:r w:rsidRPr="00B52042">
              <w:rPr>
                <w:rFonts w:ascii="Verdana" w:eastAsia="Verdana" w:hAnsi="Verdana" w:cs="Verdana"/>
                <w:sz w:val="18"/>
                <w:szCs w:val="18"/>
                <w:lang w:val="en-US"/>
              </w:rPr>
              <w:t>date,</w:t>
            </w:r>
            <w:proofErr w:type="gramEnd"/>
            <w:r w:rsidRPr="00B52042">
              <w:rPr>
                <w:rFonts w:ascii="Verdana" w:eastAsia="Verdana" w:hAnsi="Verdana" w:cs="Verdana"/>
                <w:sz w:val="18"/>
                <w:szCs w:val="18"/>
                <w:lang w:val="en-US"/>
              </w:rPr>
              <w:t xml:space="preserve"> there has been no requirement to do this, given the very limited extent to which the GSM-R network has been rolled out so far within Ireland.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Coordination process worked out well to avoid/solve interference issues in advance of implementation of robust train radio equipment. Currently most of the rolling stock in NL has been modified.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Transition period has been ended as of </w:t>
            </w:r>
            <w:proofErr w:type="spellStart"/>
            <w:r w:rsidRPr="00B52042">
              <w:rPr>
                <w:rFonts w:ascii="Verdana" w:eastAsia="Verdana" w:hAnsi="Verdana" w:cs="Verdana"/>
                <w:sz w:val="18"/>
                <w:szCs w:val="18"/>
                <w:lang w:val="en-US"/>
              </w:rPr>
              <w:t>mid 2016</w:t>
            </w:r>
            <w:proofErr w:type="spellEnd"/>
            <w:r w:rsidRPr="00B52042">
              <w:rPr>
                <w:rFonts w:ascii="Verdana" w:eastAsia="Verdana" w:hAnsi="Verdana" w:cs="Verdana"/>
                <w:sz w:val="18"/>
                <w:szCs w:val="18"/>
                <w:lang w:val="en-US"/>
              </w:rPr>
              <w:t xml:space="preserve"> and officially lasted for 2 years.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sidP="006101AD">
            <w:pPr>
              <w:rPr>
                <w:rFonts w:ascii="Verdana" w:eastAsia="Verdana" w:hAnsi="Verdana" w:cs="Verdana"/>
                <w:sz w:val="18"/>
                <w:szCs w:val="18"/>
              </w:rPr>
            </w:pPr>
            <w:r>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rsidP="006101AD">
            <w:pPr>
              <w:rPr>
                <w:rFonts w:ascii="Verdana" w:eastAsia="Verdana" w:hAnsi="Verdana" w:cs="Verdana"/>
                <w:sz w:val="18"/>
                <w:szCs w:val="18"/>
                <w:lang w:val="en-US"/>
              </w:rPr>
            </w:pPr>
            <w:r>
              <w:rPr>
                <w:rFonts w:ascii="Verdana" w:eastAsia="Verdana" w:hAnsi="Verdana" w:cs="Verdana"/>
                <w:sz w:val="18"/>
                <w:szCs w:val="18"/>
              </w:rPr>
              <w:t xml:space="preserve">LIcence conditions from license for GMS-R No. </w:t>
            </w:r>
            <w:r>
              <w:rPr>
                <w:rFonts w:ascii="Verdana" w:eastAsia="Verdana" w:hAnsi="Verdana" w:cs="Verdana"/>
                <w:sz w:val="18"/>
                <w:szCs w:val="18"/>
              </w:rPr>
              <w:lastRenderedPageBreak/>
              <w:t xml:space="preserve">38115-14/2016/6 for Slovenske železnice - Infrastruktura, družba za upravljanje in vzdrževanje železniške infrastrukture ter vodenje železniškega prometa, d.o.o. valid from 18. </w:t>
            </w:r>
            <w:r w:rsidRPr="00B52042">
              <w:rPr>
                <w:rFonts w:ascii="Verdana" w:eastAsia="Verdana" w:hAnsi="Verdana" w:cs="Verdana"/>
                <w:sz w:val="18"/>
                <w:szCs w:val="18"/>
                <w:lang w:val="en-US"/>
              </w:rPr>
              <w:t xml:space="preserve">04. 2016 do 18. 04. 2026 states: </w:t>
            </w:r>
            <w:r w:rsidRPr="00B52042">
              <w:rPr>
                <w:rFonts w:ascii="Verdana" w:eastAsia="Verdana" w:hAnsi="Verdana" w:cs="Verdana"/>
                <w:sz w:val="18"/>
                <w:szCs w:val="18"/>
                <w:lang w:val="en-US"/>
              </w:rPr>
              <w:br/>
              <w:t>Operation is allowed in frequency range: 921 - 924</w:t>
            </w:r>
            <w:proofErr w:type="gramStart"/>
            <w:r w:rsidRPr="00B52042">
              <w:rPr>
                <w:rFonts w:ascii="Verdana" w:eastAsia="Verdana" w:hAnsi="Verdana" w:cs="Verdana"/>
                <w:sz w:val="18"/>
                <w:szCs w:val="18"/>
                <w:lang w:val="en-US"/>
              </w:rPr>
              <w:t>,6</w:t>
            </w:r>
            <w:proofErr w:type="gramEnd"/>
            <w:r w:rsidRPr="00B52042">
              <w:rPr>
                <w:rFonts w:ascii="Verdana" w:eastAsia="Verdana" w:hAnsi="Verdana" w:cs="Verdana"/>
                <w:sz w:val="18"/>
                <w:szCs w:val="18"/>
                <w:lang w:val="en-US"/>
              </w:rPr>
              <w:t xml:space="preserve"> MHz/876 - 879,6 MHz </w:t>
            </w:r>
            <w:r w:rsidRPr="00B52042">
              <w:rPr>
                <w:rFonts w:ascii="Verdana" w:eastAsia="Verdana" w:hAnsi="Verdana" w:cs="Verdana"/>
                <w:sz w:val="18"/>
                <w:szCs w:val="18"/>
                <w:lang w:val="en-US"/>
              </w:rPr>
              <w:br/>
              <w:t xml:space="preserve">1. Radio frequencies are allocated to the holder for providing the GSM-R services in accordance with Decision CEPT ECC Decision (02) 05 and ECC Report 229th </w:t>
            </w:r>
            <w:r w:rsidRPr="00B52042">
              <w:rPr>
                <w:rFonts w:ascii="Verdana" w:eastAsia="Verdana" w:hAnsi="Verdana" w:cs="Verdana"/>
                <w:sz w:val="18"/>
                <w:szCs w:val="18"/>
                <w:lang w:val="en-US"/>
              </w:rPr>
              <w:br/>
              <w:t xml:space="preserve">2. In case that a GSM-R receivers operating in accordance with the ETSI TS 102933 to 1 in. 131, co-ordination in accordance with the ECC Report 229, Chapter 7 is not necessary. Otherwise, we recommend coordination with the operator </w:t>
            </w:r>
            <w:proofErr w:type="spellStart"/>
            <w:r w:rsidRPr="00B52042">
              <w:rPr>
                <w:rFonts w:ascii="Verdana" w:eastAsia="Verdana" w:hAnsi="Verdana" w:cs="Verdana"/>
                <w:sz w:val="18"/>
                <w:szCs w:val="18"/>
                <w:lang w:val="en-US"/>
              </w:rPr>
              <w:t>Telemach</w:t>
            </w:r>
            <w:proofErr w:type="spellEnd"/>
            <w:r w:rsidRPr="00B52042">
              <w:rPr>
                <w:rFonts w:ascii="Verdana" w:eastAsia="Verdana" w:hAnsi="Verdana" w:cs="Verdana"/>
                <w:sz w:val="18"/>
                <w:szCs w:val="18"/>
                <w:lang w:val="en-US"/>
              </w:rPr>
              <w:t xml:space="preserve"> in the band 880-885 MHz / 925-930 MHz, which is in accordance with the license obliged to co-ordinate 4 km from the railway track, and as well with the operator </w:t>
            </w:r>
            <w:proofErr w:type="spellStart"/>
            <w:r w:rsidRPr="00B52042">
              <w:rPr>
                <w:rFonts w:ascii="Verdana" w:eastAsia="Verdana" w:hAnsi="Verdana" w:cs="Verdana"/>
                <w:sz w:val="18"/>
                <w:szCs w:val="18"/>
                <w:lang w:val="en-US"/>
              </w:rPr>
              <w:t>Si.mobil</w:t>
            </w:r>
            <w:proofErr w:type="spellEnd"/>
            <w:r w:rsidRPr="00B52042">
              <w:rPr>
                <w:rFonts w:ascii="Verdana" w:eastAsia="Verdana" w:hAnsi="Verdana" w:cs="Verdana"/>
                <w:sz w:val="18"/>
                <w:szCs w:val="18"/>
                <w:lang w:val="en-US"/>
              </w:rPr>
              <w:t xml:space="preserve"> in the band 885-890 MHz / 930-935 MHz who has no such obligation in his license. </w:t>
            </w:r>
            <w:r w:rsidRPr="00B52042">
              <w:rPr>
                <w:rFonts w:ascii="Verdana" w:eastAsia="Verdana" w:hAnsi="Verdana" w:cs="Verdana"/>
                <w:sz w:val="18"/>
                <w:szCs w:val="18"/>
                <w:lang w:val="en-US"/>
              </w:rPr>
              <w:br/>
              <w:t xml:space="preserve">3. In case that a GSM-R receivers are operating in accordance with the ETSI TS 102933 to 1 in. 131, after preliminary testing of any potential harmful interference and on the GSM-R license owner own responsibility a sub-band 924.6 to 924.8 MHz paired with 987.6 to 987.8 MHz can be used as well. </w:t>
            </w:r>
            <w:r w:rsidRPr="00B52042">
              <w:rPr>
                <w:rFonts w:ascii="Verdana" w:eastAsia="Verdana" w:hAnsi="Verdana" w:cs="Verdana"/>
                <w:sz w:val="18"/>
                <w:szCs w:val="18"/>
                <w:lang w:val="en-US"/>
              </w:rPr>
              <w:br/>
              <w:t xml:space="preserve">4. In border areas the coordination agreements with the administrations of neighboring countries should be considered when planning the network (http://www.akos-rs.si/direktive,-priporocila-in-mednarodni-sporazumi). </w:t>
            </w:r>
            <w:r w:rsidRPr="00B52042">
              <w:rPr>
                <w:rFonts w:ascii="Verdana" w:eastAsia="Verdana" w:hAnsi="Verdana" w:cs="Verdana"/>
                <w:sz w:val="18"/>
                <w:szCs w:val="18"/>
                <w:lang w:val="en-US"/>
              </w:rPr>
              <w:br/>
              <w:t xml:space="preserve">Explanatory notes: </w:t>
            </w:r>
            <w:r w:rsidRPr="00B52042">
              <w:rPr>
                <w:rFonts w:ascii="Verdana" w:eastAsia="Verdana" w:hAnsi="Verdana" w:cs="Verdana"/>
                <w:sz w:val="18"/>
                <w:szCs w:val="18"/>
                <w:lang w:val="en-US"/>
              </w:rPr>
              <w:br/>
              <w:t>In accordance with ECC Report 229 which in executive summary describes cases of harmful in years 2013 and 2014 between narrow band GSM-R and wideband UMTS (5 MHz) and LTE (5 MHz and 10 MHz systems in adj</w:t>
            </w:r>
            <w:r>
              <w:rPr>
                <w:rFonts w:ascii="Verdana" w:eastAsia="Verdana" w:hAnsi="Verdana" w:cs="Verdana"/>
                <w:sz w:val="18"/>
                <w:szCs w:val="18"/>
                <w:lang w:val="en-US"/>
              </w:rPr>
              <w:t>a</w:t>
            </w:r>
            <w:r w:rsidRPr="00B52042">
              <w:rPr>
                <w:rFonts w:ascii="Verdana" w:eastAsia="Verdana" w:hAnsi="Verdana" w:cs="Verdana"/>
                <w:sz w:val="18"/>
                <w:szCs w:val="18"/>
                <w:lang w:val="en-US"/>
              </w:rPr>
              <w:t xml:space="preserve">cent band, which caused blocking of GSM-R receivers the use of GSM-R equipment in accordance with ETSI TS 102 933-1 v. 131 is recommended. For transition period therefore the coordination in accordance with chapter 7 of ECC Report 229 is obligatory with the operator </w:t>
            </w:r>
            <w:proofErr w:type="spellStart"/>
            <w:r w:rsidRPr="00B52042">
              <w:rPr>
                <w:rFonts w:ascii="Verdana" w:eastAsia="Verdana" w:hAnsi="Verdana" w:cs="Verdana"/>
                <w:sz w:val="18"/>
                <w:szCs w:val="18"/>
                <w:lang w:val="en-US"/>
              </w:rPr>
              <w:t>Telemach</w:t>
            </w:r>
            <w:proofErr w:type="spellEnd"/>
            <w:r w:rsidRPr="00B52042">
              <w:rPr>
                <w:rFonts w:ascii="Verdana" w:eastAsia="Verdana" w:hAnsi="Verdana" w:cs="Verdana"/>
                <w:sz w:val="18"/>
                <w:szCs w:val="18"/>
                <w:lang w:val="en-US"/>
              </w:rPr>
              <w:t xml:space="preserve"> </w:t>
            </w:r>
            <w:proofErr w:type="spellStart"/>
            <w:r w:rsidRPr="00B52042">
              <w:rPr>
                <w:rFonts w:ascii="Verdana" w:eastAsia="Verdana" w:hAnsi="Verdana" w:cs="Verdana"/>
                <w:sz w:val="18"/>
                <w:szCs w:val="18"/>
                <w:lang w:val="en-US"/>
              </w:rPr>
              <w:t>mobil</w:t>
            </w:r>
            <w:proofErr w:type="spellEnd"/>
            <w:r w:rsidRPr="00B52042">
              <w:rPr>
                <w:rFonts w:ascii="Verdana" w:eastAsia="Verdana" w:hAnsi="Verdana" w:cs="Verdana"/>
                <w:sz w:val="18"/>
                <w:szCs w:val="18"/>
                <w:lang w:val="en-US"/>
              </w:rPr>
              <w:t xml:space="preserve"> in the band 880-885 MHz / 925-930 MHz, which is in accordance with the license obliged to co-ordinate 4 km from the railway track, and as well with the operator </w:t>
            </w:r>
            <w:proofErr w:type="spellStart"/>
            <w:r w:rsidRPr="00B52042">
              <w:rPr>
                <w:rFonts w:ascii="Verdana" w:eastAsia="Verdana" w:hAnsi="Verdana" w:cs="Verdana"/>
                <w:sz w:val="18"/>
                <w:szCs w:val="18"/>
                <w:lang w:val="en-US"/>
              </w:rPr>
              <w:t>Si.mobil</w:t>
            </w:r>
            <w:proofErr w:type="spellEnd"/>
            <w:r w:rsidRPr="00B52042">
              <w:rPr>
                <w:rFonts w:ascii="Verdana" w:eastAsia="Verdana" w:hAnsi="Verdana" w:cs="Verdana"/>
                <w:sz w:val="18"/>
                <w:szCs w:val="18"/>
                <w:lang w:val="en-US"/>
              </w:rPr>
              <w:t xml:space="preserve"> in the band 885-890 MHz / 930-935 MHz who has no such obligation in his license. </w:t>
            </w:r>
            <w:r w:rsidRPr="00B52042">
              <w:rPr>
                <w:rFonts w:ascii="Verdana" w:eastAsia="Verdana" w:hAnsi="Verdana" w:cs="Verdana"/>
                <w:sz w:val="18"/>
                <w:szCs w:val="18"/>
                <w:lang w:val="en-US"/>
              </w:rPr>
              <w:br/>
              <w:t xml:space="preserve">As Ireland restricted the use of GSM-R to frequency band 921 - 924,6 MHz/876 - 879,6 MHz and based on findings of ECC Report 229, </w:t>
            </w:r>
            <w:r w:rsidRPr="00B52042">
              <w:rPr>
                <w:rFonts w:ascii="Verdana" w:eastAsia="Verdana" w:hAnsi="Verdana" w:cs="Verdana"/>
                <w:sz w:val="18"/>
                <w:szCs w:val="18"/>
                <w:lang w:val="en-US"/>
              </w:rPr>
              <w:lastRenderedPageBreak/>
              <w:t xml:space="preserve">AKOS as well decided to limit the use of GSM-R to frequency band 921 - 924,6 MHz/876 - 879,6 MHz due to security reasons. If GSM-R are operating in accordance with ETSI TS 102 933-1 v. 131, the license holder may after preliminary testing of any potential harmful interference and on the GSM-R license owner own responsibility a sub-band 924.6 to 924.8 MHz paired with 987.6 to 987.8 MHz can be used as well. In that case as well the coordination in accordance with chapter 7 of ECC Report 229 is not obligatory.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lastRenderedPageBreak/>
              <w:t xml:space="preserve">see above </w:t>
            </w:r>
          </w:p>
        </w:tc>
      </w:tr>
    </w:tbl>
    <w:p w:rsidR="00B5003B" w:rsidRDefault="00B52042">
      <w:pPr>
        <w:pStyle w:val="Questionarie-instance"/>
        <w:keepLines/>
        <w:rPr>
          <w:rStyle w:val="Questionarie-instanceQuestion-text"/>
          <w:rFonts w:ascii="Verdana" w:eastAsia="Verdana" w:hAnsi="Verdana" w:cs="Verdana"/>
          <w:sz w:val="18"/>
          <w:szCs w:val="18"/>
          <w:lang w:val="en-US"/>
        </w:rPr>
      </w:pPr>
      <w:r w:rsidRPr="00B52042">
        <w:rPr>
          <w:rFonts w:ascii="Verdana" w:eastAsia="Verdana" w:hAnsi="Verdana" w:cs="Verdana"/>
          <w:b/>
          <w:bCs/>
          <w:sz w:val="18"/>
          <w:szCs w:val="18"/>
          <w:lang w:val="en-US"/>
        </w:rPr>
        <w:lastRenderedPageBreak/>
        <w:t xml:space="preserve">Question 1.2: </w:t>
      </w:r>
      <w:r w:rsidRPr="00B52042">
        <w:rPr>
          <w:rStyle w:val="Questionarie-instanceQuestion-text"/>
          <w:rFonts w:ascii="Verdana" w:eastAsia="Verdana" w:hAnsi="Verdana" w:cs="Verdana"/>
          <w:sz w:val="18"/>
          <w:szCs w:val="18"/>
          <w:lang w:val="en-US"/>
        </w:rPr>
        <w:t xml:space="preserve">If not, please describe the coordination/cooperation process you are using. </w:t>
      </w:r>
      <w:r w:rsidRPr="006101AD">
        <w:rPr>
          <w:rStyle w:val="Questionarie-instanceQuestion-text"/>
          <w:rFonts w:ascii="Verdana" w:eastAsia="Verdana" w:hAnsi="Verdana" w:cs="Verdana"/>
          <w:sz w:val="18"/>
          <w:szCs w:val="18"/>
          <w:lang w:val="en-US"/>
        </w:rPr>
        <w:t xml:space="preserve">Do you take proactive or corrective measures? </w:t>
      </w:r>
    </w:p>
    <w:p w:rsidR="00A63915" w:rsidRDefault="00A63915">
      <w:pPr>
        <w:pStyle w:val="Questionarie-instance"/>
        <w:keepLines/>
        <w:rPr>
          <w:rStyle w:val="Questionarie-instanceQuestion-text"/>
          <w:rFonts w:ascii="Verdana" w:eastAsia="Verdana" w:hAnsi="Verdana" w:cs="Verdana"/>
          <w:sz w:val="18"/>
          <w:szCs w:val="18"/>
          <w:lang w:val="en-US"/>
        </w:rPr>
      </w:pPr>
    </w:p>
    <w:p w:rsidR="00A63915" w:rsidRDefault="00A63915">
      <w:pPr>
        <w:pStyle w:val="Questionarie-instance"/>
        <w:keepLines/>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 xml:space="preserve">Albania, Bosnia Herzegovina, and Latvia: GSM-R not in use. </w:t>
      </w:r>
      <w:r w:rsidR="003D0BCF">
        <w:rPr>
          <w:rStyle w:val="Questionarie-instanceQuestion-text"/>
          <w:rFonts w:ascii="Verdana" w:eastAsia="Verdana" w:hAnsi="Verdana" w:cs="Verdana"/>
          <w:sz w:val="18"/>
          <w:szCs w:val="18"/>
          <w:lang w:val="en-US"/>
        </w:rPr>
        <w:t>Slovak Republic: no procedure yet, but plans for further GSM-R build-out and use of new improved GSM-R receivers.</w:t>
      </w:r>
    </w:p>
    <w:p w:rsidR="00A63915" w:rsidRDefault="00A63915">
      <w:pPr>
        <w:pStyle w:val="Questionarie-instance"/>
        <w:keepLines/>
        <w:rPr>
          <w:rStyle w:val="Questionarie-instanceQuestion-text"/>
          <w:rFonts w:ascii="Verdana" w:eastAsia="Verdana" w:hAnsi="Verdana" w:cs="Verdana"/>
          <w:sz w:val="18"/>
          <w:szCs w:val="18"/>
          <w:lang w:val="en-US"/>
        </w:rPr>
      </w:pPr>
    </w:p>
    <w:p w:rsidR="00A63915" w:rsidRDefault="00A63915">
      <w:pPr>
        <w:pStyle w:val="Questionarie-instance"/>
        <w:keepLines/>
        <w:rPr>
          <w:rStyle w:val="Questionarie-instanceQuestion-text"/>
          <w:rFonts w:ascii="Verdana" w:eastAsia="Verdana" w:hAnsi="Verdana" w:cs="Verdana"/>
          <w:sz w:val="18"/>
          <w:szCs w:val="18"/>
          <w:lang w:val="en-US"/>
        </w:rPr>
      </w:pPr>
      <w:proofErr w:type="gramStart"/>
      <w:r>
        <w:rPr>
          <w:rStyle w:val="Questionarie-instanceQuestion-text"/>
          <w:rFonts w:ascii="Verdana" w:eastAsia="Verdana" w:hAnsi="Verdana" w:cs="Verdana"/>
          <w:sz w:val="18"/>
          <w:szCs w:val="18"/>
          <w:lang w:val="en-US"/>
        </w:rPr>
        <w:t xml:space="preserve">The Czech Republic, </w:t>
      </w:r>
      <w:r w:rsidR="001002E9">
        <w:rPr>
          <w:rStyle w:val="Questionarie-instanceQuestion-text"/>
          <w:rFonts w:ascii="Verdana" w:eastAsia="Verdana" w:hAnsi="Verdana" w:cs="Verdana"/>
          <w:sz w:val="18"/>
          <w:szCs w:val="18"/>
          <w:lang w:val="en-US"/>
        </w:rPr>
        <w:t>Hungary.</w:t>
      </w:r>
      <w:proofErr w:type="gramEnd"/>
      <w:r w:rsidR="001002E9">
        <w:rPr>
          <w:rStyle w:val="Questionarie-instanceQuestion-text"/>
          <w:rFonts w:ascii="Verdana" w:eastAsia="Verdana" w:hAnsi="Verdana" w:cs="Verdana"/>
          <w:sz w:val="18"/>
          <w:szCs w:val="18"/>
          <w:lang w:val="en-US"/>
        </w:rPr>
        <w:t xml:space="preserve"> </w:t>
      </w:r>
      <w:r>
        <w:rPr>
          <w:rStyle w:val="Questionarie-instanceQuestion-text"/>
          <w:rFonts w:ascii="Verdana" w:eastAsia="Verdana" w:hAnsi="Verdana" w:cs="Verdana"/>
          <w:sz w:val="18"/>
          <w:szCs w:val="18"/>
          <w:lang w:val="en-US"/>
        </w:rPr>
        <w:t xml:space="preserve">Lithuania, Norway, Sweden, and the United Kingdom have measures and/or a </w:t>
      </w:r>
      <w:r w:rsidRPr="00A63915">
        <w:rPr>
          <w:rStyle w:val="Questionarie-instanceQuestion-text"/>
          <w:rFonts w:ascii="Verdana" w:eastAsia="Verdana" w:hAnsi="Verdana" w:cs="Verdana"/>
          <w:sz w:val="18"/>
          <w:szCs w:val="18"/>
          <w:lang w:val="en-US"/>
        </w:rPr>
        <w:t xml:space="preserve">coordination/cooperation process </w:t>
      </w:r>
      <w:r>
        <w:rPr>
          <w:rStyle w:val="Questionarie-instanceQuestion-text"/>
          <w:rFonts w:ascii="Verdana" w:eastAsia="Verdana" w:hAnsi="Verdana" w:cs="Verdana"/>
          <w:sz w:val="18"/>
          <w:szCs w:val="18"/>
          <w:lang w:val="en-US"/>
        </w:rPr>
        <w:t>in use.</w:t>
      </w:r>
    </w:p>
    <w:p w:rsidR="00A63915" w:rsidRDefault="00A63915">
      <w:pPr>
        <w:pStyle w:val="Questionarie-instance"/>
        <w:keepLines/>
        <w:rPr>
          <w:rStyle w:val="Questionarie-instanceQuestion-text"/>
          <w:rFonts w:ascii="Verdana" w:eastAsia="Verdana" w:hAnsi="Verdana" w:cs="Verdana"/>
          <w:sz w:val="18"/>
          <w:szCs w:val="18"/>
          <w:lang w:val="en-US"/>
        </w:rPr>
      </w:pPr>
    </w:p>
    <w:p w:rsidR="00A63915" w:rsidRDefault="00A63915">
      <w:pPr>
        <w:pStyle w:val="Questionarie-instance"/>
        <w:keepLines/>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 xml:space="preserve">Greece, Italy indicated that a process is still under development/ to be implemented. </w:t>
      </w:r>
    </w:p>
    <w:p w:rsidR="00A63915" w:rsidRDefault="00A63915">
      <w:pPr>
        <w:pStyle w:val="Questionarie-instance"/>
        <w:keepLines/>
        <w:rPr>
          <w:rStyle w:val="Questionarie-instanceQuestion-text"/>
          <w:rFonts w:ascii="Verdana" w:eastAsia="Verdana" w:hAnsi="Verdana" w:cs="Verdana"/>
          <w:sz w:val="18"/>
          <w:szCs w:val="18"/>
          <w:lang w:val="en-US"/>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631"/>
        <w:gridCol w:w="8566"/>
      </w:tblGrid>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A63915" w:rsidRDefault="006101AD">
            <w:pPr>
              <w:rPr>
                <w:rFonts w:ascii="Verdana" w:eastAsia="Verdana" w:hAnsi="Verdana" w:cs="Verdana"/>
                <w:sz w:val="18"/>
                <w:szCs w:val="18"/>
                <w:lang w:val="en-US"/>
              </w:rPr>
            </w:pPr>
            <w:r w:rsidRPr="00A63915">
              <w:rPr>
                <w:rFonts w:ascii="Verdana" w:eastAsia="Verdana" w:hAnsi="Verdana" w:cs="Verdana"/>
                <w:sz w:val="18"/>
                <w:szCs w:val="18"/>
                <w:lang w:val="en-US"/>
              </w:rPr>
              <w:t>Albania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The Albanian administration does not implement yet a railway network or GSM-R network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Bosnia Herzegovina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proofErr w:type="gramStart"/>
            <w:r w:rsidRPr="00B52042">
              <w:rPr>
                <w:rFonts w:ascii="Verdana" w:eastAsia="Verdana" w:hAnsi="Verdana" w:cs="Verdana"/>
                <w:sz w:val="18"/>
                <w:szCs w:val="18"/>
                <w:lang w:val="en-US"/>
              </w:rPr>
              <w:t>GSM</w:t>
            </w:r>
            <w:proofErr w:type="gramEnd"/>
            <w:r w:rsidRPr="00B52042">
              <w:rPr>
                <w:rFonts w:ascii="Verdana" w:eastAsia="Verdana" w:hAnsi="Verdana" w:cs="Verdana"/>
                <w:sz w:val="18"/>
                <w:szCs w:val="18"/>
                <w:lang w:val="en-US"/>
              </w:rPr>
              <w:t xml:space="preserve">-R neither in operation in Bosnia Herzegovina nor any plans known yet. Thus, no coordination between GSM-R and MFCN or any other application was conducted. If and when this issue arises, we will use CEPT documents, including reports that are subject of this questionnaire.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Czech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Proactive measures are established in The Radio Spectrum </w:t>
            </w:r>
            <w:proofErr w:type="spellStart"/>
            <w:r w:rsidRPr="00B52042">
              <w:rPr>
                <w:rFonts w:ascii="Verdana" w:eastAsia="Verdana" w:hAnsi="Verdana" w:cs="Verdana"/>
                <w:sz w:val="18"/>
                <w:szCs w:val="18"/>
                <w:lang w:val="en-US"/>
              </w:rPr>
              <w:t>Utilisation</w:t>
            </w:r>
            <w:proofErr w:type="spellEnd"/>
            <w:r w:rsidRPr="00B52042">
              <w:rPr>
                <w:rFonts w:ascii="Verdana" w:eastAsia="Verdana" w:hAnsi="Verdana" w:cs="Verdana"/>
                <w:sz w:val="18"/>
                <w:szCs w:val="18"/>
                <w:lang w:val="en-US"/>
              </w:rPr>
              <w:t xml:space="preserve"> Plan and further legal documents.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Greece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In Greece, an individual spectrum right of use has been issued on behalf of the service provision company that manages the National Railway Infrastructure. The network is currently under construction, so no interference problems have ever been reported and no coordination process has been implemented yet. </w:t>
            </w:r>
          </w:p>
        </w:tc>
      </w:tr>
      <w:tr w:rsidR="001002E9"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Default="001002E9">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Pr="001002E9" w:rsidRDefault="001002E9" w:rsidP="001002E9">
            <w:pPr>
              <w:rPr>
                <w:rFonts w:ascii="Verdana" w:eastAsia="Verdana" w:hAnsi="Verdana" w:cs="Verdana"/>
                <w:sz w:val="18"/>
                <w:szCs w:val="18"/>
                <w:lang w:val="en-US"/>
              </w:rPr>
            </w:pPr>
            <w:r w:rsidRPr="001002E9">
              <w:rPr>
                <w:rFonts w:ascii="Verdana" w:eastAsia="Verdana" w:hAnsi="Verdana" w:cs="Verdana"/>
                <w:sz w:val="18"/>
                <w:szCs w:val="18"/>
                <w:lang w:val="en-US"/>
              </w:rPr>
              <w:t xml:space="preserve">The GSM-R network is still under construction in Hungary. There is no formal coordination </w:t>
            </w:r>
            <w:proofErr w:type="gramStart"/>
            <w:r w:rsidRPr="001002E9">
              <w:rPr>
                <w:rFonts w:ascii="Verdana" w:eastAsia="Verdana" w:hAnsi="Verdana" w:cs="Verdana"/>
                <w:sz w:val="18"/>
                <w:szCs w:val="18"/>
                <w:lang w:val="en-US"/>
              </w:rPr>
              <w:t>process,</w:t>
            </w:r>
            <w:proofErr w:type="gramEnd"/>
            <w:r w:rsidRPr="001002E9">
              <w:rPr>
                <w:rFonts w:ascii="Verdana" w:eastAsia="Verdana" w:hAnsi="Verdana" w:cs="Verdana"/>
                <w:sz w:val="18"/>
                <w:szCs w:val="18"/>
                <w:lang w:val="en-US"/>
              </w:rPr>
              <w:t xml:space="preserve"> GSM-R operator takes informal coordinator role. </w:t>
            </w:r>
          </w:p>
          <w:p w:rsidR="001002E9" w:rsidRPr="00B52042" w:rsidRDefault="001002E9" w:rsidP="001002E9">
            <w:pPr>
              <w:rPr>
                <w:rFonts w:ascii="Verdana" w:eastAsia="Verdana" w:hAnsi="Verdana" w:cs="Verdana"/>
                <w:sz w:val="18"/>
                <w:szCs w:val="18"/>
                <w:lang w:val="en-US"/>
              </w:rPr>
            </w:pPr>
            <w:r w:rsidRPr="001002E9">
              <w:rPr>
                <w:rFonts w:ascii="Verdana" w:eastAsia="Verdana" w:hAnsi="Verdana" w:cs="Verdana"/>
                <w:sz w:val="18"/>
                <w:szCs w:val="18"/>
                <w:lang w:val="en-US"/>
              </w:rPr>
              <w:t>Decree No. 7/2015(XI.13) NMHH on the national frequency allocation and the rules of using frequency bands incorporates stipulation for obligation of mutual coordination between the operators of the GSM-R and of the mobile network operators, and both parties should take mutually the necessary steps in order to mitigate or avoid the interference.</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sidRPr="00B52042">
              <w:rPr>
                <w:rFonts w:ascii="Verdana" w:eastAsia="Verdana" w:hAnsi="Verdana" w:cs="Verdana"/>
                <w:sz w:val="18"/>
                <w:szCs w:val="18"/>
                <w:lang w:val="en-US"/>
              </w:rPr>
              <w:t xml:space="preserve">So far the coordination/cooperation process is still under development/definition. </w:t>
            </w:r>
            <w:r w:rsidRPr="00B52042">
              <w:rPr>
                <w:rFonts w:ascii="Verdana" w:eastAsia="Verdana" w:hAnsi="Verdana" w:cs="Verdana"/>
                <w:sz w:val="18"/>
                <w:szCs w:val="18"/>
                <w:lang w:val="en-US"/>
              </w:rPr>
              <w:br/>
            </w:r>
            <w:r>
              <w:rPr>
                <w:rFonts w:ascii="Verdana" w:eastAsia="Verdana" w:hAnsi="Verdana" w:cs="Verdana"/>
                <w:sz w:val="18"/>
                <w:szCs w:val="18"/>
              </w:rPr>
              <w:t xml:space="preserve">We take corrective measures.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Latvia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According to the Latvian National Radio Frequency Allocation Table the frequency bands 876–880 MHz / 921–925 MHz are designated for GSM-R systems in Latvia. However these frequency bands currently are not used for GSM-R because these systems are not implemented in Latvia yet.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lastRenderedPageBreak/>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There is a general coordination/cooperation process between radio frequency users and National Regulatory Authority (NRA). There was no case to take some measures to ensure cooperation between GSM-R and MFCN licensees.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Same as before, see answer to question 5 in “WGFM Questionnaire on interferences into GSM-R caused by MFCN to be sent to CEPT administrations by the ECO” submitted in March 2013. We use both scanners and GSM-R terminals on a measurement train to do proactive measurements.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The GSM-R community and the mobile 900 MHz operators have been working actively together on the GSM-R interference issue since 2012. However, the dialogue started already in 2009, thus years before the publication of ECC Report 229. Sweden has found no need of e.g. a coordinator.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In 2009, PTS established technical restrictions in conjunction with the prolongation of the mobile operators’ 900 MHz </w:t>
            </w:r>
            <w:proofErr w:type="spellStart"/>
            <w:r w:rsidRPr="00B52042">
              <w:rPr>
                <w:rFonts w:ascii="Verdana" w:eastAsia="Verdana" w:hAnsi="Verdana" w:cs="Verdana"/>
                <w:sz w:val="18"/>
                <w:szCs w:val="18"/>
                <w:lang w:val="en-US"/>
              </w:rPr>
              <w:t>licences</w:t>
            </w:r>
            <w:proofErr w:type="spellEnd"/>
            <w:r w:rsidRPr="00B52042">
              <w:rPr>
                <w:rFonts w:ascii="Verdana" w:eastAsia="Verdana" w:hAnsi="Verdana" w:cs="Verdana"/>
                <w:sz w:val="18"/>
                <w:szCs w:val="18"/>
                <w:lang w:val="en-US"/>
              </w:rPr>
              <w:t xml:space="preserve"> and opening the band for UMTS and LTE. PTS thus made an effort to </w:t>
            </w:r>
            <w:proofErr w:type="gramStart"/>
            <w:r w:rsidRPr="00B52042">
              <w:rPr>
                <w:rFonts w:ascii="Verdana" w:eastAsia="Verdana" w:hAnsi="Verdana" w:cs="Verdana"/>
                <w:sz w:val="18"/>
                <w:szCs w:val="18"/>
                <w:lang w:val="en-US"/>
              </w:rPr>
              <w:t>lay</w:t>
            </w:r>
            <w:proofErr w:type="gramEnd"/>
            <w:r w:rsidRPr="00B52042">
              <w:rPr>
                <w:rFonts w:ascii="Verdana" w:eastAsia="Verdana" w:hAnsi="Verdana" w:cs="Verdana"/>
                <w:sz w:val="18"/>
                <w:szCs w:val="18"/>
                <w:lang w:val="en-US"/>
              </w:rPr>
              <w:t xml:space="preserve"> down and promote a long term solution to the co-existence between GSM-R and LTE/UMTS. After a transitional period of some years, the technical restrictions were to be mitigated.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The principle that governed the design of these restrictions was that of even distribution of burden, where all involved parties, i.e. the public mobile operators, the GSM-R operator and the railway undertakings, had to take measures to achieve a common goal.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As long as all parties fulfil their obligations, the risk of interferences will be negligible and will also </w:t>
            </w:r>
            <w:proofErr w:type="gramStart"/>
            <w:r w:rsidRPr="00B52042">
              <w:rPr>
                <w:rFonts w:ascii="Verdana" w:eastAsia="Verdana" w:hAnsi="Verdana" w:cs="Verdana"/>
                <w:sz w:val="18"/>
                <w:szCs w:val="18"/>
                <w:lang w:val="en-US"/>
              </w:rPr>
              <w:t>prevents</w:t>
            </w:r>
            <w:proofErr w:type="gramEnd"/>
            <w:r w:rsidRPr="00B52042">
              <w:rPr>
                <w:rFonts w:ascii="Verdana" w:eastAsia="Verdana" w:hAnsi="Verdana" w:cs="Verdana"/>
                <w:sz w:val="18"/>
                <w:szCs w:val="18"/>
                <w:lang w:val="en-US"/>
              </w:rPr>
              <w:t xml:space="preserve"> future ad-hoc dispute resolutions.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On the 28th of January 2015, a hearing was held with all the involved actors. </w:t>
            </w:r>
            <w:r w:rsidRPr="00B52042">
              <w:rPr>
                <w:rFonts w:ascii="Verdana" w:eastAsia="Verdana" w:hAnsi="Verdana" w:cs="Verdana"/>
                <w:sz w:val="18"/>
                <w:szCs w:val="18"/>
                <w:lang w:val="en-US"/>
              </w:rPr>
              <w:br/>
              <w:t xml:space="preserve">The outcome of this hearing was that a steering group was formed to tackle the issue.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The Swedish Ministry of Enterprise, Energy and Communications chaired the steering group with the aim of solving the interference issue and to monitor the progress of installations.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Members of the steering Group: </w:t>
            </w:r>
            <w:r w:rsidRPr="00B52042">
              <w:rPr>
                <w:rFonts w:ascii="Verdana" w:eastAsia="Verdana" w:hAnsi="Verdana" w:cs="Verdana"/>
                <w:sz w:val="18"/>
                <w:szCs w:val="18"/>
                <w:lang w:val="en-US"/>
              </w:rPr>
              <w:br/>
              <w:t xml:space="preserve">Swedish Post and Telecom Authority </w:t>
            </w:r>
            <w:r w:rsidRPr="00B52042">
              <w:rPr>
                <w:rFonts w:ascii="Verdana" w:eastAsia="Verdana" w:hAnsi="Verdana" w:cs="Verdana"/>
                <w:sz w:val="18"/>
                <w:szCs w:val="18"/>
                <w:lang w:val="en-US"/>
              </w:rPr>
              <w:br/>
              <w:t xml:space="preserve">Swedish Transport Agency </w:t>
            </w:r>
            <w:r w:rsidRPr="00B52042">
              <w:rPr>
                <w:rFonts w:ascii="Verdana" w:eastAsia="Verdana" w:hAnsi="Verdana" w:cs="Verdana"/>
                <w:sz w:val="18"/>
                <w:szCs w:val="18"/>
                <w:lang w:val="en-US"/>
              </w:rPr>
              <w:br/>
            </w:r>
            <w:proofErr w:type="spellStart"/>
            <w:r w:rsidRPr="00B52042">
              <w:rPr>
                <w:rFonts w:ascii="Verdana" w:eastAsia="Verdana" w:hAnsi="Verdana" w:cs="Verdana"/>
                <w:sz w:val="18"/>
                <w:szCs w:val="18"/>
                <w:lang w:val="en-US"/>
              </w:rPr>
              <w:t>Trafikverket</w:t>
            </w:r>
            <w:proofErr w:type="spellEnd"/>
            <w:r w:rsidRPr="00B52042">
              <w:rPr>
                <w:rFonts w:ascii="Verdana" w:eastAsia="Verdana" w:hAnsi="Verdana" w:cs="Verdana"/>
                <w:sz w:val="18"/>
                <w:szCs w:val="18"/>
                <w:lang w:val="en-US"/>
              </w:rPr>
              <w:t xml:space="preserve"> (operator of GSM-R) </w:t>
            </w:r>
            <w:r w:rsidRPr="00B52042">
              <w:rPr>
                <w:rFonts w:ascii="Verdana" w:eastAsia="Verdana" w:hAnsi="Verdana" w:cs="Verdana"/>
                <w:sz w:val="18"/>
                <w:szCs w:val="18"/>
                <w:lang w:val="en-US"/>
              </w:rPr>
              <w:br/>
              <w:t xml:space="preserve">Railway undertakings </w:t>
            </w:r>
            <w:r w:rsidRPr="00B52042">
              <w:rPr>
                <w:rFonts w:ascii="Verdana" w:eastAsia="Verdana" w:hAnsi="Verdana" w:cs="Verdana"/>
                <w:sz w:val="18"/>
                <w:szCs w:val="18"/>
                <w:lang w:val="en-US"/>
              </w:rPr>
              <w:br/>
              <w:t xml:space="preserve">AB </w:t>
            </w:r>
            <w:proofErr w:type="spellStart"/>
            <w:r w:rsidRPr="00B52042">
              <w:rPr>
                <w:rFonts w:ascii="Verdana" w:eastAsia="Verdana" w:hAnsi="Verdana" w:cs="Verdana"/>
                <w:sz w:val="18"/>
                <w:szCs w:val="18"/>
                <w:lang w:val="en-US"/>
              </w:rPr>
              <w:t>Transitio</w:t>
            </w:r>
            <w:proofErr w:type="spellEnd"/>
            <w:r w:rsidRPr="00B52042">
              <w:rPr>
                <w:rFonts w:ascii="Verdana" w:eastAsia="Verdana" w:hAnsi="Verdana" w:cs="Verdana"/>
                <w:sz w:val="18"/>
                <w:szCs w:val="18"/>
                <w:lang w:val="en-US"/>
              </w:rPr>
              <w:t xml:space="preserve"> </w:t>
            </w:r>
            <w:r w:rsidRPr="00B52042">
              <w:rPr>
                <w:rFonts w:ascii="Verdana" w:eastAsia="Verdana" w:hAnsi="Verdana" w:cs="Verdana"/>
                <w:sz w:val="18"/>
                <w:szCs w:val="18"/>
                <w:lang w:val="en-US"/>
              </w:rPr>
              <w:br/>
              <w:t xml:space="preserve">The Association of Swedish Train Operating Companies (represented by SJ and Hector Rail) </w:t>
            </w:r>
            <w:r w:rsidRPr="00B52042">
              <w:rPr>
                <w:rFonts w:ascii="Verdana" w:eastAsia="Verdana" w:hAnsi="Verdana" w:cs="Verdana"/>
                <w:sz w:val="18"/>
                <w:szCs w:val="18"/>
                <w:lang w:val="en-US"/>
              </w:rPr>
              <w:br/>
              <w:t xml:space="preserve">Stockholm Public Transport (SL) </w:t>
            </w:r>
            <w:r w:rsidRPr="00B52042">
              <w:rPr>
                <w:rFonts w:ascii="Verdana" w:eastAsia="Verdana" w:hAnsi="Verdana" w:cs="Verdana"/>
                <w:sz w:val="18"/>
                <w:szCs w:val="18"/>
                <w:lang w:val="en-US"/>
              </w:rPr>
              <w:br/>
              <w:t xml:space="preserve">the Swedish Public Transport Association </w:t>
            </w:r>
            <w:r w:rsidRPr="00B52042">
              <w:rPr>
                <w:rFonts w:ascii="Verdana" w:eastAsia="Verdana" w:hAnsi="Verdana" w:cs="Verdana"/>
                <w:sz w:val="18"/>
                <w:szCs w:val="18"/>
                <w:lang w:val="en-US"/>
              </w:rPr>
              <w:br/>
              <w:t xml:space="preserve">Swedish Association of Local Authorities and Regions (SKL) </w:t>
            </w:r>
            <w:r w:rsidRPr="00B52042">
              <w:rPr>
                <w:rFonts w:ascii="Verdana" w:eastAsia="Verdana" w:hAnsi="Verdana" w:cs="Verdana"/>
                <w:sz w:val="18"/>
                <w:szCs w:val="18"/>
                <w:lang w:val="en-US"/>
              </w:rPr>
              <w:br/>
              <w:t xml:space="preserve">Mobile operators (represented by Telenor)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The group has had regular meetings since February 2015. It was closed in June 2016 as a result of “mission completed”.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The coordination/cooperation has been performed as a Common agreement </w:t>
            </w:r>
            <w:proofErr w:type="gramStart"/>
            <w:r w:rsidRPr="00B52042">
              <w:rPr>
                <w:rFonts w:ascii="Verdana" w:eastAsia="Verdana" w:hAnsi="Verdana" w:cs="Verdana"/>
                <w:sz w:val="18"/>
                <w:szCs w:val="18"/>
                <w:lang w:val="en-US"/>
              </w:rPr>
              <w:t>- ”</w:t>
            </w:r>
            <w:proofErr w:type="gramEnd"/>
            <w:r w:rsidRPr="00B52042">
              <w:rPr>
                <w:rFonts w:ascii="Verdana" w:eastAsia="Verdana" w:hAnsi="Verdana" w:cs="Verdana"/>
                <w:sz w:val="18"/>
                <w:szCs w:val="18"/>
                <w:lang w:val="en-US"/>
              </w:rPr>
              <w:t xml:space="preserve">Handshake” between parties and a commitment to exchange information.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Further, in May 2015 the Swedish government assigned to </w:t>
            </w:r>
            <w:proofErr w:type="spellStart"/>
            <w:r w:rsidRPr="00B52042">
              <w:rPr>
                <w:rFonts w:ascii="Verdana" w:eastAsia="Verdana" w:hAnsi="Verdana" w:cs="Verdana"/>
                <w:sz w:val="18"/>
                <w:szCs w:val="18"/>
                <w:lang w:val="en-US"/>
              </w:rPr>
              <w:t>Trafikverket</w:t>
            </w:r>
            <w:proofErr w:type="spellEnd"/>
            <w:r w:rsidRPr="00B52042">
              <w:rPr>
                <w:rFonts w:ascii="Verdana" w:eastAsia="Verdana" w:hAnsi="Verdana" w:cs="Verdana"/>
                <w:sz w:val="18"/>
                <w:szCs w:val="18"/>
                <w:lang w:val="en-US"/>
              </w:rPr>
              <w:t xml:space="preserve"> (the Swedish authority that operates the GSM-R network) to coordinate the installations of protective </w:t>
            </w:r>
            <w:r w:rsidRPr="00B52042">
              <w:rPr>
                <w:rFonts w:ascii="Verdana" w:eastAsia="Verdana" w:hAnsi="Verdana" w:cs="Verdana"/>
                <w:sz w:val="18"/>
                <w:szCs w:val="18"/>
                <w:lang w:val="en-US"/>
              </w:rPr>
              <w:lastRenderedPageBreak/>
              <w:t xml:space="preserve">measures in GSM-R equipment. A compensation scheme was introduced.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Some pieces of the puzzle were identified in order to move forward: </w:t>
            </w:r>
            <w:r w:rsidRPr="00B52042">
              <w:rPr>
                <w:rFonts w:ascii="Verdana" w:eastAsia="Verdana" w:hAnsi="Verdana" w:cs="Verdana"/>
                <w:sz w:val="18"/>
                <w:szCs w:val="18"/>
                <w:lang w:val="en-US"/>
              </w:rPr>
              <w:br/>
              <w:t xml:space="preserve">• - Technical solution - agreed, specified and tested </w:t>
            </w:r>
            <w:r w:rsidRPr="00B52042">
              <w:rPr>
                <w:rFonts w:ascii="Verdana" w:eastAsia="Verdana" w:hAnsi="Verdana" w:cs="Verdana"/>
                <w:sz w:val="18"/>
                <w:szCs w:val="18"/>
                <w:lang w:val="en-US"/>
              </w:rPr>
              <w:br/>
              <w:t xml:space="preserve">• - Transitional period - extended restrictions for the public mobile operators </w:t>
            </w:r>
            <w:r w:rsidRPr="00B52042">
              <w:rPr>
                <w:rFonts w:ascii="Verdana" w:eastAsia="Verdana" w:hAnsi="Verdana" w:cs="Verdana"/>
                <w:sz w:val="18"/>
                <w:szCs w:val="18"/>
                <w:lang w:val="en-US"/>
              </w:rPr>
              <w:br/>
              <w:t>- Handling of the effects on border crossing traffic - e.g. need for re-</w:t>
            </w:r>
            <w:proofErr w:type="spellStart"/>
            <w:r w:rsidRPr="00B52042">
              <w:rPr>
                <w:rFonts w:ascii="Verdana" w:eastAsia="Verdana" w:hAnsi="Verdana" w:cs="Verdana"/>
                <w:sz w:val="18"/>
                <w:szCs w:val="18"/>
                <w:lang w:val="en-US"/>
              </w:rPr>
              <w:t>authorisation</w:t>
            </w:r>
            <w:proofErr w:type="spellEnd"/>
            <w:r w:rsidRPr="00B52042">
              <w:rPr>
                <w:rFonts w:ascii="Verdana" w:eastAsia="Verdana" w:hAnsi="Verdana" w:cs="Verdana"/>
                <w:sz w:val="18"/>
                <w:szCs w:val="18"/>
                <w:lang w:val="en-US"/>
              </w:rPr>
              <w:t xml:space="preserve">? </w:t>
            </w:r>
            <w:r w:rsidRPr="00B52042">
              <w:rPr>
                <w:rFonts w:ascii="Verdana" w:eastAsia="Verdana" w:hAnsi="Verdana" w:cs="Verdana"/>
                <w:sz w:val="18"/>
                <w:szCs w:val="18"/>
                <w:lang w:val="en-US"/>
              </w:rPr>
              <w:br/>
              <w:t xml:space="preserve">- Financing - compensation to Railway operators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The extended technical restrictions that were combined with the 900 MHz </w:t>
            </w:r>
            <w:proofErr w:type="spellStart"/>
            <w:r w:rsidRPr="00B52042">
              <w:rPr>
                <w:rFonts w:ascii="Verdana" w:eastAsia="Verdana" w:hAnsi="Verdana" w:cs="Verdana"/>
                <w:sz w:val="18"/>
                <w:szCs w:val="18"/>
                <w:lang w:val="en-US"/>
              </w:rPr>
              <w:t>licences</w:t>
            </w:r>
            <w:proofErr w:type="spellEnd"/>
            <w:r w:rsidRPr="00B52042">
              <w:rPr>
                <w:rFonts w:ascii="Verdana" w:eastAsia="Verdana" w:hAnsi="Verdana" w:cs="Verdana"/>
                <w:sz w:val="18"/>
                <w:szCs w:val="18"/>
                <w:lang w:val="en-US"/>
              </w:rPr>
              <w:t xml:space="preserve"> were initially due 30 June 2015, but then prolonged to 30 June 2016. The intention was to offer reasonable time for the railway undertakings to implement protective measures in their GSM-R equipment on-board all vehicles.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By 1 July 2015, the EU regulations had been revised so that the railway equipment upgrades would be TSI compliant.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From 1 July 2016 the remaining restrictions are aimed to lead to a long term equal distribution of burden between the involved parties. </w:t>
            </w:r>
          </w:p>
        </w:tc>
      </w:tr>
      <w:tr w:rsidR="003D0BCF"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Default="003D0BCF">
            <w:pPr>
              <w:rPr>
                <w:rFonts w:ascii="Verdana" w:eastAsia="Verdana" w:hAnsi="Verdana" w:cs="Verdana"/>
                <w:sz w:val="18"/>
                <w:szCs w:val="18"/>
              </w:rPr>
            </w:pPr>
            <w:r>
              <w:rPr>
                <w:rFonts w:ascii="Verdana" w:eastAsia="Verdana" w:hAnsi="Verdana" w:cs="Verdana"/>
                <w:sz w:val="18"/>
                <w:szCs w:val="18"/>
              </w:rPr>
              <w:lastRenderedPageBreak/>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Pr="00B52042" w:rsidRDefault="003D0BCF">
            <w:pPr>
              <w:rPr>
                <w:rFonts w:ascii="Verdana" w:eastAsia="Verdana" w:hAnsi="Verdana" w:cs="Verdana"/>
                <w:sz w:val="18"/>
                <w:szCs w:val="18"/>
                <w:lang w:val="en-US"/>
              </w:rPr>
            </w:pPr>
            <w:r w:rsidRPr="003D0BCF">
              <w:rPr>
                <w:rFonts w:ascii="Verdana" w:eastAsia="Verdana" w:hAnsi="Verdana" w:cs="Verdana"/>
                <w:sz w:val="18"/>
                <w:szCs w:val="18"/>
                <w:lang w:val="en-US"/>
              </w:rPr>
              <w:t>The coexistence of GSM-R and MFCN in Slovak Republic has not yet been solved due to the low utilization of frequencies for GSM-R.</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The UK’s coordination process was put in place prior to report 229 being published. </w:t>
            </w:r>
            <w:r w:rsidRPr="00B52042">
              <w:rPr>
                <w:rFonts w:ascii="Verdana" w:eastAsia="Verdana" w:hAnsi="Verdana" w:cs="Verdana"/>
                <w:sz w:val="18"/>
                <w:szCs w:val="18"/>
                <w:lang w:val="en-US"/>
              </w:rPr>
              <w:br/>
              <w:t xml:space="preserve">The coordination procedure applies to the protection of GSM-R base station sites and GSM-R train mounted equipment in operation at the time a new 3G or 4G site is deployed or its technology or EIRP changes. In addition to this proactive coordination some more informal reactive coordination is also being undertaken between the relevant parties in certain circumstances. The UK is looking at options to update the formal coordination procedure with these elements, many of which are based on the principles of Report 229.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For the proactive coordination, the 900 MHz operator (MNO), using data supplied by the GSM-R operator (Network Rail), must establish if a proposed 3G or 4G site is likely to breach the coordination thresholds specified in the coordination procedure.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If, as reasonably determined by the MNO, the thresholds specified are not likely to be breached, </w:t>
            </w:r>
            <w:proofErr w:type="gramStart"/>
            <w:r w:rsidRPr="00B52042">
              <w:rPr>
                <w:rFonts w:ascii="Verdana" w:eastAsia="Verdana" w:hAnsi="Verdana" w:cs="Verdana"/>
                <w:sz w:val="18"/>
                <w:szCs w:val="18"/>
                <w:lang w:val="en-US"/>
              </w:rPr>
              <w:t>then</w:t>
            </w:r>
            <w:proofErr w:type="gramEnd"/>
            <w:r w:rsidRPr="00B52042">
              <w:rPr>
                <w:rFonts w:ascii="Verdana" w:eastAsia="Verdana" w:hAnsi="Verdana" w:cs="Verdana"/>
                <w:sz w:val="18"/>
                <w:szCs w:val="18"/>
                <w:lang w:val="en-US"/>
              </w:rPr>
              <w:t xml:space="preserve"> no coordination is required. If any of the thresholds specified are likely to be breached, the 3G or 4G site cannot be brought into operation until it has been successfully coordinated with the GSM-R operator.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When coordination is required, the MNO will contact the GSM-R operator with details of the proposed 3G or 4G site. </w:t>
            </w:r>
            <w:r w:rsidRPr="00B52042">
              <w:rPr>
                <w:rFonts w:ascii="Verdana" w:eastAsia="Verdana" w:hAnsi="Verdana" w:cs="Verdana"/>
                <w:sz w:val="18"/>
                <w:szCs w:val="18"/>
                <w:lang w:val="en-US"/>
              </w:rPr>
              <w:br/>
              <w:t xml:space="preserve">In a reactive way, following detection (and based upon analysis by Network Rail and MNOs), MNOs have reduced sector powers or the GSM-R operator has undertaken supplementary cell deployment.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An updated process is likely to consist of two phases, whereby more restrictions are placed on the MNOs in the short term until improved GSM-R cab mobile receivers are installed when restrictions would be relaxed. However, the greater restrictions will be unacceptable long term due to the constraints on the MNOs and the impact on consumers on or in the vicinity of the train lines.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Q2: </w:t>
            </w:r>
            <w:r w:rsidRPr="00B52042">
              <w:rPr>
                <w:rFonts w:ascii="Verdana" w:eastAsia="Verdana" w:hAnsi="Verdana" w:cs="Verdana"/>
                <w:sz w:val="18"/>
                <w:szCs w:val="18"/>
                <w:lang w:val="en-US"/>
              </w:rPr>
              <w:br/>
              <w:t xml:space="preserve">Yes, (But we note that that there are other tools and approaches that deliver the same outputs / end position) </w:t>
            </w:r>
          </w:p>
        </w:tc>
      </w:tr>
    </w:tbl>
    <w:p w:rsidR="004B4365" w:rsidRDefault="004B4365">
      <w:pPr>
        <w:pStyle w:val="Questionarie-instance"/>
        <w:keepLines/>
        <w:rPr>
          <w:rFonts w:ascii="Verdana" w:eastAsia="Verdana" w:hAnsi="Verdana" w:cs="Verdana"/>
          <w:b/>
          <w:bCs/>
          <w:sz w:val="18"/>
          <w:szCs w:val="18"/>
          <w:lang w:val="en-US"/>
        </w:rPr>
      </w:pPr>
    </w:p>
    <w:p w:rsidR="00B5003B" w:rsidRPr="00B52042" w:rsidRDefault="00B52042">
      <w:pPr>
        <w:pStyle w:val="Questionarie-instance"/>
        <w:keepLines/>
        <w:rPr>
          <w:rFonts w:ascii="Verdana" w:eastAsia="Verdana" w:hAnsi="Verdana" w:cs="Verdana"/>
          <w:sz w:val="18"/>
          <w:szCs w:val="18"/>
          <w:lang w:val="en-US"/>
        </w:rPr>
      </w:pPr>
      <w:r w:rsidRPr="00B52042">
        <w:rPr>
          <w:rFonts w:ascii="Verdana" w:eastAsia="Verdana" w:hAnsi="Verdana" w:cs="Verdana"/>
          <w:b/>
          <w:bCs/>
          <w:sz w:val="18"/>
          <w:szCs w:val="18"/>
          <w:lang w:val="en-US"/>
        </w:rPr>
        <w:lastRenderedPageBreak/>
        <w:t xml:space="preserve">Question 2: </w:t>
      </w:r>
      <w:r w:rsidRPr="00B52042">
        <w:rPr>
          <w:rStyle w:val="Questionarie-instanceQuestion-text"/>
          <w:rFonts w:ascii="Verdana" w:eastAsia="Verdana" w:hAnsi="Verdana" w:cs="Verdana"/>
          <w:sz w:val="18"/>
          <w:szCs w:val="18"/>
          <w:lang w:val="en-US"/>
        </w:rPr>
        <w:t xml:space="preserve">Do you find that ECC Report 229 contains all relevant information to allow efficient coordination/cooperation for the operations of GSM-R and MFCN?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782"/>
        <w:gridCol w:w="8415"/>
      </w:tblGrid>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Czech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Greece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1002E9">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Default="001002E9">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Default="001002E9">
            <w:pPr>
              <w:rPr>
                <w:rFonts w:ascii="Verdana" w:eastAsia="Verdana" w:hAnsi="Verdana" w:cs="Verdana"/>
                <w:sz w:val="18"/>
                <w:szCs w:val="18"/>
              </w:rPr>
            </w:pPr>
            <w:r>
              <w:rPr>
                <w:rFonts w:ascii="Verdana" w:eastAsia="Verdana" w:hAnsi="Verdana" w:cs="Verdana"/>
                <w:sz w:val="18"/>
                <w:szCs w:val="18"/>
              </w:rPr>
              <w:t>Yes</w:t>
            </w:r>
          </w:p>
        </w:tc>
      </w:tr>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Liechtenstein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bookmarkStart w:id="0" w:name="_GoBack"/>
            <w:bookmarkEnd w:id="0"/>
            <w:r>
              <w:rPr>
                <w:rFonts w:ascii="Verdana" w:eastAsia="Verdana" w:hAnsi="Verdana" w:cs="Verdana"/>
                <w:sz w:val="18"/>
                <w:szCs w:val="18"/>
              </w:rPr>
              <w:t xml:space="preserve">Yes </w:t>
            </w:r>
          </w:p>
        </w:tc>
      </w:tr>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3D0BCF">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Default="003D0BCF">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Default="003D0BCF">
            <w:pPr>
              <w:rPr>
                <w:rFonts w:ascii="Verdana" w:eastAsia="Verdana" w:hAnsi="Verdana" w:cs="Verdana"/>
                <w:sz w:val="18"/>
                <w:szCs w:val="18"/>
              </w:rPr>
            </w:pPr>
            <w:r>
              <w:rPr>
                <w:rFonts w:ascii="Verdana" w:eastAsia="Verdana" w:hAnsi="Verdana" w:cs="Verdana"/>
                <w:sz w:val="18"/>
                <w:szCs w:val="18"/>
              </w:rPr>
              <w:t>Yes</w:t>
            </w:r>
          </w:p>
        </w:tc>
      </w:tr>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4B4365">
            <w:pPr>
              <w:rPr>
                <w:rFonts w:ascii="Verdana" w:eastAsia="Verdana" w:hAnsi="Verdana" w:cs="Verdana"/>
                <w:sz w:val="18"/>
                <w:szCs w:val="18"/>
              </w:rPr>
            </w:pPr>
            <w:r w:rsidRPr="004B4365">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401507">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401507"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401507" w:rsidRDefault="006101AD">
            <w:pPr>
              <w:rPr>
                <w:rFonts w:ascii="Verdana" w:eastAsia="Verdana" w:hAnsi="Verdana" w:cs="Verdana"/>
                <w:sz w:val="18"/>
                <w:szCs w:val="18"/>
                <w:lang w:val="en-US"/>
              </w:rPr>
            </w:pPr>
            <w:r w:rsidRPr="00401507">
              <w:rPr>
                <w:rFonts w:ascii="Verdana" w:eastAsia="Verdana" w:hAnsi="Verdana" w:cs="Verdana"/>
                <w:sz w:val="18"/>
                <w:szCs w:val="18"/>
                <w:lang w:val="en-US"/>
              </w:rPr>
              <w:t>Yes</w:t>
            </w:r>
            <w:r w:rsidR="00401507" w:rsidRPr="00401507">
              <w:rPr>
                <w:rFonts w:ascii="Verdana" w:eastAsia="Verdana" w:hAnsi="Verdana" w:cs="Verdana"/>
                <w:sz w:val="18"/>
                <w:szCs w:val="18"/>
                <w:lang w:val="en-US"/>
              </w:rPr>
              <w:t xml:space="preserve"> (but noting that there are other tools and approaches that deliver the same outputs/ end position</w:t>
            </w:r>
            <w:r w:rsidR="00401507">
              <w:rPr>
                <w:rFonts w:ascii="Verdana" w:eastAsia="Verdana" w:hAnsi="Verdana" w:cs="Verdana"/>
                <w:sz w:val="18"/>
                <w:szCs w:val="18"/>
                <w:lang w:val="en-US"/>
              </w:rPr>
              <w:t>)</w:t>
            </w:r>
            <w:r w:rsidRPr="00401507">
              <w:rPr>
                <w:rFonts w:ascii="Verdana" w:eastAsia="Verdana" w:hAnsi="Verdana" w:cs="Verdana"/>
                <w:sz w:val="18"/>
                <w:szCs w:val="18"/>
                <w:lang w:val="en-US"/>
              </w:rPr>
              <w:t xml:space="preserve"> </w:t>
            </w:r>
          </w:p>
        </w:tc>
      </w:tr>
    </w:tbl>
    <w:p w:rsidR="00B5003B" w:rsidRPr="000E1E2B" w:rsidRDefault="003D0BCF">
      <w:pPr>
        <w:rPr>
          <w:rFonts w:ascii="Verdana" w:eastAsia="Verdana" w:hAnsi="Verdana" w:cs="Verdana"/>
          <w:sz w:val="18"/>
          <w:szCs w:val="18"/>
          <w:lang w:val="en-US"/>
        </w:rPr>
      </w:pPr>
      <w:r>
        <w:rPr>
          <w:rFonts w:ascii="Verdana" w:eastAsia="Verdana" w:hAnsi="Verdana" w:cs="Verdana"/>
          <w:noProof/>
          <w:sz w:val="18"/>
          <w:szCs w:val="18"/>
        </w:rPr>
        <w:drawing>
          <wp:inline distT="0" distB="0" distL="0" distR="0">
            <wp:extent cx="6332220" cy="226443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2220" cy="2264435"/>
                    </a:xfrm>
                    <a:prstGeom prst="rect">
                      <a:avLst/>
                    </a:prstGeom>
                    <a:noFill/>
                    <a:ln>
                      <a:noFill/>
                    </a:ln>
                  </pic:spPr>
                </pic:pic>
              </a:graphicData>
            </a:graphic>
          </wp:inline>
        </w:drawing>
      </w:r>
      <w:r w:rsidR="00B52042" w:rsidRPr="000E1E2B">
        <w:rPr>
          <w:rFonts w:ascii="Verdana" w:eastAsia="Verdana" w:hAnsi="Verdana" w:cs="Verdana"/>
          <w:sz w:val="18"/>
          <w:szCs w:val="18"/>
          <w:lang w:val="en-US"/>
        </w:rPr>
        <w:t xml:space="preserve"> </w:t>
      </w:r>
    </w:p>
    <w:p w:rsidR="00491771" w:rsidRDefault="00491771">
      <w:pPr>
        <w:pStyle w:val="Questionarie-instance"/>
        <w:keepLines/>
        <w:rPr>
          <w:rFonts w:ascii="Verdana" w:eastAsia="Verdana" w:hAnsi="Verdana" w:cs="Verdana"/>
          <w:b/>
          <w:bCs/>
          <w:sz w:val="18"/>
          <w:szCs w:val="18"/>
          <w:lang w:val="en-US"/>
        </w:rPr>
      </w:pPr>
    </w:p>
    <w:p w:rsidR="00491771" w:rsidRDefault="00491771" w:rsidP="00C24B82">
      <w:pPr>
        <w:pStyle w:val="Questionarie-instance"/>
        <w:keepLines/>
        <w:rPr>
          <w:rFonts w:ascii="Verdana" w:eastAsia="Verdana" w:hAnsi="Verdana" w:cs="Verdana"/>
          <w:b/>
          <w:bCs/>
          <w:sz w:val="18"/>
          <w:szCs w:val="18"/>
          <w:lang w:val="en-US"/>
        </w:rPr>
      </w:pPr>
      <w:r>
        <w:rPr>
          <w:rFonts w:ascii="Verdana" w:eastAsia="Verdana" w:hAnsi="Verdana" w:cs="Verdana"/>
          <w:b/>
          <w:bCs/>
          <w:sz w:val="18"/>
          <w:szCs w:val="18"/>
          <w:lang w:val="en-US"/>
        </w:rPr>
        <w:t>Discuss the need for additional information in ECC Report 229 or separate Report.  See also suggestions under 5.1</w:t>
      </w:r>
      <w:r w:rsidR="00C24B82">
        <w:rPr>
          <w:rFonts w:ascii="Verdana" w:eastAsia="Verdana" w:hAnsi="Verdana" w:cs="Verdana"/>
          <w:b/>
          <w:bCs/>
          <w:sz w:val="18"/>
          <w:szCs w:val="18"/>
          <w:lang w:val="en-US"/>
        </w:rPr>
        <w:t xml:space="preserve">, 9.1, and 11.1, </w:t>
      </w:r>
      <w:proofErr w:type="spellStart"/>
      <w:r w:rsidR="00C24B82">
        <w:rPr>
          <w:rFonts w:ascii="Verdana" w:eastAsia="Verdana" w:hAnsi="Verdana" w:cs="Verdana"/>
          <w:b/>
          <w:bCs/>
          <w:sz w:val="18"/>
          <w:szCs w:val="18"/>
          <w:lang w:val="en-US"/>
        </w:rPr>
        <w:t>e.g</w:t>
      </w:r>
      <w:proofErr w:type="spellEnd"/>
      <w:r w:rsidR="003B162C">
        <w:rPr>
          <w:rFonts w:ascii="Verdana" w:eastAsia="Verdana" w:hAnsi="Verdana" w:cs="Verdana"/>
          <w:b/>
          <w:bCs/>
          <w:sz w:val="18"/>
          <w:szCs w:val="18"/>
          <w:lang w:val="en-US"/>
        </w:rPr>
        <w:t xml:space="preserve"> </w:t>
      </w:r>
      <w:r w:rsidR="00C24B82" w:rsidRPr="00C24B82">
        <w:rPr>
          <w:rFonts w:ascii="Verdana" w:eastAsia="Verdana" w:hAnsi="Verdana" w:cs="Verdana"/>
          <w:b/>
          <w:bCs/>
          <w:sz w:val="18"/>
          <w:szCs w:val="18"/>
          <w:lang w:val="en-US"/>
        </w:rPr>
        <w:t>to consider additional use cases to be described (</w:t>
      </w:r>
      <w:r w:rsidR="00C24B82">
        <w:rPr>
          <w:rFonts w:ascii="Verdana" w:eastAsia="Verdana" w:hAnsi="Verdana" w:cs="Verdana"/>
          <w:b/>
          <w:bCs/>
          <w:sz w:val="18"/>
          <w:szCs w:val="18"/>
          <w:lang w:val="en-US"/>
        </w:rPr>
        <w:t>e.g.</w:t>
      </w:r>
      <w:r w:rsidR="00C24B82" w:rsidRPr="00C24B82">
        <w:rPr>
          <w:rFonts w:ascii="Verdana" w:eastAsia="Verdana" w:hAnsi="Verdana" w:cs="Verdana"/>
          <w:b/>
          <w:bCs/>
          <w:sz w:val="18"/>
          <w:szCs w:val="18"/>
          <w:lang w:val="en-US"/>
        </w:rPr>
        <w:t xml:space="preserve"> Inter Mod 3 frequencies</w:t>
      </w:r>
      <w:r w:rsidR="00C24B82">
        <w:rPr>
          <w:rFonts w:ascii="Verdana" w:eastAsia="Verdana" w:hAnsi="Verdana" w:cs="Verdana"/>
          <w:b/>
          <w:bCs/>
          <w:sz w:val="18"/>
          <w:szCs w:val="18"/>
          <w:lang w:val="en-US"/>
        </w:rPr>
        <w:t>, or t</w:t>
      </w:r>
      <w:r w:rsidR="00C24B82" w:rsidRPr="00C24B82">
        <w:rPr>
          <w:rFonts w:ascii="Verdana" w:eastAsia="Verdana" w:hAnsi="Verdana" w:cs="Verdana"/>
          <w:b/>
          <w:bCs/>
          <w:sz w:val="18"/>
          <w:szCs w:val="18"/>
          <w:lang w:val="en-US"/>
        </w:rPr>
        <w:t>o share national best practices to solve remaining critical coexistence issues (ECO web site?)</w:t>
      </w:r>
      <w:r w:rsidR="00C24B82">
        <w:rPr>
          <w:rFonts w:ascii="Verdana" w:eastAsia="Verdana" w:hAnsi="Verdana" w:cs="Verdana"/>
          <w:b/>
          <w:bCs/>
          <w:sz w:val="18"/>
          <w:szCs w:val="18"/>
          <w:lang w:val="en-US"/>
        </w:rPr>
        <w:t>.</w:t>
      </w:r>
    </w:p>
    <w:p w:rsidR="00491771" w:rsidRDefault="00491771">
      <w:pPr>
        <w:pStyle w:val="Questionarie-instance"/>
        <w:keepLines/>
        <w:rPr>
          <w:rFonts w:ascii="Verdana" w:eastAsia="Verdana" w:hAnsi="Verdana" w:cs="Verdana"/>
          <w:b/>
          <w:bCs/>
          <w:sz w:val="18"/>
          <w:szCs w:val="18"/>
          <w:lang w:val="en-US"/>
        </w:rPr>
      </w:pPr>
    </w:p>
    <w:p w:rsidR="00B5003B" w:rsidRPr="00B52042" w:rsidRDefault="00B52042">
      <w:pPr>
        <w:pStyle w:val="Questionarie-instance"/>
        <w:keepLines/>
        <w:rPr>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2.1: </w:t>
      </w:r>
      <w:r w:rsidRPr="00B52042">
        <w:rPr>
          <w:rStyle w:val="Questionarie-instanceQuestion-text"/>
          <w:rFonts w:ascii="Verdana" w:eastAsia="Verdana" w:hAnsi="Verdana" w:cs="Verdana"/>
          <w:sz w:val="18"/>
          <w:szCs w:val="18"/>
          <w:lang w:val="en-US"/>
        </w:rPr>
        <w:t xml:space="preserve">If not, what elements should be added?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464"/>
        <w:gridCol w:w="8733"/>
      </w:tblGrid>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C24B82" w:rsidRDefault="006101AD">
            <w:pPr>
              <w:rPr>
                <w:rFonts w:ascii="Verdana" w:eastAsia="Verdana" w:hAnsi="Verdana" w:cs="Verdana"/>
                <w:sz w:val="18"/>
                <w:szCs w:val="18"/>
                <w:lang w:val="en-US"/>
              </w:rPr>
            </w:pPr>
            <w:r w:rsidRPr="00C24B82">
              <w:rPr>
                <w:rFonts w:ascii="Verdana" w:eastAsia="Verdana" w:hAnsi="Verdana" w:cs="Verdana"/>
                <w:sz w:val="18"/>
                <w:szCs w:val="18"/>
                <w:lang w:val="en-US"/>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While ECC Report 229 served as the basis, some complements were added to the French national coordination process such as the definition of the IM3 thresholds for 50% GSM-R coverage level and the target time of response from the different actors. The calculation of the interference risk (IM3 only) is under the responsibility of SNCF </w:t>
            </w:r>
            <w:proofErr w:type="spellStart"/>
            <w:r w:rsidRPr="00B52042">
              <w:rPr>
                <w:rFonts w:ascii="Verdana" w:eastAsia="Verdana" w:hAnsi="Verdana" w:cs="Verdana"/>
                <w:sz w:val="18"/>
                <w:szCs w:val="18"/>
                <w:lang w:val="en-US"/>
              </w:rPr>
              <w:t>Réseau</w:t>
            </w:r>
            <w:proofErr w:type="spellEnd"/>
            <w:r w:rsidRPr="00B52042">
              <w:rPr>
                <w:rFonts w:ascii="Verdana" w:eastAsia="Verdana" w:hAnsi="Verdana" w:cs="Verdana"/>
                <w:sz w:val="18"/>
                <w:szCs w:val="18"/>
                <w:lang w:val="en-US"/>
              </w:rPr>
              <w:t xml:space="preserve">.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rsidP="00491771">
            <w:pPr>
              <w:rPr>
                <w:rFonts w:ascii="Verdana" w:eastAsia="Verdana" w:hAnsi="Verdana" w:cs="Verdana"/>
                <w:sz w:val="18"/>
                <w:szCs w:val="18"/>
                <w:lang w:val="en-US"/>
              </w:rPr>
            </w:pPr>
            <w:r w:rsidRPr="00B52042">
              <w:rPr>
                <w:rFonts w:ascii="Verdana" w:eastAsia="Verdana" w:hAnsi="Verdana" w:cs="Verdana"/>
                <w:sz w:val="18"/>
                <w:szCs w:val="18"/>
                <w:lang w:val="en-US"/>
              </w:rPr>
              <w:t>How to deal with interference due to unwanted emission can be further refined</w:t>
            </w:r>
            <w:r w:rsidR="00491771">
              <w:rPr>
                <w:rFonts w:ascii="Verdana" w:eastAsia="Verdana" w:hAnsi="Verdana" w:cs="Verdana"/>
                <w:sz w:val="18"/>
                <w:szCs w:val="18"/>
                <w:lang w:val="en-US"/>
              </w:rPr>
              <w:t>?</w:t>
            </w:r>
            <w:r w:rsidRPr="00B52042">
              <w:rPr>
                <w:rFonts w:ascii="Verdana" w:eastAsia="Verdana" w:hAnsi="Verdana" w:cs="Verdana"/>
                <w:sz w:val="18"/>
                <w:szCs w:val="18"/>
                <w:lang w:val="en-US"/>
              </w:rPr>
              <w:t xml:space="preserve"> The interference potential is proportional to the local field strength of the GSM-R signal, which is often higher than the minimum coverage level. Therefore, only incidentally at some locations additional filters at the MFCN side or increase of GSM-R power could be necessary.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sidRPr="00B52042">
              <w:rPr>
                <w:rFonts w:ascii="Verdana" w:eastAsia="Verdana" w:hAnsi="Verdana" w:cs="Verdana"/>
                <w:sz w:val="18"/>
                <w:szCs w:val="18"/>
                <w:lang w:val="en-US"/>
              </w:rPr>
              <w:t xml:space="preserve">An element that could be added would be a general approach to achieve legal certainty so that the users know their rights and obligations.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Railways need uninterrupted 24/7 operations of GSM-R with known conditions over time to be able to deliver high availability.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Mobile operators need to evolve their networks in order to meet consumers’ demands and to get reasonable financial return of interest.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A long time solution would include obligations regarding: </w:t>
            </w:r>
            <w:r w:rsidRPr="00B52042">
              <w:rPr>
                <w:rFonts w:ascii="Verdana" w:eastAsia="Verdana" w:hAnsi="Verdana" w:cs="Verdana"/>
                <w:sz w:val="18"/>
                <w:szCs w:val="18"/>
                <w:lang w:val="en-US"/>
              </w:rPr>
              <w:br/>
              <w:t xml:space="preserve">• Fixed maximum OOB emission into GSM-R from mobile broadband networks </w:t>
            </w:r>
            <w:r w:rsidRPr="00B52042">
              <w:rPr>
                <w:rFonts w:ascii="Verdana" w:eastAsia="Verdana" w:hAnsi="Verdana" w:cs="Verdana"/>
                <w:sz w:val="18"/>
                <w:szCs w:val="18"/>
                <w:lang w:val="en-US"/>
              </w:rPr>
              <w:br/>
              <w:t xml:space="preserve">• Maximum power levels from mobile broadband networks along the railways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As a result: </w:t>
            </w:r>
            <w:r w:rsidRPr="00B52042">
              <w:rPr>
                <w:rFonts w:ascii="Verdana" w:eastAsia="Verdana" w:hAnsi="Verdana" w:cs="Verdana"/>
                <w:sz w:val="18"/>
                <w:szCs w:val="18"/>
                <w:lang w:val="en-US"/>
              </w:rPr>
              <w:br/>
              <w:t xml:space="preserve">• It is necessary to increase GSM-R power levels to maintain availability of GSM-R services </w:t>
            </w:r>
            <w:r w:rsidRPr="00B52042">
              <w:rPr>
                <w:rFonts w:ascii="Verdana" w:eastAsia="Verdana" w:hAnsi="Verdana" w:cs="Verdana"/>
                <w:sz w:val="18"/>
                <w:szCs w:val="18"/>
                <w:lang w:val="en-US"/>
              </w:rPr>
              <w:br/>
              <w:t xml:space="preserve">• Install filters or improved receivers in all vehicles. </w:t>
            </w:r>
            <w:r w:rsidRPr="00B52042">
              <w:rPr>
                <w:rFonts w:ascii="Verdana" w:eastAsia="Verdana" w:hAnsi="Verdana" w:cs="Verdana"/>
                <w:sz w:val="18"/>
                <w:szCs w:val="18"/>
                <w:lang w:val="en-US"/>
              </w:rPr>
              <w:br/>
            </w:r>
            <w:r>
              <w:rPr>
                <w:rFonts w:ascii="Verdana" w:eastAsia="Verdana" w:hAnsi="Verdana" w:cs="Verdana"/>
                <w:sz w:val="18"/>
                <w:szCs w:val="18"/>
              </w:rPr>
              <w:t xml:space="preserve">• Adjustments of mobile operators’ base stations </w:t>
            </w:r>
            <w:r>
              <w:rPr>
                <w:rFonts w:ascii="Verdana" w:eastAsia="Verdana" w:hAnsi="Verdana" w:cs="Verdana"/>
                <w:sz w:val="18"/>
                <w:szCs w:val="18"/>
              </w:rPr>
              <w:br/>
              <w:t xml:space="preserve">along railways. </w:t>
            </w:r>
          </w:p>
        </w:tc>
      </w:tr>
    </w:tbl>
    <w:p w:rsidR="00B5003B" w:rsidRPr="00B52042" w:rsidRDefault="00B52042">
      <w:pPr>
        <w:pStyle w:val="Heading3"/>
        <w:spacing w:before="211" w:after="211"/>
        <w:rPr>
          <w:rFonts w:ascii="Verdana" w:eastAsia="Verdana" w:hAnsi="Verdana" w:cs="Verdana"/>
          <w:sz w:val="18"/>
          <w:szCs w:val="18"/>
          <w:lang w:val="en-US"/>
        </w:rPr>
      </w:pPr>
      <w:r w:rsidRPr="00B52042">
        <w:rPr>
          <w:rFonts w:ascii="Verdana" w:eastAsia="Verdana" w:hAnsi="Verdana" w:cs="Verdana"/>
          <w:sz w:val="21"/>
          <w:szCs w:val="21"/>
          <w:lang w:val="en-US"/>
        </w:rPr>
        <w:t>ECC Report 162</w:t>
      </w:r>
    </w:p>
    <w:p w:rsidR="00B5003B" w:rsidRPr="00B52042" w:rsidRDefault="00B52042">
      <w:pPr>
        <w:pStyle w:val="Questionarie-instance"/>
        <w:keepLines/>
        <w:rPr>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3: </w:t>
      </w:r>
      <w:r w:rsidRPr="00B52042">
        <w:rPr>
          <w:rStyle w:val="Questionarie-instanceQuestion-text"/>
          <w:rFonts w:ascii="Verdana" w:eastAsia="Verdana" w:hAnsi="Verdana" w:cs="Verdana"/>
          <w:sz w:val="18"/>
          <w:szCs w:val="18"/>
          <w:lang w:val="en-US"/>
        </w:rPr>
        <w:t xml:space="preserve">Are you applying the recommendations/toolbox provided by ECC Report 162?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821"/>
        <w:gridCol w:w="1645"/>
      </w:tblGrid>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Czech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Greece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1002E9">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Default="001002E9">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Default="001002E9">
            <w:pPr>
              <w:rPr>
                <w:rFonts w:ascii="Verdana" w:eastAsia="Verdana" w:hAnsi="Verdana" w:cs="Verdana"/>
                <w:sz w:val="18"/>
                <w:szCs w:val="18"/>
              </w:rPr>
            </w:pPr>
            <w:r>
              <w:rPr>
                <w:rFonts w:ascii="Verdana" w:eastAsia="Verdana" w:hAnsi="Verdana" w:cs="Verdana"/>
                <w:sz w:val="18"/>
                <w:szCs w:val="18"/>
              </w:rPr>
              <w:t>Yes</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lastRenderedPageBreak/>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Yes</w:t>
            </w:r>
            <w:r w:rsidR="00401507">
              <w:rPr>
                <w:rFonts w:ascii="Verdana" w:eastAsia="Verdana" w:hAnsi="Verdana" w:cs="Verdana"/>
                <w:sz w:val="18"/>
                <w:szCs w:val="18"/>
              </w:rPr>
              <w:t xml:space="preserve"> (partially)</w:t>
            </w:r>
            <w:r>
              <w:rPr>
                <w:rFonts w:ascii="Verdana" w:eastAsia="Verdana" w:hAnsi="Verdana" w:cs="Verdana"/>
                <w:sz w:val="18"/>
                <w:szCs w:val="18"/>
              </w:rPr>
              <w:t xml:space="preserve">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Liechtenstein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3D0BCF">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Default="003D0BCF">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Default="003D0BCF">
            <w:pPr>
              <w:rPr>
                <w:rFonts w:ascii="Verdana" w:eastAsia="Verdana" w:hAnsi="Verdana" w:cs="Verdana"/>
                <w:sz w:val="18"/>
                <w:szCs w:val="18"/>
              </w:rPr>
            </w:pPr>
            <w:r>
              <w:rPr>
                <w:rFonts w:ascii="Verdana" w:eastAsia="Verdana" w:hAnsi="Verdana" w:cs="Verdana"/>
                <w:sz w:val="18"/>
                <w:szCs w:val="18"/>
              </w:rPr>
              <w:t>No</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4B4365">
            <w:pPr>
              <w:rPr>
                <w:rFonts w:ascii="Verdana" w:eastAsia="Verdana" w:hAnsi="Verdana" w:cs="Verdana"/>
                <w:sz w:val="18"/>
                <w:szCs w:val="18"/>
              </w:rPr>
            </w:pPr>
            <w:r w:rsidRPr="004B4365">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bl>
    <w:p w:rsidR="00B5003B" w:rsidRDefault="003D0BCF">
      <w:pPr>
        <w:rPr>
          <w:rFonts w:ascii="Verdana" w:eastAsia="Verdana" w:hAnsi="Verdana" w:cs="Verdana"/>
          <w:sz w:val="18"/>
          <w:szCs w:val="18"/>
        </w:rPr>
      </w:pPr>
      <w:r>
        <w:rPr>
          <w:rFonts w:ascii="Verdana" w:eastAsia="Verdana" w:hAnsi="Verdana" w:cs="Verdana"/>
          <w:noProof/>
          <w:sz w:val="18"/>
          <w:szCs w:val="18"/>
        </w:rPr>
        <w:drawing>
          <wp:inline distT="0" distB="0" distL="0" distR="0">
            <wp:extent cx="6332220" cy="226443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2264435"/>
                    </a:xfrm>
                    <a:prstGeom prst="rect">
                      <a:avLst/>
                    </a:prstGeom>
                    <a:noFill/>
                    <a:ln>
                      <a:noFill/>
                    </a:ln>
                  </pic:spPr>
                </pic:pic>
              </a:graphicData>
            </a:graphic>
          </wp:inline>
        </w:drawing>
      </w:r>
      <w:r w:rsidR="00B52042">
        <w:rPr>
          <w:rFonts w:ascii="Verdana" w:eastAsia="Verdana" w:hAnsi="Verdana" w:cs="Verdana"/>
          <w:sz w:val="18"/>
          <w:szCs w:val="18"/>
        </w:rPr>
        <w:t xml:space="preserve"> </w:t>
      </w:r>
    </w:p>
    <w:p w:rsidR="00B5003B" w:rsidRPr="00B52042" w:rsidRDefault="00B52042">
      <w:pPr>
        <w:pStyle w:val="Questionarie-instance"/>
        <w:keepLines/>
        <w:rPr>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4: </w:t>
      </w:r>
      <w:r w:rsidRPr="00B52042">
        <w:rPr>
          <w:rStyle w:val="Questionarie-instanceQuestion-text"/>
          <w:rFonts w:ascii="Verdana" w:eastAsia="Verdana" w:hAnsi="Verdana" w:cs="Verdana"/>
          <w:sz w:val="18"/>
          <w:szCs w:val="18"/>
          <w:lang w:val="en-US"/>
        </w:rPr>
        <w:t xml:space="preserve">Do you find that ECC Report 162 contains all relevant information to allow the deployment of practical mechanisms to improve the compatibility between GSM-R and MFCN?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821"/>
        <w:gridCol w:w="3057"/>
      </w:tblGrid>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Czech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Yes</w:t>
            </w:r>
            <w:r>
              <w:rPr>
                <w:rFonts w:ascii="Verdana" w:eastAsia="Verdana" w:hAnsi="Verdana" w:cs="Verdana"/>
                <w:sz w:val="18"/>
                <w:szCs w:val="18"/>
              </w:rPr>
              <w:br/>
              <w:t xml:space="preserve">No </w:t>
            </w:r>
            <w:r w:rsidR="00216637">
              <w:rPr>
                <w:rFonts w:ascii="Verdana" w:eastAsia="Verdana" w:hAnsi="Verdana" w:cs="Verdana"/>
                <w:sz w:val="18"/>
                <w:szCs w:val="18"/>
              </w:rPr>
              <w:t>(see under 4.1)</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Greece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1002E9">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Default="001002E9">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Default="001002E9">
            <w:pPr>
              <w:rPr>
                <w:rFonts w:ascii="Verdana" w:eastAsia="Verdana" w:hAnsi="Verdana" w:cs="Verdana"/>
                <w:sz w:val="18"/>
                <w:szCs w:val="18"/>
              </w:rPr>
            </w:pPr>
            <w:r>
              <w:rPr>
                <w:rFonts w:ascii="Verdana" w:eastAsia="Verdana" w:hAnsi="Verdana" w:cs="Verdana"/>
                <w:sz w:val="18"/>
                <w:szCs w:val="18"/>
              </w:rPr>
              <w:t>Yes</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401507" w:rsidRDefault="006101AD" w:rsidP="00401507">
            <w:pPr>
              <w:rPr>
                <w:rFonts w:ascii="Verdana" w:eastAsia="Verdana" w:hAnsi="Verdana" w:cs="Verdana"/>
                <w:sz w:val="18"/>
                <w:szCs w:val="18"/>
                <w:lang w:val="en-US"/>
              </w:rPr>
            </w:pPr>
            <w:r w:rsidRPr="00401507">
              <w:rPr>
                <w:rFonts w:ascii="Verdana" w:eastAsia="Verdana" w:hAnsi="Verdana" w:cs="Verdana"/>
                <w:sz w:val="18"/>
                <w:szCs w:val="18"/>
                <w:lang w:val="en-US"/>
              </w:rPr>
              <w:t>Yes</w:t>
            </w:r>
            <w:r w:rsidR="00401507" w:rsidRPr="00401507">
              <w:rPr>
                <w:rFonts w:ascii="Verdana" w:eastAsia="Verdana" w:hAnsi="Verdana" w:cs="Verdana"/>
                <w:sz w:val="18"/>
                <w:szCs w:val="18"/>
                <w:lang w:val="en-US"/>
              </w:rPr>
              <w:t xml:space="preserve"> </w:t>
            </w:r>
            <w:r w:rsidRPr="00401507">
              <w:rPr>
                <w:rFonts w:ascii="Verdana" w:eastAsia="Verdana" w:hAnsi="Verdana" w:cs="Verdana"/>
                <w:sz w:val="18"/>
                <w:szCs w:val="18"/>
                <w:lang w:val="en-US"/>
              </w:rPr>
              <w:br/>
              <w:t xml:space="preserve">No </w:t>
            </w:r>
            <w:r w:rsidR="00401507" w:rsidRPr="00401507">
              <w:rPr>
                <w:rFonts w:ascii="Verdana" w:eastAsia="Verdana" w:hAnsi="Verdana" w:cs="Verdana"/>
                <w:sz w:val="18"/>
                <w:szCs w:val="18"/>
                <w:lang w:val="en-US"/>
              </w:rPr>
              <w:t>(not at present</w:t>
            </w:r>
            <w:r w:rsidR="00401507">
              <w:rPr>
                <w:rFonts w:ascii="Verdana" w:eastAsia="Verdana" w:hAnsi="Verdana" w:cs="Verdana"/>
                <w:sz w:val="18"/>
                <w:szCs w:val="18"/>
                <w:lang w:val="en-US"/>
              </w:rPr>
              <w:t>, too early</w:t>
            </w:r>
            <w:r w:rsidR="00401507" w:rsidRPr="00401507">
              <w:rPr>
                <w:rFonts w:ascii="Verdana" w:eastAsia="Verdana" w:hAnsi="Verdana" w:cs="Verdana"/>
                <w:sz w:val="18"/>
                <w:szCs w:val="18"/>
                <w:lang w:val="en-US"/>
              </w:rPr>
              <w:t>)</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lastRenderedPageBreak/>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Liechtenstein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3D0BCF">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Default="003D0BCF">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Default="003D0BCF">
            <w:pPr>
              <w:rPr>
                <w:rFonts w:ascii="Verdana" w:eastAsia="Verdana" w:hAnsi="Verdana" w:cs="Verdana"/>
                <w:sz w:val="18"/>
                <w:szCs w:val="18"/>
              </w:rPr>
            </w:pPr>
            <w:r>
              <w:rPr>
                <w:rFonts w:ascii="Verdana" w:eastAsia="Verdana" w:hAnsi="Verdana" w:cs="Verdana"/>
                <w:sz w:val="18"/>
                <w:szCs w:val="18"/>
              </w:rPr>
              <w:t>Yes</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4B4365">
            <w:pPr>
              <w:rPr>
                <w:rFonts w:ascii="Verdana" w:eastAsia="Verdana" w:hAnsi="Verdana" w:cs="Verdana"/>
                <w:sz w:val="18"/>
                <w:szCs w:val="18"/>
              </w:rPr>
            </w:pPr>
            <w:r w:rsidRPr="004B4365">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bl>
    <w:p w:rsidR="00B5003B" w:rsidRDefault="003D0BCF">
      <w:pPr>
        <w:rPr>
          <w:rFonts w:ascii="Verdana" w:eastAsia="Verdana" w:hAnsi="Verdana" w:cs="Verdana"/>
          <w:sz w:val="18"/>
          <w:szCs w:val="18"/>
        </w:rPr>
      </w:pPr>
      <w:r>
        <w:rPr>
          <w:rFonts w:ascii="Verdana" w:eastAsia="Verdana" w:hAnsi="Verdana" w:cs="Verdana"/>
          <w:noProof/>
          <w:sz w:val="18"/>
          <w:szCs w:val="18"/>
        </w:rPr>
        <w:drawing>
          <wp:inline distT="0" distB="0" distL="0" distR="0">
            <wp:extent cx="6332220" cy="226443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2220" cy="2264435"/>
                    </a:xfrm>
                    <a:prstGeom prst="rect">
                      <a:avLst/>
                    </a:prstGeom>
                    <a:noFill/>
                    <a:ln>
                      <a:noFill/>
                    </a:ln>
                  </pic:spPr>
                </pic:pic>
              </a:graphicData>
            </a:graphic>
          </wp:inline>
        </w:drawing>
      </w:r>
      <w:r w:rsidR="00B52042">
        <w:rPr>
          <w:rFonts w:ascii="Verdana" w:eastAsia="Verdana" w:hAnsi="Verdana" w:cs="Verdana"/>
          <w:sz w:val="18"/>
          <w:szCs w:val="18"/>
        </w:rPr>
        <w:t xml:space="preserve"> </w:t>
      </w:r>
    </w:p>
    <w:p w:rsidR="00B5003B" w:rsidRDefault="00B52042">
      <w:pPr>
        <w:pStyle w:val="Questionarie-instance"/>
        <w:keepLines/>
        <w:rPr>
          <w:rStyle w:val="Questionarie-instanceQuestion-text"/>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4.1: </w:t>
      </w:r>
      <w:r w:rsidRPr="00B52042">
        <w:rPr>
          <w:rStyle w:val="Questionarie-instanceQuestion-text"/>
          <w:rFonts w:ascii="Verdana" w:eastAsia="Verdana" w:hAnsi="Verdana" w:cs="Verdana"/>
          <w:sz w:val="18"/>
          <w:szCs w:val="18"/>
          <w:lang w:val="en-US"/>
        </w:rPr>
        <w:t xml:space="preserve">If not, what elements should be added? </w:t>
      </w:r>
    </w:p>
    <w:p w:rsidR="00216637" w:rsidRDefault="00216637">
      <w:pPr>
        <w:pStyle w:val="Questionarie-instance"/>
        <w:keepLines/>
        <w:rPr>
          <w:rStyle w:val="Questionarie-instanceQuestion-text"/>
          <w:rFonts w:ascii="Verdana" w:eastAsia="Verdana" w:hAnsi="Verdana" w:cs="Verdana"/>
          <w:sz w:val="18"/>
          <w:szCs w:val="18"/>
          <w:lang w:val="en-US"/>
        </w:rPr>
      </w:pPr>
    </w:p>
    <w:p w:rsidR="00216637" w:rsidRDefault="00216637">
      <w:pPr>
        <w:pStyle w:val="Questionarie-instance"/>
        <w:keepLines/>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 xml:space="preserve">It seems that no suggestions are made with regard to </w:t>
      </w:r>
      <w:proofErr w:type="spellStart"/>
      <w:r>
        <w:rPr>
          <w:rStyle w:val="Questionarie-instanceQuestion-text"/>
          <w:rFonts w:ascii="Verdana" w:eastAsia="Verdana" w:hAnsi="Verdana" w:cs="Verdana"/>
          <w:sz w:val="18"/>
          <w:szCs w:val="18"/>
          <w:lang w:val="en-US"/>
        </w:rPr>
        <w:t>addings</w:t>
      </w:r>
      <w:proofErr w:type="spellEnd"/>
      <w:r>
        <w:rPr>
          <w:rStyle w:val="Questionarie-instanceQuestion-text"/>
          <w:rFonts w:ascii="Verdana" w:eastAsia="Verdana" w:hAnsi="Verdana" w:cs="Verdana"/>
          <w:sz w:val="18"/>
          <w:szCs w:val="18"/>
          <w:lang w:val="en-US"/>
        </w:rPr>
        <w:t xml:space="preserve"> in ECC Report 162. </w:t>
      </w:r>
    </w:p>
    <w:p w:rsidR="00216637" w:rsidRPr="00B52042" w:rsidRDefault="00216637">
      <w:pPr>
        <w:pStyle w:val="Questionarie-instance"/>
        <w:keepLines/>
        <w:rPr>
          <w:rFonts w:ascii="Verdana" w:eastAsia="Verdana" w:hAnsi="Verdana" w:cs="Verdana"/>
          <w:sz w:val="18"/>
          <w:szCs w:val="18"/>
          <w:lang w:val="en-US"/>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345"/>
        <w:gridCol w:w="8852"/>
      </w:tblGrid>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rsidP="00216637">
            <w:pPr>
              <w:rPr>
                <w:rFonts w:ascii="Verdana" w:eastAsia="Verdana" w:hAnsi="Verdana" w:cs="Verdana"/>
                <w:sz w:val="18"/>
                <w:szCs w:val="18"/>
                <w:lang w:val="en-US"/>
              </w:rPr>
            </w:pPr>
            <w:r w:rsidRPr="00B52042">
              <w:rPr>
                <w:rFonts w:ascii="Verdana" w:eastAsia="Verdana" w:hAnsi="Verdana" w:cs="Verdana"/>
                <w:sz w:val="18"/>
                <w:szCs w:val="18"/>
                <w:lang w:val="en-US"/>
              </w:rPr>
              <w:t xml:space="preserve">This </w:t>
            </w:r>
            <w:r w:rsidR="00216637">
              <w:rPr>
                <w:rFonts w:ascii="Verdana" w:eastAsia="Verdana" w:hAnsi="Verdana" w:cs="Verdana"/>
                <w:sz w:val="18"/>
                <w:szCs w:val="18"/>
                <w:lang w:val="en-US"/>
              </w:rPr>
              <w:t>R</w:t>
            </w:r>
            <w:r w:rsidRPr="00B52042">
              <w:rPr>
                <w:rFonts w:ascii="Verdana" w:eastAsia="Verdana" w:hAnsi="Verdana" w:cs="Verdana"/>
                <w:sz w:val="18"/>
                <w:szCs w:val="18"/>
                <w:lang w:val="en-US"/>
              </w:rPr>
              <w:t xml:space="preserve">eport provides some general good practices to resolve interferences. It has not been used during the discussions between MNOs, SNCF and ANFR, which started in 2015 as the </w:t>
            </w:r>
            <w:r w:rsidR="00401507">
              <w:rPr>
                <w:rFonts w:ascii="Verdana" w:eastAsia="Verdana" w:hAnsi="Verdana" w:cs="Verdana"/>
                <w:sz w:val="18"/>
                <w:szCs w:val="18"/>
                <w:lang w:val="en-US"/>
              </w:rPr>
              <w:t>R</w:t>
            </w:r>
            <w:r w:rsidRPr="00B52042">
              <w:rPr>
                <w:rFonts w:ascii="Verdana" w:eastAsia="Verdana" w:hAnsi="Verdana" w:cs="Verdana"/>
                <w:sz w:val="18"/>
                <w:szCs w:val="18"/>
                <w:lang w:val="en-US"/>
              </w:rPr>
              <w:t xml:space="preserve">eport 229 was more appropriate. Report 162 is however considered when interference cases are raised in order to find solutions.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proofErr w:type="spellStart"/>
            <w:r w:rsidRPr="00B52042">
              <w:rPr>
                <w:rFonts w:ascii="Verdana" w:eastAsia="Verdana" w:hAnsi="Verdana" w:cs="Verdana"/>
                <w:sz w:val="18"/>
                <w:szCs w:val="18"/>
                <w:lang w:val="en-US"/>
              </w:rPr>
              <w:t>ComReg</w:t>
            </w:r>
            <w:proofErr w:type="spellEnd"/>
            <w:r w:rsidRPr="00B52042">
              <w:rPr>
                <w:rFonts w:ascii="Verdana" w:eastAsia="Verdana" w:hAnsi="Verdana" w:cs="Verdana"/>
                <w:sz w:val="18"/>
                <w:szCs w:val="18"/>
                <w:lang w:val="en-US"/>
              </w:rPr>
              <w:t xml:space="preserve"> is of the view that, at present, given the limited extent of GSM-R network roll-out within Ireland, ECC Report 162, in the current Irish context, contains all relevant information to allow the deployment of practical mechanisms to improve the compatibility between GSM-R and MFCN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4B4365">
            <w:pPr>
              <w:rPr>
                <w:rFonts w:ascii="Verdana" w:eastAsia="Verdana" w:hAnsi="Verdana" w:cs="Verdana"/>
                <w:sz w:val="18"/>
                <w:szCs w:val="18"/>
              </w:rPr>
            </w:pPr>
            <w:r w:rsidRPr="004B4365">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rsidP="006101AD">
            <w:pPr>
              <w:rPr>
                <w:rFonts w:ascii="Verdana" w:eastAsia="Verdana" w:hAnsi="Verdana" w:cs="Verdana"/>
                <w:sz w:val="18"/>
                <w:szCs w:val="18"/>
                <w:lang w:val="en-US"/>
              </w:rPr>
            </w:pPr>
            <w:r w:rsidRPr="00B52042">
              <w:rPr>
                <w:rFonts w:ascii="Verdana" w:eastAsia="Verdana" w:hAnsi="Verdana" w:cs="Verdana"/>
                <w:sz w:val="18"/>
                <w:szCs w:val="18"/>
                <w:lang w:val="en-US"/>
              </w:rPr>
              <w:t>We feel that is too complicated. We prefer the use of GSM-R e</w:t>
            </w:r>
            <w:r>
              <w:rPr>
                <w:rFonts w:ascii="Verdana" w:eastAsia="Verdana" w:hAnsi="Verdana" w:cs="Verdana"/>
                <w:sz w:val="18"/>
                <w:szCs w:val="18"/>
                <w:lang w:val="en-US"/>
              </w:rPr>
              <w:t>q</w:t>
            </w:r>
            <w:r w:rsidRPr="00B52042">
              <w:rPr>
                <w:rFonts w:ascii="Verdana" w:eastAsia="Verdana" w:hAnsi="Verdana" w:cs="Verdana"/>
                <w:sz w:val="18"/>
                <w:szCs w:val="18"/>
                <w:lang w:val="en-US"/>
              </w:rPr>
              <w:t xml:space="preserve">uipment in accordance with ETSI TS 102 933-1 v. 131 and approach in ECC Report 229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rsidP="00216637">
            <w:pPr>
              <w:rPr>
                <w:rFonts w:ascii="Verdana" w:eastAsia="Verdana" w:hAnsi="Verdana" w:cs="Verdana"/>
                <w:sz w:val="18"/>
                <w:szCs w:val="18"/>
                <w:lang w:val="en-US"/>
              </w:rPr>
            </w:pPr>
            <w:r w:rsidRPr="00B52042">
              <w:rPr>
                <w:rFonts w:ascii="Verdana" w:eastAsia="Verdana" w:hAnsi="Verdana" w:cs="Verdana"/>
                <w:sz w:val="18"/>
                <w:szCs w:val="18"/>
                <w:lang w:val="en-US"/>
              </w:rPr>
              <w:t xml:space="preserve">The Swedish solution has not been based on coordination activities as presented in the </w:t>
            </w:r>
            <w:r w:rsidR="00216637">
              <w:rPr>
                <w:rFonts w:ascii="Verdana" w:eastAsia="Verdana" w:hAnsi="Verdana" w:cs="Verdana"/>
                <w:sz w:val="18"/>
                <w:szCs w:val="18"/>
                <w:lang w:val="en-US"/>
              </w:rPr>
              <w:lastRenderedPageBreak/>
              <w:t>R</w:t>
            </w:r>
            <w:r w:rsidRPr="00B52042">
              <w:rPr>
                <w:rFonts w:ascii="Verdana" w:eastAsia="Verdana" w:hAnsi="Verdana" w:cs="Verdana"/>
                <w:sz w:val="18"/>
                <w:szCs w:val="18"/>
                <w:lang w:val="en-US"/>
              </w:rPr>
              <w:t xml:space="preserve">eport; therefore the report's toolbox has not been used.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lastRenderedPageBreak/>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Network Rail also employs other tools, e.g. train based monitoring of interferer levels and interference impact, </w:t>
            </w:r>
            <w:proofErr w:type="gramStart"/>
            <w:r w:rsidRPr="00B52042">
              <w:rPr>
                <w:rFonts w:ascii="Verdana" w:eastAsia="Verdana" w:hAnsi="Verdana" w:cs="Verdana"/>
                <w:sz w:val="18"/>
                <w:szCs w:val="18"/>
                <w:lang w:val="en-US"/>
              </w:rPr>
              <w:t>however</w:t>
            </w:r>
            <w:proofErr w:type="gramEnd"/>
            <w:r w:rsidRPr="00B52042">
              <w:rPr>
                <w:rFonts w:ascii="Verdana" w:eastAsia="Verdana" w:hAnsi="Verdana" w:cs="Verdana"/>
                <w:sz w:val="18"/>
                <w:szCs w:val="18"/>
                <w:lang w:val="en-US"/>
              </w:rPr>
              <w:t xml:space="preserve"> the output is the same. </w:t>
            </w:r>
          </w:p>
        </w:tc>
      </w:tr>
    </w:tbl>
    <w:p w:rsidR="00B5003B" w:rsidRPr="00B52042" w:rsidRDefault="00B52042">
      <w:pPr>
        <w:pStyle w:val="Heading3"/>
        <w:spacing w:before="211" w:after="211"/>
        <w:rPr>
          <w:rFonts w:ascii="Verdana" w:eastAsia="Verdana" w:hAnsi="Verdana" w:cs="Verdana"/>
          <w:sz w:val="18"/>
          <w:szCs w:val="18"/>
          <w:lang w:val="en-US"/>
        </w:rPr>
      </w:pPr>
      <w:r w:rsidRPr="00B52042">
        <w:rPr>
          <w:rFonts w:ascii="Verdana" w:eastAsia="Verdana" w:hAnsi="Verdana" w:cs="Verdana"/>
          <w:sz w:val="21"/>
          <w:szCs w:val="21"/>
          <w:lang w:val="en-US"/>
        </w:rPr>
        <w:t>Additional considerations</w:t>
      </w:r>
    </w:p>
    <w:p w:rsidR="00B5003B" w:rsidRPr="00B52042" w:rsidRDefault="00B52042">
      <w:pPr>
        <w:pStyle w:val="Questionarie-instance"/>
        <w:keepLines/>
        <w:rPr>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5: </w:t>
      </w:r>
      <w:r w:rsidRPr="00B52042">
        <w:rPr>
          <w:rStyle w:val="Questionarie-instanceQuestion-text"/>
          <w:rFonts w:ascii="Verdana" w:eastAsia="Verdana" w:hAnsi="Verdana" w:cs="Verdana"/>
          <w:sz w:val="18"/>
          <w:szCs w:val="18"/>
          <w:lang w:val="en-US"/>
        </w:rPr>
        <w:t xml:space="preserve">Do you have any further consideration that you believe should be addressed in addition to the elements in ECC Report 229 or ECC Report 162?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821"/>
        <w:gridCol w:w="2128"/>
      </w:tblGrid>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Czech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Yes</w:t>
            </w:r>
            <w:r>
              <w:rPr>
                <w:rFonts w:ascii="Verdana" w:eastAsia="Verdana" w:hAnsi="Verdana" w:cs="Verdana"/>
                <w:sz w:val="18"/>
                <w:szCs w:val="18"/>
              </w:rPr>
              <w:br/>
              <w:t xml:space="preserve">No </w:t>
            </w:r>
            <w:r w:rsidR="00216637">
              <w:rPr>
                <w:rFonts w:ascii="Verdana" w:eastAsia="Verdana" w:hAnsi="Verdana" w:cs="Verdana"/>
                <w:sz w:val="18"/>
                <w:szCs w:val="18"/>
              </w:rPr>
              <w:t>(see under 5.1)</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Greece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1002E9">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Default="001002E9">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Default="001002E9">
            <w:pPr>
              <w:rPr>
                <w:rFonts w:ascii="Verdana" w:eastAsia="Verdana" w:hAnsi="Verdana" w:cs="Verdana"/>
                <w:sz w:val="18"/>
                <w:szCs w:val="18"/>
              </w:rPr>
            </w:pPr>
            <w:r>
              <w:rPr>
                <w:rFonts w:ascii="Verdana" w:eastAsia="Verdana" w:hAnsi="Verdana" w:cs="Verdana"/>
                <w:sz w:val="18"/>
                <w:szCs w:val="18"/>
              </w:rPr>
              <w:t>Yes</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r w:rsidR="003528EE">
              <w:rPr>
                <w:rFonts w:ascii="Verdana" w:eastAsia="Verdana" w:hAnsi="Verdana" w:cs="Verdana"/>
                <w:sz w:val="18"/>
                <w:szCs w:val="18"/>
              </w:rPr>
              <w:t>(not at present)</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Liechtenstein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3D0BCF">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Default="003D0BCF">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Default="003D0BCF">
            <w:pPr>
              <w:rPr>
                <w:rFonts w:ascii="Verdana" w:eastAsia="Verdana" w:hAnsi="Verdana" w:cs="Verdana"/>
                <w:sz w:val="18"/>
                <w:szCs w:val="18"/>
              </w:rPr>
            </w:pPr>
            <w:r>
              <w:rPr>
                <w:rFonts w:ascii="Verdana" w:eastAsia="Verdana" w:hAnsi="Verdana" w:cs="Verdana"/>
                <w:sz w:val="18"/>
                <w:szCs w:val="18"/>
              </w:rPr>
              <w:t>No</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sidP="006101AD">
            <w:pPr>
              <w:rPr>
                <w:rFonts w:ascii="Verdana" w:eastAsia="Verdana" w:hAnsi="Verdana" w:cs="Verdana"/>
                <w:sz w:val="18"/>
                <w:szCs w:val="18"/>
              </w:rPr>
            </w:pPr>
            <w:r>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bl>
    <w:p w:rsidR="00B5003B" w:rsidRDefault="003D0BCF">
      <w:pPr>
        <w:rPr>
          <w:rFonts w:ascii="Verdana" w:eastAsia="Verdana" w:hAnsi="Verdana" w:cs="Verdana"/>
          <w:sz w:val="18"/>
          <w:szCs w:val="18"/>
        </w:rPr>
      </w:pPr>
      <w:r>
        <w:rPr>
          <w:rFonts w:ascii="Verdana" w:eastAsia="Verdana" w:hAnsi="Verdana" w:cs="Verdana"/>
          <w:noProof/>
          <w:sz w:val="18"/>
          <w:szCs w:val="18"/>
        </w:rPr>
        <w:lastRenderedPageBreak/>
        <w:drawing>
          <wp:inline distT="0" distB="0" distL="0" distR="0">
            <wp:extent cx="6332220" cy="22644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2220" cy="2264435"/>
                    </a:xfrm>
                    <a:prstGeom prst="rect">
                      <a:avLst/>
                    </a:prstGeom>
                    <a:noFill/>
                    <a:ln>
                      <a:noFill/>
                    </a:ln>
                  </pic:spPr>
                </pic:pic>
              </a:graphicData>
            </a:graphic>
          </wp:inline>
        </w:drawing>
      </w:r>
      <w:r w:rsidR="00B52042">
        <w:rPr>
          <w:rFonts w:ascii="Verdana" w:eastAsia="Verdana" w:hAnsi="Verdana" w:cs="Verdana"/>
          <w:sz w:val="18"/>
          <w:szCs w:val="18"/>
        </w:rPr>
        <w:t xml:space="preserve"> </w:t>
      </w:r>
    </w:p>
    <w:p w:rsidR="00B5003B" w:rsidRPr="00B52042" w:rsidRDefault="00B52042">
      <w:pPr>
        <w:pStyle w:val="Questionarie-instance"/>
        <w:keepLines/>
        <w:rPr>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5.1: </w:t>
      </w:r>
      <w:r w:rsidRPr="00B52042">
        <w:rPr>
          <w:rStyle w:val="Questionarie-instanceQuestion-text"/>
          <w:rFonts w:ascii="Verdana" w:eastAsia="Verdana" w:hAnsi="Verdana" w:cs="Verdana"/>
          <w:sz w:val="18"/>
          <w:szCs w:val="18"/>
          <w:lang w:val="en-US"/>
        </w:rPr>
        <w:t xml:space="preserve">If yes, what elements should be added?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624"/>
        <w:gridCol w:w="8573"/>
      </w:tblGrid>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rsidP="00216637">
            <w:pPr>
              <w:rPr>
                <w:rFonts w:ascii="Verdana" w:eastAsia="Verdana" w:hAnsi="Verdana" w:cs="Verdana"/>
                <w:sz w:val="18"/>
                <w:szCs w:val="18"/>
                <w:lang w:val="en-US"/>
              </w:rPr>
            </w:pPr>
            <w:r w:rsidRPr="00B52042">
              <w:rPr>
                <w:rFonts w:ascii="Verdana" w:eastAsia="Verdana" w:hAnsi="Verdana" w:cs="Verdana"/>
                <w:sz w:val="18"/>
                <w:szCs w:val="18"/>
                <w:lang w:val="en-US"/>
              </w:rPr>
              <w:t xml:space="preserve">The information provided in the ECC 229 </w:t>
            </w:r>
            <w:r w:rsidR="00216637">
              <w:rPr>
                <w:rFonts w:ascii="Verdana" w:eastAsia="Verdana" w:hAnsi="Verdana" w:cs="Verdana"/>
                <w:sz w:val="18"/>
                <w:szCs w:val="18"/>
                <w:lang w:val="en-US"/>
              </w:rPr>
              <w:t>R</w:t>
            </w:r>
            <w:r w:rsidRPr="00B52042">
              <w:rPr>
                <w:rFonts w:ascii="Verdana" w:eastAsia="Verdana" w:hAnsi="Verdana" w:cs="Verdana"/>
                <w:sz w:val="18"/>
                <w:szCs w:val="18"/>
                <w:lang w:val="en-US"/>
              </w:rPr>
              <w:t>eport related to intermodulation thresholds (based on the tests performed in Munich) could be further detailed and clarified as some of the measurements and analysis are not included but only available within the working group folders which in time may no longer be available. A dedicated report on these measurements could be compiled and published to ensure this work available</w:t>
            </w:r>
            <w:r w:rsidR="00401507">
              <w:rPr>
                <w:rFonts w:ascii="Verdana" w:eastAsia="Verdana" w:hAnsi="Verdana" w:cs="Verdana"/>
                <w:sz w:val="18"/>
                <w:szCs w:val="18"/>
                <w:lang w:val="en-US"/>
              </w:rPr>
              <w:t>.</w:t>
            </w:r>
            <w:r w:rsidRPr="00B52042">
              <w:rPr>
                <w:rFonts w:ascii="Verdana" w:eastAsia="Verdana" w:hAnsi="Verdana" w:cs="Verdana"/>
                <w:sz w:val="18"/>
                <w:szCs w:val="18"/>
                <w:lang w:val="en-US"/>
              </w:rPr>
              <w:t xml:space="preserve">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Liechtenstein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rsidP="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We apply similar methods as described by Switzerland in </w:t>
            </w:r>
            <w:r>
              <w:rPr>
                <w:rFonts w:ascii="Verdana" w:eastAsia="Verdana" w:hAnsi="Verdana" w:cs="Verdana"/>
                <w:sz w:val="18"/>
                <w:szCs w:val="18"/>
                <w:lang w:val="en-US"/>
              </w:rPr>
              <w:t>r</w:t>
            </w:r>
            <w:r w:rsidRPr="00B52042">
              <w:rPr>
                <w:rFonts w:ascii="Verdana" w:eastAsia="Verdana" w:hAnsi="Verdana" w:cs="Verdana"/>
                <w:sz w:val="18"/>
                <w:szCs w:val="18"/>
                <w:lang w:val="en-US"/>
              </w:rPr>
              <w:t xml:space="preserve">egards of OOB interference from the MFCN base stations.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Another aspect that would have been fruitful to address regards the impact of retrofit requirements on the GSM-R receivers.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In ECC Report 229, for the calculation of the allowed MFCN OOB levels, the slow fading (shadowing) of the OOB interference from the MFCN base station was unfortunately neglected. In Switzerland we took this fading into account and the median of the allowed MFCN OOB level at the antenna input of the GSM-R receiver is therefore only -107 </w:t>
            </w:r>
            <w:proofErr w:type="spellStart"/>
            <w:r w:rsidRPr="00B52042">
              <w:rPr>
                <w:rFonts w:ascii="Verdana" w:eastAsia="Verdana" w:hAnsi="Verdana" w:cs="Verdana"/>
                <w:sz w:val="18"/>
                <w:szCs w:val="18"/>
                <w:lang w:val="en-US"/>
              </w:rPr>
              <w:t>dBm</w:t>
            </w:r>
            <w:proofErr w:type="spellEnd"/>
            <w:r w:rsidRPr="00B52042">
              <w:rPr>
                <w:rFonts w:ascii="Verdana" w:eastAsia="Verdana" w:hAnsi="Verdana" w:cs="Verdana"/>
                <w:sz w:val="18"/>
                <w:szCs w:val="18"/>
                <w:lang w:val="en-US"/>
              </w:rPr>
              <w:t xml:space="preserve">/200 kHz, instead of -101 </w:t>
            </w:r>
            <w:proofErr w:type="spellStart"/>
            <w:r w:rsidRPr="00B52042">
              <w:rPr>
                <w:rFonts w:ascii="Verdana" w:eastAsia="Verdana" w:hAnsi="Verdana" w:cs="Verdana"/>
                <w:sz w:val="18"/>
                <w:szCs w:val="18"/>
                <w:lang w:val="en-US"/>
              </w:rPr>
              <w:t>dBm</w:t>
            </w:r>
            <w:proofErr w:type="spellEnd"/>
            <w:r w:rsidRPr="00B52042">
              <w:rPr>
                <w:rFonts w:ascii="Verdana" w:eastAsia="Verdana" w:hAnsi="Verdana" w:cs="Verdana"/>
                <w:sz w:val="18"/>
                <w:szCs w:val="18"/>
                <w:lang w:val="en-US"/>
              </w:rPr>
              <w:t xml:space="preserve">/200 kHz + 6 dB = -95 </w:t>
            </w:r>
            <w:proofErr w:type="spellStart"/>
            <w:r w:rsidRPr="00B52042">
              <w:rPr>
                <w:rFonts w:ascii="Verdana" w:eastAsia="Verdana" w:hAnsi="Verdana" w:cs="Verdana"/>
                <w:sz w:val="18"/>
                <w:szCs w:val="18"/>
                <w:lang w:val="en-US"/>
              </w:rPr>
              <w:t>dBm</w:t>
            </w:r>
            <w:proofErr w:type="spellEnd"/>
            <w:r w:rsidRPr="00B52042">
              <w:rPr>
                <w:rFonts w:ascii="Verdana" w:eastAsia="Verdana" w:hAnsi="Verdana" w:cs="Verdana"/>
                <w:sz w:val="18"/>
                <w:szCs w:val="18"/>
                <w:lang w:val="en-US"/>
              </w:rPr>
              <w:t xml:space="preserve">/200 kHz (median level at radio connector + HW losses) proposed in ECC Report 229, Table 4.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Any solutions proposed should allow individual administrations to take into account their own unique circumstances. They must also be appropriate for the likely upgrade path to next generation railway systems. This could be within 10 years in the UK.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Considering logically separated radio bearers and railway functionalities in future railway systems will facilitate alternative options for avoiding the co-existence challenges that GSM-R faces. </w:t>
            </w:r>
          </w:p>
        </w:tc>
      </w:tr>
    </w:tbl>
    <w:p w:rsidR="00B5003B" w:rsidRPr="00B52042" w:rsidRDefault="00B52042">
      <w:pPr>
        <w:pStyle w:val="Heading3"/>
        <w:spacing w:before="211" w:after="211"/>
        <w:rPr>
          <w:rFonts w:ascii="Verdana" w:eastAsia="Verdana" w:hAnsi="Verdana" w:cs="Verdana"/>
          <w:sz w:val="18"/>
          <w:szCs w:val="18"/>
          <w:lang w:val="en-US"/>
        </w:rPr>
      </w:pPr>
      <w:r w:rsidRPr="00B52042">
        <w:rPr>
          <w:rFonts w:ascii="Verdana" w:eastAsia="Verdana" w:hAnsi="Verdana" w:cs="Verdana"/>
          <w:sz w:val="21"/>
          <w:szCs w:val="21"/>
          <w:lang w:val="en-US"/>
        </w:rPr>
        <w:t>Improved GSM-R receivers or additional filtering</w:t>
      </w:r>
    </w:p>
    <w:p w:rsidR="00B5003B" w:rsidRPr="00B52042" w:rsidRDefault="00B52042">
      <w:pPr>
        <w:pStyle w:val="Questionarie-instance"/>
        <w:keepLines/>
        <w:rPr>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6: </w:t>
      </w:r>
      <w:r w:rsidRPr="00B52042">
        <w:rPr>
          <w:rStyle w:val="Questionarie-instanceQuestion-text"/>
          <w:rFonts w:ascii="Verdana" w:eastAsia="Verdana" w:hAnsi="Verdana" w:cs="Verdana"/>
          <w:sz w:val="18"/>
          <w:szCs w:val="18"/>
          <w:lang w:val="en-US"/>
        </w:rPr>
        <w:t xml:space="preserve">Has the implementation of improved GSM-R receivers and/or additional filtering in the vehicles </w:t>
      </w:r>
      <w:proofErr w:type="spellStart"/>
      <w:r w:rsidRPr="00B52042">
        <w:rPr>
          <w:rStyle w:val="Questionarie-instanceQuestion-text"/>
          <w:rFonts w:ascii="Verdana" w:eastAsia="Verdana" w:hAnsi="Verdana" w:cs="Verdana"/>
          <w:sz w:val="18"/>
          <w:szCs w:val="18"/>
          <w:lang w:val="en-US"/>
        </w:rPr>
        <w:t>authorised</w:t>
      </w:r>
      <w:proofErr w:type="spellEnd"/>
      <w:r w:rsidRPr="00B52042">
        <w:rPr>
          <w:rStyle w:val="Questionarie-instanceQuestion-text"/>
          <w:rFonts w:ascii="Verdana" w:eastAsia="Verdana" w:hAnsi="Verdana" w:cs="Verdana"/>
          <w:sz w:val="18"/>
          <w:szCs w:val="18"/>
          <w:lang w:val="en-US"/>
        </w:rPr>
        <w:t xml:space="preserve"> to run in your country commenced? You can provide additional information about the process towards improved GSM-R receivers and/or additional filtering e.g. roll-out time plan, percentage of trains equipped.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821"/>
        <w:gridCol w:w="687"/>
      </w:tblGrid>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Czech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lastRenderedPageBreak/>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Greece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1002E9">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Default="001002E9">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1002E9" w:rsidRDefault="001002E9">
            <w:pPr>
              <w:rPr>
                <w:rFonts w:ascii="Verdana" w:eastAsia="Verdana" w:hAnsi="Verdana" w:cs="Verdana"/>
                <w:sz w:val="18"/>
                <w:szCs w:val="18"/>
              </w:rPr>
            </w:pPr>
            <w:r>
              <w:rPr>
                <w:rFonts w:ascii="Verdana" w:eastAsia="Verdana" w:hAnsi="Verdana" w:cs="Verdana"/>
                <w:sz w:val="18"/>
                <w:szCs w:val="18"/>
              </w:rPr>
              <w:t>Yes</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Liechtenstein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3D0BCF">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Default="003D0BCF">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D0BCF" w:rsidRDefault="007E1418">
            <w:pPr>
              <w:rPr>
                <w:rFonts w:ascii="Verdana" w:eastAsia="Verdana" w:hAnsi="Verdana" w:cs="Verdana"/>
                <w:sz w:val="18"/>
                <w:szCs w:val="18"/>
              </w:rPr>
            </w:pPr>
            <w:r>
              <w:rPr>
                <w:rFonts w:ascii="Verdana" w:eastAsia="Verdana" w:hAnsi="Verdana" w:cs="Verdana"/>
                <w:sz w:val="18"/>
                <w:szCs w:val="18"/>
              </w:rPr>
              <w:t>No</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sidP="006101AD">
            <w:pPr>
              <w:rPr>
                <w:rFonts w:ascii="Verdana" w:eastAsia="Verdana" w:hAnsi="Verdana" w:cs="Verdana"/>
                <w:sz w:val="18"/>
                <w:szCs w:val="18"/>
              </w:rPr>
            </w:pPr>
            <w:r>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bl>
    <w:p w:rsidR="00B5003B" w:rsidRDefault="007E1418">
      <w:pPr>
        <w:rPr>
          <w:rFonts w:ascii="Verdana" w:eastAsia="Verdana" w:hAnsi="Verdana" w:cs="Verdana"/>
          <w:sz w:val="18"/>
          <w:szCs w:val="18"/>
        </w:rPr>
      </w:pPr>
      <w:r>
        <w:rPr>
          <w:rFonts w:ascii="Verdana" w:eastAsia="Verdana" w:hAnsi="Verdana" w:cs="Verdana"/>
          <w:noProof/>
          <w:sz w:val="18"/>
          <w:szCs w:val="18"/>
        </w:rPr>
        <w:drawing>
          <wp:inline distT="0" distB="0" distL="0" distR="0">
            <wp:extent cx="6332220" cy="226443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2264435"/>
                    </a:xfrm>
                    <a:prstGeom prst="rect">
                      <a:avLst/>
                    </a:prstGeom>
                    <a:noFill/>
                    <a:ln>
                      <a:noFill/>
                    </a:ln>
                  </pic:spPr>
                </pic:pic>
              </a:graphicData>
            </a:graphic>
          </wp:inline>
        </w:drawing>
      </w:r>
      <w:r w:rsidR="00B52042">
        <w:rPr>
          <w:rFonts w:ascii="Verdana" w:eastAsia="Verdana" w:hAnsi="Verdana" w:cs="Verdana"/>
          <w:sz w:val="18"/>
          <w:szCs w:val="18"/>
        </w:rPr>
        <w:t xml:space="preserve"> </w:t>
      </w:r>
    </w:p>
    <w:p w:rsidR="00B5003B" w:rsidRDefault="00B52042">
      <w:pPr>
        <w:pStyle w:val="Questionarie-instance"/>
        <w:keepLines/>
        <w:rPr>
          <w:rStyle w:val="Questionarie-instanceQuestion-text"/>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6.1: </w:t>
      </w:r>
      <w:r w:rsidRPr="00B52042">
        <w:rPr>
          <w:rStyle w:val="Questionarie-instanceQuestion-text"/>
          <w:rFonts w:ascii="Verdana" w:eastAsia="Verdana" w:hAnsi="Verdana" w:cs="Verdana"/>
          <w:sz w:val="18"/>
          <w:szCs w:val="18"/>
          <w:lang w:val="en-US"/>
        </w:rPr>
        <w:t xml:space="preserve">If yes, as of when, and what is the experience with regard to interference susceptibility? </w:t>
      </w:r>
    </w:p>
    <w:p w:rsidR="00491771" w:rsidRDefault="00491771">
      <w:pPr>
        <w:pStyle w:val="Questionarie-instance"/>
        <w:keepLines/>
        <w:rPr>
          <w:rStyle w:val="Questionarie-instanceQuestion-text"/>
          <w:rFonts w:ascii="Verdana" w:eastAsia="Verdana" w:hAnsi="Verdana" w:cs="Verdana"/>
          <w:sz w:val="18"/>
          <w:szCs w:val="18"/>
          <w:lang w:val="en-US"/>
        </w:rPr>
      </w:pPr>
    </w:p>
    <w:p w:rsidR="00491771" w:rsidRDefault="00491771">
      <w:pPr>
        <w:pStyle w:val="Questionarie-instance"/>
        <w:keepLines/>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 xml:space="preserve">It seems that initial experience with </w:t>
      </w:r>
      <w:r w:rsidRPr="00491771">
        <w:rPr>
          <w:rStyle w:val="Questionarie-instanceQuestion-text"/>
          <w:rFonts w:ascii="Verdana" w:eastAsia="Verdana" w:hAnsi="Verdana" w:cs="Verdana"/>
          <w:sz w:val="18"/>
          <w:szCs w:val="18"/>
          <w:lang w:val="en-US"/>
        </w:rPr>
        <w:t xml:space="preserve">improved GSM-R receivers </w:t>
      </w:r>
      <w:r>
        <w:rPr>
          <w:rStyle w:val="Questionarie-instanceQuestion-text"/>
          <w:rFonts w:ascii="Verdana" w:eastAsia="Verdana" w:hAnsi="Verdana" w:cs="Verdana"/>
          <w:sz w:val="18"/>
          <w:szCs w:val="18"/>
          <w:lang w:val="en-US"/>
        </w:rPr>
        <w:t>is very positive and improving the situation, i.e. solving significantly existing problems and improving quality.</w:t>
      </w:r>
    </w:p>
    <w:p w:rsidR="00491771" w:rsidRPr="00B52042" w:rsidRDefault="00491771">
      <w:pPr>
        <w:pStyle w:val="Questionarie-instance"/>
        <w:keepLines/>
        <w:rPr>
          <w:rFonts w:ascii="Verdana" w:eastAsia="Verdana" w:hAnsi="Verdana" w:cs="Verdana"/>
          <w:sz w:val="18"/>
          <w:szCs w:val="18"/>
          <w:lang w:val="en-US"/>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625"/>
        <w:gridCol w:w="8572"/>
      </w:tblGrid>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rsidP="00491771">
            <w:pPr>
              <w:rPr>
                <w:rFonts w:ascii="Verdana" w:eastAsia="Verdana" w:hAnsi="Verdana" w:cs="Verdana"/>
                <w:sz w:val="18"/>
                <w:szCs w:val="18"/>
                <w:lang w:val="en-US"/>
              </w:rPr>
            </w:pPr>
            <w:r w:rsidRPr="00B52042">
              <w:rPr>
                <w:rFonts w:ascii="Verdana" w:eastAsia="Verdana" w:hAnsi="Verdana" w:cs="Verdana"/>
                <w:sz w:val="18"/>
                <w:szCs w:val="18"/>
                <w:lang w:val="en-US"/>
              </w:rPr>
              <w:t>As of 2014. Additional filtering ha</w:t>
            </w:r>
            <w:r w:rsidR="00491771">
              <w:rPr>
                <w:rFonts w:ascii="Verdana" w:eastAsia="Verdana" w:hAnsi="Verdana" w:cs="Verdana"/>
                <w:sz w:val="18"/>
                <w:szCs w:val="18"/>
                <w:lang w:val="en-US"/>
              </w:rPr>
              <w:t>s</w:t>
            </w:r>
            <w:r w:rsidRPr="00B52042">
              <w:rPr>
                <w:rFonts w:ascii="Verdana" w:eastAsia="Verdana" w:hAnsi="Verdana" w:cs="Verdana"/>
                <w:sz w:val="18"/>
                <w:szCs w:val="18"/>
                <w:lang w:val="en-US"/>
              </w:rPr>
              <w:t xml:space="preserve"> improved the situation. </w:t>
            </w:r>
          </w:p>
        </w:tc>
      </w:tr>
      <w:tr w:rsidR="00A07B83"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lastRenderedPageBreak/>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Pr="00B52042" w:rsidRDefault="00A07B83" w:rsidP="00491771">
            <w:pPr>
              <w:rPr>
                <w:rFonts w:ascii="Verdana" w:eastAsia="Verdana" w:hAnsi="Verdana" w:cs="Verdana"/>
                <w:sz w:val="18"/>
                <w:szCs w:val="18"/>
                <w:lang w:val="en-US"/>
              </w:rPr>
            </w:pPr>
            <w:r w:rsidRPr="00A07B83">
              <w:rPr>
                <w:rFonts w:ascii="Verdana" w:eastAsia="Verdana" w:hAnsi="Verdana" w:cs="Verdana"/>
                <w:sz w:val="18"/>
                <w:szCs w:val="18"/>
                <w:lang w:val="en-US"/>
              </w:rPr>
              <w:t>The GSM-R network in Hungary is still in the implementation phase.</w:t>
            </w:r>
          </w:p>
        </w:tc>
      </w:tr>
      <w:tr w:rsidR="003528EE"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528EE" w:rsidRDefault="003528EE">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528EE" w:rsidRPr="00A07B83" w:rsidRDefault="003528EE" w:rsidP="00491771">
            <w:pPr>
              <w:rPr>
                <w:rFonts w:ascii="Verdana" w:eastAsia="Verdana" w:hAnsi="Verdana" w:cs="Verdana"/>
                <w:sz w:val="18"/>
                <w:szCs w:val="18"/>
                <w:lang w:val="en-US"/>
              </w:rPr>
            </w:pPr>
            <w:r w:rsidRPr="003528EE">
              <w:rPr>
                <w:rFonts w:ascii="Verdana" w:eastAsia="Verdana" w:hAnsi="Verdana" w:cs="Verdana"/>
                <w:sz w:val="18"/>
                <w:szCs w:val="18"/>
                <w:lang w:val="en-US"/>
              </w:rPr>
              <w:t xml:space="preserve">In the event that harmful interference occurs, </w:t>
            </w:r>
            <w:proofErr w:type="spellStart"/>
            <w:r w:rsidRPr="003528EE">
              <w:rPr>
                <w:rFonts w:ascii="Verdana" w:eastAsia="Verdana" w:hAnsi="Verdana" w:cs="Verdana"/>
                <w:sz w:val="18"/>
                <w:szCs w:val="18"/>
                <w:lang w:val="en-US"/>
              </w:rPr>
              <w:t>ComReg</w:t>
            </w:r>
            <w:proofErr w:type="spellEnd"/>
            <w:r w:rsidRPr="003528EE">
              <w:rPr>
                <w:rFonts w:ascii="Verdana" w:eastAsia="Verdana" w:hAnsi="Verdana" w:cs="Verdana"/>
                <w:sz w:val="18"/>
                <w:szCs w:val="18"/>
                <w:lang w:val="en-US"/>
              </w:rPr>
              <w:t xml:space="preserve"> has recommended that efforts to resolve the interference between affected parties should be undertaken by the relevant operators, in accordance with the co-ordination methods as detailed in ECC Reports 96, 146, and 162 (as appropriate). This may entail, amongst other mitigation techniques, the need to employ additional filtering on GSM-R equipment. However, taking into account the limited extent to which the GSM-R network has been rolled out so far within Ireland, </w:t>
            </w:r>
            <w:proofErr w:type="spellStart"/>
            <w:r w:rsidRPr="003528EE">
              <w:rPr>
                <w:rFonts w:ascii="Verdana" w:eastAsia="Verdana" w:hAnsi="Verdana" w:cs="Verdana"/>
                <w:sz w:val="18"/>
                <w:szCs w:val="18"/>
                <w:lang w:val="en-US"/>
              </w:rPr>
              <w:t>ComReg</w:t>
            </w:r>
            <w:proofErr w:type="spellEnd"/>
            <w:r w:rsidRPr="003528EE">
              <w:rPr>
                <w:rFonts w:ascii="Verdana" w:eastAsia="Verdana" w:hAnsi="Verdana" w:cs="Verdana"/>
                <w:sz w:val="18"/>
                <w:szCs w:val="18"/>
                <w:lang w:val="en-US"/>
              </w:rPr>
              <w:t xml:space="preserve"> has not yet seen the need to implement a formal requirement (beyond that stated directly above) for improved GSM-R receivers and/or additional filtering in the vehicles </w:t>
            </w:r>
            <w:proofErr w:type="spellStart"/>
            <w:r w:rsidRPr="003528EE">
              <w:rPr>
                <w:rFonts w:ascii="Verdana" w:eastAsia="Verdana" w:hAnsi="Verdana" w:cs="Verdana"/>
                <w:sz w:val="18"/>
                <w:szCs w:val="18"/>
                <w:lang w:val="en-US"/>
              </w:rPr>
              <w:t>authorised</w:t>
            </w:r>
            <w:proofErr w:type="spellEnd"/>
            <w:r w:rsidRPr="003528EE">
              <w:rPr>
                <w:rFonts w:ascii="Verdana" w:eastAsia="Verdana" w:hAnsi="Verdana" w:cs="Verdana"/>
                <w:sz w:val="18"/>
                <w:szCs w:val="18"/>
                <w:lang w:val="en-US"/>
              </w:rPr>
              <w:t xml:space="preserve"> to run in Ireland.</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Trains equipped with UIC filters enhance significantly ETCS </w:t>
            </w:r>
            <w:proofErr w:type="spellStart"/>
            <w:r w:rsidRPr="00B52042">
              <w:rPr>
                <w:rFonts w:ascii="Verdana" w:eastAsia="Verdana" w:hAnsi="Verdana" w:cs="Verdana"/>
                <w:sz w:val="18"/>
                <w:szCs w:val="18"/>
                <w:lang w:val="en-US"/>
              </w:rPr>
              <w:t>QoS</w:t>
            </w:r>
            <w:proofErr w:type="spellEnd"/>
            <w:r w:rsidRPr="00B52042">
              <w:rPr>
                <w:rFonts w:ascii="Verdana" w:eastAsia="Verdana" w:hAnsi="Verdana" w:cs="Verdana"/>
                <w:sz w:val="18"/>
                <w:szCs w:val="18"/>
                <w:lang w:val="en-US"/>
              </w:rPr>
              <w:t xml:space="preserve"> performance.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Liechtenstein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We don’t have filter on the </w:t>
            </w:r>
            <w:proofErr w:type="spellStart"/>
            <w:r w:rsidRPr="00B52042">
              <w:rPr>
                <w:rFonts w:ascii="Verdana" w:eastAsia="Verdana" w:hAnsi="Verdana" w:cs="Verdana"/>
                <w:sz w:val="18"/>
                <w:szCs w:val="18"/>
                <w:lang w:val="en-US"/>
              </w:rPr>
              <w:t>Cabradios</w:t>
            </w:r>
            <w:proofErr w:type="spellEnd"/>
            <w:r w:rsidRPr="00B52042">
              <w:rPr>
                <w:rFonts w:ascii="Verdana" w:eastAsia="Verdana" w:hAnsi="Verdana" w:cs="Verdana"/>
                <w:sz w:val="18"/>
                <w:szCs w:val="18"/>
                <w:lang w:val="en-US"/>
              </w:rPr>
              <w:t xml:space="preserve"> and ETCS Mobiles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sidRPr="00B52042">
              <w:rPr>
                <w:rFonts w:ascii="Verdana" w:eastAsia="Verdana" w:hAnsi="Verdana" w:cs="Verdana"/>
                <w:sz w:val="18"/>
                <w:szCs w:val="18"/>
                <w:lang w:val="en-US"/>
              </w:rPr>
              <w:t xml:space="preserve">Currently, in most of the rolling stock robust equipment has been installed. </w:t>
            </w:r>
            <w:r>
              <w:rPr>
                <w:rFonts w:ascii="Verdana" w:eastAsia="Verdana" w:hAnsi="Verdana" w:cs="Verdana"/>
                <w:sz w:val="18"/>
                <w:szCs w:val="18"/>
              </w:rPr>
              <w:t xml:space="preserve">Interference susceptibility works out well.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4B4365">
            <w:pPr>
              <w:rPr>
                <w:rFonts w:ascii="Verdana" w:eastAsia="Verdana" w:hAnsi="Verdana" w:cs="Verdana"/>
                <w:sz w:val="18"/>
                <w:szCs w:val="18"/>
              </w:rPr>
            </w:pPr>
            <w:r w:rsidRPr="004B4365">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491771" w:rsidP="00491771">
            <w:pPr>
              <w:rPr>
                <w:rFonts w:ascii="Verdana" w:eastAsia="Verdana" w:hAnsi="Verdana" w:cs="Verdana"/>
                <w:sz w:val="18"/>
                <w:szCs w:val="18"/>
              </w:rPr>
            </w:pPr>
            <w:r>
              <w:rPr>
                <w:rFonts w:ascii="Verdana" w:eastAsia="Verdana" w:hAnsi="Verdana" w:cs="Verdana"/>
                <w:sz w:val="18"/>
                <w:szCs w:val="18"/>
              </w:rPr>
              <w:t>S</w:t>
            </w:r>
            <w:r w:rsidR="006101AD">
              <w:rPr>
                <w:rFonts w:ascii="Verdana" w:eastAsia="Verdana" w:hAnsi="Verdana" w:cs="Verdana"/>
                <w:sz w:val="18"/>
                <w:szCs w:val="18"/>
              </w:rPr>
              <w:t xml:space="preserve">ee answer to Q1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During the last year all vehicles with operations in Sweden have been equipped with interference protection (2700 filters and 300 improved receivers). In total 3000 GSM-R equipment is protected 2700 CAB-radios and 300 ETCS modems.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Any remaining unprotected vehicles suffering from interference will be handled case by case on the basis of shared risks between the railway undertakings and mobile operators or through targeted supervision activities by the regulatory authorities.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The improved radio performance of ETSI TS 102 933-1 is now mandatory to all new, renewed or upgraded vehicles as the new CCS TSI now is in force. </w:t>
            </w:r>
          </w:p>
        </w:tc>
      </w:tr>
      <w:tr w:rsidR="006101AD"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Pr="00B52042" w:rsidRDefault="006101AD">
            <w:pPr>
              <w:rPr>
                <w:rFonts w:ascii="Verdana" w:eastAsia="Verdana" w:hAnsi="Verdana" w:cs="Verdana"/>
                <w:sz w:val="18"/>
                <w:szCs w:val="18"/>
                <w:lang w:val="en-US"/>
              </w:rPr>
            </w:pPr>
            <w:r w:rsidRPr="00B52042">
              <w:rPr>
                <w:rFonts w:ascii="Verdana" w:eastAsia="Verdana" w:hAnsi="Verdana" w:cs="Verdana"/>
                <w:sz w:val="18"/>
                <w:szCs w:val="18"/>
                <w:lang w:val="en-US"/>
              </w:rPr>
              <w:t xml:space="preserve">Based upon work undertaken by Network Rail on behalf of the UIC, which indicated that the improved receiver mitigates many of the open issues, Network Rail have contracted its supplier to further develop the UK Cab Radio such that it can be fitted with an improved receiver. </w:t>
            </w:r>
          </w:p>
        </w:tc>
      </w:tr>
    </w:tbl>
    <w:p w:rsidR="00B5003B" w:rsidRPr="00B52042" w:rsidRDefault="00B52042">
      <w:pPr>
        <w:pStyle w:val="Heading3"/>
        <w:spacing w:before="211" w:after="211"/>
        <w:rPr>
          <w:rFonts w:ascii="Verdana" w:eastAsia="Verdana" w:hAnsi="Verdana" w:cs="Verdana"/>
          <w:sz w:val="18"/>
          <w:szCs w:val="18"/>
          <w:lang w:val="en-US"/>
        </w:rPr>
      </w:pPr>
      <w:r w:rsidRPr="00B52042">
        <w:rPr>
          <w:rFonts w:ascii="Verdana" w:eastAsia="Verdana" w:hAnsi="Verdana" w:cs="Verdana"/>
          <w:sz w:val="21"/>
          <w:szCs w:val="21"/>
          <w:lang w:val="en-US"/>
        </w:rPr>
        <w:t>Coordination/cooperation process for the coexistence of GSM-R and MFCN</w:t>
      </w:r>
    </w:p>
    <w:p w:rsidR="00B5003B" w:rsidRPr="00B52042" w:rsidRDefault="00B52042">
      <w:pPr>
        <w:pStyle w:val="Questionarie-instance"/>
        <w:keepLines/>
        <w:rPr>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7: </w:t>
      </w:r>
      <w:r w:rsidRPr="00B52042">
        <w:rPr>
          <w:rStyle w:val="Questionarie-instanceQuestion-text"/>
          <w:rFonts w:ascii="Verdana" w:eastAsia="Verdana" w:hAnsi="Verdana" w:cs="Verdana"/>
          <w:sz w:val="18"/>
          <w:szCs w:val="18"/>
          <w:lang w:val="en-US"/>
        </w:rPr>
        <w:t xml:space="preserve">Have you implemented a coordination/cooperation process within your country?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821"/>
        <w:gridCol w:w="687"/>
      </w:tblGrid>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Czech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Greece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A07B83">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Yes</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lastRenderedPageBreak/>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7E1418">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Default="007E1418">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Default="007E1418">
            <w:pPr>
              <w:rPr>
                <w:rFonts w:ascii="Verdana" w:eastAsia="Verdana" w:hAnsi="Verdana" w:cs="Verdana"/>
                <w:sz w:val="18"/>
                <w:szCs w:val="18"/>
              </w:rPr>
            </w:pPr>
            <w:r>
              <w:rPr>
                <w:rFonts w:ascii="Verdana" w:eastAsia="Verdana" w:hAnsi="Verdana" w:cs="Verdana"/>
                <w:sz w:val="18"/>
                <w:szCs w:val="18"/>
              </w:rPr>
              <w:t>No</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rsidP="006101AD">
            <w:pPr>
              <w:rPr>
                <w:rFonts w:ascii="Verdana" w:eastAsia="Verdana" w:hAnsi="Verdana" w:cs="Verdana"/>
                <w:sz w:val="18"/>
                <w:szCs w:val="18"/>
              </w:rPr>
            </w:pPr>
            <w:r>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bl>
    <w:p w:rsidR="00B5003B" w:rsidRDefault="007E1418">
      <w:pPr>
        <w:rPr>
          <w:rFonts w:ascii="Verdana" w:eastAsia="Verdana" w:hAnsi="Verdana" w:cs="Verdana"/>
          <w:sz w:val="18"/>
          <w:szCs w:val="18"/>
        </w:rPr>
      </w:pPr>
      <w:r>
        <w:rPr>
          <w:rFonts w:ascii="Verdana" w:eastAsia="Verdana" w:hAnsi="Verdana" w:cs="Verdana"/>
          <w:noProof/>
          <w:sz w:val="18"/>
          <w:szCs w:val="18"/>
        </w:rPr>
        <w:drawing>
          <wp:inline distT="0" distB="0" distL="0" distR="0">
            <wp:extent cx="6332220" cy="226443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2220" cy="2264435"/>
                    </a:xfrm>
                    <a:prstGeom prst="rect">
                      <a:avLst/>
                    </a:prstGeom>
                    <a:noFill/>
                    <a:ln>
                      <a:noFill/>
                    </a:ln>
                  </pic:spPr>
                </pic:pic>
              </a:graphicData>
            </a:graphic>
          </wp:inline>
        </w:drawing>
      </w:r>
      <w:r w:rsidR="00B52042">
        <w:rPr>
          <w:rFonts w:ascii="Verdana" w:eastAsia="Verdana" w:hAnsi="Verdana" w:cs="Verdana"/>
          <w:sz w:val="18"/>
          <w:szCs w:val="18"/>
        </w:rPr>
        <w:t xml:space="preserve"> </w:t>
      </w:r>
    </w:p>
    <w:p w:rsidR="00B5003B" w:rsidRPr="00B52042" w:rsidRDefault="00B52042">
      <w:pPr>
        <w:pStyle w:val="Questionarie-instance"/>
        <w:keepLines/>
        <w:rPr>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7.1: </w:t>
      </w:r>
      <w:r w:rsidRPr="00B52042">
        <w:rPr>
          <w:rStyle w:val="Questionarie-instanceQuestion-text"/>
          <w:rFonts w:ascii="Verdana" w:eastAsia="Verdana" w:hAnsi="Verdana" w:cs="Verdana"/>
          <w:sz w:val="18"/>
          <w:szCs w:val="18"/>
          <w:lang w:val="en-US"/>
        </w:rPr>
        <w:t xml:space="preserve">If yes, was it implemented prior to the publication of ECC Report 229? Remarks (e.g. process still under development/definition in your country)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566"/>
        <w:gridCol w:w="8631"/>
      </w:tblGrid>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No </w:t>
            </w:r>
          </w:p>
        </w:tc>
      </w:tr>
      <w:tr w:rsidR="00A07B83">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Yes</w:t>
            </w:r>
          </w:p>
        </w:tc>
      </w:tr>
      <w:tr w:rsidR="003528EE"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528EE" w:rsidRDefault="003528EE">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3528EE" w:rsidRPr="003528EE" w:rsidRDefault="003528EE">
            <w:pPr>
              <w:rPr>
                <w:rFonts w:ascii="Verdana" w:eastAsia="Verdana" w:hAnsi="Verdana" w:cs="Verdana"/>
                <w:sz w:val="18"/>
                <w:szCs w:val="18"/>
                <w:lang w:val="en-US"/>
              </w:rPr>
            </w:pPr>
            <w:r w:rsidRPr="003528EE">
              <w:rPr>
                <w:rFonts w:ascii="Verdana" w:eastAsia="Verdana" w:hAnsi="Verdana" w:cs="Verdana"/>
                <w:sz w:val="18"/>
                <w:szCs w:val="18"/>
                <w:lang w:val="en-US"/>
              </w:rPr>
              <w:t xml:space="preserve">As stated above, </w:t>
            </w:r>
            <w:proofErr w:type="spellStart"/>
            <w:r w:rsidRPr="003528EE">
              <w:rPr>
                <w:rFonts w:ascii="Verdana" w:eastAsia="Verdana" w:hAnsi="Verdana" w:cs="Verdana"/>
                <w:sz w:val="18"/>
                <w:szCs w:val="18"/>
                <w:lang w:val="en-US"/>
              </w:rPr>
              <w:t>ComReg</w:t>
            </w:r>
            <w:proofErr w:type="spellEnd"/>
            <w:r w:rsidRPr="003528EE">
              <w:rPr>
                <w:rFonts w:ascii="Verdana" w:eastAsia="Verdana" w:hAnsi="Verdana" w:cs="Verdana"/>
                <w:sz w:val="18"/>
                <w:szCs w:val="18"/>
                <w:lang w:val="en-US"/>
              </w:rPr>
              <w:t xml:space="preserve"> recommends that efforts to resolve interference concerns between operators should be undertaken between the relevant, potentially affected, parties, in accordance with the co-ordination methods as detailed in ECC Reports 96, 146, and 162 (as appropriate).</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lastRenderedPageBreak/>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r w:rsidR="006101AD">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6101AD" w:rsidRDefault="006101AD">
            <w:pPr>
              <w:rPr>
                <w:rFonts w:ascii="Verdana" w:eastAsia="Verdana" w:hAnsi="Verdana" w:cs="Verdana"/>
                <w:sz w:val="18"/>
                <w:szCs w:val="18"/>
              </w:rPr>
            </w:pPr>
            <w:r>
              <w:rPr>
                <w:rFonts w:ascii="Verdana" w:eastAsia="Verdana" w:hAnsi="Verdana" w:cs="Verdana"/>
                <w:sz w:val="18"/>
                <w:szCs w:val="18"/>
              </w:rPr>
              <w:t xml:space="preserve">Yes </w:t>
            </w:r>
          </w:p>
        </w:tc>
      </w:tr>
    </w:tbl>
    <w:p w:rsidR="00B5003B" w:rsidRDefault="00A07B83">
      <w:pPr>
        <w:rPr>
          <w:rFonts w:ascii="Verdana" w:eastAsia="Verdana" w:hAnsi="Verdana" w:cs="Verdana"/>
          <w:sz w:val="18"/>
          <w:szCs w:val="18"/>
        </w:rPr>
      </w:pPr>
      <w:r>
        <w:rPr>
          <w:rFonts w:ascii="Verdana" w:eastAsia="Verdana" w:hAnsi="Verdana" w:cs="Verdana"/>
          <w:noProof/>
          <w:sz w:val="18"/>
          <w:szCs w:val="18"/>
        </w:rPr>
        <w:drawing>
          <wp:inline distT="0" distB="0" distL="0" distR="0">
            <wp:extent cx="6332220" cy="2261507"/>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2220" cy="2261507"/>
                    </a:xfrm>
                    <a:prstGeom prst="rect">
                      <a:avLst/>
                    </a:prstGeom>
                    <a:noFill/>
                    <a:ln>
                      <a:noFill/>
                    </a:ln>
                  </pic:spPr>
                </pic:pic>
              </a:graphicData>
            </a:graphic>
          </wp:inline>
        </w:drawing>
      </w:r>
      <w:r w:rsidR="00B52042">
        <w:rPr>
          <w:rFonts w:ascii="Verdana" w:eastAsia="Verdana" w:hAnsi="Verdana" w:cs="Verdana"/>
          <w:sz w:val="18"/>
          <w:szCs w:val="18"/>
        </w:rPr>
        <w:t xml:space="preserve"> </w:t>
      </w:r>
    </w:p>
    <w:p w:rsidR="00B5003B" w:rsidRDefault="00B52042">
      <w:pPr>
        <w:pStyle w:val="Questionarie-instance"/>
        <w:keepLines/>
        <w:rPr>
          <w:rStyle w:val="Questionarie-instanceQuestion-text"/>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8: </w:t>
      </w:r>
      <w:r w:rsidRPr="00B52042">
        <w:rPr>
          <w:rStyle w:val="Questionarie-instanceQuestion-text"/>
          <w:rFonts w:ascii="Verdana" w:eastAsia="Verdana" w:hAnsi="Verdana" w:cs="Verdana"/>
          <w:sz w:val="18"/>
          <w:szCs w:val="18"/>
          <w:lang w:val="en-US"/>
        </w:rPr>
        <w:t xml:space="preserve">Did you modify the existing national processes based on the conclusions of the ECC Report 229 and/or lessons learnt? Remarks (e.g. process still under development/definition in your country) </w:t>
      </w:r>
    </w:p>
    <w:p w:rsidR="00491771" w:rsidRDefault="00491771">
      <w:pPr>
        <w:pStyle w:val="Questionarie-instance"/>
        <w:keepLines/>
        <w:rPr>
          <w:rStyle w:val="Questionarie-instanceQuestion-text"/>
          <w:rFonts w:ascii="Verdana" w:eastAsia="Verdana" w:hAnsi="Verdana" w:cs="Verdana"/>
          <w:sz w:val="18"/>
          <w:szCs w:val="18"/>
          <w:lang w:val="en-US"/>
        </w:rPr>
      </w:pPr>
    </w:p>
    <w:p w:rsidR="00491771" w:rsidRDefault="00491771">
      <w:pPr>
        <w:pStyle w:val="Questionarie-instance"/>
        <w:keepLines/>
        <w:rPr>
          <w:rFonts w:ascii="Verdana" w:eastAsia="Verdana" w:hAnsi="Verdana" w:cs="Verdana"/>
          <w:b/>
          <w:sz w:val="18"/>
          <w:szCs w:val="18"/>
          <w:lang w:val="en-US"/>
        </w:rPr>
      </w:pPr>
      <w:r w:rsidRPr="00491771">
        <w:rPr>
          <w:rFonts w:ascii="Verdana" w:eastAsia="Verdana" w:hAnsi="Verdana" w:cs="Verdana"/>
          <w:b/>
          <w:sz w:val="18"/>
          <w:szCs w:val="18"/>
          <w:lang w:val="en-US"/>
        </w:rPr>
        <w:t xml:space="preserve">Only Slovenia and the United Kingdom indicated to have used ECC Report 229 to modify the existing national processes. Note however that activities in this regard were conducted often in parallel on national level and in ECC. </w:t>
      </w:r>
    </w:p>
    <w:p w:rsidR="00491771" w:rsidRPr="00491771" w:rsidRDefault="00491771">
      <w:pPr>
        <w:pStyle w:val="Questionarie-instance"/>
        <w:keepLines/>
        <w:rPr>
          <w:rFonts w:ascii="Verdana" w:eastAsia="Verdana" w:hAnsi="Verdana" w:cs="Verdana"/>
          <w:b/>
          <w:sz w:val="18"/>
          <w:szCs w:val="18"/>
          <w:lang w:val="en-US"/>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662"/>
        <w:gridCol w:w="8535"/>
      </w:tblGrid>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Czech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Greece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A07B83">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No</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3528EE">
            <w:pPr>
              <w:rPr>
                <w:rFonts w:ascii="Verdana" w:eastAsia="Verdana" w:hAnsi="Verdana" w:cs="Verdana"/>
                <w:sz w:val="18"/>
                <w:szCs w:val="18"/>
                <w:lang w:val="en-US"/>
              </w:rPr>
            </w:pPr>
            <w:r w:rsidRPr="003528EE">
              <w:rPr>
                <w:rFonts w:ascii="Verdana" w:eastAsia="Verdana" w:hAnsi="Verdana" w:cs="Verdana"/>
                <w:sz w:val="18"/>
                <w:szCs w:val="18"/>
                <w:lang w:val="en-US"/>
              </w:rPr>
              <w:t xml:space="preserve">No, not yet. However, </w:t>
            </w:r>
            <w:proofErr w:type="spellStart"/>
            <w:r w:rsidRPr="003528EE">
              <w:rPr>
                <w:rFonts w:ascii="Verdana" w:eastAsia="Verdana" w:hAnsi="Verdana" w:cs="Verdana"/>
                <w:sz w:val="18"/>
                <w:szCs w:val="18"/>
                <w:lang w:val="en-US"/>
              </w:rPr>
              <w:t>ComReg</w:t>
            </w:r>
            <w:proofErr w:type="spellEnd"/>
            <w:r w:rsidRPr="003528EE">
              <w:rPr>
                <w:rFonts w:ascii="Verdana" w:eastAsia="Verdana" w:hAnsi="Verdana" w:cs="Verdana"/>
                <w:sz w:val="18"/>
                <w:szCs w:val="18"/>
                <w:lang w:val="en-US"/>
              </w:rPr>
              <w:t xml:space="preserve"> intends to take the conclusions of ECC Report 229 into account as the GSM-R network further expands, with such expansion expected to take place over the course of the forthcoming year.</w:t>
            </w:r>
          </w:p>
        </w:tc>
      </w:tr>
      <w:tr w:rsidR="004B4365" w:rsidRPr="003528EE">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 xml:space="preserve">No </w:t>
            </w:r>
          </w:p>
        </w:tc>
      </w:tr>
      <w:tr w:rsidR="004B4365" w:rsidRPr="003528EE">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 xml:space="preserve">Liechtenstein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 xml:space="preserve">No </w:t>
            </w:r>
          </w:p>
        </w:tc>
      </w:tr>
      <w:tr w:rsidR="004B4365" w:rsidRPr="003528EE">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 xml:space="preserve">No </w:t>
            </w:r>
          </w:p>
        </w:tc>
      </w:tr>
      <w:tr w:rsidR="004B4365" w:rsidRPr="003528EE">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lastRenderedPageBreak/>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 xml:space="preserve">No </w:t>
            </w:r>
          </w:p>
        </w:tc>
      </w:tr>
      <w:tr w:rsidR="004B4365" w:rsidRPr="003528EE">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 xml:space="preserve">No </w:t>
            </w:r>
          </w:p>
        </w:tc>
      </w:tr>
      <w:tr w:rsidR="007E1418" w:rsidRPr="003528EE">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Pr="003528EE" w:rsidRDefault="007E1418">
            <w:pPr>
              <w:rPr>
                <w:rFonts w:ascii="Verdana" w:eastAsia="Verdana" w:hAnsi="Verdana" w:cs="Verdana"/>
                <w:sz w:val="18"/>
                <w:szCs w:val="18"/>
                <w:lang w:val="en-US"/>
              </w:rPr>
            </w:pPr>
            <w:r>
              <w:rPr>
                <w:rFonts w:ascii="Verdana" w:eastAsia="Verdana" w:hAnsi="Verdana" w:cs="Verdana"/>
                <w:sz w:val="18"/>
                <w:szCs w:val="18"/>
                <w:lang w:val="en-US"/>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Pr="003528EE" w:rsidRDefault="007E1418">
            <w:pPr>
              <w:rPr>
                <w:rFonts w:ascii="Verdana" w:eastAsia="Verdana" w:hAnsi="Verdana" w:cs="Verdana"/>
                <w:sz w:val="18"/>
                <w:szCs w:val="18"/>
                <w:lang w:val="en-US"/>
              </w:rPr>
            </w:pPr>
            <w:r>
              <w:rPr>
                <w:rFonts w:ascii="Verdana" w:eastAsia="Verdana" w:hAnsi="Verdana" w:cs="Verdana"/>
                <w:sz w:val="18"/>
                <w:szCs w:val="18"/>
                <w:lang w:val="en-US"/>
              </w:rPr>
              <w:t>No</w:t>
            </w:r>
          </w:p>
        </w:tc>
      </w:tr>
      <w:tr w:rsidR="004B4365" w:rsidRPr="003528EE">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rsidP="006101AD">
            <w:pPr>
              <w:rPr>
                <w:rFonts w:ascii="Verdana" w:eastAsia="Verdana" w:hAnsi="Verdana" w:cs="Verdana"/>
                <w:sz w:val="18"/>
                <w:szCs w:val="18"/>
                <w:lang w:val="en-US"/>
              </w:rPr>
            </w:pPr>
            <w:r w:rsidRPr="003528EE">
              <w:rPr>
                <w:rFonts w:ascii="Verdana" w:eastAsia="Verdana" w:hAnsi="Verdana" w:cs="Verdana"/>
                <w:sz w:val="18"/>
                <w:szCs w:val="18"/>
                <w:lang w:val="en-US"/>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 xml:space="preserve">Yes </w:t>
            </w:r>
          </w:p>
        </w:tc>
      </w:tr>
      <w:tr w:rsidR="004B4365" w:rsidRPr="003528EE">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 xml:space="preserve">No </w:t>
            </w:r>
          </w:p>
        </w:tc>
      </w:tr>
      <w:tr w:rsidR="004B4365" w:rsidRPr="003528EE">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pPr>
              <w:rPr>
                <w:rFonts w:ascii="Verdana" w:eastAsia="Verdana" w:hAnsi="Verdana" w:cs="Verdana"/>
                <w:sz w:val="18"/>
                <w:szCs w:val="18"/>
                <w:lang w:val="en-US"/>
              </w:rPr>
            </w:pPr>
            <w:r w:rsidRPr="003528EE">
              <w:rPr>
                <w:rFonts w:ascii="Verdana" w:eastAsia="Verdana" w:hAnsi="Verdana" w:cs="Verdana"/>
                <w:sz w:val="18"/>
                <w:szCs w:val="18"/>
                <w:lang w:val="en-US"/>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sidRPr="003528EE">
              <w:rPr>
                <w:rFonts w:ascii="Verdana" w:eastAsia="Verdana" w:hAnsi="Verdana" w:cs="Verdana"/>
                <w:sz w:val="18"/>
                <w:szCs w:val="18"/>
                <w:lang w:val="en-US"/>
              </w:rPr>
              <w:t>Unite</w:t>
            </w:r>
            <w:r>
              <w:rPr>
                <w:rFonts w:ascii="Verdana" w:eastAsia="Verdana" w:hAnsi="Verdana" w:cs="Verdana"/>
                <w:sz w:val="18"/>
                <w:szCs w:val="18"/>
              </w:rPr>
              <w:t>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Yes </w:t>
            </w:r>
          </w:p>
        </w:tc>
      </w:tr>
    </w:tbl>
    <w:p w:rsidR="00B5003B" w:rsidRDefault="007E1418">
      <w:pPr>
        <w:rPr>
          <w:rFonts w:ascii="Verdana" w:eastAsia="Verdana" w:hAnsi="Verdana" w:cs="Verdana"/>
          <w:sz w:val="18"/>
          <w:szCs w:val="18"/>
        </w:rPr>
      </w:pPr>
      <w:r>
        <w:rPr>
          <w:rFonts w:ascii="Verdana" w:eastAsia="Verdana" w:hAnsi="Verdana" w:cs="Verdana"/>
          <w:noProof/>
          <w:sz w:val="18"/>
          <w:szCs w:val="18"/>
        </w:rPr>
        <w:drawing>
          <wp:inline distT="0" distB="0" distL="0" distR="0">
            <wp:extent cx="6332220" cy="226443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32220" cy="2264435"/>
                    </a:xfrm>
                    <a:prstGeom prst="rect">
                      <a:avLst/>
                    </a:prstGeom>
                    <a:noFill/>
                    <a:ln>
                      <a:noFill/>
                    </a:ln>
                  </pic:spPr>
                </pic:pic>
              </a:graphicData>
            </a:graphic>
          </wp:inline>
        </w:drawing>
      </w:r>
      <w:r w:rsidR="00B52042">
        <w:rPr>
          <w:rFonts w:ascii="Verdana" w:eastAsia="Verdana" w:hAnsi="Verdana" w:cs="Verdana"/>
          <w:sz w:val="18"/>
          <w:szCs w:val="18"/>
        </w:rPr>
        <w:t xml:space="preserve"> </w:t>
      </w:r>
    </w:p>
    <w:p w:rsidR="00B5003B" w:rsidRPr="00B52042" w:rsidRDefault="00B52042">
      <w:pPr>
        <w:pStyle w:val="Heading3"/>
        <w:spacing w:before="211" w:after="211"/>
        <w:rPr>
          <w:rFonts w:ascii="Verdana" w:eastAsia="Verdana" w:hAnsi="Verdana" w:cs="Verdana"/>
          <w:sz w:val="18"/>
          <w:szCs w:val="18"/>
          <w:lang w:val="en-US"/>
        </w:rPr>
      </w:pPr>
      <w:r w:rsidRPr="00B52042">
        <w:rPr>
          <w:rFonts w:ascii="Verdana" w:eastAsia="Verdana" w:hAnsi="Verdana" w:cs="Verdana"/>
          <w:sz w:val="21"/>
          <w:szCs w:val="21"/>
          <w:lang w:val="en-US"/>
        </w:rPr>
        <w:t>Changes for the GSM-R/ MFCN coordination/cooperation process in your country since 2012</w:t>
      </w:r>
    </w:p>
    <w:p w:rsidR="00B5003B" w:rsidRDefault="00B52042">
      <w:pPr>
        <w:pStyle w:val="Questionarie-instance"/>
        <w:keepLines/>
        <w:rPr>
          <w:rStyle w:val="Questionarie-instanceQuestion-text"/>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9: </w:t>
      </w:r>
      <w:r w:rsidRPr="00B52042">
        <w:rPr>
          <w:rStyle w:val="Questionarie-instanceQuestion-text"/>
          <w:rFonts w:ascii="Verdana" w:eastAsia="Verdana" w:hAnsi="Verdana" w:cs="Verdana"/>
          <w:sz w:val="18"/>
          <w:szCs w:val="18"/>
          <w:lang w:val="en-US"/>
        </w:rPr>
        <w:t xml:space="preserve">Have you implemented changes to the GSM-R/ MFCN coordination/cooperation process in your country since 2012? </w:t>
      </w:r>
    </w:p>
    <w:p w:rsidR="00491771" w:rsidRDefault="00491771">
      <w:pPr>
        <w:pStyle w:val="Questionarie-instance"/>
        <w:keepLines/>
        <w:rPr>
          <w:rStyle w:val="Questionarie-instanceQuestion-text"/>
          <w:rFonts w:ascii="Verdana" w:eastAsia="Verdana" w:hAnsi="Verdana" w:cs="Verdana"/>
          <w:sz w:val="18"/>
          <w:szCs w:val="18"/>
          <w:lang w:val="en-US"/>
        </w:rPr>
      </w:pPr>
    </w:p>
    <w:p w:rsidR="00491771" w:rsidRDefault="00491771">
      <w:pPr>
        <w:pStyle w:val="Questionarie-instance"/>
        <w:keepLines/>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5 administrations have implemented changes since 2012.</w:t>
      </w:r>
    </w:p>
    <w:p w:rsidR="00491771" w:rsidRPr="00B52042" w:rsidRDefault="00491771">
      <w:pPr>
        <w:pStyle w:val="Questionarie-instance"/>
        <w:keepLines/>
        <w:rPr>
          <w:rFonts w:ascii="Verdana" w:eastAsia="Verdana" w:hAnsi="Verdana" w:cs="Verdana"/>
          <w:sz w:val="18"/>
          <w:szCs w:val="18"/>
          <w:lang w:val="en-US"/>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821"/>
        <w:gridCol w:w="5596"/>
      </w:tblGrid>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Czech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Yes</w:t>
            </w:r>
            <w:r>
              <w:rPr>
                <w:rFonts w:ascii="Verdana" w:eastAsia="Verdana" w:hAnsi="Verdana" w:cs="Verdana"/>
                <w:sz w:val="18"/>
                <w:szCs w:val="18"/>
              </w:rPr>
              <w:b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Yes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Greece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A07B83">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Yes</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lastRenderedPageBreak/>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3528EE" w:rsidRDefault="004B4365" w:rsidP="003528EE">
            <w:pPr>
              <w:rPr>
                <w:rFonts w:ascii="Verdana" w:eastAsia="Verdana" w:hAnsi="Verdana" w:cs="Verdana"/>
                <w:sz w:val="18"/>
                <w:szCs w:val="18"/>
                <w:lang w:val="en-US"/>
              </w:rPr>
            </w:pPr>
            <w:r w:rsidRPr="003528EE">
              <w:rPr>
                <w:rFonts w:ascii="Verdana" w:eastAsia="Verdana" w:hAnsi="Verdana" w:cs="Verdana"/>
                <w:sz w:val="18"/>
                <w:szCs w:val="18"/>
                <w:lang w:val="en-US"/>
              </w:rPr>
              <w:t xml:space="preserve">No </w:t>
            </w:r>
            <w:r w:rsidR="003528EE" w:rsidRPr="003528EE">
              <w:rPr>
                <w:rFonts w:ascii="Verdana" w:eastAsia="Verdana" w:hAnsi="Verdana" w:cs="Verdana"/>
                <w:sz w:val="18"/>
                <w:szCs w:val="18"/>
                <w:lang w:val="en-US"/>
              </w:rPr>
              <w:t>(</w:t>
            </w:r>
            <w:proofErr w:type="spellStart"/>
            <w:r w:rsidR="003528EE" w:rsidRPr="003528EE">
              <w:rPr>
                <w:rFonts w:ascii="Verdana" w:eastAsia="Verdana" w:hAnsi="Verdana" w:cs="Verdana"/>
                <w:sz w:val="18"/>
                <w:szCs w:val="18"/>
                <w:lang w:val="en-US"/>
              </w:rPr>
              <w:t>licence</w:t>
            </w:r>
            <w:proofErr w:type="spellEnd"/>
            <w:r w:rsidR="003528EE" w:rsidRPr="003528EE">
              <w:rPr>
                <w:rFonts w:ascii="Verdana" w:eastAsia="Verdana" w:hAnsi="Verdana" w:cs="Verdana"/>
                <w:sz w:val="18"/>
                <w:szCs w:val="18"/>
                <w:lang w:val="en-US"/>
              </w:rPr>
              <w:t xml:space="preserve"> to National Rail Operator</w:t>
            </w:r>
            <w:r w:rsidR="003528EE">
              <w:rPr>
                <w:rFonts w:ascii="Verdana" w:eastAsia="Verdana" w:hAnsi="Verdana" w:cs="Verdana"/>
                <w:sz w:val="18"/>
                <w:szCs w:val="18"/>
                <w:lang w:val="en-US"/>
              </w:rPr>
              <w:t xml:space="preserve"> only </w:t>
            </w:r>
            <w:r w:rsidR="003528EE" w:rsidRPr="003528EE">
              <w:rPr>
                <w:rFonts w:ascii="Verdana" w:eastAsia="Verdana" w:hAnsi="Verdana" w:cs="Verdana"/>
                <w:sz w:val="18"/>
                <w:szCs w:val="18"/>
                <w:lang w:val="en-US"/>
              </w:rPr>
              <w:t>issued</w:t>
            </w:r>
            <w:r w:rsidR="003528EE">
              <w:rPr>
                <w:rFonts w:ascii="Verdana" w:eastAsia="Verdana" w:hAnsi="Verdana" w:cs="Verdana"/>
                <w:sz w:val="18"/>
                <w:szCs w:val="18"/>
                <w:lang w:val="en-US"/>
              </w:rPr>
              <w:t xml:space="preserve"> </w:t>
            </w:r>
            <w:r w:rsidR="003528EE" w:rsidRPr="003528EE">
              <w:rPr>
                <w:rFonts w:ascii="Verdana" w:eastAsia="Verdana" w:hAnsi="Verdana" w:cs="Verdana"/>
                <w:sz w:val="18"/>
                <w:szCs w:val="18"/>
                <w:lang w:val="en-US"/>
              </w:rPr>
              <w:t>in 2015)</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Liechtenstein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7E1418">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Default="007E1418">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Default="007E1418">
            <w:pPr>
              <w:rPr>
                <w:rFonts w:ascii="Verdana" w:eastAsia="Verdana" w:hAnsi="Verdana" w:cs="Verdana"/>
                <w:sz w:val="18"/>
                <w:szCs w:val="18"/>
              </w:rPr>
            </w:pPr>
            <w:r>
              <w:rPr>
                <w:rFonts w:ascii="Verdana" w:eastAsia="Verdana" w:hAnsi="Verdana" w:cs="Verdana"/>
                <w:sz w:val="18"/>
                <w:szCs w:val="18"/>
              </w:rPr>
              <w:t>No</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rsidP="004B4365">
            <w:pPr>
              <w:rPr>
                <w:rFonts w:ascii="Verdana" w:eastAsia="Verdana" w:hAnsi="Verdana" w:cs="Verdana"/>
                <w:sz w:val="18"/>
                <w:szCs w:val="18"/>
              </w:rPr>
            </w:pPr>
            <w:r>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Yes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Yes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Yes </w:t>
            </w:r>
          </w:p>
        </w:tc>
      </w:tr>
    </w:tbl>
    <w:p w:rsidR="00B5003B" w:rsidRDefault="007E1418">
      <w:pPr>
        <w:rPr>
          <w:rFonts w:ascii="Verdana" w:eastAsia="Verdana" w:hAnsi="Verdana" w:cs="Verdana"/>
          <w:sz w:val="18"/>
          <w:szCs w:val="18"/>
        </w:rPr>
      </w:pPr>
      <w:r>
        <w:rPr>
          <w:rFonts w:ascii="Verdana" w:eastAsia="Verdana" w:hAnsi="Verdana" w:cs="Verdana"/>
          <w:noProof/>
          <w:sz w:val="18"/>
          <w:szCs w:val="18"/>
        </w:rPr>
        <w:drawing>
          <wp:inline distT="0" distB="0" distL="0" distR="0">
            <wp:extent cx="6332220" cy="2264435"/>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2220" cy="2264435"/>
                    </a:xfrm>
                    <a:prstGeom prst="rect">
                      <a:avLst/>
                    </a:prstGeom>
                    <a:noFill/>
                    <a:ln>
                      <a:noFill/>
                    </a:ln>
                  </pic:spPr>
                </pic:pic>
              </a:graphicData>
            </a:graphic>
          </wp:inline>
        </w:drawing>
      </w:r>
      <w:r w:rsidR="00B52042">
        <w:rPr>
          <w:rFonts w:ascii="Verdana" w:eastAsia="Verdana" w:hAnsi="Verdana" w:cs="Verdana"/>
          <w:sz w:val="18"/>
          <w:szCs w:val="18"/>
        </w:rPr>
        <w:t xml:space="preserve"> </w:t>
      </w:r>
    </w:p>
    <w:p w:rsidR="00B5003B" w:rsidRPr="00B52042" w:rsidRDefault="00B52042">
      <w:pPr>
        <w:pStyle w:val="Questionarie-instance"/>
        <w:keepLines/>
        <w:rPr>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9.1: </w:t>
      </w:r>
      <w:r w:rsidRPr="00B52042">
        <w:rPr>
          <w:rStyle w:val="Questionarie-instanceQuestion-text"/>
          <w:rFonts w:ascii="Verdana" w:eastAsia="Verdana" w:hAnsi="Verdana" w:cs="Verdana"/>
          <w:sz w:val="18"/>
          <w:szCs w:val="18"/>
          <w:lang w:val="en-US"/>
        </w:rPr>
        <w:t xml:space="preserve">If yes, please describe the changes. If possible, you can also provide a link or document here.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268"/>
        <w:gridCol w:w="8929"/>
      </w:tblGrid>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rsidP="00AF1340">
            <w:pPr>
              <w:rPr>
                <w:rFonts w:ascii="Verdana" w:eastAsia="Verdana" w:hAnsi="Verdana" w:cs="Verdana"/>
                <w:sz w:val="18"/>
                <w:szCs w:val="18"/>
              </w:rPr>
            </w:pPr>
            <w:r w:rsidRPr="00B52042">
              <w:rPr>
                <w:rFonts w:ascii="Verdana" w:eastAsia="Verdana" w:hAnsi="Verdana" w:cs="Verdana"/>
                <w:sz w:val="18"/>
                <w:szCs w:val="18"/>
                <w:lang w:val="en-US"/>
              </w:rPr>
              <w:t xml:space="preserve">Operational trial of the coordination process started in January 2016 (after the definition of the national coordination process in 2015). </w:t>
            </w:r>
            <w:r>
              <w:rPr>
                <w:rFonts w:ascii="Verdana" w:eastAsia="Verdana" w:hAnsi="Verdana" w:cs="Verdana"/>
                <w:sz w:val="18"/>
                <w:szCs w:val="18"/>
              </w:rPr>
              <w:t xml:space="preserve">See </w:t>
            </w:r>
            <w:r w:rsidR="00AF1340">
              <w:rPr>
                <w:rFonts w:ascii="Verdana" w:eastAsia="Verdana" w:hAnsi="Verdana" w:cs="Verdana"/>
                <w:sz w:val="18"/>
                <w:szCs w:val="18"/>
              </w:rPr>
              <w:t>FM54(16)49 form information.</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sidRPr="00B52042">
              <w:rPr>
                <w:rFonts w:ascii="Verdana" w:eastAsia="Verdana" w:hAnsi="Verdana" w:cs="Verdana"/>
                <w:sz w:val="18"/>
                <w:szCs w:val="18"/>
                <w:lang w:val="en-US"/>
              </w:rPr>
              <w:t xml:space="preserve">The process is still under development in Germany. </w:t>
            </w:r>
            <w:r w:rsidRPr="00B52042">
              <w:rPr>
                <w:rFonts w:ascii="Verdana" w:eastAsia="Verdana" w:hAnsi="Verdana" w:cs="Verdana"/>
                <w:sz w:val="18"/>
                <w:szCs w:val="18"/>
                <w:lang w:val="en-US"/>
              </w:rPr>
              <w:br/>
              <w:t xml:space="preserve">To date there are bilateral agreements with the public mobile operators for the areas along the new high-speed railway lines (e.g. Erfurt-Leipzig) were ETCS Level2 is in use. </w:t>
            </w:r>
            <w:r>
              <w:rPr>
                <w:rFonts w:ascii="Verdana" w:eastAsia="Verdana" w:hAnsi="Verdana" w:cs="Verdana"/>
                <w:sz w:val="18"/>
                <w:szCs w:val="18"/>
              </w:rPr>
              <w:t xml:space="preserve">These agreements will be adopted until end of 2016. </w:t>
            </w:r>
          </w:p>
        </w:tc>
      </w:tr>
      <w:tr w:rsidR="00A07B83">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Pr="00B52042" w:rsidRDefault="00A07B83">
            <w:pPr>
              <w:rPr>
                <w:rFonts w:ascii="Verdana" w:eastAsia="Verdana" w:hAnsi="Verdana" w:cs="Verdana"/>
                <w:sz w:val="18"/>
                <w:szCs w:val="18"/>
                <w:lang w:val="en-US"/>
              </w:rPr>
            </w:pPr>
            <w:r w:rsidRPr="00A07B83">
              <w:rPr>
                <w:rFonts w:ascii="Verdana" w:eastAsia="Verdana" w:hAnsi="Verdana" w:cs="Verdana"/>
                <w:sz w:val="18"/>
                <w:szCs w:val="18"/>
                <w:lang w:val="en-US"/>
              </w:rPr>
              <w:t>See question 1</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rsidP="004B4365">
            <w:pPr>
              <w:rPr>
                <w:rFonts w:ascii="Verdana" w:eastAsia="Verdana" w:hAnsi="Verdana" w:cs="Verdana"/>
                <w:sz w:val="18"/>
                <w:szCs w:val="18"/>
              </w:rPr>
            </w:pPr>
            <w:r>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18. 04. 2016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See answers to Q1 and Q7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lastRenderedPageBreak/>
              <w:br/>
              <w:t xml:space="preserve">The counterparts have been working together on the GSM-R interference issue since 2012. However, the dialogue began already in 2009.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A steering Group was established to handle the interference situation that was to occur from 1 July 2016 when the mobile operators' user specific restrictions were to be relieved.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The Swedish government introduced a compensation scheme to the railway undertakings; a regulation regarding reimbursements for safety equipment and the installation of safety equipment in the railroad's communication system. The time frame given was one (1) year. Equipment bought and installed before 1 March 2016 was compensated up to 4000€, and after that up to 2000€. The scheme is in force until 31 December 2017.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The compensation scheme has been vital to progress.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More information about compensation scheme and co-existence can be found at </w:t>
            </w:r>
            <w:hyperlink r:id="rId20" w:history="1">
              <w:r w:rsidRPr="000A69C4">
                <w:rPr>
                  <w:rStyle w:val="Hyperlink"/>
                  <w:rFonts w:ascii="Verdana" w:eastAsia="Verdana" w:hAnsi="Verdana" w:cs="Verdana"/>
                  <w:sz w:val="18"/>
                  <w:szCs w:val="18"/>
                  <w:lang w:val="en-US"/>
                </w:rPr>
                <w:t>http://www.trafikverket.se/en/startpage/operations/Operations-railway/co-existence-gsm-r-3g4g/</w:t>
              </w:r>
            </w:hyperlink>
            <w:r>
              <w:rPr>
                <w:rFonts w:ascii="Verdana" w:eastAsia="Verdana" w:hAnsi="Verdana" w:cs="Verdana"/>
                <w:sz w:val="18"/>
                <w:szCs w:val="18"/>
                <w:lang w:val="en-US"/>
              </w:rPr>
              <w:t xml:space="preserve"> </w:t>
            </w:r>
            <w:r w:rsidRPr="00B52042">
              <w:rPr>
                <w:rFonts w:ascii="Verdana" w:eastAsia="Verdana" w:hAnsi="Verdana" w:cs="Verdana"/>
                <w:sz w:val="18"/>
                <w:szCs w:val="18"/>
                <w:lang w:val="en-US"/>
              </w:rPr>
              <w:t xml:space="preserve">.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lastRenderedPageBreak/>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The coordination procedure was updated 9 July 2013 to replace the previous version of 26 January 2012. It was updated to include coordination of sites operating 4G technology in the 900 MHz band and also take account of any power increases permitted through the varying of Mobile </w:t>
            </w:r>
            <w:proofErr w:type="spellStart"/>
            <w:r w:rsidRPr="00B52042">
              <w:rPr>
                <w:rFonts w:ascii="Verdana" w:eastAsia="Verdana" w:hAnsi="Verdana" w:cs="Verdana"/>
                <w:sz w:val="18"/>
                <w:szCs w:val="18"/>
                <w:lang w:val="en-US"/>
              </w:rPr>
              <w:t>licences</w:t>
            </w:r>
            <w:proofErr w:type="spellEnd"/>
            <w:r w:rsidRPr="00B52042">
              <w:rPr>
                <w:rFonts w:ascii="Verdana" w:eastAsia="Verdana" w:hAnsi="Verdana" w:cs="Verdana"/>
                <w:sz w:val="18"/>
                <w:szCs w:val="18"/>
                <w:lang w:val="en-US"/>
              </w:rPr>
              <w:t xml:space="preserve"> </w:t>
            </w:r>
          </w:p>
        </w:tc>
      </w:tr>
    </w:tbl>
    <w:p w:rsidR="00B5003B" w:rsidRPr="001002E9" w:rsidRDefault="00B52042">
      <w:pPr>
        <w:pStyle w:val="Heading3"/>
        <w:spacing w:before="211" w:after="211"/>
        <w:rPr>
          <w:rFonts w:ascii="Verdana" w:eastAsia="Verdana" w:hAnsi="Verdana" w:cs="Verdana"/>
          <w:sz w:val="18"/>
          <w:szCs w:val="18"/>
          <w:lang w:val="en-US"/>
        </w:rPr>
      </w:pPr>
      <w:r w:rsidRPr="001002E9">
        <w:rPr>
          <w:rFonts w:ascii="Verdana" w:eastAsia="Verdana" w:hAnsi="Verdana" w:cs="Verdana"/>
          <w:sz w:val="21"/>
          <w:szCs w:val="21"/>
          <w:lang w:val="en-US"/>
        </w:rPr>
        <w:t>Reported interference cases</w:t>
      </w:r>
    </w:p>
    <w:p w:rsidR="00B5003B" w:rsidRDefault="00B52042">
      <w:pPr>
        <w:pStyle w:val="Questionarie-instance"/>
        <w:keepLines/>
        <w:rPr>
          <w:rStyle w:val="Questionarie-instanceQuestion-text"/>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10: </w:t>
      </w:r>
      <w:r w:rsidRPr="00B52042">
        <w:rPr>
          <w:rStyle w:val="Questionarie-instanceQuestion-text"/>
          <w:rFonts w:ascii="Verdana" w:eastAsia="Verdana" w:hAnsi="Verdana" w:cs="Verdana"/>
          <w:sz w:val="18"/>
          <w:szCs w:val="18"/>
          <w:lang w:val="en-US"/>
        </w:rPr>
        <w:t xml:space="preserve">Since 2012, within your country, how many new interference cases into GSM-R have been reported and how many were caused by MFCN? </w:t>
      </w:r>
    </w:p>
    <w:p w:rsidR="00491771" w:rsidRDefault="00491771">
      <w:pPr>
        <w:pStyle w:val="Questionarie-instance"/>
        <w:keepLines/>
        <w:rPr>
          <w:rStyle w:val="Questionarie-instanceQuestion-text"/>
          <w:rFonts w:ascii="Verdana" w:eastAsia="Verdana" w:hAnsi="Verdana" w:cs="Verdana"/>
          <w:sz w:val="18"/>
          <w:szCs w:val="18"/>
          <w:lang w:val="en-US"/>
        </w:rPr>
      </w:pPr>
    </w:p>
    <w:p w:rsidR="00491771" w:rsidRDefault="00491771">
      <w:pPr>
        <w:pStyle w:val="Questionarie-instance"/>
        <w:keepLines/>
        <w:rPr>
          <w:rStyle w:val="Questionarie-instanceQuestion-text"/>
          <w:rFonts w:ascii="Verdana" w:eastAsia="Verdana" w:hAnsi="Verdana" w:cs="Verdana"/>
          <w:sz w:val="18"/>
          <w:szCs w:val="18"/>
          <w:lang w:val="en-US"/>
        </w:rPr>
      </w:pPr>
      <w:proofErr w:type="gramStart"/>
      <w:r>
        <w:rPr>
          <w:rStyle w:val="Questionarie-instanceQuestion-text"/>
          <w:rFonts w:ascii="Verdana" w:eastAsia="Verdana" w:hAnsi="Verdana" w:cs="Verdana"/>
          <w:sz w:val="18"/>
          <w:szCs w:val="18"/>
          <w:lang w:val="en-US"/>
        </w:rPr>
        <w:t xml:space="preserve">Reported cases from </w:t>
      </w:r>
      <w:r w:rsidR="00A07B83">
        <w:rPr>
          <w:rStyle w:val="Questionarie-instanceQuestion-text"/>
          <w:rFonts w:ascii="Verdana" w:eastAsia="Verdana" w:hAnsi="Verdana" w:cs="Verdana"/>
          <w:sz w:val="18"/>
          <w:szCs w:val="18"/>
          <w:lang w:val="en-US"/>
        </w:rPr>
        <w:t>9</w:t>
      </w:r>
      <w:r w:rsidR="002C3A49">
        <w:rPr>
          <w:rStyle w:val="Questionarie-instanceQuestion-text"/>
          <w:rFonts w:ascii="Verdana" w:eastAsia="Verdana" w:hAnsi="Verdana" w:cs="Verdana"/>
          <w:sz w:val="18"/>
          <w:szCs w:val="18"/>
          <w:lang w:val="en-US"/>
        </w:rPr>
        <w:t xml:space="preserve"> </w:t>
      </w:r>
      <w:proofErr w:type="spellStart"/>
      <w:r w:rsidR="002C3A49">
        <w:rPr>
          <w:rStyle w:val="Questionarie-instanceQuestion-text"/>
          <w:rFonts w:ascii="Verdana" w:eastAsia="Verdana" w:hAnsi="Verdana" w:cs="Verdana"/>
          <w:sz w:val="18"/>
          <w:szCs w:val="18"/>
          <w:lang w:val="en-US"/>
        </w:rPr>
        <w:t>administratations</w:t>
      </w:r>
      <w:proofErr w:type="spellEnd"/>
      <w:r w:rsidR="002C3A49">
        <w:rPr>
          <w:rStyle w:val="Questionarie-instanceQuestion-text"/>
          <w:rFonts w:ascii="Verdana" w:eastAsia="Verdana" w:hAnsi="Verdana" w:cs="Verdana"/>
          <w:sz w:val="18"/>
          <w:szCs w:val="18"/>
          <w:lang w:val="en-US"/>
        </w:rPr>
        <w:t xml:space="preserve">: </w:t>
      </w:r>
      <w:r>
        <w:rPr>
          <w:rStyle w:val="Questionarie-instanceQuestion-text"/>
          <w:rFonts w:ascii="Verdana" w:eastAsia="Verdana" w:hAnsi="Verdana" w:cs="Verdana"/>
          <w:sz w:val="18"/>
          <w:szCs w:val="18"/>
          <w:lang w:val="en-US"/>
        </w:rPr>
        <w:t xml:space="preserve">Finland, France, Germany, </w:t>
      </w:r>
      <w:r w:rsidR="00A07B83">
        <w:rPr>
          <w:rStyle w:val="Questionarie-instanceQuestion-text"/>
          <w:rFonts w:ascii="Verdana" w:eastAsia="Verdana" w:hAnsi="Verdana" w:cs="Verdana"/>
          <w:sz w:val="18"/>
          <w:szCs w:val="18"/>
          <w:lang w:val="en-US"/>
        </w:rPr>
        <w:t xml:space="preserve">Hungary, </w:t>
      </w:r>
      <w:r>
        <w:rPr>
          <w:rStyle w:val="Questionarie-instanceQuestion-text"/>
          <w:rFonts w:ascii="Verdana" w:eastAsia="Verdana" w:hAnsi="Verdana" w:cs="Verdana"/>
          <w:sz w:val="18"/>
          <w:szCs w:val="18"/>
          <w:lang w:val="en-US"/>
        </w:rPr>
        <w:t xml:space="preserve">Italy, Netherlands, Norway, </w:t>
      </w:r>
      <w:r w:rsidR="002C3A49">
        <w:rPr>
          <w:rStyle w:val="Questionarie-instanceQuestion-text"/>
          <w:rFonts w:ascii="Verdana" w:eastAsia="Verdana" w:hAnsi="Verdana" w:cs="Verdana"/>
          <w:sz w:val="18"/>
          <w:szCs w:val="18"/>
          <w:lang w:val="en-US"/>
        </w:rPr>
        <w:t>Switzerland, and the United Kingdom.</w:t>
      </w:r>
      <w:proofErr w:type="gramEnd"/>
      <w:r w:rsidR="002C3A49">
        <w:rPr>
          <w:rStyle w:val="Questionarie-instanceQuestion-text"/>
          <w:rFonts w:ascii="Verdana" w:eastAsia="Verdana" w:hAnsi="Verdana" w:cs="Verdana"/>
          <w:sz w:val="18"/>
          <w:szCs w:val="18"/>
          <w:lang w:val="en-US"/>
        </w:rPr>
        <w:t xml:space="preserve"> The majority of the cases is reported to be caused by MFCN. </w:t>
      </w:r>
    </w:p>
    <w:p w:rsidR="00491771" w:rsidRDefault="00491771">
      <w:pPr>
        <w:pStyle w:val="Questionarie-instance"/>
        <w:keepLines/>
        <w:rPr>
          <w:rStyle w:val="Questionarie-instanceQuestion-text"/>
          <w:rFonts w:ascii="Verdana" w:eastAsia="Verdana" w:hAnsi="Verdana" w:cs="Verdana"/>
          <w:sz w:val="18"/>
          <w:szCs w:val="18"/>
          <w:lang w:val="en-US"/>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619"/>
        <w:gridCol w:w="8578"/>
      </w:tblGrid>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Czech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Until now no case reported.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54 cases have been reported. 10 cases have been investigated and in these MFCN has been the cause. In all cases MFCN has been suspected to be the cause of interference.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rsidP="002C3A49">
            <w:pPr>
              <w:rPr>
                <w:rFonts w:ascii="Verdana" w:eastAsia="Verdana" w:hAnsi="Verdana" w:cs="Verdana"/>
                <w:sz w:val="18"/>
                <w:szCs w:val="18"/>
                <w:lang w:val="en-US"/>
              </w:rPr>
            </w:pPr>
            <w:r w:rsidRPr="00B52042">
              <w:rPr>
                <w:rFonts w:ascii="Verdana" w:eastAsia="Verdana" w:hAnsi="Verdana" w:cs="Verdana"/>
                <w:sz w:val="18"/>
                <w:szCs w:val="18"/>
                <w:lang w:val="en-US"/>
              </w:rPr>
              <w:t xml:space="preserve">Since 2012, 6 cases have been investigated by the ANFR: </w:t>
            </w:r>
            <w:r w:rsidRPr="00B52042">
              <w:rPr>
                <w:rFonts w:ascii="Verdana" w:eastAsia="Verdana" w:hAnsi="Verdana" w:cs="Verdana"/>
                <w:sz w:val="18"/>
                <w:szCs w:val="18"/>
                <w:lang w:val="en-US"/>
              </w:rPr>
              <w:br/>
              <w:t xml:space="preserve">• 4 cases of IM3 are still under investigation. </w:t>
            </w:r>
            <w:r w:rsidRPr="00B52042">
              <w:rPr>
                <w:rFonts w:ascii="Verdana" w:eastAsia="Verdana" w:hAnsi="Verdana" w:cs="Verdana"/>
                <w:sz w:val="18"/>
                <w:szCs w:val="18"/>
                <w:lang w:val="en-US"/>
              </w:rPr>
              <w:br/>
              <w:t xml:space="preserve">• 2 cases are closed: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r>
            <w:r w:rsidRPr="004B4365">
              <w:rPr>
                <w:rFonts w:ascii="Verdana" w:eastAsia="Verdana" w:hAnsi="Verdana" w:cs="Verdana"/>
                <w:sz w:val="18"/>
                <w:szCs w:val="18"/>
                <w:lang w:val="en-US"/>
              </w:rPr>
              <w:t>-</w:t>
            </w:r>
            <w:r>
              <w:rPr>
                <w:rFonts w:ascii="Verdana" w:eastAsia="Verdana" w:hAnsi="Verdana" w:cs="Verdana"/>
                <w:sz w:val="18"/>
                <w:szCs w:val="18"/>
              </w:rPr>
              <w:sym w:font="Verdana" w:char="0020"/>
            </w:r>
            <w:r>
              <w:rPr>
                <w:rFonts w:ascii="Verdana" w:eastAsia="Verdana" w:hAnsi="Verdana" w:cs="Verdana"/>
                <w:sz w:val="18"/>
                <w:szCs w:val="18"/>
              </w:rPr>
              <w:sym w:font="Verdana" w:char="0031"/>
            </w:r>
            <w:r>
              <w:rPr>
                <w:rFonts w:ascii="Verdana" w:eastAsia="Verdana" w:hAnsi="Verdana" w:cs="Verdana"/>
                <w:sz w:val="18"/>
                <w:szCs w:val="18"/>
              </w:rPr>
              <w:sym w:font="Verdana" w:char="0020"/>
            </w:r>
            <w:r>
              <w:rPr>
                <w:rFonts w:ascii="Verdana" w:eastAsia="Verdana" w:hAnsi="Verdana" w:cs="Verdana"/>
                <w:sz w:val="18"/>
                <w:szCs w:val="18"/>
              </w:rPr>
              <w:sym w:font="Verdana" w:char="0063"/>
            </w:r>
            <w:r>
              <w:rPr>
                <w:rFonts w:ascii="Verdana" w:eastAsia="Verdana" w:hAnsi="Verdana" w:cs="Verdana"/>
                <w:sz w:val="18"/>
                <w:szCs w:val="18"/>
              </w:rPr>
              <w:sym w:font="Verdana" w:char="0061"/>
            </w:r>
            <w:r>
              <w:rPr>
                <w:rFonts w:ascii="Verdana" w:eastAsia="Verdana" w:hAnsi="Verdana" w:cs="Verdana"/>
                <w:sz w:val="18"/>
                <w:szCs w:val="18"/>
              </w:rPr>
              <w:sym w:font="Verdana" w:char="0073"/>
            </w:r>
            <w:r>
              <w:rPr>
                <w:rFonts w:ascii="Verdana" w:eastAsia="Verdana" w:hAnsi="Verdana" w:cs="Verdana"/>
                <w:sz w:val="18"/>
                <w:szCs w:val="18"/>
              </w:rPr>
              <w:sym w:font="Verdana" w:char="0065"/>
            </w:r>
            <w:r>
              <w:rPr>
                <w:rFonts w:ascii="Verdana" w:eastAsia="Verdana" w:hAnsi="Verdana" w:cs="Verdana"/>
                <w:sz w:val="18"/>
                <w:szCs w:val="18"/>
              </w:rPr>
              <w:sym w:font="Verdana" w:char="0020"/>
            </w:r>
            <w:r>
              <w:rPr>
                <w:rFonts w:ascii="Verdana" w:eastAsia="Verdana" w:hAnsi="Verdana" w:cs="Verdana"/>
                <w:sz w:val="18"/>
                <w:szCs w:val="18"/>
              </w:rPr>
              <w:sym w:font="Verdana" w:char="006F"/>
            </w:r>
            <w:r>
              <w:rPr>
                <w:rFonts w:ascii="Verdana" w:eastAsia="Verdana" w:hAnsi="Verdana" w:cs="Verdana"/>
                <w:sz w:val="18"/>
                <w:szCs w:val="18"/>
              </w:rPr>
              <w:sym w:font="Verdana" w:char="0066"/>
            </w:r>
            <w:r>
              <w:rPr>
                <w:rFonts w:ascii="Verdana" w:eastAsia="Verdana" w:hAnsi="Verdana" w:cs="Verdana"/>
                <w:sz w:val="18"/>
                <w:szCs w:val="18"/>
              </w:rPr>
              <w:sym w:font="Verdana" w:char="0020"/>
            </w:r>
            <w:r>
              <w:rPr>
                <w:rFonts w:ascii="Verdana" w:eastAsia="Verdana" w:hAnsi="Verdana" w:cs="Verdana"/>
                <w:sz w:val="18"/>
                <w:szCs w:val="18"/>
              </w:rPr>
              <w:sym w:font="Verdana" w:char="0049"/>
            </w:r>
            <w:r>
              <w:rPr>
                <w:rFonts w:ascii="Verdana" w:eastAsia="Verdana" w:hAnsi="Verdana" w:cs="Verdana"/>
                <w:sz w:val="18"/>
                <w:szCs w:val="18"/>
              </w:rPr>
              <w:sym w:font="Verdana" w:char="004D"/>
            </w:r>
            <w:r>
              <w:rPr>
                <w:rFonts w:ascii="Verdana" w:eastAsia="Verdana" w:hAnsi="Verdana" w:cs="Verdana"/>
                <w:sz w:val="18"/>
                <w:szCs w:val="18"/>
              </w:rPr>
              <w:sym w:font="Verdana" w:char="0033"/>
            </w:r>
            <w:r>
              <w:rPr>
                <w:rFonts w:ascii="Verdana" w:eastAsia="Verdana" w:hAnsi="Verdana" w:cs="Verdana"/>
                <w:sz w:val="18"/>
                <w:szCs w:val="18"/>
              </w:rPr>
              <w:sym w:font="Verdana" w:char="0020"/>
            </w:r>
            <w:r w:rsidRPr="00B52042">
              <w:rPr>
                <w:rFonts w:ascii="Verdana" w:eastAsia="Verdana" w:hAnsi="Verdana" w:cs="Verdana"/>
                <w:sz w:val="18"/>
                <w:szCs w:val="18"/>
                <w:lang w:val="en-US"/>
              </w:rPr>
              <w:br/>
            </w:r>
            <w:r>
              <w:rPr>
                <w:rFonts w:ascii="Verdana" w:eastAsia="Verdana" w:hAnsi="Verdana" w:cs="Verdana"/>
                <w:sz w:val="18"/>
                <w:szCs w:val="18"/>
                <w:lang w:val="en-US"/>
              </w:rPr>
              <w:t>-</w:t>
            </w:r>
            <w:r>
              <w:rPr>
                <w:rFonts w:ascii="Verdana" w:eastAsia="Verdana" w:hAnsi="Verdana" w:cs="Verdana"/>
                <w:sz w:val="18"/>
                <w:szCs w:val="18"/>
              </w:rPr>
              <w:sym w:font="Verdana" w:char="0020"/>
            </w:r>
            <w:r>
              <w:rPr>
                <w:rFonts w:ascii="Verdana" w:eastAsia="Verdana" w:hAnsi="Verdana" w:cs="Verdana"/>
                <w:sz w:val="18"/>
                <w:szCs w:val="18"/>
              </w:rPr>
              <w:sym w:font="Verdana" w:char="0031"/>
            </w:r>
            <w:r>
              <w:rPr>
                <w:rFonts w:ascii="Verdana" w:eastAsia="Verdana" w:hAnsi="Verdana" w:cs="Verdana"/>
                <w:sz w:val="18"/>
                <w:szCs w:val="18"/>
              </w:rPr>
              <w:sym w:font="Verdana" w:char="0020"/>
            </w:r>
            <w:r>
              <w:rPr>
                <w:rFonts w:ascii="Verdana" w:eastAsia="Verdana" w:hAnsi="Verdana" w:cs="Verdana"/>
                <w:sz w:val="18"/>
                <w:szCs w:val="18"/>
              </w:rPr>
              <w:sym w:font="Verdana" w:char="0063"/>
            </w:r>
            <w:r>
              <w:rPr>
                <w:rFonts w:ascii="Verdana" w:eastAsia="Verdana" w:hAnsi="Verdana" w:cs="Verdana"/>
                <w:sz w:val="18"/>
                <w:szCs w:val="18"/>
              </w:rPr>
              <w:sym w:font="Verdana" w:char="0061"/>
            </w:r>
            <w:r>
              <w:rPr>
                <w:rFonts w:ascii="Verdana" w:eastAsia="Verdana" w:hAnsi="Verdana" w:cs="Verdana"/>
                <w:sz w:val="18"/>
                <w:szCs w:val="18"/>
              </w:rPr>
              <w:sym w:font="Verdana" w:char="0073"/>
            </w:r>
            <w:r>
              <w:rPr>
                <w:rFonts w:ascii="Verdana" w:eastAsia="Verdana" w:hAnsi="Verdana" w:cs="Verdana"/>
                <w:sz w:val="18"/>
                <w:szCs w:val="18"/>
              </w:rPr>
              <w:sym w:font="Verdana" w:char="0065"/>
            </w:r>
            <w:r>
              <w:rPr>
                <w:rFonts w:ascii="Verdana" w:eastAsia="Verdana" w:hAnsi="Verdana" w:cs="Verdana"/>
                <w:sz w:val="18"/>
                <w:szCs w:val="18"/>
              </w:rPr>
              <w:sym w:font="Verdana" w:char="0020"/>
            </w:r>
            <w:r>
              <w:rPr>
                <w:rFonts w:ascii="Verdana" w:eastAsia="Verdana" w:hAnsi="Verdana" w:cs="Verdana"/>
                <w:sz w:val="18"/>
                <w:szCs w:val="18"/>
              </w:rPr>
              <w:sym w:font="Verdana" w:char="0077"/>
            </w:r>
            <w:r>
              <w:rPr>
                <w:rFonts w:ascii="Verdana" w:eastAsia="Verdana" w:hAnsi="Verdana" w:cs="Verdana"/>
                <w:sz w:val="18"/>
                <w:szCs w:val="18"/>
              </w:rPr>
              <w:sym w:font="Verdana" w:char="0068"/>
            </w:r>
            <w:r>
              <w:rPr>
                <w:rFonts w:ascii="Verdana" w:eastAsia="Verdana" w:hAnsi="Verdana" w:cs="Verdana"/>
                <w:sz w:val="18"/>
                <w:szCs w:val="18"/>
              </w:rPr>
              <w:sym w:font="Verdana" w:char="0065"/>
            </w:r>
            <w:r>
              <w:rPr>
                <w:rFonts w:ascii="Verdana" w:eastAsia="Verdana" w:hAnsi="Verdana" w:cs="Verdana"/>
                <w:sz w:val="18"/>
                <w:szCs w:val="18"/>
              </w:rPr>
              <w:sym w:font="Verdana" w:char="0072"/>
            </w:r>
            <w:r>
              <w:rPr>
                <w:rFonts w:ascii="Verdana" w:eastAsia="Verdana" w:hAnsi="Verdana" w:cs="Verdana"/>
                <w:sz w:val="18"/>
                <w:szCs w:val="18"/>
              </w:rPr>
              <w:sym w:font="Verdana" w:char="0065"/>
            </w:r>
            <w:r>
              <w:rPr>
                <w:rFonts w:ascii="Verdana" w:eastAsia="Verdana" w:hAnsi="Verdana" w:cs="Verdana"/>
                <w:sz w:val="18"/>
                <w:szCs w:val="18"/>
              </w:rPr>
              <w:sym w:font="Verdana" w:char="0020"/>
            </w:r>
            <w:r>
              <w:rPr>
                <w:rFonts w:ascii="Verdana" w:eastAsia="Verdana" w:hAnsi="Verdana" w:cs="Verdana"/>
                <w:sz w:val="18"/>
                <w:szCs w:val="18"/>
              </w:rPr>
              <w:sym w:font="Verdana" w:char="006E"/>
            </w:r>
            <w:r>
              <w:rPr>
                <w:rFonts w:ascii="Verdana" w:eastAsia="Verdana" w:hAnsi="Verdana" w:cs="Verdana"/>
                <w:sz w:val="18"/>
                <w:szCs w:val="18"/>
              </w:rPr>
              <w:sym w:font="Verdana" w:char="006F"/>
            </w:r>
            <w:r>
              <w:rPr>
                <w:rFonts w:ascii="Verdana" w:eastAsia="Verdana" w:hAnsi="Verdana" w:cs="Verdana"/>
                <w:sz w:val="18"/>
                <w:szCs w:val="18"/>
              </w:rPr>
              <w:sym w:font="Verdana" w:char="0020"/>
            </w:r>
            <w:r>
              <w:rPr>
                <w:rFonts w:ascii="Verdana" w:eastAsia="Verdana" w:hAnsi="Verdana" w:cs="Verdana"/>
                <w:sz w:val="18"/>
                <w:szCs w:val="18"/>
              </w:rPr>
              <w:sym w:font="Verdana" w:char="0069"/>
            </w:r>
            <w:r>
              <w:rPr>
                <w:rFonts w:ascii="Verdana" w:eastAsia="Verdana" w:hAnsi="Verdana" w:cs="Verdana"/>
                <w:sz w:val="18"/>
                <w:szCs w:val="18"/>
              </w:rPr>
              <w:sym w:font="Verdana" w:char="006E"/>
            </w:r>
            <w:r>
              <w:rPr>
                <w:rFonts w:ascii="Verdana" w:eastAsia="Verdana" w:hAnsi="Verdana" w:cs="Verdana"/>
                <w:sz w:val="18"/>
                <w:szCs w:val="18"/>
              </w:rPr>
              <w:sym w:font="Verdana" w:char="0074"/>
            </w:r>
            <w:r>
              <w:rPr>
                <w:rFonts w:ascii="Verdana" w:eastAsia="Verdana" w:hAnsi="Verdana" w:cs="Verdana"/>
                <w:sz w:val="18"/>
                <w:szCs w:val="18"/>
              </w:rPr>
              <w:sym w:font="Verdana" w:char="0065"/>
            </w:r>
            <w:r>
              <w:rPr>
                <w:rFonts w:ascii="Verdana" w:eastAsia="Verdana" w:hAnsi="Verdana" w:cs="Verdana"/>
                <w:sz w:val="18"/>
                <w:szCs w:val="18"/>
              </w:rPr>
              <w:sym w:font="Verdana" w:char="0072"/>
            </w:r>
            <w:r>
              <w:rPr>
                <w:rFonts w:ascii="Verdana" w:eastAsia="Verdana" w:hAnsi="Verdana" w:cs="Verdana"/>
                <w:sz w:val="18"/>
                <w:szCs w:val="18"/>
              </w:rPr>
              <w:sym w:font="Verdana" w:char="0066"/>
            </w:r>
            <w:r>
              <w:rPr>
                <w:rFonts w:ascii="Verdana" w:eastAsia="Verdana" w:hAnsi="Verdana" w:cs="Verdana"/>
                <w:sz w:val="18"/>
                <w:szCs w:val="18"/>
              </w:rPr>
              <w:sym w:font="Verdana" w:char="0065"/>
            </w:r>
            <w:r>
              <w:rPr>
                <w:rFonts w:ascii="Verdana" w:eastAsia="Verdana" w:hAnsi="Verdana" w:cs="Verdana"/>
                <w:sz w:val="18"/>
                <w:szCs w:val="18"/>
              </w:rPr>
              <w:sym w:font="Verdana" w:char="0072"/>
            </w:r>
            <w:r>
              <w:rPr>
                <w:rFonts w:ascii="Verdana" w:eastAsia="Verdana" w:hAnsi="Verdana" w:cs="Verdana"/>
                <w:sz w:val="18"/>
                <w:szCs w:val="18"/>
              </w:rPr>
              <w:sym w:font="Verdana" w:char="0065"/>
            </w:r>
            <w:r>
              <w:rPr>
                <w:rFonts w:ascii="Verdana" w:eastAsia="Verdana" w:hAnsi="Verdana" w:cs="Verdana"/>
                <w:sz w:val="18"/>
                <w:szCs w:val="18"/>
              </w:rPr>
              <w:sym w:font="Verdana" w:char="006E"/>
            </w:r>
            <w:r>
              <w:rPr>
                <w:rFonts w:ascii="Verdana" w:eastAsia="Verdana" w:hAnsi="Verdana" w:cs="Verdana"/>
                <w:sz w:val="18"/>
                <w:szCs w:val="18"/>
              </w:rPr>
              <w:sym w:font="Verdana" w:char="0063"/>
            </w:r>
            <w:r>
              <w:rPr>
                <w:rFonts w:ascii="Verdana" w:eastAsia="Verdana" w:hAnsi="Verdana" w:cs="Verdana"/>
                <w:sz w:val="18"/>
                <w:szCs w:val="18"/>
              </w:rPr>
              <w:sym w:font="Verdana" w:char="0065"/>
            </w:r>
            <w:r>
              <w:rPr>
                <w:rFonts w:ascii="Verdana" w:eastAsia="Verdana" w:hAnsi="Verdana" w:cs="Verdana"/>
                <w:sz w:val="18"/>
                <w:szCs w:val="18"/>
              </w:rPr>
              <w:sym w:font="Verdana" w:char="0020"/>
            </w:r>
            <w:r>
              <w:rPr>
                <w:rFonts w:ascii="Verdana" w:eastAsia="Verdana" w:hAnsi="Verdana" w:cs="Verdana"/>
                <w:sz w:val="18"/>
                <w:szCs w:val="18"/>
              </w:rPr>
              <w:sym w:font="Verdana" w:char="0077"/>
            </w:r>
            <w:r>
              <w:rPr>
                <w:rFonts w:ascii="Verdana" w:eastAsia="Verdana" w:hAnsi="Verdana" w:cs="Verdana"/>
                <w:sz w:val="18"/>
                <w:szCs w:val="18"/>
              </w:rPr>
              <w:sym w:font="Verdana" w:char="0061"/>
            </w:r>
            <w:r>
              <w:rPr>
                <w:rFonts w:ascii="Verdana" w:eastAsia="Verdana" w:hAnsi="Verdana" w:cs="Verdana"/>
                <w:sz w:val="18"/>
                <w:szCs w:val="18"/>
              </w:rPr>
              <w:sym w:font="Verdana" w:char="0073"/>
            </w:r>
            <w:r>
              <w:rPr>
                <w:rFonts w:ascii="Verdana" w:eastAsia="Verdana" w:hAnsi="Verdana" w:cs="Verdana"/>
                <w:sz w:val="18"/>
                <w:szCs w:val="18"/>
              </w:rPr>
              <w:sym w:font="Verdana" w:char="0020"/>
            </w:r>
            <w:r>
              <w:rPr>
                <w:rFonts w:ascii="Verdana" w:eastAsia="Verdana" w:hAnsi="Verdana" w:cs="Verdana"/>
                <w:sz w:val="18"/>
                <w:szCs w:val="18"/>
              </w:rPr>
              <w:sym w:font="Verdana" w:char="006D"/>
            </w:r>
            <w:r>
              <w:rPr>
                <w:rFonts w:ascii="Verdana" w:eastAsia="Verdana" w:hAnsi="Verdana" w:cs="Verdana"/>
                <w:sz w:val="18"/>
                <w:szCs w:val="18"/>
              </w:rPr>
              <w:sym w:font="Verdana" w:char="0065"/>
            </w:r>
            <w:r>
              <w:rPr>
                <w:rFonts w:ascii="Verdana" w:eastAsia="Verdana" w:hAnsi="Verdana" w:cs="Verdana"/>
                <w:sz w:val="18"/>
                <w:szCs w:val="18"/>
              </w:rPr>
              <w:sym w:font="Verdana" w:char="0061"/>
            </w:r>
            <w:r>
              <w:rPr>
                <w:rFonts w:ascii="Verdana" w:eastAsia="Verdana" w:hAnsi="Verdana" w:cs="Verdana"/>
                <w:sz w:val="18"/>
                <w:szCs w:val="18"/>
              </w:rPr>
              <w:sym w:font="Verdana" w:char="0073"/>
            </w:r>
            <w:r>
              <w:rPr>
                <w:rFonts w:ascii="Verdana" w:eastAsia="Verdana" w:hAnsi="Verdana" w:cs="Verdana"/>
                <w:sz w:val="18"/>
                <w:szCs w:val="18"/>
              </w:rPr>
              <w:sym w:font="Verdana" w:char="0075"/>
            </w:r>
            <w:r>
              <w:rPr>
                <w:rFonts w:ascii="Verdana" w:eastAsia="Verdana" w:hAnsi="Verdana" w:cs="Verdana"/>
                <w:sz w:val="18"/>
                <w:szCs w:val="18"/>
              </w:rPr>
              <w:sym w:font="Verdana" w:char="0072"/>
            </w:r>
            <w:r>
              <w:rPr>
                <w:rFonts w:ascii="Verdana" w:eastAsia="Verdana" w:hAnsi="Verdana" w:cs="Verdana"/>
                <w:sz w:val="18"/>
                <w:szCs w:val="18"/>
              </w:rPr>
              <w:sym w:font="Verdana" w:char="0065"/>
            </w:r>
            <w:r>
              <w:rPr>
                <w:rFonts w:ascii="Verdana" w:eastAsia="Verdana" w:hAnsi="Verdana" w:cs="Verdana"/>
                <w:sz w:val="18"/>
                <w:szCs w:val="18"/>
              </w:rPr>
              <w:sym w:font="Verdana" w:char="0064"/>
            </w:r>
            <w:r>
              <w:rPr>
                <w:rFonts w:ascii="Verdana" w:eastAsia="Verdana" w:hAnsi="Verdana" w:cs="Verdana"/>
                <w:sz w:val="18"/>
                <w:szCs w:val="18"/>
              </w:rPr>
              <w:sym w:font="Verdana" w:char="0020"/>
            </w:r>
            <w:r>
              <w:rPr>
                <w:rFonts w:ascii="Verdana" w:eastAsia="Verdana" w:hAnsi="Verdana" w:cs="Verdana"/>
                <w:sz w:val="18"/>
                <w:szCs w:val="18"/>
              </w:rPr>
              <w:sym w:font="Verdana" w:char="0077"/>
            </w:r>
            <w:r>
              <w:rPr>
                <w:rFonts w:ascii="Verdana" w:eastAsia="Verdana" w:hAnsi="Verdana" w:cs="Verdana"/>
                <w:sz w:val="18"/>
                <w:szCs w:val="18"/>
              </w:rPr>
              <w:sym w:font="Verdana" w:char="0068"/>
            </w:r>
            <w:r>
              <w:rPr>
                <w:rFonts w:ascii="Verdana" w:eastAsia="Verdana" w:hAnsi="Verdana" w:cs="Verdana"/>
                <w:sz w:val="18"/>
                <w:szCs w:val="18"/>
              </w:rPr>
              <w:sym w:font="Verdana" w:char="0065"/>
            </w:r>
            <w:r>
              <w:rPr>
                <w:rFonts w:ascii="Verdana" w:eastAsia="Verdana" w:hAnsi="Verdana" w:cs="Verdana"/>
                <w:sz w:val="18"/>
                <w:szCs w:val="18"/>
              </w:rPr>
              <w:sym w:font="Verdana" w:char="006E"/>
            </w:r>
            <w:r>
              <w:rPr>
                <w:rFonts w:ascii="Verdana" w:eastAsia="Verdana" w:hAnsi="Verdana" w:cs="Verdana"/>
                <w:sz w:val="18"/>
                <w:szCs w:val="18"/>
              </w:rPr>
              <w:sym w:font="Verdana" w:char="0020"/>
            </w:r>
            <w:r>
              <w:rPr>
                <w:rFonts w:ascii="Verdana" w:eastAsia="Verdana" w:hAnsi="Verdana" w:cs="Verdana"/>
                <w:sz w:val="18"/>
                <w:szCs w:val="18"/>
              </w:rPr>
              <w:sym w:font="Verdana" w:char="006F"/>
            </w:r>
            <w:r>
              <w:rPr>
                <w:rFonts w:ascii="Verdana" w:eastAsia="Verdana" w:hAnsi="Verdana" w:cs="Verdana"/>
                <w:sz w:val="18"/>
                <w:szCs w:val="18"/>
              </w:rPr>
              <w:sym w:font="Verdana" w:char="006E"/>
            </w:r>
            <w:r>
              <w:rPr>
                <w:rFonts w:ascii="Verdana" w:eastAsia="Verdana" w:hAnsi="Verdana" w:cs="Verdana"/>
                <w:sz w:val="18"/>
                <w:szCs w:val="18"/>
              </w:rPr>
              <w:sym w:font="Verdana" w:char="0020"/>
            </w:r>
            <w:r>
              <w:rPr>
                <w:rFonts w:ascii="Verdana" w:eastAsia="Verdana" w:hAnsi="Verdana" w:cs="Verdana"/>
                <w:sz w:val="18"/>
                <w:szCs w:val="18"/>
              </w:rPr>
              <w:sym w:font="Verdana" w:char="0073"/>
            </w:r>
            <w:r>
              <w:rPr>
                <w:rFonts w:ascii="Verdana" w:eastAsia="Verdana" w:hAnsi="Verdana" w:cs="Verdana"/>
                <w:sz w:val="18"/>
                <w:szCs w:val="18"/>
              </w:rPr>
              <w:sym w:font="Verdana" w:char="0069"/>
            </w:r>
            <w:r>
              <w:rPr>
                <w:rFonts w:ascii="Verdana" w:eastAsia="Verdana" w:hAnsi="Verdana" w:cs="Verdana"/>
                <w:sz w:val="18"/>
                <w:szCs w:val="18"/>
              </w:rPr>
              <w:sym w:font="Verdana" w:char="0074"/>
            </w:r>
            <w:r>
              <w:rPr>
                <w:rFonts w:ascii="Verdana" w:eastAsia="Verdana" w:hAnsi="Verdana" w:cs="Verdana"/>
                <w:sz w:val="18"/>
                <w:szCs w:val="18"/>
              </w:rPr>
              <w:sym w:font="Verdana" w:char="0065"/>
            </w:r>
            <w:r>
              <w:rPr>
                <w:rFonts w:ascii="Verdana" w:eastAsia="Verdana" w:hAnsi="Verdana" w:cs="Verdana"/>
                <w:sz w:val="18"/>
                <w:szCs w:val="18"/>
              </w:rPr>
              <w:sym w:font="Verdana" w:char="0020"/>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Additionally, during the coordination/cooperation process, SNCF </w:t>
            </w:r>
            <w:proofErr w:type="spellStart"/>
            <w:r w:rsidRPr="00B52042">
              <w:rPr>
                <w:rFonts w:ascii="Verdana" w:eastAsia="Verdana" w:hAnsi="Verdana" w:cs="Verdana"/>
                <w:sz w:val="18"/>
                <w:szCs w:val="18"/>
                <w:lang w:val="en-US"/>
              </w:rPr>
              <w:t>Réseau</w:t>
            </w:r>
            <w:proofErr w:type="spellEnd"/>
            <w:r w:rsidRPr="00B52042">
              <w:rPr>
                <w:rFonts w:ascii="Verdana" w:eastAsia="Verdana" w:hAnsi="Verdana" w:cs="Verdana"/>
                <w:sz w:val="18"/>
                <w:szCs w:val="18"/>
                <w:lang w:val="en-US"/>
              </w:rPr>
              <w:t xml:space="preserve"> has reported 101 cases of IM3 and 1 case of blocking: </w:t>
            </w:r>
            <w:r w:rsidRPr="00B52042">
              <w:rPr>
                <w:rFonts w:ascii="Verdana" w:eastAsia="Verdana" w:hAnsi="Verdana" w:cs="Verdana"/>
                <w:sz w:val="18"/>
                <w:szCs w:val="18"/>
                <w:lang w:val="en-US"/>
              </w:rPr>
              <w:br/>
              <w:t xml:space="preserve">• 8 cases are now solved </w:t>
            </w:r>
            <w:r w:rsidRPr="00B52042">
              <w:rPr>
                <w:rFonts w:ascii="Verdana" w:eastAsia="Verdana" w:hAnsi="Verdana" w:cs="Verdana"/>
                <w:sz w:val="18"/>
                <w:szCs w:val="18"/>
                <w:lang w:val="en-US"/>
              </w:rPr>
              <w:br/>
              <w:t xml:space="preserve">• 92 have a minor impact on the railway operation </w:t>
            </w:r>
            <w:r w:rsidRPr="00B52042">
              <w:rPr>
                <w:rFonts w:ascii="Verdana" w:eastAsia="Verdana" w:hAnsi="Verdana" w:cs="Verdana"/>
                <w:sz w:val="18"/>
                <w:szCs w:val="18"/>
                <w:lang w:val="en-US"/>
              </w:rPr>
              <w:br/>
              <w:t xml:space="preserve">• 2 have of loss of communication over a certain distance.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21 cases of loss of communication are currently under investigation by SNCF </w:t>
            </w:r>
            <w:proofErr w:type="spellStart"/>
            <w:r w:rsidRPr="00B52042">
              <w:rPr>
                <w:rFonts w:ascii="Verdana" w:eastAsia="Verdana" w:hAnsi="Verdana" w:cs="Verdana"/>
                <w:sz w:val="18"/>
                <w:szCs w:val="18"/>
                <w:lang w:val="en-US"/>
              </w:rPr>
              <w:t>Réseau</w:t>
            </w:r>
            <w:proofErr w:type="spellEnd"/>
            <w:r w:rsidRPr="00B52042">
              <w:rPr>
                <w:rFonts w:ascii="Verdana" w:eastAsia="Verdana" w:hAnsi="Verdana" w:cs="Verdana"/>
                <w:sz w:val="18"/>
                <w:szCs w:val="18"/>
                <w:lang w:val="en-US"/>
              </w:rPr>
              <w:t xml:space="preserve">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lastRenderedPageBreak/>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There are 284 reported interference cases since 2008. Since 2012 till August 2016, 109 were reported, of which 92 were caused by MFCN.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Greece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There </w:t>
            </w:r>
            <w:proofErr w:type="gramStart"/>
            <w:r w:rsidRPr="00B52042">
              <w:rPr>
                <w:rFonts w:ascii="Verdana" w:eastAsia="Verdana" w:hAnsi="Verdana" w:cs="Verdana"/>
                <w:sz w:val="18"/>
                <w:szCs w:val="18"/>
                <w:lang w:val="en-US"/>
              </w:rPr>
              <w:t>are</w:t>
            </w:r>
            <w:proofErr w:type="gramEnd"/>
            <w:r w:rsidRPr="00B52042">
              <w:rPr>
                <w:rFonts w:ascii="Verdana" w:eastAsia="Verdana" w:hAnsi="Verdana" w:cs="Verdana"/>
                <w:sz w:val="18"/>
                <w:szCs w:val="18"/>
                <w:lang w:val="en-US"/>
              </w:rPr>
              <w:t xml:space="preserve"> no interference cases reported since the network is under construction. </w:t>
            </w:r>
          </w:p>
        </w:tc>
      </w:tr>
      <w:tr w:rsidR="00A07B83"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Pr="00A07B83" w:rsidRDefault="00A07B83" w:rsidP="00A07B83">
            <w:pPr>
              <w:rPr>
                <w:rFonts w:ascii="Verdana" w:eastAsia="Verdana" w:hAnsi="Verdana" w:cs="Verdana"/>
                <w:sz w:val="18"/>
                <w:szCs w:val="18"/>
                <w:lang w:val="en-US"/>
              </w:rPr>
            </w:pPr>
            <w:r w:rsidRPr="00A07B83">
              <w:rPr>
                <w:rFonts w:ascii="Verdana" w:eastAsia="Verdana" w:hAnsi="Verdana" w:cs="Verdana"/>
                <w:sz w:val="18"/>
                <w:szCs w:val="18"/>
                <w:lang w:val="en-US"/>
              </w:rPr>
              <w:t xml:space="preserve">The network still under construction. The National Media and </w:t>
            </w:r>
            <w:proofErr w:type="spellStart"/>
            <w:r w:rsidRPr="00A07B83">
              <w:rPr>
                <w:rFonts w:ascii="Verdana" w:eastAsia="Verdana" w:hAnsi="Verdana" w:cs="Verdana"/>
                <w:sz w:val="18"/>
                <w:szCs w:val="18"/>
                <w:lang w:val="en-US"/>
              </w:rPr>
              <w:t>Infocommunications</w:t>
            </w:r>
            <w:proofErr w:type="spellEnd"/>
            <w:r w:rsidRPr="00A07B83">
              <w:rPr>
                <w:rFonts w:ascii="Verdana" w:eastAsia="Verdana" w:hAnsi="Verdana" w:cs="Verdana"/>
                <w:sz w:val="18"/>
                <w:szCs w:val="18"/>
                <w:lang w:val="en-US"/>
              </w:rPr>
              <w:t xml:space="preserve"> Authority, Hungary received 1 interference announcement. When the Authority’s Measurement Unit tried to measure, they did not experience the interference problem. </w:t>
            </w:r>
          </w:p>
          <w:p w:rsidR="00A07B83" w:rsidRPr="00B52042" w:rsidRDefault="00A07B83" w:rsidP="00A07B83">
            <w:pPr>
              <w:rPr>
                <w:rFonts w:ascii="Verdana" w:eastAsia="Verdana" w:hAnsi="Verdana" w:cs="Verdana"/>
                <w:sz w:val="18"/>
                <w:szCs w:val="18"/>
                <w:lang w:val="en-US"/>
              </w:rPr>
            </w:pPr>
            <w:r w:rsidRPr="00A07B83">
              <w:rPr>
                <w:rFonts w:ascii="Verdana" w:eastAsia="Verdana" w:hAnsi="Verdana" w:cs="Verdana"/>
                <w:sz w:val="18"/>
                <w:szCs w:val="18"/>
                <w:lang w:val="en-US"/>
              </w:rPr>
              <w:t>Troubleshoot of the existing 12 interference cases are in progress in cooperation with operators of the GSM-R and of the mobile network operators in accordance with the Decree No. 7/2015(XI.13) NMHH on the national frequency allocation and the rules of using frequency bands.</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No interference cases have yet been reported.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#45 interference zones, all caused by MFCNs.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Liechtenstein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none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0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Only a few interference cases (&lt; 10) have been reported due to MFCN in the last years.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Approx. totally 18 between 2012 and 2016 that possibly are caused by MFCN. </w:t>
            </w:r>
          </w:p>
        </w:tc>
      </w:tr>
      <w:tr w:rsidR="007E1418"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Default="007E1418">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Pr="00B52042" w:rsidRDefault="007E1418">
            <w:pPr>
              <w:rPr>
                <w:rFonts w:ascii="Verdana" w:eastAsia="Verdana" w:hAnsi="Verdana" w:cs="Verdana"/>
                <w:sz w:val="18"/>
                <w:szCs w:val="18"/>
                <w:lang w:val="en-US"/>
              </w:rPr>
            </w:pPr>
            <w:r w:rsidRPr="007E1418">
              <w:rPr>
                <w:rFonts w:ascii="Verdana" w:eastAsia="Verdana" w:hAnsi="Verdana" w:cs="Verdana"/>
                <w:sz w:val="18"/>
                <w:szCs w:val="18"/>
                <w:lang w:val="en-US"/>
              </w:rPr>
              <w:t>Since 2012 we received no interference case report for GSM-R.</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rsidP="004B4365">
            <w:pPr>
              <w:rPr>
                <w:rFonts w:ascii="Verdana" w:eastAsia="Verdana" w:hAnsi="Verdana" w:cs="Verdana"/>
                <w:sz w:val="18"/>
                <w:szCs w:val="18"/>
              </w:rPr>
            </w:pPr>
            <w:r>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Because of the temporary specific restrictions on mobile networks in the 900 MHz band until 30 June 2016, almost no interference issues have been raised.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 xml:space="preserve">Sweden anticipates the number of interference cases to stay very low since the vast majority of the railway fleet has been fitted with protective measures.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Less than 10 cases. Most caused by MFCN. Since 2013 the number of interference cases didn’t increase. The reason could be, that SBB is coordinating with the MFCN’s the implementation of filters in their BTS.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No formal reports were submitted to </w:t>
            </w:r>
            <w:proofErr w:type="spellStart"/>
            <w:r w:rsidRPr="00B52042">
              <w:rPr>
                <w:rFonts w:ascii="Verdana" w:eastAsia="Verdana" w:hAnsi="Verdana" w:cs="Verdana"/>
                <w:sz w:val="18"/>
                <w:szCs w:val="18"/>
                <w:lang w:val="en-US"/>
              </w:rPr>
              <w:t>Ofcom</w:t>
            </w:r>
            <w:proofErr w:type="spellEnd"/>
            <w:r w:rsidRPr="00B52042">
              <w:rPr>
                <w:rFonts w:ascii="Verdana" w:eastAsia="Verdana" w:hAnsi="Verdana" w:cs="Verdana"/>
                <w:sz w:val="18"/>
                <w:szCs w:val="18"/>
                <w:lang w:val="en-US"/>
              </w:rPr>
              <w:t xml:space="preserve"> but Network Rail, the company which operates the track and trackside communications in the UK, has noted that there have been approximately 180 local reports of interference which have been dealt with by informal cooperation between Network Rail and the MNOs. Local interference is being dealt with under the coordination procedure as enhanced by informal cooperation while improved GSM-R cab radios are being investigated. </w:t>
            </w:r>
          </w:p>
        </w:tc>
      </w:tr>
    </w:tbl>
    <w:p w:rsidR="00B5003B" w:rsidRPr="00B52042" w:rsidRDefault="00B52042">
      <w:pPr>
        <w:pStyle w:val="Heading3"/>
        <w:spacing w:before="211" w:after="211"/>
        <w:rPr>
          <w:rFonts w:ascii="Verdana" w:eastAsia="Verdana" w:hAnsi="Verdana" w:cs="Verdana"/>
          <w:sz w:val="18"/>
          <w:szCs w:val="18"/>
          <w:lang w:val="en-US"/>
        </w:rPr>
      </w:pPr>
      <w:r w:rsidRPr="00B52042">
        <w:rPr>
          <w:rFonts w:ascii="Verdana" w:eastAsia="Verdana" w:hAnsi="Verdana" w:cs="Verdana"/>
          <w:sz w:val="21"/>
          <w:szCs w:val="21"/>
          <w:lang w:val="en-US"/>
        </w:rPr>
        <w:t>ECC Report 229 deals with intermodulation products of three frequencies.</w:t>
      </w:r>
    </w:p>
    <w:p w:rsidR="00B5003B" w:rsidRDefault="00B52042">
      <w:pPr>
        <w:pStyle w:val="Questionarie-instance"/>
        <w:keepLines/>
        <w:rPr>
          <w:rStyle w:val="Questionarie-instanceQuestion-text"/>
          <w:rFonts w:ascii="Verdana" w:eastAsia="Verdana" w:hAnsi="Verdana" w:cs="Verdana"/>
          <w:sz w:val="18"/>
          <w:szCs w:val="18"/>
          <w:lang w:val="en-US"/>
        </w:rPr>
      </w:pPr>
      <w:r w:rsidRPr="00B52042">
        <w:rPr>
          <w:rFonts w:ascii="Verdana" w:eastAsia="Verdana" w:hAnsi="Verdana" w:cs="Verdana"/>
          <w:b/>
          <w:bCs/>
          <w:sz w:val="18"/>
          <w:szCs w:val="18"/>
          <w:lang w:val="en-US"/>
        </w:rPr>
        <w:t xml:space="preserve">Question 11: </w:t>
      </w:r>
      <w:r w:rsidRPr="00B52042">
        <w:rPr>
          <w:rStyle w:val="Questionarie-instanceQuestion-text"/>
          <w:rFonts w:ascii="Verdana" w:eastAsia="Verdana" w:hAnsi="Verdana" w:cs="Verdana"/>
          <w:sz w:val="18"/>
          <w:szCs w:val="18"/>
          <w:lang w:val="en-US"/>
        </w:rPr>
        <w:t xml:space="preserve">Have you ever noticed interference from intermodulation products of three frequencies into GSM-R? </w:t>
      </w:r>
    </w:p>
    <w:p w:rsidR="002C3A49" w:rsidRDefault="002C3A49">
      <w:pPr>
        <w:pStyle w:val="Questionarie-instance"/>
        <w:keepLines/>
        <w:rPr>
          <w:rStyle w:val="Questionarie-instanceQuestion-text"/>
          <w:rFonts w:ascii="Verdana" w:eastAsia="Verdana" w:hAnsi="Verdana" w:cs="Verdana"/>
          <w:sz w:val="18"/>
          <w:szCs w:val="18"/>
          <w:lang w:val="en-US"/>
        </w:rPr>
      </w:pPr>
    </w:p>
    <w:p w:rsidR="002C3A49" w:rsidRDefault="002C3A49">
      <w:pPr>
        <w:pStyle w:val="Questionarie-instance"/>
        <w:keepLines/>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lastRenderedPageBreak/>
        <w:t xml:space="preserve">France, Germany, Italy and the United Kingdom have experienced </w:t>
      </w:r>
      <w:r w:rsidRPr="002C3A49">
        <w:rPr>
          <w:rStyle w:val="Questionarie-instanceQuestion-text"/>
          <w:rFonts w:ascii="Verdana" w:eastAsia="Verdana" w:hAnsi="Verdana" w:cs="Verdana"/>
          <w:sz w:val="18"/>
          <w:szCs w:val="18"/>
          <w:lang w:val="en-US"/>
        </w:rPr>
        <w:t>interference from intermodulation products of three frequencies into GSM-R</w:t>
      </w:r>
      <w:r>
        <w:rPr>
          <w:rStyle w:val="Questionarie-instanceQuestion-text"/>
          <w:rFonts w:ascii="Verdana" w:eastAsia="Verdana" w:hAnsi="Verdana" w:cs="Verdana"/>
          <w:sz w:val="18"/>
          <w:szCs w:val="18"/>
          <w:lang w:val="en-US"/>
        </w:rPr>
        <w:t>, though difficult to assess in individual cases.</w:t>
      </w:r>
    </w:p>
    <w:p w:rsidR="002C3A49" w:rsidRDefault="002C3A49">
      <w:pPr>
        <w:pStyle w:val="Questionarie-instance"/>
        <w:keepLines/>
        <w:rPr>
          <w:rStyle w:val="Questionarie-instanceQuestion-text"/>
          <w:rFonts w:ascii="Verdana" w:eastAsia="Verdana" w:hAnsi="Verdana" w:cs="Verdana"/>
          <w:sz w:val="18"/>
          <w:szCs w:val="18"/>
          <w:lang w:val="en-US"/>
        </w:rPr>
      </w:pPr>
    </w:p>
    <w:p w:rsidR="002C3A49" w:rsidRPr="00B52042" w:rsidRDefault="002C3A49">
      <w:pPr>
        <w:pStyle w:val="Questionarie-instance"/>
        <w:keepLines/>
        <w:rPr>
          <w:rFonts w:ascii="Verdana" w:eastAsia="Verdana" w:hAnsi="Verdana" w:cs="Verdana"/>
          <w:sz w:val="18"/>
          <w:szCs w:val="18"/>
          <w:lang w:val="en-US"/>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821"/>
        <w:gridCol w:w="687"/>
      </w:tblGrid>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Czech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Yes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Yes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Greece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A07B83">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Yes</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Yes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Liechtenstein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7E1418">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Default="007E1418">
            <w:pPr>
              <w:rPr>
                <w:rFonts w:ascii="Verdana" w:eastAsia="Verdana" w:hAnsi="Verdana" w:cs="Verdana"/>
                <w:sz w:val="18"/>
                <w:szCs w:val="18"/>
              </w:rPr>
            </w:pPr>
            <w:r>
              <w:rPr>
                <w:rFonts w:ascii="Verdana" w:eastAsia="Verdana" w:hAnsi="Verdana" w:cs="Verdana"/>
                <w:sz w:val="18"/>
                <w:szCs w:val="18"/>
              </w:rPr>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Default="007E1418">
            <w:pPr>
              <w:rPr>
                <w:rFonts w:ascii="Verdana" w:eastAsia="Verdana" w:hAnsi="Verdana" w:cs="Verdana"/>
                <w:sz w:val="18"/>
                <w:szCs w:val="18"/>
              </w:rPr>
            </w:pPr>
            <w:r>
              <w:rPr>
                <w:rFonts w:ascii="Verdana" w:eastAsia="Verdana" w:hAnsi="Verdana" w:cs="Verdana"/>
                <w:sz w:val="18"/>
                <w:szCs w:val="18"/>
              </w:rPr>
              <w:t>No</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rsidP="004B4365">
            <w:pPr>
              <w:rPr>
                <w:rFonts w:ascii="Verdana" w:eastAsia="Verdana" w:hAnsi="Verdana" w:cs="Verdana"/>
                <w:sz w:val="18"/>
                <w:szCs w:val="18"/>
              </w:rPr>
            </w:pPr>
            <w:r>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Yes </w:t>
            </w:r>
          </w:p>
        </w:tc>
      </w:tr>
    </w:tbl>
    <w:p w:rsidR="00B5003B" w:rsidRDefault="007E1418">
      <w:pPr>
        <w:rPr>
          <w:rFonts w:ascii="Verdana" w:eastAsia="Verdana" w:hAnsi="Verdana" w:cs="Verdana"/>
          <w:sz w:val="18"/>
          <w:szCs w:val="18"/>
        </w:rPr>
      </w:pPr>
      <w:r>
        <w:rPr>
          <w:rFonts w:ascii="Verdana" w:eastAsia="Verdana" w:hAnsi="Verdana" w:cs="Verdana"/>
          <w:noProof/>
          <w:sz w:val="18"/>
          <w:szCs w:val="18"/>
        </w:rPr>
        <w:lastRenderedPageBreak/>
        <w:drawing>
          <wp:inline distT="0" distB="0" distL="0" distR="0">
            <wp:extent cx="6332220" cy="226443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2220" cy="2264435"/>
                    </a:xfrm>
                    <a:prstGeom prst="rect">
                      <a:avLst/>
                    </a:prstGeom>
                    <a:noFill/>
                    <a:ln>
                      <a:noFill/>
                    </a:ln>
                  </pic:spPr>
                </pic:pic>
              </a:graphicData>
            </a:graphic>
          </wp:inline>
        </w:drawing>
      </w:r>
      <w:r w:rsidR="00B52042">
        <w:rPr>
          <w:rFonts w:ascii="Verdana" w:eastAsia="Verdana" w:hAnsi="Verdana" w:cs="Verdana"/>
          <w:sz w:val="18"/>
          <w:szCs w:val="18"/>
        </w:rPr>
        <w:t xml:space="preserve"> </w:t>
      </w:r>
    </w:p>
    <w:p w:rsidR="00B5003B" w:rsidRDefault="00B52042">
      <w:pPr>
        <w:pStyle w:val="Questionarie-instance"/>
        <w:keepLines/>
        <w:rPr>
          <w:rFonts w:ascii="Verdana" w:eastAsia="Verdana" w:hAnsi="Verdana" w:cs="Verdana"/>
          <w:sz w:val="18"/>
          <w:szCs w:val="18"/>
        </w:rPr>
      </w:pPr>
      <w:r w:rsidRPr="00B52042">
        <w:rPr>
          <w:rFonts w:ascii="Verdana" w:eastAsia="Verdana" w:hAnsi="Verdana" w:cs="Verdana"/>
          <w:b/>
          <w:bCs/>
          <w:sz w:val="18"/>
          <w:szCs w:val="18"/>
          <w:lang w:val="en-US"/>
        </w:rPr>
        <w:t xml:space="preserve">Question 11.1: </w:t>
      </w:r>
      <w:r w:rsidRPr="00B52042">
        <w:rPr>
          <w:rStyle w:val="Questionarie-instanceQuestion-text"/>
          <w:rFonts w:ascii="Verdana" w:eastAsia="Verdana" w:hAnsi="Verdana" w:cs="Verdana"/>
          <w:sz w:val="18"/>
          <w:szCs w:val="18"/>
          <w:lang w:val="en-US"/>
        </w:rPr>
        <w:t xml:space="preserve">If yes, how often? </w:t>
      </w:r>
      <w:r>
        <w:rPr>
          <w:rStyle w:val="Questionarie-instanceQuestion-text"/>
          <w:rFonts w:ascii="Verdana" w:eastAsia="Verdana" w:hAnsi="Verdana" w:cs="Verdana"/>
          <w:sz w:val="18"/>
          <w:szCs w:val="18"/>
        </w:rPr>
        <w:t xml:space="preserve">Please describe. </w:t>
      </w: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368"/>
        <w:gridCol w:w="8829"/>
      </w:tblGrid>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1 case of three frequencies IM3.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Interference cases based on IM products are known, but according to the interference statistic it is not possible to say whether 3 MFCN frequencies caused the interferences. </w:t>
            </w:r>
          </w:p>
        </w:tc>
      </w:tr>
      <w:tr w:rsidR="00A07B83" w:rsidRPr="001002E9">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Pr="00B52042" w:rsidRDefault="00A07B83">
            <w:pPr>
              <w:rPr>
                <w:rFonts w:ascii="Verdana" w:eastAsia="Verdana" w:hAnsi="Verdana" w:cs="Verdana"/>
                <w:sz w:val="18"/>
                <w:szCs w:val="18"/>
                <w:lang w:val="en-US"/>
              </w:rPr>
            </w:pPr>
            <w:r w:rsidRPr="00A07B83">
              <w:rPr>
                <w:rFonts w:ascii="Verdana" w:eastAsia="Verdana" w:hAnsi="Verdana" w:cs="Verdana"/>
                <w:sz w:val="18"/>
                <w:szCs w:val="18"/>
                <w:lang w:val="en-US"/>
              </w:rPr>
              <w:t>No information</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We have 5 interference areas where signals from 3 MFCNS are all &gt;-30dBm.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Although the detail of interference mechanisms can be difficult to capture when resolving issues, Network Rail believes the causes to be in the order 50% intermodulation products, 40% blocking, 10% out of band emissions from MNO </w:t>
            </w:r>
            <w:proofErr w:type="spellStart"/>
            <w:r w:rsidRPr="00B52042">
              <w:rPr>
                <w:rFonts w:ascii="Verdana" w:eastAsia="Verdana" w:hAnsi="Verdana" w:cs="Verdana"/>
                <w:sz w:val="18"/>
                <w:szCs w:val="18"/>
                <w:lang w:val="en-US"/>
              </w:rPr>
              <w:t>ENodeBs</w:t>
            </w:r>
            <w:proofErr w:type="spellEnd"/>
            <w:r w:rsidRPr="00B52042">
              <w:rPr>
                <w:rFonts w:ascii="Verdana" w:eastAsia="Verdana" w:hAnsi="Verdana" w:cs="Verdana"/>
                <w:sz w:val="18"/>
                <w:szCs w:val="18"/>
                <w:lang w:val="en-US"/>
              </w:rPr>
              <w:t xml:space="preserve"> (as a cause, is noted the latter appears be an upward trend). </w:t>
            </w:r>
          </w:p>
        </w:tc>
      </w:tr>
    </w:tbl>
    <w:p w:rsidR="00B5003B" w:rsidRPr="00B52042" w:rsidRDefault="00B52042">
      <w:pPr>
        <w:pStyle w:val="Heading3"/>
        <w:spacing w:before="211" w:after="211"/>
        <w:rPr>
          <w:rFonts w:ascii="Verdana" w:eastAsia="Verdana" w:hAnsi="Verdana" w:cs="Verdana"/>
          <w:sz w:val="18"/>
          <w:szCs w:val="18"/>
          <w:lang w:val="en-US"/>
        </w:rPr>
      </w:pPr>
      <w:r w:rsidRPr="00B52042">
        <w:rPr>
          <w:rFonts w:ascii="Verdana" w:eastAsia="Verdana" w:hAnsi="Verdana" w:cs="Verdana"/>
          <w:sz w:val="21"/>
          <w:szCs w:val="21"/>
          <w:lang w:val="en-US"/>
        </w:rPr>
        <w:t>GSM-R deployment, use and coordination distance.</w:t>
      </w:r>
    </w:p>
    <w:p w:rsidR="00B5003B" w:rsidRDefault="00B52042">
      <w:pPr>
        <w:pStyle w:val="Questionarie-instance"/>
        <w:keepLines/>
        <w:rPr>
          <w:rStyle w:val="Questionarie-instanceQuestion-text"/>
          <w:rFonts w:ascii="Verdana" w:eastAsia="Verdana" w:hAnsi="Verdana" w:cs="Verdana"/>
          <w:sz w:val="18"/>
          <w:szCs w:val="18"/>
          <w:lang w:val="en-US"/>
        </w:rPr>
      </w:pPr>
      <w:proofErr w:type="gramStart"/>
      <w:r w:rsidRPr="00B52042">
        <w:rPr>
          <w:rFonts w:ascii="Verdana" w:eastAsia="Verdana" w:hAnsi="Verdana" w:cs="Verdana"/>
          <w:b/>
          <w:bCs/>
          <w:sz w:val="18"/>
          <w:szCs w:val="18"/>
          <w:lang w:val="en-US"/>
        </w:rPr>
        <w:t xml:space="preserve">Question 12: </w:t>
      </w:r>
      <w:r w:rsidRPr="00B52042">
        <w:rPr>
          <w:rStyle w:val="Questionarie-instanceQuestion-text"/>
          <w:rFonts w:ascii="Verdana" w:eastAsia="Verdana" w:hAnsi="Verdana" w:cs="Verdana"/>
          <w:sz w:val="18"/>
          <w:szCs w:val="18"/>
          <w:lang w:val="en-US"/>
        </w:rPr>
        <w:t>GSM-R deployment, use and coordination distance.</w:t>
      </w:r>
      <w:proofErr w:type="gramEnd"/>
      <w:r w:rsidRPr="00B52042">
        <w:rPr>
          <w:rStyle w:val="Questionarie-instanceQuestion-text"/>
          <w:rFonts w:ascii="Verdana" w:eastAsia="Verdana" w:hAnsi="Verdana" w:cs="Verdana"/>
          <w:sz w:val="18"/>
          <w:szCs w:val="18"/>
          <w:lang w:val="en-US"/>
        </w:rPr>
        <w:t xml:space="preserve"> </w:t>
      </w:r>
    </w:p>
    <w:p w:rsidR="002C3A49" w:rsidRDefault="002C3A49">
      <w:pPr>
        <w:pStyle w:val="Questionarie-instance"/>
        <w:keepLines/>
        <w:rPr>
          <w:rStyle w:val="Questionarie-instanceQuestion-text"/>
          <w:rFonts w:ascii="Verdana" w:eastAsia="Verdana" w:hAnsi="Verdana" w:cs="Verdana"/>
          <w:sz w:val="18"/>
          <w:szCs w:val="18"/>
          <w:lang w:val="en-US"/>
        </w:rPr>
      </w:pPr>
    </w:p>
    <w:p w:rsidR="002C3A49" w:rsidRDefault="002C3A49">
      <w:pPr>
        <w:pStyle w:val="Questionarie-instance"/>
        <w:keepLines/>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15 answers</w:t>
      </w:r>
    </w:p>
    <w:p w:rsidR="002C3A49" w:rsidRDefault="002C3A49">
      <w:pPr>
        <w:pStyle w:val="Questionarie-instance"/>
        <w:keepLines/>
        <w:rPr>
          <w:rStyle w:val="Questionarie-instanceQuestion-text"/>
          <w:rFonts w:ascii="Verdana" w:eastAsia="Verdana" w:hAnsi="Verdana" w:cs="Verdana"/>
          <w:sz w:val="18"/>
          <w:szCs w:val="18"/>
          <w:lang w:val="en-US"/>
        </w:rPr>
      </w:pPr>
    </w:p>
    <w:p w:rsidR="002C3A49" w:rsidRDefault="002C3A49">
      <w:pPr>
        <w:pStyle w:val="Questionarie-instance"/>
        <w:keepLines/>
        <w:rPr>
          <w:rStyle w:val="Questionarie-instanceQuestion-text"/>
          <w:rFonts w:ascii="Verdana" w:eastAsia="Verdana" w:hAnsi="Verdana" w:cs="Verdana"/>
          <w:sz w:val="18"/>
          <w:szCs w:val="18"/>
          <w:lang w:val="en-US"/>
        </w:rPr>
      </w:pPr>
      <w:r>
        <w:rPr>
          <w:rStyle w:val="Questionarie-instanceQuestion-text"/>
          <w:rFonts w:ascii="Verdana" w:eastAsia="Verdana" w:hAnsi="Verdana" w:cs="Verdana"/>
          <w:sz w:val="18"/>
          <w:szCs w:val="18"/>
          <w:lang w:val="en-US"/>
        </w:rPr>
        <w:t>Coordination distances between up to 500 m and up to 4 km are used. In some countries it’s not defined (yet), or under operators’ self-coordination, or based on power and not distance.</w:t>
      </w:r>
    </w:p>
    <w:p w:rsidR="002C3A49" w:rsidRPr="00B52042" w:rsidRDefault="002C3A49">
      <w:pPr>
        <w:pStyle w:val="Questionarie-instance"/>
        <w:keepLines/>
        <w:rPr>
          <w:rFonts w:ascii="Verdana" w:eastAsia="Verdana" w:hAnsi="Verdana" w:cs="Verdana"/>
          <w:sz w:val="18"/>
          <w:szCs w:val="18"/>
          <w:lang w:val="en-US"/>
        </w:rPr>
      </w:pPr>
    </w:p>
    <w:tbl>
      <w:tblPr>
        <w:tblStyle w:val="Question-group-table"/>
        <w:tblW w:w="0" w:type="auto"/>
        <w:tblCellSpacing w:w="15" w:type="dxa"/>
        <w:tblInd w:w="165" w:type="dxa"/>
        <w:tblCellMar>
          <w:top w:w="15" w:type="dxa"/>
          <w:left w:w="15" w:type="dxa"/>
          <w:bottom w:w="15" w:type="dxa"/>
          <w:right w:w="15" w:type="dxa"/>
        </w:tblCellMar>
        <w:tblLook w:val="04A0" w:firstRow="1" w:lastRow="0" w:firstColumn="1" w:lastColumn="0" w:noHBand="0" w:noVBand="1"/>
      </w:tblPr>
      <w:tblGrid>
        <w:gridCol w:w="1314"/>
        <w:gridCol w:w="1388"/>
        <w:gridCol w:w="1388"/>
        <w:gridCol w:w="1328"/>
        <w:gridCol w:w="1388"/>
        <w:gridCol w:w="1362"/>
        <w:gridCol w:w="2029"/>
      </w:tblGrid>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jc w:val="center"/>
              <w:rPr>
                <w:rFonts w:ascii="Verdana" w:eastAsia="Verdana" w:hAnsi="Verdana" w:cs="Verdana"/>
                <w:sz w:val="18"/>
                <w:szCs w:val="18"/>
                <w:lang w:val="en-US"/>
              </w:rPr>
            </w:pPr>
            <w:r w:rsidRPr="00B52042">
              <w:rPr>
                <w:rFonts w:ascii="Verdana" w:eastAsia="Verdana" w:hAnsi="Verdana" w:cs="Verdana"/>
                <w:b/>
                <w:bCs/>
                <w:sz w:val="18"/>
                <w:szCs w:val="18"/>
                <w:lang w:val="en-US"/>
              </w:rPr>
              <w:t>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jc w:val="center"/>
              <w:rPr>
                <w:rFonts w:ascii="Verdana" w:eastAsia="Verdana" w:hAnsi="Verdana" w:cs="Verdana"/>
                <w:sz w:val="18"/>
                <w:szCs w:val="18"/>
                <w:lang w:val="en-US"/>
              </w:rPr>
            </w:pPr>
            <w:r w:rsidRPr="00B52042">
              <w:rPr>
                <w:rFonts w:ascii="Verdana" w:eastAsia="Verdana" w:hAnsi="Verdana" w:cs="Verdana"/>
                <w:b/>
                <w:bCs/>
                <w:sz w:val="18"/>
                <w:szCs w:val="18"/>
                <w:lang w:val="en-US"/>
              </w:rPr>
              <w:t xml:space="preserve">a) What is the total length of rail tracks (length in km) in your country?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jc w:val="center"/>
              <w:rPr>
                <w:rFonts w:ascii="Verdana" w:eastAsia="Verdana" w:hAnsi="Verdana" w:cs="Verdana"/>
                <w:sz w:val="18"/>
                <w:szCs w:val="18"/>
                <w:lang w:val="en-US"/>
              </w:rPr>
            </w:pPr>
            <w:r w:rsidRPr="00B52042">
              <w:rPr>
                <w:rFonts w:ascii="Verdana" w:eastAsia="Verdana" w:hAnsi="Verdana" w:cs="Verdana"/>
                <w:b/>
                <w:bCs/>
                <w:sz w:val="18"/>
                <w:szCs w:val="18"/>
                <w:lang w:val="en-US"/>
              </w:rPr>
              <w:t xml:space="preserve">b) What amount of rail tracks (length in km) has been covered by GSM-R?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jc w:val="center"/>
              <w:rPr>
                <w:rFonts w:ascii="Verdana" w:eastAsia="Verdana" w:hAnsi="Verdana" w:cs="Verdana"/>
                <w:sz w:val="18"/>
                <w:szCs w:val="18"/>
                <w:lang w:val="en-US"/>
              </w:rPr>
            </w:pPr>
            <w:r w:rsidRPr="00B52042">
              <w:rPr>
                <w:rFonts w:ascii="Verdana" w:eastAsia="Verdana" w:hAnsi="Verdana" w:cs="Verdana"/>
                <w:b/>
                <w:bCs/>
                <w:sz w:val="18"/>
                <w:szCs w:val="18"/>
                <w:lang w:val="en-US"/>
              </w:rPr>
              <w:t xml:space="preserve">c) How much remains to be covered?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jc w:val="center"/>
              <w:rPr>
                <w:rFonts w:ascii="Verdana" w:eastAsia="Verdana" w:hAnsi="Verdana" w:cs="Verdana"/>
                <w:sz w:val="18"/>
                <w:szCs w:val="18"/>
                <w:lang w:val="en-US"/>
              </w:rPr>
            </w:pPr>
            <w:r w:rsidRPr="00B52042">
              <w:rPr>
                <w:rFonts w:ascii="Verdana" w:eastAsia="Verdana" w:hAnsi="Verdana" w:cs="Verdana"/>
                <w:b/>
                <w:bCs/>
                <w:sz w:val="18"/>
                <w:szCs w:val="18"/>
                <w:lang w:val="en-US"/>
              </w:rPr>
              <w:t xml:space="preserve">d) How many GSM-R base stations are currently deployed in your country?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jc w:val="center"/>
              <w:rPr>
                <w:rFonts w:ascii="Verdana" w:eastAsia="Verdana" w:hAnsi="Verdana" w:cs="Verdana"/>
                <w:sz w:val="18"/>
                <w:szCs w:val="18"/>
                <w:lang w:val="en-US"/>
              </w:rPr>
            </w:pPr>
            <w:r w:rsidRPr="00B52042">
              <w:rPr>
                <w:rFonts w:ascii="Verdana" w:eastAsia="Verdana" w:hAnsi="Verdana" w:cs="Verdana"/>
                <w:b/>
                <w:bCs/>
                <w:sz w:val="18"/>
                <w:szCs w:val="18"/>
                <w:lang w:val="en-US"/>
              </w:rPr>
              <w:t xml:space="preserve">e) What coordination distance is considered in your country?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jc w:val="center"/>
              <w:rPr>
                <w:rFonts w:ascii="Verdana" w:eastAsia="Verdana" w:hAnsi="Verdana" w:cs="Verdana"/>
                <w:sz w:val="18"/>
                <w:szCs w:val="18"/>
                <w:lang w:val="en-US"/>
              </w:rPr>
            </w:pPr>
            <w:r w:rsidRPr="00B52042">
              <w:rPr>
                <w:rFonts w:ascii="Verdana" w:eastAsia="Verdana" w:hAnsi="Verdana" w:cs="Verdana"/>
                <w:b/>
                <w:bCs/>
                <w:sz w:val="18"/>
                <w:szCs w:val="18"/>
                <w:lang w:val="en-US"/>
              </w:rPr>
              <w:t xml:space="preserve">f) How many MFCN base stations are currently deployed within the coordination distance around the rail tracks in your country?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Czech </w:t>
            </w:r>
            <w:r>
              <w:rPr>
                <w:rFonts w:ascii="Verdana" w:eastAsia="Verdana" w:hAnsi="Verdana" w:cs="Verdana"/>
                <w:sz w:val="18"/>
                <w:szCs w:val="18"/>
              </w:rPr>
              <w:lastRenderedPageBreak/>
              <w:t>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lastRenderedPageBreak/>
              <w:t xml:space="preserve">9500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1500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1200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320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n/a - </w:t>
            </w:r>
            <w:r>
              <w:rPr>
                <w:rFonts w:ascii="Verdana" w:eastAsia="Verdana" w:hAnsi="Verdana" w:cs="Verdana"/>
                <w:sz w:val="18"/>
                <w:szCs w:val="18"/>
              </w:rPr>
              <w:lastRenderedPageBreak/>
              <w:t xml:space="preserve">under negotiation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lastRenderedPageBreak/>
              <w:t xml:space="preserve">0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lastRenderedPageBreak/>
              <w:t>Finland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5944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≈5000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None. Railway traffic will move from GSM-R to existing TETRA based network in the 400 MHz band from year 2018 (planned).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France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30 000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16 000 km of deployed GSM-R network </w:t>
            </w:r>
            <w:r w:rsidRPr="00B52042">
              <w:rPr>
                <w:rFonts w:ascii="Verdana" w:eastAsia="Verdana" w:hAnsi="Verdana" w:cs="Verdana"/>
                <w:sz w:val="18"/>
                <w:szCs w:val="18"/>
                <w:lang w:val="en-US"/>
              </w:rPr>
              <w:br/>
              <w:t xml:space="preserve">8 000 km of operational GSM-R coverage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The roll out of the GSM-R network infrastructure is done. The process to migrate the analog system to GSM-R system is in progress (end planned in 2017)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2 500 BTS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1000 m in trial period of the coordination process managed by ANFR in cooperation with various railways and mobile stakeholders. 500 m is planned to be used in the permanent coordination process to be established around Q3 2016 (various criteria under discussion to ensure a proper operation of the national ex-ante coordinati</w:t>
            </w:r>
            <w:r w:rsidRPr="00B52042">
              <w:rPr>
                <w:rFonts w:ascii="Verdana" w:eastAsia="Verdana" w:hAnsi="Verdana" w:cs="Verdana"/>
                <w:sz w:val="18"/>
                <w:szCs w:val="18"/>
                <w:lang w:val="en-US"/>
              </w:rPr>
              <w:lastRenderedPageBreak/>
              <w:t xml:space="preserve">on process).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lastRenderedPageBreak/>
              <w:t xml:space="preserve">Additional comments : </w:t>
            </w:r>
            <w:r w:rsidRPr="00B52042">
              <w:rPr>
                <w:rFonts w:ascii="Verdana" w:eastAsia="Verdana" w:hAnsi="Verdana" w:cs="Verdana"/>
                <w:sz w:val="18"/>
                <w:szCs w:val="18"/>
                <w:lang w:val="en-US"/>
              </w:rPr>
              <w:br/>
              <w:t xml:space="preserve">Over the 1st half of 2016 (trial period), more than 2 000 creations/modifications of MFCN base stations (operating in 900 MHz) have been detected in the coordination distance around the rail tracks (i.e. 1000 m). 24 out of those 2 000 cases have been reported to the National Authority as potential IM3 cases for GSM-R ( less than 2% of the 900MHz projects in the coordination zone)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lastRenderedPageBreak/>
              <w:t>Germany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ca. 34,000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ca. 29,000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ca. 1,000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ca. 3,800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up to 2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There are certain MFCN base stations deployed within the coordination distance around the rail tracks in Germany. However, precise numbers cannot be named until the submission date of this questionnaire.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Greece</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about 2500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about 690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17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96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No coordination process has been implemented yet.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p>
        </w:tc>
      </w:tr>
      <w:tr w:rsidR="00A07B83"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pPr>
              <w:rPr>
                <w:rFonts w:ascii="Verdana" w:eastAsia="Verdana" w:hAnsi="Verdana" w:cs="Verdana"/>
                <w:sz w:val="18"/>
                <w:szCs w:val="18"/>
              </w:rPr>
            </w:pPr>
            <w:r>
              <w:rPr>
                <w:rFonts w:ascii="Verdana" w:eastAsia="Verdana" w:hAnsi="Verdana" w:cs="Verdana"/>
                <w:sz w:val="18"/>
                <w:szCs w:val="18"/>
              </w:rPr>
              <w:t>Hungary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rsidP="000E1E2B">
            <w:pPr>
              <w:rPr>
                <w:rFonts w:ascii="Verdana" w:eastAsia="Verdana" w:hAnsi="Verdana" w:cs="Verdana"/>
                <w:sz w:val="18"/>
                <w:szCs w:val="18"/>
              </w:rPr>
            </w:pPr>
            <w:r>
              <w:rPr>
                <w:rFonts w:ascii="Verdana" w:eastAsia="Verdana" w:hAnsi="Verdana" w:cs="Verdana"/>
                <w:sz w:val="18"/>
                <w:szCs w:val="18"/>
              </w:rPr>
              <w:t xml:space="preserve">7938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rsidP="000E1E2B">
            <w:pPr>
              <w:rPr>
                <w:rFonts w:ascii="Verdana" w:eastAsia="Verdana" w:hAnsi="Verdana" w:cs="Verdana"/>
                <w:sz w:val="18"/>
                <w:szCs w:val="18"/>
              </w:rPr>
            </w:pPr>
            <w:r>
              <w:rPr>
                <w:rFonts w:ascii="Verdana" w:eastAsia="Verdana" w:hAnsi="Verdana" w:cs="Verdana"/>
                <w:sz w:val="18"/>
                <w:szCs w:val="18"/>
              </w:rPr>
              <w:t xml:space="preserve">935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rsidP="000E1E2B">
            <w:pPr>
              <w:rPr>
                <w:rFonts w:ascii="Verdana" w:eastAsia="Verdana" w:hAnsi="Verdana" w:cs="Verdana"/>
                <w:sz w:val="18"/>
                <w:szCs w:val="18"/>
              </w:rPr>
            </w:pPr>
            <w:r>
              <w:rPr>
                <w:rFonts w:ascii="Verdana" w:eastAsia="Verdana" w:hAnsi="Verdana" w:cs="Verdana"/>
                <w:sz w:val="18"/>
                <w:szCs w:val="18"/>
              </w:rPr>
              <w:t xml:space="preserve">approx. 2394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Default="00A07B83" w:rsidP="000E1E2B">
            <w:pPr>
              <w:rPr>
                <w:rFonts w:ascii="Verdana" w:eastAsia="Verdana" w:hAnsi="Verdana" w:cs="Verdana"/>
                <w:sz w:val="18"/>
                <w:szCs w:val="18"/>
              </w:rPr>
            </w:pPr>
            <w:r>
              <w:rPr>
                <w:rFonts w:ascii="Verdana" w:eastAsia="Verdana" w:hAnsi="Verdana" w:cs="Verdana"/>
                <w:sz w:val="18"/>
                <w:szCs w:val="18"/>
              </w:rPr>
              <w:t xml:space="preserve">147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Pr="00B84288" w:rsidRDefault="00A07B83" w:rsidP="000E1E2B">
            <w:pPr>
              <w:rPr>
                <w:rFonts w:ascii="Verdana" w:eastAsia="Verdana" w:hAnsi="Verdana" w:cs="Verdana"/>
                <w:sz w:val="18"/>
                <w:szCs w:val="18"/>
                <w:lang w:val="en-US"/>
              </w:rPr>
            </w:pPr>
            <w:r w:rsidRPr="00B84288">
              <w:rPr>
                <w:rFonts w:ascii="Verdana" w:eastAsia="Verdana" w:hAnsi="Verdana" w:cs="Verdana"/>
                <w:sz w:val="18"/>
                <w:szCs w:val="18"/>
                <w:lang w:val="en-US"/>
              </w:rPr>
              <w:t xml:space="preserve">There is coordination distance considered in Hungary.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A07B83" w:rsidRPr="00B84288" w:rsidRDefault="00A07B83" w:rsidP="000E1E2B">
            <w:pPr>
              <w:rPr>
                <w:rFonts w:ascii="Verdana" w:eastAsia="Verdana" w:hAnsi="Verdana" w:cs="Verdana"/>
                <w:sz w:val="18"/>
                <w:szCs w:val="18"/>
                <w:lang w:val="en-US"/>
              </w:rPr>
            </w:pPr>
            <w:r w:rsidRPr="00B84288">
              <w:rPr>
                <w:rFonts w:ascii="Verdana" w:eastAsia="Verdana" w:hAnsi="Verdana" w:cs="Verdana"/>
                <w:sz w:val="18"/>
                <w:szCs w:val="18"/>
                <w:lang w:val="en-US"/>
              </w:rPr>
              <w:t xml:space="preserve">We don’t have information about the base stations deployed nearby the railway network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Ireland</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Approximately 2400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Approximately 100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2300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42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proofErr w:type="spellStart"/>
            <w:r w:rsidRPr="00B52042">
              <w:rPr>
                <w:rFonts w:ascii="Verdana" w:eastAsia="Verdana" w:hAnsi="Verdana" w:cs="Verdana"/>
                <w:sz w:val="18"/>
                <w:szCs w:val="18"/>
                <w:lang w:val="en-US"/>
              </w:rPr>
              <w:t>ComReg</w:t>
            </w:r>
            <w:proofErr w:type="spellEnd"/>
            <w:r w:rsidRPr="00B52042">
              <w:rPr>
                <w:rFonts w:ascii="Verdana" w:eastAsia="Verdana" w:hAnsi="Verdana" w:cs="Verdana"/>
                <w:sz w:val="18"/>
                <w:szCs w:val="18"/>
                <w:lang w:val="en-US"/>
              </w:rPr>
              <w:t xml:space="preserve">, rather than currently stipulating specific coordination distances, recommends at present that operators generally co-ordinate in accordance with the methods as detailed in ECC </w:t>
            </w:r>
            <w:r w:rsidRPr="00B52042">
              <w:rPr>
                <w:rFonts w:ascii="Verdana" w:eastAsia="Verdana" w:hAnsi="Verdana" w:cs="Verdana"/>
                <w:sz w:val="18"/>
                <w:szCs w:val="18"/>
                <w:lang w:val="en-US"/>
              </w:rPr>
              <w:lastRenderedPageBreak/>
              <w:t xml:space="preserve">Reports 96, 146, and 162, as appropriate. Please also note that </w:t>
            </w:r>
            <w:proofErr w:type="spellStart"/>
            <w:r w:rsidRPr="00B52042">
              <w:rPr>
                <w:rFonts w:ascii="Verdana" w:eastAsia="Verdana" w:hAnsi="Verdana" w:cs="Verdana"/>
                <w:sz w:val="18"/>
                <w:szCs w:val="18"/>
                <w:lang w:val="en-US"/>
              </w:rPr>
              <w:t>ComReg</w:t>
            </w:r>
            <w:proofErr w:type="spellEnd"/>
            <w:r w:rsidRPr="00B52042">
              <w:rPr>
                <w:rFonts w:ascii="Verdana" w:eastAsia="Verdana" w:hAnsi="Verdana" w:cs="Verdana"/>
                <w:sz w:val="18"/>
                <w:szCs w:val="18"/>
                <w:lang w:val="en-US"/>
              </w:rPr>
              <w:t xml:space="preserve"> only issued its GSM-R </w:t>
            </w:r>
            <w:proofErr w:type="spellStart"/>
            <w:r w:rsidRPr="00B52042">
              <w:rPr>
                <w:rFonts w:ascii="Verdana" w:eastAsia="Verdana" w:hAnsi="Verdana" w:cs="Verdana"/>
                <w:sz w:val="18"/>
                <w:szCs w:val="18"/>
                <w:lang w:val="en-US"/>
              </w:rPr>
              <w:t>licence</w:t>
            </w:r>
            <w:proofErr w:type="spellEnd"/>
            <w:r w:rsidRPr="00B52042">
              <w:rPr>
                <w:rFonts w:ascii="Verdana" w:eastAsia="Verdana" w:hAnsi="Verdana" w:cs="Verdana"/>
                <w:sz w:val="18"/>
                <w:szCs w:val="18"/>
                <w:lang w:val="en-US"/>
              </w:rPr>
              <w:t xml:space="preserve"> to the National Rail Operator in 2015.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lastRenderedPageBreak/>
              <w:t xml:space="preserve">In the event that interference occurs, </w:t>
            </w:r>
            <w:proofErr w:type="spellStart"/>
            <w:r w:rsidRPr="00B52042">
              <w:rPr>
                <w:rFonts w:ascii="Verdana" w:eastAsia="Verdana" w:hAnsi="Verdana" w:cs="Verdana"/>
                <w:sz w:val="18"/>
                <w:szCs w:val="18"/>
                <w:lang w:val="en-US"/>
              </w:rPr>
              <w:t>ComReg</w:t>
            </w:r>
            <w:proofErr w:type="spellEnd"/>
            <w:r w:rsidRPr="00B52042">
              <w:rPr>
                <w:rFonts w:ascii="Verdana" w:eastAsia="Verdana" w:hAnsi="Verdana" w:cs="Verdana"/>
                <w:sz w:val="18"/>
                <w:szCs w:val="18"/>
                <w:lang w:val="en-US"/>
              </w:rPr>
              <w:t xml:space="preserve"> currently encourages all relevant operators to liaise with one another in order to mutually resolve any interference concerns. As such, and also given that (1) the GSM-R network within Ireland which has been rolled out to date is very limited, and (2) no interference cases have been </w:t>
            </w:r>
            <w:r w:rsidRPr="00B52042">
              <w:rPr>
                <w:rFonts w:ascii="Verdana" w:eastAsia="Verdana" w:hAnsi="Verdana" w:cs="Verdana"/>
                <w:sz w:val="18"/>
                <w:szCs w:val="18"/>
                <w:lang w:val="en-US"/>
              </w:rPr>
              <w:lastRenderedPageBreak/>
              <w:t xml:space="preserve">reported to date, </w:t>
            </w:r>
            <w:proofErr w:type="spellStart"/>
            <w:r w:rsidRPr="00B52042">
              <w:rPr>
                <w:rFonts w:ascii="Verdana" w:eastAsia="Verdana" w:hAnsi="Verdana" w:cs="Verdana"/>
                <w:sz w:val="18"/>
                <w:szCs w:val="18"/>
                <w:lang w:val="en-US"/>
              </w:rPr>
              <w:t>ComReg</w:t>
            </w:r>
            <w:proofErr w:type="spellEnd"/>
            <w:r w:rsidRPr="00B52042">
              <w:rPr>
                <w:rFonts w:ascii="Verdana" w:eastAsia="Verdana" w:hAnsi="Verdana" w:cs="Verdana"/>
                <w:sz w:val="18"/>
                <w:szCs w:val="18"/>
                <w:lang w:val="en-US"/>
              </w:rPr>
              <w:t xml:space="preserve"> has not yet identified the need to consider this matter.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lastRenderedPageBreak/>
              <w:t>Italy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16.726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11.166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5.560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1825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Not defined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Not defined.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Liechtenstein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4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Lithuania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1779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1563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216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127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0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0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Netherlands</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~4000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All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~250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500 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sidRPr="00B52042">
              <w:rPr>
                <w:rFonts w:ascii="Verdana" w:eastAsia="Verdana" w:hAnsi="Verdana" w:cs="Verdana"/>
                <w:sz w:val="18"/>
                <w:szCs w:val="18"/>
                <w:lang w:val="en-US"/>
              </w:rPr>
              <w:t xml:space="preserve">There are ~1500 MFCN sites within the coordination distance (most of those sites contain multiple base stations). </w:t>
            </w:r>
            <w:r>
              <w:rPr>
                <w:rFonts w:ascii="Verdana" w:eastAsia="Verdana" w:hAnsi="Verdana" w:cs="Verdana"/>
                <w:sz w:val="18"/>
                <w:szCs w:val="18"/>
              </w:rPr>
              <w:t xml:space="preserve">About 5% of these sites are considered a risk.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Norway</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Approximately 3800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Approximately 3800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Most of the Norwegian track is already covered. Only some low used side tracks are not covered, and they are not planned to be covered </w:t>
            </w:r>
            <w:r w:rsidRPr="00B52042">
              <w:rPr>
                <w:rFonts w:ascii="Verdana" w:eastAsia="Verdana" w:hAnsi="Verdana" w:cs="Verdana"/>
                <w:sz w:val="18"/>
                <w:szCs w:val="18"/>
                <w:lang w:val="en-US"/>
              </w:rPr>
              <w:lastRenderedPageBreak/>
              <w:t xml:space="preserve">either.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lastRenderedPageBreak/>
              <w:t xml:space="preserve">Approximately 540 BTSs.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700m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Unknown </w:t>
            </w:r>
          </w:p>
        </w:tc>
      </w:tr>
      <w:tr w:rsidR="007E1418"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Default="007E1418" w:rsidP="004B4365">
            <w:pPr>
              <w:rPr>
                <w:rFonts w:ascii="Verdana" w:eastAsia="Verdana" w:hAnsi="Verdana" w:cs="Verdana"/>
                <w:sz w:val="18"/>
                <w:szCs w:val="18"/>
              </w:rPr>
            </w:pPr>
            <w:r>
              <w:rPr>
                <w:rFonts w:ascii="Verdana" w:eastAsia="Verdana" w:hAnsi="Verdana" w:cs="Verdana"/>
                <w:sz w:val="18"/>
                <w:szCs w:val="18"/>
              </w:rPr>
              <w:lastRenderedPageBreak/>
              <w:t>Slovak Republic</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Default="007E1418" w:rsidP="00FB1342">
            <w:pPr>
              <w:rPr>
                <w:rFonts w:ascii="Verdana" w:eastAsia="Verdana" w:hAnsi="Verdana" w:cs="Verdana"/>
                <w:sz w:val="18"/>
                <w:szCs w:val="18"/>
              </w:rPr>
            </w:pPr>
            <w:r>
              <w:rPr>
                <w:rFonts w:ascii="Verdana" w:eastAsia="Verdana" w:hAnsi="Verdana" w:cs="Verdana"/>
                <w:sz w:val="18"/>
                <w:szCs w:val="18"/>
              </w:rPr>
              <w:t xml:space="preserve">3625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Default="007E1418" w:rsidP="00FB1342">
            <w:pPr>
              <w:rPr>
                <w:rFonts w:ascii="Verdana" w:eastAsia="Verdana" w:hAnsi="Verdana" w:cs="Verdana"/>
                <w:sz w:val="18"/>
                <w:szCs w:val="18"/>
              </w:rPr>
            </w:pPr>
            <w:r>
              <w:rPr>
                <w:rFonts w:ascii="Verdana" w:eastAsia="Verdana" w:hAnsi="Verdana" w:cs="Verdana"/>
                <w:sz w:val="18"/>
                <w:szCs w:val="18"/>
              </w:rPr>
              <w:t xml:space="preserve">400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Default="007E1418" w:rsidP="00FB1342">
            <w:pPr>
              <w:rPr>
                <w:rFonts w:ascii="Verdana" w:eastAsia="Verdana" w:hAnsi="Verdana" w:cs="Verdana"/>
                <w:sz w:val="18"/>
                <w:szCs w:val="18"/>
              </w:rPr>
            </w:pPr>
            <w:r>
              <w:rPr>
                <w:rFonts w:ascii="Verdana" w:eastAsia="Verdana" w:hAnsi="Verdana" w:cs="Verdana"/>
                <w:sz w:val="18"/>
                <w:szCs w:val="18"/>
              </w:rPr>
              <w:t xml:space="preserve">3225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Default="007E1418" w:rsidP="00FB1342">
            <w:pPr>
              <w:rPr>
                <w:rFonts w:ascii="Verdana" w:eastAsia="Verdana" w:hAnsi="Verdana" w:cs="Verdana"/>
                <w:sz w:val="18"/>
                <w:szCs w:val="18"/>
              </w:rPr>
            </w:pPr>
            <w:r>
              <w:rPr>
                <w:rFonts w:ascii="Verdana" w:eastAsia="Verdana" w:hAnsi="Verdana" w:cs="Verdana"/>
                <w:sz w:val="18"/>
                <w:szCs w:val="18"/>
              </w:rPr>
              <w:t xml:space="preserve">64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Pr="00272624" w:rsidRDefault="007E1418" w:rsidP="00FB1342">
            <w:pPr>
              <w:rPr>
                <w:rFonts w:ascii="Verdana" w:eastAsia="Verdana" w:hAnsi="Verdana" w:cs="Verdana"/>
                <w:sz w:val="18"/>
                <w:szCs w:val="18"/>
                <w:lang w:val="en-US"/>
              </w:rPr>
            </w:pPr>
            <w:r w:rsidRPr="00272624">
              <w:rPr>
                <w:rFonts w:ascii="Verdana" w:eastAsia="Verdana" w:hAnsi="Verdana" w:cs="Verdana"/>
                <w:sz w:val="18"/>
                <w:szCs w:val="18"/>
                <w:lang w:val="en-US"/>
              </w:rPr>
              <w:t xml:space="preserve">NRA did not determine coordination distance. </w:t>
            </w:r>
            <w:r w:rsidRPr="00272624">
              <w:rPr>
                <w:rFonts w:ascii="Verdana" w:eastAsia="Verdana" w:hAnsi="Verdana" w:cs="Verdana"/>
                <w:sz w:val="18"/>
                <w:szCs w:val="18"/>
                <w:lang w:val="en-US"/>
              </w:rPr>
              <w:br/>
              <w:t xml:space="preserve">Distance between BS of mobile operators and rail tracks vary according to the location of their facilities (station, building, and their own towers).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7E1418" w:rsidRPr="00272624" w:rsidRDefault="007E1418" w:rsidP="00FB1342">
            <w:pPr>
              <w:rPr>
                <w:rFonts w:ascii="Verdana" w:eastAsia="Verdana" w:hAnsi="Verdana" w:cs="Verdana"/>
                <w:sz w:val="18"/>
                <w:szCs w:val="18"/>
                <w:lang w:val="en-US"/>
              </w:rPr>
            </w:pPr>
            <w:r w:rsidRPr="00272624">
              <w:rPr>
                <w:rFonts w:ascii="Verdana" w:eastAsia="Verdana" w:hAnsi="Verdana" w:cs="Verdana"/>
                <w:sz w:val="18"/>
                <w:szCs w:val="18"/>
                <w:lang w:val="en-US"/>
              </w:rPr>
              <w:t xml:space="preserve">NRA does not determine coordination distance for MFCN around the rail tracks in Slovak Republic.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rsidP="004B4365">
            <w:pPr>
              <w:rPr>
                <w:rFonts w:ascii="Verdana" w:eastAsia="Verdana" w:hAnsi="Verdana" w:cs="Verdana"/>
                <w:sz w:val="18"/>
                <w:szCs w:val="18"/>
              </w:rPr>
            </w:pPr>
            <w:r>
              <w:rPr>
                <w:rFonts w:ascii="Verdana" w:eastAsia="Verdana" w:hAnsi="Verdana" w:cs="Verdana"/>
                <w:sz w:val="18"/>
                <w:szCs w:val="18"/>
              </w:rPr>
              <w:t>Slovenia</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N/A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4 km, see as well Q1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N/A </w:t>
            </w: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Sweden</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11 000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11 000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1 400 base stations and 250 repeaters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Not applicable in Sweden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The 900 MHz band is self</w:t>
            </w:r>
            <w:r w:rsidR="00C24B82">
              <w:rPr>
                <w:rFonts w:ascii="Verdana" w:eastAsia="Verdana" w:hAnsi="Verdana" w:cs="Verdana"/>
                <w:sz w:val="18"/>
                <w:szCs w:val="18"/>
                <w:lang w:val="en-US"/>
              </w:rPr>
              <w:t>-</w:t>
            </w:r>
            <w:r w:rsidRPr="00B52042">
              <w:rPr>
                <w:rFonts w:ascii="Verdana" w:eastAsia="Verdana" w:hAnsi="Verdana" w:cs="Verdana"/>
                <w:sz w:val="18"/>
                <w:szCs w:val="18"/>
                <w:lang w:val="en-US"/>
              </w:rPr>
              <w:t xml:space="preserve"> coordinated. PTS does not have any information on the placement of MFCN base stations. </w:t>
            </w:r>
            <w:r w:rsidRPr="00B52042">
              <w:rPr>
                <w:rFonts w:ascii="Verdana" w:eastAsia="Verdana" w:hAnsi="Verdana" w:cs="Verdana"/>
                <w:sz w:val="18"/>
                <w:szCs w:val="18"/>
                <w:lang w:val="en-US"/>
              </w:rPr>
              <w:br/>
            </w:r>
            <w:r w:rsidRPr="00B52042">
              <w:rPr>
                <w:rFonts w:ascii="Verdana" w:eastAsia="Verdana" w:hAnsi="Verdana" w:cs="Verdana"/>
                <w:sz w:val="18"/>
                <w:szCs w:val="18"/>
                <w:lang w:val="en-US"/>
              </w:rPr>
              <w:br/>
              <w:t>However, according to non</w:t>
            </w:r>
            <w:r w:rsidR="00C24B82">
              <w:rPr>
                <w:rFonts w:ascii="Verdana" w:eastAsia="Verdana" w:hAnsi="Verdana" w:cs="Verdana"/>
                <w:sz w:val="18"/>
                <w:szCs w:val="18"/>
                <w:lang w:val="en-US"/>
              </w:rPr>
              <w:t>-</w:t>
            </w:r>
            <w:r w:rsidRPr="00B52042">
              <w:rPr>
                <w:rFonts w:ascii="Verdana" w:eastAsia="Verdana" w:hAnsi="Verdana" w:cs="Verdana"/>
                <w:sz w:val="18"/>
                <w:szCs w:val="18"/>
                <w:lang w:val="en-US"/>
              </w:rPr>
              <w:t xml:space="preserve"> confirmed figures, more than 1 000 MFCN base stations are placed near the railway. </w:t>
            </w:r>
          </w:p>
        </w:tc>
      </w:tr>
      <w:tr w:rsidR="004B4365">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Switzerland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~5380 km (normal gauge)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SBB ~2050 km </w:t>
            </w:r>
            <w:r w:rsidRPr="00B52042">
              <w:rPr>
                <w:rFonts w:ascii="Verdana" w:eastAsia="Verdana" w:hAnsi="Verdana" w:cs="Verdana"/>
                <w:sz w:val="18"/>
                <w:szCs w:val="18"/>
                <w:lang w:val="en-US"/>
              </w:rPr>
              <w:br/>
              <w:t xml:space="preserve">SBB including other companies ~2280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SBB ~2800 km </w:t>
            </w:r>
            <w:r w:rsidRPr="00B52042">
              <w:rPr>
                <w:rFonts w:ascii="Verdana" w:eastAsia="Verdana" w:hAnsi="Verdana" w:cs="Verdana"/>
                <w:sz w:val="18"/>
                <w:szCs w:val="18"/>
                <w:lang w:val="en-US"/>
              </w:rPr>
              <w:br/>
              <w:t xml:space="preserve">SBB including other companies ~3100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SBB ~650 (planed 840 more) </w:t>
            </w:r>
            <w:r w:rsidRPr="00B52042">
              <w:rPr>
                <w:rFonts w:ascii="Verdana" w:eastAsia="Verdana" w:hAnsi="Verdana" w:cs="Verdana"/>
                <w:sz w:val="18"/>
                <w:szCs w:val="18"/>
                <w:lang w:val="en-US"/>
              </w:rPr>
              <w:br/>
              <w:t xml:space="preserve">SBB including other companies </w:t>
            </w:r>
            <w:r w:rsidRPr="00B52042">
              <w:rPr>
                <w:rFonts w:ascii="Verdana" w:eastAsia="Verdana" w:hAnsi="Verdana" w:cs="Verdana"/>
                <w:sz w:val="18"/>
                <w:szCs w:val="18"/>
                <w:lang w:val="en-US"/>
              </w:rPr>
              <w:lastRenderedPageBreak/>
              <w:t xml:space="preserve">~700 (planed 900 more)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sidRPr="00B52042">
              <w:rPr>
                <w:rFonts w:ascii="Verdana" w:eastAsia="Verdana" w:hAnsi="Verdana" w:cs="Verdana"/>
                <w:sz w:val="18"/>
                <w:szCs w:val="18"/>
                <w:lang w:val="en-US"/>
              </w:rPr>
              <w:lastRenderedPageBreak/>
              <w:t xml:space="preserve">4 km. </w:t>
            </w:r>
            <w:r w:rsidRPr="00B52042">
              <w:rPr>
                <w:rFonts w:ascii="Verdana" w:eastAsia="Verdana" w:hAnsi="Verdana" w:cs="Verdana"/>
                <w:sz w:val="18"/>
                <w:szCs w:val="18"/>
                <w:lang w:val="en-US"/>
              </w:rPr>
              <w:br/>
              <w:t xml:space="preserve">Coordination is only needed when the median of the OOB </w:t>
            </w:r>
            <w:r w:rsidRPr="00B52042">
              <w:rPr>
                <w:rFonts w:ascii="Verdana" w:eastAsia="Verdana" w:hAnsi="Verdana" w:cs="Verdana"/>
                <w:sz w:val="18"/>
                <w:szCs w:val="18"/>
                <w:lang w:val="en-US"/>
              </w:rPr>
              <w:lastRenderedPageBreak/>
              <w:t xml:space="preserve">interferences from MFCN base stations exceed the level of -107 </w:t>
            </w:r>
            <w:proofErr w:type="spellStart"/>
            <w:r w:rsidRPr="00B52042">
              <w:rPr>
                <w:rFonts w:ascii="Verdana" w:eastAsia="Verdana" w:hAnsi="Verdana" w:cs="Verdana"/>
                <w:sz w:val="18"/>
                <w:szCs w:val="18"/>
                <w:lang w:val="en-US"/>
              </w:rPr>
              <w:t>dBm</w:t>
            </w:r>
            <w:proofErr w:type="spellEnd"/>
            <w:r w:rsidRPr="00B52042">
              <w:rPr>
                <w:rFonts w:ascii="Verdana" w:eastAsia="Verdana" w:hAnsi="Verdana" w:cs="Verdana"/>
                <w:sz w:val="18"/>
                <w:szCs w:val="18"/>
                <w:lang w:val="en-US"/>
              </w:rPr>
              <w:t xml:space="preserve">/200 kHz at the train antenna input (i.e. 30 </w:t>
            </w:r>
            <w:proofErr w:type="spellStart"/>
            <w:r w:rsidRPr="00B52042">
              <w:rPr>
                <w:rFonts w:ascii="Verdana" w:eastAsia="Verdana" w:hAnsi="Verdana" w:cs="Verdana"/>
                <w:sz w:val="18"/>
                <w:szCs w:val="18"/>
                <w:lang w:val="en-US"/>
              </w:rPr>
              <w:t>dBµV</w:t>
            </w:r>
            <w:proofErr w:type="spellEnd"/>
            <w:r w:rsidRPr="00B52042">
              <w:rPr>
                <w:rFonts w:ascii="Verdana" w:eastAsia="Verdana" w:hAnsi="Verdana" w:cs="Verdana"/>
                <w:sz w:val="18"/>
                <w:szCs w:val="18"/>
                <w:lang w:val="en-US"/>
              </w:rPr>
              <w:t xml:space="preserve">/m/200 kHz). </w:t>
            </w:r>
            <w:r>
              <w:rPr>
                <w:rFonts w:ascii="Verdana" w:eastAsia="Verdana" w:hAnsi="Verdana" w:cs="Verdana"/>
                <w:sz w:val="18"/>
                <w:szCs w:val="18"/>
              </w:rPr>
              <w:t xml:space="preserve">See also Remarks to Question 7.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p>
        </w:tc>
      </w:tr>
      <w:tr w:rsidR="004B4365" w:rsidRPr="003F7AA6">
        <w:trPr>
          <w:tblCellSpacing w:w="15" w:type="dxa"/>
        </w:trPr>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lastRenderedPageBreak/>
              <w:t>United Kingdom</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15,500km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15,108 km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All Network Rail controlled infrastructure has been fitted with GSM-R, with the exception of a few remote lines, where no fitment plans exist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Default="004B4365">
            <w:pPr>
              <w:rPr>
                <w:rFonts w:ascii="Verdana" w:eastAsia="Verdana" w:hAnsi="Verdana" w:cs="Verdana"/>
                <w:sz w:val="18"/>
                <w:szCs w:val="18"/>
              </w:rPr>
            </w:pPr>
            <w:r>
              <w:rPr>
                <w:rFonts w:ascii="Verdana" w:eastAsia="Verdana" w:hAnsi="Verdana" w:cs="Verdana"/>
                <w:sz w:val="18"/>
                <w:szCs w:val="18"/>
              </w:rPr>
              <w:t xml:space="preserve">3053 cells / 2427 sites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Coordination is based on power level rather than distance </w:t>
            </w:r>
          </w:p>
        </w:tc>
        <w:tc>
          <w:tcPr>
            <w:tcW w:w="0" w:type="auto"/>
            <w:tcBorders>
              <w:top w:val="single" w:sz="6" w:space="0" w:color="AAAAAA"/>
              <w:left w:val="single" w:sz="6" w:space="0" w:color="AAAAAA"/>
              <w:bottom w:val="single" w:sz="6" w:space="0" w:color="AAAAAA"/>
              <w:right w:val="single" w:sz="6" w:space="0" w:color="AAAAAA"/>
            </w:tcBorders>
            <w:tcMar>
              <w:top w:w="90" w:type="dxa"/>
              <w:left w:w="150" w:type="dxa"/>
              <w:bottom w:w="90" w:type="dxa"/>
              <w:right w:w="150" w:type="dxa"/>
            </w:tcMar>
          </w:tcPr>
          <w:p w:rsidR="004B4365" w:rsidRPr="00B52042" w:rsidRDefault="004B4365">
            <w:pPr>
              <w:rPr>
                <w:rFonts w:ascii="Verdana" w:eastAsia="Verdana" w:hAnsi="Verdana" w:cs="Verdana"/>
                <w:sz w:val="18"/>
                <w:szCs w:val="18"/>
                <w:lang w:val="en-US"/>
              </w:rPr>
            </w:pPr>
            <w:r w:rsidRPr="00B52042">
              <w:rPr>
                <w:rFonts w:ascii="Verdana" w:eastAsia="Verdana" w:hAnsi="Verdana" w:cs="Verdana"/>
                <w:sz w:val="18"/>
                <w:szCs w:val="18"/>
                <w:lang w:val="en-US"/>
              </w:rPr>
              <w:t xml:space="preserve">Not applicable as coordination is based on a power level rather than distance </w:t>
            </w:r>
          </w:p>
        </w:tc>
      </w:tr>
    </w:tbl>
    <w:p w:rsidR="00B5003B" w:rsidRDefault="00B52042">
      <w:pPr>
        <w:pStyle w:val="Heading3"/>
        <w:spacing w:before="211" w:after="211"/>
        <w:rPr>
          <w:rFonts w:ascii="Verdana" w:eastAsia="Verdana" w:hAnsi="Verdana" w:cs="Verdana"/>
          <w:sz w:val="18"/>
          <w:szCs w:val="18"/>
        </w:rPr>
      </w:pPr>
      <w:r>
        <w:rPr>
          <w:rFonts w:ascii="Verdana" w:eastAsia="Verdana" w:hAnsi="Verdana" w:cs="Verdana"/>
          <w:sz w:val="21"/>
          <w:szCs w:val="21"/>
        </w:rPr>
        <w:t>-END-</w:t>
      </w:r>
    </w:p>
    <w:sectPr w:rsidR="00B5003B">
      <w:pgSz w:w="12240" w:h="15840"/>
      <w:pgMar w:top="1701" w:right="1134" w:bottom="170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E6" w:rsidRDefault="00CE59E6" w:rsidP="00B52042">
      <w:r>
        <w:separator/>
      </w:r>
    </w:p>
  </w:endnote>
  <w:endnote w:type="continuationSeparator" w:id="0">
    <w:p w:rsidR="00CE59E6" w:rsidRDefault="00CE59E6" w:rsidP="00B5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E6" w:rsidRDefault="00CE59E6" w:rsidP="00B52042">
      <w:r>
        <w:separator/>
      </w:r>
    </w:p>
  </w:footnote>
  <w:footnote w:type="continuationSeparator" w:id="0">
    <w:p w:rsidR="00CE59E6" w:rsidRDefault="00CE59E6" w:rsidP="00B52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4CBEA7EC">
      <w:start w:val="1"/>
      <w:numFmt w:val="bullet"/>
      <w:lvlText w:val=""/>
      <w:lvlJc w:val="left"/>
      <w:pPr>
        <w:tabs>
          <w:tab w:val="num" w:pos="720"/>
        </w:tabs>
        <w:ind w:left="720" w:hanging="360"/>
      </w:pPr>
      <w:rPr>
        <w:rFonts w:ascii="Symbol" w:hAnsi="Symbol"/>
        <w:sz w:val="18"/>
        <w:szCs w:val="18"/>
        <w:bdr w:val="nil"/>
      </w:rPr>
    </w:lvl>
    <w:lvl w:ilvl="1" w:tplc="BD4CADC6">
      <w:start w:val="1"/>
      <w:numFmt w:val="bullet"/>
      <w:lvlText w:val="o"/>
      <w:lvlJc w:val="left"/>
      <w:pPr>
        <w:tabs>
          <w:tab w:val="num" w:pos="1440"/>
        </w:tabs>
        <w:ind w:left="1440" w:hanging="360"/>
      </w:pPr>
      <w:rPr>
        <w:rFonts w:ascii="Courier New" w:hAnsi="Courier New"/>
      </w:rPr>
    </w:lvl>
    <w:lvl w:ilvl="2" w:tplc="12BC0742">
      <w:start w:val="1"/>
      <w:numFmt w:val="bullet"/>
      <w:lvlText w:val=""/>
      <w:lvlJc w:val="left"/>
      <w:pPr>
        <w:tabs>
          <w:tab w:val="num" w:pos="2160"/>
        </w:tabs>
        <w:ind w:left="2160" w:hanging="360"/>
      </w:pPr>
      <w:rPr>
        <w:rFonts w:ascii="Wingdings" w:hAnsi="Wingdings"/>
      </w:rPr>
    </w:lvl>
    <w:lvl w:ilvl="3" w:tplc="C0B4640E">
      <w:start w:val="1"/>
      <w:numFmt w:val="bullet"/>
      <w:lvlText w:val=""/>
      <w:lvlJc w:val="left"/>
      <w:pPr>
        <w:tabs>
          <w:tab w:val="num" w:pos="2880"/>
        </w:tabs>
        <w:ind w:left="2880" w:hanging="360"/>
      </w:pPr>
      <w:rPr>
        <w:rFonts w:ascii="Symbol" w:hAnsi="Symbol"/>
      </w:rPr>
    </w:lvl>
    <w:lvl w:ilvl="4" w:tplc="EF9CCD00">
      <w:start w:val="1"/>
      <w:numFmt w:val="bullet"/>
      <w:lvlText w:val="o"/>
      <w:lvlJc w:val="left"/>
      <w:pPr>
        <w:tabs>
          <w:tab w:val="num" w:pos="3600"/>
        </w:tabs>
        <w:ind w:left="3600" w:hanging="360"/>
      </w:pPr>
      <w:rPr>
        <w:rFonts w:ascii="Courier New" w:hAnsi="Courier New"/>
      </w:rPr>
    </w:lvl>
    <w:lvl w:ilvl="5" w:tplc="2780DF3E">
      <w:start w:val="1"/>
      <w:numFmt w:val="bullet"/>
      <w:lvlText w:val=""/>
      <w:lvlJc w:val="left"/>
      <w:pPr>
        <w:tabs>
          <w:tab w:val="num" w:pos="4320"/>
        </w:tabs>
        <w:ind w:left="4320" w:hanging="360"/>
      </w:pPr>
      <w:rPr>
        <w:rFonts w:ascii="Wingdings" w:hAnsi="Wingdings"/>
      </w:rPr>
    </w:lvl>
    <w:lvl w:ilvl="6" w:tplc="D0E8E6AC">
      <w:start w:val="1"/>
      <w:numFmt w:val="bullet"/>
      <w:lvlText w:val=""/>
      <w:lvlJc w:val="left"/>
      <w:pPr>
        <w:tabs>
          <w:tab w:val="num" w:pos="5040"/>
        </w:tabs>
        <w:ind w:left="5040" w:hanging="360"/>
      </w:pPr>
      <w:rPr>
        <w:rFonts w:ascii="Symbol" w:hAnsi="Symbol"/>
      </w:rPr>
    </w:lvl>
    <w:lvl w:ilvl="7" w:tplc="E9D0564A">
      <w:start w:val="1"/>
      <w:numFmt w:val="bullet"/>
      <w:lvlText w:val="o"/>
      <w:lvlJc w:val="left"/>
      <w:pPr>
        <w:tabs>
          <w:tab w:val="num" w:pos="5760"/>
        </w:tabs>
        <w:ind w:left="5760" w:hanging="360"/>
      </w:pPr>
      <w:rPr>
        <w:rFonts w:ascii="Courier New" w:hAnsi="Courier New"/>
      </w:rPr>
    </w:lvl>
    <w:lvl w:ilvl="8" w:tplc="DABE2BE6">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3B"/>
    <w:rsid w:val="000E1E2B"/>
    <w:rsid w:val="001002E9"/>
    <w:rsid w:val="00116360"/>
    <w:rsid w:val="00216637"/>
    <w:rsid w:val="002C3A49"/>
    <w:rsid w:val="002D01A6"/>
    <w:rsid w:val="003528EE"/>
    <w:rsid w:val="003B162C"/>
    <w:rsid w:val="003D0BCF"/>
    <w:rsid w:val="003F7AA6"/>
    <w:rsid w:val="00401507"/>
    <w:rsid w:val="00491771"/>
    <w:rsid w:val="004B4365"/>
    <w:rsid w:val="005763FA"/>
    <w:rsid w:val="005C18D0"/>
    <w:rsid w:val="006101AD"/>
    <w:rsid w:val="00772777"/>
    <w:rsid w:val="007E1418"/>
    <w:rsid w:val="00902BDA"/>
    <w:rsid w:val="009F6DDA"/>
    <w:rsid w:val="00A07B83"/>
    <w:rsid w:val="00A45601"/>
    <w:rsid w:val="00A63915"/>
    <w:rsid w:val="00AF1340"/>
    <w:rsid w:val="00B5003B"/>
    <w:rsid w:val="00B52042"/>
    <w:rsid w:val="00C24B82"/>
    <w:rsid w:val="00CC0357"/>
    <w:rsid w:val="00CE59E6"/>
    <w:rsid w:val="00CF4B3A"/>
    <w:rsid w:val="00D757AE"/>
    <w:rsid w:val="00F75C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Pr>
      <w:rFonts w:ascii="Verdana" w:eastAsia="Verdana" w:hAnsi="Verdana" w:cs="Verdana"/>
      <w:sz w:val="18"/>
      <w:szCs w:val="18"/>
    </w:rPr>
  </w:style>
  <w:style w:type="paragraph" w:customStyle="1" w:styleId="Questionarie-instance">
    <w:name w:val="Questionarie-instance"/>
    <w:basedOn w:val="Normal"/>
    <w:pPr>
      <w:pBdr>
        <w:top w:val="nil"/>
        <w:left w:val="nil"/>
        <w:bottom w:val="nil"/>
        <w:right w:val="nil"/>
      </w:pBdr>
    </w:pPr>
  </w:style>
  <w:style w:type="character" w:customStyle="1" w:styleId="Questionarie-instanceQuestion-text">
    <w:name w:val="Questionarie-instance_Question-text"/>
    <w:basedOn w:val="DefaultParagraphFont"/>
    <w:rPr>
      <w:b/>
      <w:bCs/>
      <w:bdr w:val="nil"/>
    </w:rPr>
  </w:style>
  <w:style w:type="table" w:customStyle="1" w:styleId="Question-group-table">
    <w:name w:val="Question-group-table"/>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B52042"/>
    <w:rPr>
      <w:sz w:val="20"/>
      <w:szCs w:val="20"/>
      <w:bdr w:val="none" w:sz="0" w:space="0" w:color="auto"/>
    </w:rPr>
  </w:style>
  <w:style w:type="character" w:customStyle="1" w:styleId="FootnoteTextChar">
    <w:name w:val="Footnote Text Char"/>
    <w:basedOn w:val="DefaultParagraphFont"/>
    <w:link w:val="FootnoteText"/>
    <w:uiPriority w:val="99"/>
    <w:semiHidden/>
    <w:rsid w:val="00B52042"/>
  </w:style>
  <w:style w:type="character" w:styleId="FootnoteReference">
    <w:name w:val="footnote reference"/>
    <w:basedOn w:val="DefaultParagraphFont"/>
    <w:uiPriority w:val="99"/>
    <w:semiHidden/>
    <w:unhideWhenUsed/>
    <w:rsid w:val="00B52042"/>
    <w:rPr>
      <w:vertAlign w:val="superscript"/>
    </w:rPr>
  </w:style>
  <w:style w:type="character" w:styleId="Hyperlink">
    <w:name w:val="Hyperlink"/>
    <w:basedOn w:val="DefaultParagraphFont"/>
    <w:uiPriority w:val="99"/>
    <w:unhideWhenUsed/>
    <w:rsid w:val="004B4365"/>
    <w:rPr>
      <w:color w:val="0000FF" w:themeColor="hyperlink"/>
      <w:u w:val="single"/>
    </w:rPr>
  </w:style>
  <w:style w:type="paragraph" w:styleId="BalloonText">
    <w:name w:val="Balloon Text"/>
    <w:basedOn w:val="Normal"/>
    <w:link w:val="BalloonTextChar"/>
    <w:uiPriority w:val="99"/>
    <w:semiHidden/>
    <w:unhideWhenUsed/>
    <w:rsid w:val="00A63915"/>
    <w:rPr>
      <w:rFonts w:ascii="Tahoma" w:hAnsi="Tahoma" w:cs="Tahoma"/>
      <w:sz w:val="16"/>
      <w:szCs w:val="16"/>
    </w:rPr>
  </w:style>
  <w:style w:type="character" w:customStyle="1" w:styleId="BalloonTextChar">
    <w:name w:val="Balloon Text Char"/>
    <w:basedOn w:val="DefaultParagraphFont"/>
    <w:link w:val="BalloonText"/>
    <w:uiPriority w:val="99"/>
    <w:semiHidden/>
    <w:rsid w:val="00A63915"/>
    <w:rPr>
      <w:rFonts w:ascii="Tahoma" w:hAnsi="Tahoma" w:cs="Tahoma"/>
      <w:sz w:val="16"/>
      <w:szCs w:val="16"/>
      <w:bdr w:val="nil"/>
    </w:rPr>
  </w:style>
  <w:style w:type="character" w:styleId="CommentReference">
    <w:name w:val="annotation reference"/>
    <w:basedOn w:val="DefaultParagraphFont"/>
    <w:uiPriority w:val="99"/>
    <w:semiHidden/>
    <w:unhideWhenUsed/>
    <w:rsid w:val="00216637"/>
    <w:rPr>
      <w:sz w:val="16"/>
      <w:szCs w:val="16"/>
    </w:rPr>
  </w:style>
  <w:style w:type="paragraph" w:styleId="CommentText">
    <w:name w:val="annotation text"/>
    <w:basedOn w:val="Normal"/>
    <w:link w:val="CommentTextChar"/>
    <w:uiPriority w:val="99"/>
    <w:semiHidden/>
    <w:unhideWhenUsed/>
    <w:rsid w:val="00216637"/>
    <w:rPr>
      <w:sz w:val="20"/>
      <w:szCs w:val="20"/>
    </w:rPr>
  </w:style>
  <w:style w:type="character" w:customStyle="1" w:styleId="CommentTextChar">
    <w:name w:val="Comment Text Char"/>
    <w:basedOn w:val="DefaultParagraphFont"/>
    <w:link w:val="CommentText"/>
    <w:uiPriority w:val="99"/>
    <w:semiHidden/>
    <w:rsid w:val="00216637"/>
    <w:rPr>
      <w:bdr w:val="nil"/>
    </w:rPr>
  </w:style>
  <w:style w:type="paragraph" w:styleId="CommentSubject">
    <w:name w:val="annotation subject"/>
    <w:basedOn w:val="CommentText"/>
    <w:next w:val="CommentText"/>
    <w:link w:val="CommentSubjectChar"/>
    <w:uiPriority w:val="99"/>
    <w:semiHidden/>
    <w:unhideWhenUsed/>
    <w:rsid w:val="00216637"/>
    <w:rPr>
      <w:b/>
      <w:bCs/>
    </w:rPr>
  </w:style>
  <w:style w:type="character" w:customStyle="1" w:styleId="CommentSubjectChar">
    <w:name w:val="Comment Subject Char"/>
    <w:basedOn w:val="CommentTextChar"/>
    <w:link w:val="CommentSubject"/>
    <w:uiPriority w:val="99"/>
    <w:semiHidden/>
    <w:rsid w:val="00216637"/>
    <w:rPr>
      <w:b/>
      <w:bCs/>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Pr>
      <w:rFonts w:ascii="Verdana" w:eastAsia="Verdana" w:hAnsi="Verdana" w:cs="Verdana"/>
      <w:sz w:val="18"/>
      <w:szCs w:val="18"/>
    </w:rPr>
  </w:style>
  <w:style w:type="paragraph" w:customStyle="1" w:styleId="Questionarie-instance">
    <w:name w:val="Questionarie-instance"/>
    <w:basedOn w:val="Normal"/>
    <w:pPr>
      <w:pBdr>
        <w:top w:val="nil"/>
        <w:left w:val="nil"/>
        <w:bottom w:val="nil"/>
        <w:right w:val="nil"/>
      </w:pBdr>
    </w:pPr>
  </w:style>
  <w:style w:type="character" w:customStyle="1" w:styleId="Questionarie-instanceQuestion-text">
    <w:name w:val="Questionarie-instance_Question-text"/>
    <w:basedOn w:val="DefaultParagraphFont"/>
    <w:rPr>
      <w:b/>
      <w:bCs/>
      <w:bdr w:val="nil"/>
    </w:rPr>
  </w:style>
  <w:style w:type="table" w:customStyle="1" w:styleId="Question-group-table">
    <w:name w:val="Question-group-table"/>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B52042"/>
    <w:rPr>
      <w:sz w:val="20"/>
      <w:szCs w:val="20"/>
      <w:bdr w:val="none" w:sz="0" w:space="0" w:color="auto"/>
    </w:rPr>
  </w:style>
  <w:style w:type="character" w:customStyle="1" w:styleId="FootnoteTextChar">
    <w:name w:val="Footnote Text Char"/>
    <w:basedOn w:val="DefaultParagraphFont"/>
    <w:link w:val="FootnoteText"/>
    <w:uiPriority w:val="99"/>
    <w:semiHidden/>
    <w:rsid w:val="00B52042"/>
  </w:style>
  <w:style w:type="character" w:styleId="FootnoteReference">
    <w:name w:val="footnote reference"/>
    <w:basedOn w:val="DefaultParagraphFont"/>
    <w:uiPriority w:val="99"/>
    <w:semiHidden/>
    <w:unhideWhenUsed/>
    <w:rsid w:val="00B52042"/>
    <w:rPr>
      <w:vertAlign w:val="superscript"/>
    </w:rPr>
  </w:style>
  <w:style w:type="character" w:styleId="Hyperlink">
    <w:name w:val="Hyperlink"/>
    <w:basedOn w:val="DefaultParagraphFont"/>
    <w:uiPriority w:val="99"/>
    <w:unhideWhenUsed/>
    <w:rsid w:val="004B4365"/>
    <w:rPr>
      <w:color w:val="0000FF" w:themeColor="hyperlink"/>
      <w:u w:val="single"/>
    </w:rPr>
  </w:style>
  <w:style w:type="paragraph" w:styleId="BalloonText">
    <w:name w:val="Balloon Text"/>
    <w:basedOn w:val="Normal"/>
    <w:link w:val="BalloonTextChar"/>
    <w:uiPriority w:val="99"/>
    <w:semiHidden/>
    <w:unhideWhenUsed/>
    <w:rsid w:val="00A63915"/>
    <w:rPr>
      <w:rFonts w:ascii="Tahoma" w:hAnsi="Tahoma" w:cs="Tahoma"/>
      <w:sz w:val="16"/>
      <w:szCs w:val="16"/>
    </w:rPr>
  </w:style>
  <w:style w:type="character" w:customStyle="1" w:styleId="BalloonTextChar">
    <w:name w:val="Balloon Text Char"/>
    <w:basedOn w:val="DefaultParagraphFont"/>
    <w:link w:val="BalloonText"/>
    <w:uiPriority w:val="99"/>
    <w:semiHidden/>
    <w:rsid w:val="00A63915"/>
    <w:rPr>
      <w:rFonts w:ascii="Tahoma" w:hAnsi="Tahoma" w:cs="Tahoma"/>
      <w:sz w:val="16"/>
      <w:szCs w:val="16"/>
      <w:bdr w:val="nil"/>
    </w:rPr>
  </w:style>
  <w:style w:type="character" w:styleId="CommentReference">
    <w:name w:val="annotation reference"/>
    <w:basedOn w:val="DefaultParagraphFont"/>
    <w:uiPriority w:val="99"/>
    <w:semiHidden/>
    <w:unhideWhenUsed/>
    <w:rsid w:val="00216637"/>
    <w:rPr>
      <w:sz w:val="16"/>
      <w:szCs w:val="16"/>
    </w:rPr>
  </w:style>
  <w:style w:type="paragraph" w:styleId="CommentText">
    <w:name w:val="annotation text"/>
    <w:basedOn w:val="Normal"/>
    <w:link w:val="CommentTextChar"/>
    <w:uiPriority w:val="99"/>
    <w:semiHidden/>
    <w:unhideWhenUsed/>
    <w:rsid w:val="00216637"/>
    <w:rPr>
      <w:sz w:val="20"/>
      <w:szCs w:val="20"/>
    </w:rPr>
  </w:style>
  <w:style w:type="character" w:customStyle="1" w:styleId="CommentTextChar">
    <w:name w:val="Comment Text Char"/>
    <w:basedOn w:val="DefaultParagraphFont"/>
    <w:link w:val="CommentText"/>
    <w:uiPriority w:val="99"/>
    <w:semiHidden/>
    <w:rsid w:val="00216637"/>
    <w:rPr>
      <w:bdr w:val="nil"/>
    </w:rPr>
  </w:style>
  <w:style w:type="paragraph" w:styleId="CommentSubject">
    <w:name w:val="annotation subject"/>
    <w:basedOn w:val="CommentText"/>
    <w:next w:val="CommentText"/>
    <w:link w:val="CommentSubjectChar"/>
    <w:uiPriority w:val="99"/>
    <w:semiHidden/>
    <w:unhideWhenUsed/>
    <w:rsid w:val="00216637"/>
    <w:rPr>
      <w:b/>
      <w:bCs/>
    </w:rPr>
  </w:style>
  <w:style w:type="character" w:customStyle="1" w:styleId="CommentSubjectChar">
    <w:name w:val="Comment Subject Char"/>
    <w:basedOn w:val="CommentTextChar"/>
    <w:link w:val="CommentSubject"/>
    <w:uiPriority w:val="99"/>
    <w:semiHidden/>
    <w:rsid w:val="00216637"/>
    <w:rPr>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052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trafikverket.se/en/startpage/operations/Operations-railway/co-existence-gsm-r-3g4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pt.org/Documents/fm-54/32396/fm54-16-49_french-gsm-r-experience-at-joint-risc-rsc-meetin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cept.org/Documents/wg-fm/10450/fm-13-065_eco-summary-of-interference-into-gsm-r-questionnaire"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5831</Words>
  <Characters>35574</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sdvsdv</vt:lpstr>
    </vt:vector>
  </TitlesOfParts>
  <Company/>
  <LinksUpToDate>false</LinksUpToDate>
  <CharactersWithSpaces>41323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sdvsdv</dc:title>
  <dc:creator>Thomas Weber</dc:creator>
  <cp:lastModifiedBy>Thomas Weber</cp:lastModifiedBy>
  <cp:revision>2</cp:revision>
  <dcterms:created xsi:type="dcterms:W3CDTF">2016-10-25T09:29:00Z</dcterms:created>
  <dcterms:modified xsi:type="dcterms:W3CDTF">2016-10-25T09:29:00Z</dcterms:modified>
</cp:coreProperties>
</file>